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3380" w:after="40" w:line="240" w:lineRule="auto"/>
        <w:ind w:left="0" w:right="0" w:firstLine="0"/>
        <w:jc w:val="center"/>
      </w:pPr>
      <w:r>
        <w:rPr>
          <w:color w:val="000000"/>
          <w:spacing w:val="0"/>
          <w:w w:val="100"/>
          <w:position w:val="0"/>
        </w:rPr>
        <w:t>深圳市奥拓电子股份有限公司</w:t>
      </w:r>
    </w:p>
    <w:p>
      <w:pPr>
        <w:pStyle w:val="Style12"/>
        <w:keepNext w:val="0"/>
        <w:keepLines w:val="0"/>
        <w:widowControl w:val="0"/>
        <w:shd w:val="clear" w:color="auto" w:fill="auto"/>
        <w:bidi w:val="0"/>
        <w:spacing w:before="0" w:after="720" w:line="240" w:lineRule="auto"/>
        <w:ind w:left="0" w:right="0" w:firstLine="0"/>
        <w:jc w:val="center"/>
      </w:pPr>
      <w:r>
        <w:rPr>
          <w:color w:val="000000"/>
          <w:spacing w:val="0"/>
          <w:w w:val="100"/>
          <w:position w:val="0"/>
        </w:rPr>
        <w:t>SHENZHEN AOTO ELECTRONICS CO., LTD.</w:t>
      </w:r>
    </w:p>
    <w:p>
      <w:pPr>
        <w:pStyle w:val="Style5"/>
        <w:keepNext w:val="0"/>
        <w:keepLines w:val="0"/>
        <w:widowControl w:val="0"/>
        <w:shd w:val="clear" w:color="auto" w:fill="auto"/>
        <w:bidi w:val="0"/>
        <w:spacing w:before="0" w:after="6060" w:line="240" w:lineRule="auto"/>
        <w:ind w:left="0" w:right="0" w:firstLine="0"/>
        <w:jc w:val="center"/>
      </w:pPr>
      <w:r>
        <w:rPr>
          <w:rFonts w:ascii="Arial" w:eastAsia="Arial" w:hAnsi="Arial" w:cs="Arial"/>
          <w:b/>
          <w:bCs/>
          <w:color w:val="000000"/>
          <w:spacing w:val="0"/>
          <w:w w:val="100"/>
          <w:position w:val="0"/>
          <w:sz w:val="46"/>
          <w:szCs w:val="46"/>
        </w:rPr>
        <w:t>2013</w:t>
      </w:r>
      <w:r>
        <w:rPr>
          <w:color w:val="000000"/>
          <w:spacing w:val="0"/>
          <w:w w:val="100"/>
          <w:position w:val="0"/>
        </w:rPr>
        <w:t>年年度报告</w:t>
      </w:r>
    </w:p>
    <w:p>
      <w:pPr>
        <w:pStyle w:val="Style15"/>
        <w:keepNext w:val="0"/>
        <w:keepLines w:val="0"/>
        <w:widowControl w:val="0"/>
        <w:shd w:val="clear" w:color="auto" w:fill="auto"/>
        <w:bidi w:val="0"/>
        <w:spacing w:before="0" w:line="240" w:lineRule="auto"/>
        <w:ind w:left="0" w:right="0" w:firstLine="0"/>
        <w:jc w:val="center"/>
        <w:rPr>
          <w:sz w:val="32"/>
          <w:szCs w:val="32"/>
        </w:rPr>
      </w:pPr>
      <w:r>
        <w:rPr>
          <w:color w:val="000000"/>
          <w:spacing w:val="0"/>
          <w:w w:val="100"/>
          <w:position w:val="0"/>
          <w:sz w:val="28"/>
          <w:szCs w:val="28"/>
        </w:rPr>
        <w:t>2014</w:t>
      </w:r>
      <w:r>
        <w:rPr>
          <w:rFonts w:ascii="SimHei" w:eastAsia="SimHei" w:hAnsi="SimHei" w:cs="SimHei"/>
          <w:color w:val="000000"/>
          <w:spacing w:val="0"/>
          <w:w w:val="100"/>
          <w:position w:val="0"/>
          <w:sz w:val="32"/>
          <w:szCs w:val="32"/>
        </w:rPr>
        <w:t>年</w:t>
      </w:r>
      <w:r>
        <w:rPr>
          <w:color w:val="000000"/>
          <w:spacing w:val="0"/>
          <w:w w:val="100"/>
          <w:position w:val="0"/>
          <w:sz w:val="28"/>
          <w:szCs w:val="28"/>
        </w:rPr>
        <w:t>04</w:t>
      </w:r>
      <w:r>
        <w:rPr>
          <w:rFonts w:ascii="SimHei" w:eastAsia="SimHei" w:hAnsi="SimHei" w:cs="SimHei"/>
          <w:color w:val="000000"/>
          <w:spacing w:val="0"/>
          <w:w w:val="100"/>
          <w:position w:val="0"/>
          <w:sz w:val="32"/>
          <w:szCs w:val="32"/>
        </w:rPr>
        <w:t>月</w:t>
      </w:r>
      <w:r>
        <w:br w:type="page"/>
      </w:r>
    </w:p>
    <w:p>
      <w:pPr>
        <w:pStyle w:val="Style18"/>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1"/>
        <w:keepNext w:val="0"/>
        <w:keepLines w:val="0"/>
        <w:widowControl w:val="0"/>
        <w:shd w:val="clear" w:color="auto" w:fill="auto"/>
        <w:bidi w:val="0"/>
        <w:spacing w:before="0" w:after="40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1"/>
        <w:keepNext w:val="0"/>
        <w:keepLines w:val="0"/>
        <w:widowControl w:val="0"/>
        <w:shd w:val="clear" w:color="auto" w:fill="auto"/>
        <w:bidi w:val="0"/>
        <w:spacing w:before="0" w:after="0" w:line="240" w:lineRule="auto"/>
        <w:ind w:left="0" w:right="0"/>
        <w:jc w:val="both"/>
      </w:pPr>
      <w:r>
        <w:rPr>
          <w:color w:val="000000"/>
          <w:spacing w:val="0"/>
          <w:w w:val="100"/>
          <w:position w:val="0"/>
        </w:rPr>
        <w:t>除下列董事外，其他董事亲自出席了审议本次年报的董事会会议</w:t>
      </w:r>
    </w:p>
    <w:p>
      <w:pPr>
        <w:widowControl w:val="0"/>
        <w:spacing w:line="1" w:lineRule="exact"/>
      </w:pPr>
      <w:r>
        <mc:AlternateContent>
          <mc:Choice Requires="wps">
            <w:drawing>
              <wp:anchor distT="76200" distB="0" distL="0" distR="0" simplePos="0" relativeHeight="125829378" behindDoc="0" locked="0" layoutInCell="1" allowOverlap="1">
                <wp:simplePos x="0" y="0"/>
                <wp:positionH relativeFrom="page">
                  <wp:posOffset>710565</wp:posOffset>
                </wp:positionH>
                <wp:positionV relativeFrom="paragraph">
                  <wp:posOffset>76200</wp:posOffset>
                </wp:positionV>
                <wp:extent cx="3048000" cy="518160"/>
                <wp:wrapTopAndBottom/>
                <wp:docPr id="1" name="Shape 1"/>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未亲自出席董事姓名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未亲自出席董事职务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bl>
                          <w:p>
                            <w:pPr>
                              <w:widowControl w:val="0"/>
                              <w:spacing w:line="1" w:lineRule="exact"/>
                            </w:pP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950000000000003pt;margin-top:6.pt;width:240.pt;height:40.800000000000004pt;z-index:-125829375;mso-wrap-distance-left:0;mso-wrap-distance-top:6.pt;mso-wrap-distance-right:0;mso-position-horizontal-relative:page" filled="f" stroked="f">
                <v:textbox inset="0,0,0,0">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未亲自出席董事姓名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未亲自出席董事职务</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r>
                    </w:tbl>
                    <w:p>
                      <w:pPr>
                        <w:widowControl w:val="0"/>
                        <w:spacing w:line="1" w:lineRule="exact"/>
                      </w:pPr>
                    </w:p>
                  </w:txbxContent>
                </v:textbox>
                <w10:wrap type="topAndBottom" anchorx="page"/>
              </v:shape>
            </w:pict>
          </mc:Fallback>
        </mc:AlternateContent>
      </w:r>
      <w:r>
        <mc:AlternateContent>
          <mc:Choice Requires="wps">
            <w:drawing>
              <wp:anchor distT="76200" distB="0" distL="0" distR="0" simplePos="0" relativeHeight="125829380" behindDoc="0" locked="0" layoutInCell="1" allowOverlap="1">
                <wp:simplePos x="0" y="0"/>
                <wp:positionH relativeFrom="page">
                  <wp:posOffset>3746500</wp:posOffset>
                </wp:positionH>
                <wp:positionV relativeFrom="paragraph">
                  <wp:posOffset>76200</wp:posOffset>
                </wp:positionV>
                <wp:extent cx="3051175" cy="518160"/>
                <wp:wrapTopAndBottom/>
                <wp:docPr id="3" name="Shape 3"/>
                <a:graphic xmlns:a="http://schemas.openxmlformats.org/drawingml/2006/main">
                  <a:graphicData uri="http://schemas.microsoft.com/office/word/2010/wordprocessingShape">
                    <wps:wsp>
                      <wps:cNvSpPr txBox="1"/>
                      <wps:spPr>
                        <a:xfrm>
                          <a:ext cx="3051175" cy="518160"/>
                        </a:xfrm>
                        <a:prstGeom prst="rect"/>
                        <a:noFill/>
                      </wps:spPr>
                      <wps:txbx>
                        <w:txbxContent>
                          <w:tbl>
                            <w:tblPr>
                              <w:tblOverlap w:val="never"/>
                              <w:jc w:val="left"/>
                              <w:tblLayout w:type="fixed"/>
                            </w:tblPr>
                            <w:tblGrid>
                              <w:gridCol w:w="2405"/>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r>
                          </w:tbl>
                          <w:p>
                            <w:pPr>
                              <w:widowControl w:val="0"/>
                              <w:spacing w:line="1" w:lineRule="exact"/>
                            </w:pPr>
                          </w:p>
                        </w:txbxContent>
                      </wps:txbx>
                      <wps:bodyPr lIns="0" tIns="0" rIns="0" bIns="0">
                        <a:noAutoFit/>
                      </wps:bodyPr>
                    </wps:wsp>
                  </a:graphicData>
                </a:graphic>
              </wp:anchor>
            </w:drawing>
          </mc:Choice>
          <mc:Fallback>
            <w:pict>
              <v:shape id="_x0000_s1029" type="#_x0000_t202" style="position:absolute;margin-left:295.pt;margin-top:6.pt;width:240.25pt;height:40.800000000000004pt;z-index:-125829373;mso-wrap-distance-left:0;mso-wrap-distance-top:6.pt;mso-wrap-distance-right:0;mso-position-horizontal-relative:page" filled="f" stroked="f">
                <v:textbox inset="0,0,0,0">
                  <w:txbxContent>
                    <w:tbl>
                      <w:tblPr>
                        <w:tblOverlap w:val="never"/>
                        <w:jc w:val="left"/>
                        <w:tblLayout w:type="fixed"/>
                      </w:tblPr>
                      <w:tblGrid>
                        <w:gridCol w:w="2405"/>
                        <w:gridCol w:w="2400"/>
                      </w:tblGrid>
                      <w:tr>
                        <w:trPr>
                          <w:tblHeade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r>
                    </w:tbl>
                    <w:p>
                      <w:pPr>
                        <w:widowControl w:val="0"/>
                        <w:spacing w:line="1" w:lineRule="exact"/>
                      </w:pPr>
                    </w:p>
                  </w:txbxContent>
                </v:textbox>
                <w10:wrap type="topAndBottom" anchorx="page"/>
              </v:shape>
            </w:pict>
          </mc:Fallback>
        </mc:AlternateContent>
      </w:r>
    </w:p>
    <w:p>
      <w:pPr>
        <w:pStyle w:val="Style21"/>
        <w:keepNext w:val="0"/>
        <w:keepLines w:val="0"/>
        <w:widowControl w:val="0"/>
        <w:shd w:val="clear" w:color="auto" w:fill="auto"/>
        <w:bidi w:val="0"/>
        <w:spacing w:before="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2014</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03</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24</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 xml:space="preserve">0 </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w:t>
      </w:r>
    </w:p>
    <w:p>
      <w:pPr>
        <w:pStyle w:val="Style21"/>
        <w:keepNext w:val="0"/>
        <w:keepLines w:val="0"/>
        <w:widowControl w:val="0"/>
        <w:shd w:val="clear" w:color="auto" w:fill="auto"/>
        <w:bidi w:val="0"/>
        <w:spacing w:before="0" w:line="634" w:lineRule="exact"/>
        <w:ind w:left="0" w:right="0"/>
        <w:jc w:val="both"/>
      </w:pPr>
      <w:r>
        <w:rPr>
          <w:color w:val="000000"/>
          <w:spacing w:val="0"/>
          <w:w w:val="100"/>
          <w:position w:val="0"/>
        </w:rPr>
        <w:t>公司负责人吴涵渠、主管会计工作负责人彭世新及会计机构负责人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郭燕声明：保证年度报告中财务报告的真实、准确、完整。</w:t>
      </w:r>
    </w:p>
    <w:p>
      <w:pPr>
        <w:pStyle w:val="Style21"/>
        <w:keepNext w:val="0"/>
        <w:keepLines w:val="0"/>
        <w:widowControl w:val="0"/>
        <w:shd w:val="clear" w:color="auto" w:fill="auto"/>
        <w:bidi w:val="0"/>
        <w:spacing w:before="0" w:line="614"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39" w:right="975" w:bottom="2828" w:left="1099" w:header="0" w:footer="3" w:gutter="0"/>
          <w:pgNumType w:start="1"/>
          <w:cols w:space="720"/>
          <w:noEndnote/>
          <w:titlePg/>
          <w:rtlGutter w:val="0"/>
          <w:docGrid w:linePitch="360"/>
        </w:sectPr>
      </w:pPr>
      <w:r>
        <w:rPr>
          <w:color w:val="000000"/>
          <w:spacing w:val="0"/>
          <w:w w:val="100"/>
          <w:position w:val="0"/>
        </w:rPr>
        <w:t>本年度报告涉及未来计划等前瞻性陈述，不构成公司对投资者的实质承诺, 请投资者注意投资风险。</w:t>
      </w:r>
    </w:p>
    <w:p>
      <w:pPr>
        <w:pStyle w:val="Style24"/>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6"/>
        <w:keepNext w:val="0"/>
        <w:keepLines w:val="0"/>
        <w:widowControl w:val="0"/>
        <w:shd w:val="clear" w:color="auto" w:fill="auto"/>
        <w:tabs>
          <w:tab w:leader="dot" w:pos="9606" w:val="right"/>
        </w:tabs>
        <w:bidi w:val="0"/>
        <w:spacing w:before="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13" w:tooltip="Current Document">
        <w:r>
          <w:rPr>
            <w:color w:val="000000"/>
            <w:spacing w:val="0"/>
            <w:w w:val="100"/>
            <w:position w:val="0"/>
            <w:sz w:val="24"/>
            <w:szCs w:val="24"/>
          </w:rPr>
          <w:t>第二节公司简介</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35" w:tooltip="Current Document">
        <w:r>
          <w:rPr>
            <w:color w:val="000000"/>
            <w:spacing w:val="0"/>
            <w:w w:val="100"/>
            <w:position w:val="0"/>
            <w:sz w:val="24"/>
            <w:szCs w:val="24"/>
          </w:rPr>
          <w:t>第三节会计数据和财务指标摘要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61" w:tooltip="Current Document">
        <w:r>
          <w:rPr>
            <w:color w:val="000000"/>
            <w:spacing w:val="0"/>
            <w:w w:val="100"/>
            <w:position w:val="0"/>
            <w:sz w:val="24"/>
            <w:szCs w:val="24"/>
          </w:rPr>
          <w:t>第四节董事会报告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39</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17"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54</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63" w:tooltip="Current Document">
        <w:r>
          <w:rPr>
            <w:color w:val="000000"/>
            <w:spacing w:val="0"/>
            <w:w w:val="100"/>
            <w:position w:val="0"/>
            <w:sz w:val="24"/>
            <w:szCs w:val="24"/>
          </w:rPr>
          <w:t>第七节董事、监事、高级管理人员和员工情况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496" w:tooltip="Current Document">
        <w:r>
          <w:rPr>
            <w:color w:val="000000"/>
            <w:spacing w:val="0"/>
            <w:w w:val="100"/>
            <w:position w:val="0"/>
            <w:sz w:val="24"/>
            <w:szCs w:val="24"/>
          </w:rPr>
          <w:t>第八节公司治理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6"/>
        <w:keepNext w:val="0"/>
        <w:keepLines w:val="0"/>
        <w:widowControl w:val="0"/>
        <w:shd w:val="clear" w:color="auto" w:fill="auto"/>
        <w:tabs>
          <w:tab w:leader="dot" w:pos="9606" w:val="right"/>
        </w:tabs>
        <w:bidi w:val="0"/>
        <w:spacing w:before="0" w:line="240" w:lineRule="auto"/>
        <w:ind w:left="0" w:right="0" w:firstLine="0"/>
        <w:jc w:val="both"/>
      </w:pPr>
      <w:hyperlink w:anchor="bookmark563" w:tooltip="Current Document">
        <w:r>
          <w:rPr>
            <w:color w:val="000000"/>
            <w:spacing w:val="0"/>
            <w:w w:val="100"/>
            <w:position w:val="0"/>
            <w:sz w:val="24"/>
            <w:szCs w:val="24"/>
          </w:rPr>
          <w:t>第九节内部控制</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6"/>
        <w:keepNext w:val="0"/>
        <w:keepLines w:val="0"/>
        <w:widowControl w:val="0"/>
        <w:shd w:val="clear" w:color="auto" w:fill="auto"/>
        <w:tabs>
          <w:tab w:pos="901" w:val="left"/>
          <w:tab w:leader="dot" w:pos="9606" w:val="right"/>
        </w:tabs>
        <w:bidi w:val="0"/>
        <w:spacing w:before="0" w:line="240" w:lineRule="auto"/>
        <w:ind w:left="0" w:right="0" w:firstLine="0"/>
        <w:jc w:val="both"/>
      </w:pPr>
      <w:hyperlink w:anchor="bookmark591" w:tooltip="Current Document">
        <w:r>
          <w:rPr>
            <w:color w:val="000000"/>
            <w:spacing w:val="0"/>
            <w:w w:val="100"/>
            <w:position w:val="0"/>
            <w:sz w:val="24"/>
            <w:szCs w:val="24"/>
          </w:rPr>
          <w:t>第十节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6"/>
        <w:keepNext w:val="0"/>
        <w:keepLines w:val="0"/>
        <w:widowControl w:val="0"/>
        <w:shd w:val="clear" w:color="auto" w:fill="auto"/>
        <w:tabs>
          <w:tab w:leader="dot" w:pos="9606" w:val="right"/>
        </w:tabs>
        <w:bidi w:val="0"/>
        <w:spacing w:before="0" w:after="5060" w:line="240" w:lineRule="auto"/>
        <w:ind w:left="0" w:right="0" w:firstLine="0"/>
        <w:jc w:val="both"/>
      </w:pPr>
      <w:hyperlink w:anchor="bookmark1987" w:tooltip="Current Document">
        <w:r>
          <w:rPr>
            <w:color w:val="000000"/>
            <w:spacing w:val="0"/>
            <w:w w:val="100"/>
            <w:position w:val="0"/>
            <w:sz w:val="24"/>
            <w:szCs w:val="24"/>
          </w:rPr>
          <w:t>第十一节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176</w:t>
        </w:r>
      </w:hyperlink>
      <w:r>
        <w:fldChar w:fldCharType="end"/>
      </w:r>
    </w:p>
    <w:p>
      <w:pPr>
        <w:widowControl w:val="0"/>
        <w:jc w:val="center"/>
        <w:rPr>
          <w:sz w:val="2"/>
          <w:szCs w:val="2"/>
        </w:rPr>
      </w:pPr>
      <w:r>
        <w:drawing>
          <wp:inline>
            <wp:extent cx="1718945" cy="98171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stretch/>
                  </pic:blipFill>
                  <pic:spPr>
                    <a:xfrm>
                      <a:ext cx="1718945" cy="981710"/>
                    </a:xfrm>
                    <a:prstGeom prst="rect"/>
                  </pic:spPr>
                </pic:pic>
              </a:graphicData>
            </a:graphic>
          </wp:inline>
        </w:drawing>
      </w:r>
      <w:r>
        <w:br w:type="page"/>
      </w:r>
    </w:p>
    <w:p>
      <w:pPr>
        <w:pStyle w:val="Style18"/>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公司、本公司、奥拓电子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中国证券监督管理委员会深圳监管局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深圳市奥拓软件技术有限公司，系本公司控股子公司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奥拓光电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深圳市奥拓光电科技有限公司，系本公司控股子公司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南京奥拓电子科技有限公司，系本公司控股子公司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惠州市奥拓电子科技有限公司，系本公司控股子公司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奥拓电子（香港）有限公司，系本公司控股子公司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奥拓电子（英国）有限公司，系本公司控股孙公司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前海奥拓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深圳前海奥拓投资有限公司，系本公司控股子公司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人民币元、人民币万元</w:t>
            </w:r>
          </w:p>
        </w:tc>
      </w:tr>
    </w:tbl>
    <w:p>
      <w:pPr>
        <w:widowControl w:val="0"/>
        <w:spacing w:after="4359" w:line="1" w:lineRule="exact"/>
      </w:pPr>
    </w:p>
    <w:p>
      <w:pPr>
        <w:widowControl w:val="0"/>
        <w:jc w:val="center"/>
        <w:rPr>
          <w:sz w:val="2"/>
          <w:szCs w:val="2"/>
        </w:rPr>
      </w:pPr>
      <w:r>
        <w:drawing>
          <wp:inline>
            <wp:extent cx="1718945" cy="9817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after="3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21"/>
        <w:keepNext w:val="0"/>
        <w:keepLines w:val="0"/>
        <w:widowControl w:val="0"/>
        <w:shd w:val="clear" w:color="auto" w:fill="auto"/>
        <w:bidi w:val="0"/>
        <w:spacing w:before="0" w:after="320" w:line="240" w:lineRule="auto"/>
        <w:ind w:left="0" w:right="0"/>
        <w:jc w:val="left"/>
      </w:pPr>
      <w:r>
        <w:rPr>
          <w:color w:val="000000"/>
          <w:spacing w:val="0"/>
          <w:w w:val="100"/>
          <w:position w:val="0"/>
        </w:rPr>
        <w:t>对公司未来发展战略和经营目标产生不利影响的重大风险因素及应对措施</w:t>
      </w:r>
    </w:p>
    <w:p>
      <w:pPr>
        <w:pStyle w:val="Style21"/>
        <w:keepNext w:val="0"/>
        <w:keepLines w:val="0"/>
        <w:widowControl w:val="0"/>
        <w:shd w:val="clear" w:color="auto" w:fill="auto"/>
        <w:bidi w:val="0"/>
        <w:spacing w:before="0" w:after="11660" w:line="240" w:lineRule="auto"/>
        <w:ind w:left="0" w:right="0" w:firstLine="0"/>
        <w:jc w:val="left"/>
      </w:pPr>
      <w:r>
        <w:rPr>
          <w:color w:val="000000"/>
          <w:spacing w:val="0"/>
          <w:w w:val="100"/>
          <w:position w:val="0"/>
        </w:rPr>
        <w:t>详见本报告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八</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（五）</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。敬请广大投资者注意投资风险。</w:t>
      </w:r>
    </w:p>
    <w:p>
      <w:pPr>
        <w:widowControl w:val="0"/>
        <w:jc w:val="center"/>
        <w:rPr>
          <w:sz w:val="2"/>
          <w:szCs w:val="2"/>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930" w:right="1119" w:bottom="0" w:left="1089" w:header="0" w:footer="3" w:gutter="0"/>
          <w:cols w:space="720"/>
          <w:noEndnote/>
          <w:rtlGutter w:val="0"/>
          <w:docGrid w:linePitch="360"/>
        </w:sectPr>
      </w:pPr>
      <w:r>
        <w:drawing>
          <wp:inline>
            <wp:extent cx="1718945" cy="98171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9"/>
        <w:keepNext/>
        <w:keepLines/>
        <w:widowControl w:val="0"/>
        <w:shd w:val="clear" w:color="auto" w:fill="auto"/>
        <w:bidi w:val="0"/>
        <w:spacing w:before="0" w:after="320" w:line="240" w:lineRule="auto"/>
        <w:ind w:left="0" w:right="0" w:firstLine="24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002587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AOTO ELECTRONICS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AOTO ELECTRONICS</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深圳市南山区深南大道高新技术工业村</w:t>
            </w:r>
            <w:r>
              <w:rPr>
                <w:color w:val="000000"/>
                <w:spacing w:val="0"/>
                <w:w w:val="100"/>
                <w:position w:val="0"/>
              </w:rPr>
              <w:t>T2</w:t>
            </w:r>
            <w:r>
              <w:rPr>
                <w:rFonts w:ascii="SimSun" w:eastAsia="SimSun" w:hAnsi="SimSun" w:cs="SimSun"/>
                <w:color w:val="000000"/>
                <w:spacing w:val="0"/>
                <w:w w:val="100"/>
                <w:position w:val="0"/>
                <w:sz w:val="17"/>
                <w:szCs w:val="17"/>
              </w:rPr>
              <w:t>厂房</w:t>
            </w:r>
            <w:r>
              <w:rPr>
                <w:color w:val="000000"/>
                <w:spacing w:val="0"/>
                <w:w w:val="100"/>
                <w:position w:val="0"/>
              </w:rPr>
              <w:t>T2A6-B</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深圳市南山区深南大道高新技术工业村</w:t>
            </w:r>
            <w:r>
              <w:rPr>
                <w:color w:val="000000"/>
                <w:spacing w:val="0"/>
                <w:w w:val="100"/>
                <w:position w:val="0"/>
              </w:rPr>
              <w:t>T2</w:t>
            </w:r>
            <w:r>
              <w:rPr>
                <w:rFonts w:ascii="SimSun" w:eastAsia="SimSun" w:hAnsi="SimSun" w:cs="SimSun"/>
                <w:color w:val="000000"/>
                <w:spacing w:val="0"/>
                <w:w w:val="100"/>
                <w:position w:val="0"/>
                <w:sz w:val="17"/>
                <w:szCs w:val="17"/>
              </w:rPr>
              <w:t>厂房</w:t>
            </w:r>
            <w:r>
              <w:rPr>
                <w:color w:val="000000"/>
                <w:spacing w:val="0"/>
                <w:w w:val="100"/>
                <w:position w:val="0"/>
              </w:rPr>
              <w:t>T2A6-B</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szaoto.com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szaoto @</w:t>
            </w:r>
            <w:r>
              <w:rPr>
                <w:color w:val="000000"/>
                <w:spacing w:val="0"/>
                <w:w w:val="100"/>
                <w:position w:val="0"/>
              </w:rPr>
              <w:t>szaoto.com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孔德建</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深圳市南山区深南大道高新技术工业村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T2 </w:t>
            </w:r>
            <w:r>
              <w:rPr>
                <w:rFonts w:ascii="SimSun" w:eastAsia="SimSun" w:hAnsi="SimSun" w:cs="SimSun"/>
                <w:color w:val="000000"/>
                <w:spacing w:val="0"/>
                <w:w w:val="100"/>
                <w:position w:val="0"/>
                <w:sz w:val="17"/>
                <w:szCs w:val="17"/>
              </w:rPr>
              <w:t xml:space="preserve">厂房 </w:t>
            </w:r>
            <w:r>
              <w:rPr>
                <w:color w:val="000000"/>
                <w:spacing w:val="0"/>
                <w:w w:val="100"/>
                <w:position w:val="0"/>
              </w:rPr>
              <w:t>T2A6-B</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深圳市南山区深南大道高新技术工业村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T2 </w:t>
            </w:r>
            <w:r>
              <w:rPr>
                <w:rFonts w:ascii="SimSun" w:eastAsia="SimSun" w:hAnsi="SimSun" w:cs="SimSun"/>
                <w:color w:val="000000"/>
                <w:spacing w:val="0"/>
                <w:w w:val="100"/>
                <w:position w:val="0"/>
                <w:sz w:val="17"/>
                <w:szCs w:val="17"/>
              </w:rPr>
              <w:t xml:space="preserve">厂房 </w:t>
            </w:r>
            <w:r>
              <w:rPr>
                <w:color w:val="000000"/>
                <w:spacing w:val="0"/>
                <w:w w:val="100"/>
                <w:position w:val="0"/>
              </w:rPr>
              <w:t>T2A6-B</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0755-26719889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0755-26719889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0755-26719890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0755-26719890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yangsh@szaoto.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kongdj@szaoto. com</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《中国证券报》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公司董事会办公室</w:t>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844" w:right="1196" w:bottom="1844" w:left="1119" w:header="0" w:footer="3" w:gutter="0"/>
          <w:cols w:space="720"/>
          <w:noEndnote/>
          <w:rtlGutter w:val="0"/>
          <w:docGrid w:linePitch="360"/>
        </w:sectPr>
      </w:pPr>
    </w:p>
    <w:p>
      <w:pPr>
        <w:pStyle w:val="Style29"/>
        <w:keepNext/>
        <w:keepLines/>
        <w:widowControl w:val="0"/>
        <w:shd w:val="clear" w:color="auto" w:fill="auto"/>
        <w:bidi w:val="0"/>
        <w:spacing w:before="0" w:after="340" w:line="240" w:lineRule="auto"/>
        <w:ind w:left="0" w:right="0" w:firstLine="0"/>
        <w:jc w:val="both"/>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1993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深圳市工商行政管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19222619-3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440301192226193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19222619-3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深圳市市场监督管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440301102883041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440301192226193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19222619-3</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公司上市以来主营业务无变更。</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公司上市以来控股股东无变更。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2</w:t>
            </w:r>
            <w:r>
              <w:rPr>
                <w:rFonts w:ascii="SimSun" w:eastAsia="SimSun" w:hAnsi="SimSun" w:cs="SimSun"/>
                <w:color w:val="000000"/>
                <w:spacing w:val="0"/>
                <w:w w:val="100"/>
                <w:position w:val="0"/>
                <w:sz w:val="17"/>
                <w:szCs w:val="17"/>
              </w:rPr>
              <w:t>号楼四层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赖玉珍、蒋芳晖</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公司聘请的报告期内履行持续督导职责的保荐机构</w:t>
      </w:r>
    </w:p>
    <w:p>
      <w:pPr>
        <w:pStyle w:val="Style33"/>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广发证券股份有限公司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广东省广州市天河区天河北</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路</w:t>
            </w:r>
            <w:r>
              <w:rPr>
                <w:color w:val="000000"/>
                <w:spacing w:val="0"/>
                <w:w w:val="100"/>
                <w:position w:val="0"/>
                <w:sz w:val="18"/>
                <w:szCs w:val="18"/>
              </w:rPr>
              <w:t>183-187</w:t>
            </w:r>
            <w:r>
              <w:rPr>
                <w:rFonts w:ascii="SimSun" w:eastAsia="SimSun" w:hAnsi="SimSun" w:cs="SimSun"/>
                <w:color w:val="000000"/>
                <w:spacing w:val="0"/>
                <w:w w:val="100"/>
                <w:position w:val="0"/>
                <w:sz w:val="17"/>
                <w:szCs w:val="17"/>
              </w:rPr>
              <w:t>号大都会广场</w:t>
            </w:r>
            <w:r>
              <w:rPr>
                <w:color w:val="000000"/>
                <w:spacing w:val="0"/>
                <w:w w:val="100"/>
                <w:position w:val="0"/>
                <w:sz w:val="18"/>
                <w:szCs w:val="18"/>
              </w:rPr>
              <w:t>43</w:t>
            </w:r>
            <w:r>
              <w:rPr>
                <w:rFonts w:ascii="SimSun" w:eastAsia="SimSun" w:hAnsi="SimSun" w:cs="SimSun"/>
                <w:color w:val="000000"/>
                <w:spacing w:val="0"/>
                <w:w w:val="100"/>
                <w:position w:val="0"/>
                <w:sz w:val="17"/>
                <w:szCs w:val="17"/>
              </w:rPr>
              <w:t>楼</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 xml:space="preserve">4301-4316 </w:t>
            </w:r>
            <w:r>
              <w:rPr>
                <w:rFonts w:ascii="SimSun" w:eastAsia="SimSun" w:hAnsi="SimSun" w:cs="SimSun"/>
                <w:color w:val="000000"/>
                <w:spacing w:val="0"/>
                <w:w w:val="100"/>
                <w:position w:val="0"/>
                <w:sz w:val="17"/>
                <w:szCs w:val="17"/>
              </w:rPr>
              <w:t>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陈运兴、周郑屹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2011.06.10-2013.12.31</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公司聘请的报告期内履行持续督导职责的财务顾问</w:t>
      </w:r>
    </w:p>
    <w:p>
      <w:pPr>
        <w:pStyle w:val="Style33"/>
        <w:keepNext w:val="0"/>
        <w:keepLines w:val="0"/>
        <w:widowControl w:val="0"/>
        <w:shd w:val="clear" w:color="auto" w:fill="auto"/>
        <w:bidi w:val="0"/>
        <w:spacing w:before="0" w:after="46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55" w:right="1195" w:bottom="1" w:left="1109" w:header="0" w:footer="3" w:gutter="0"/>
          <w:cols w:space="720"/>
          <w:noEndnote/>
          <w:rtlGutter w:val="0"/>
          <w:docGrid w:linePitch="360"/>
        </w:sectPr>
      </w:pPr>
      <w:r>
        <w:drawing>
          <wp:inline>
            <wp:extent cx="1718945" cy="981710"/>
            <wp:docPr id="45" name="Picutre 45"/>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5"/>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9"/>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本年比上年增减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280,200,417.23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304,514,570.65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230,168,248.09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48,127,356.88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51,856,698.96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33,564,802.96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43,985,871.21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49,736,391.23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28,265,680.92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55,439,701.09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57,637,035.88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7,857,031.87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10.35%</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本年末比上年末增减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671,148,388.68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618,488,508.88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566,782,141.23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561,845,721.63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522,674,509.61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496,017,810.65</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38"/>
        <w:keepNext/>
        <w:keepLines/>
        <w:widowControl w:val="0"/>
        <w:shd w:val="clear" w:color="auto" w:fill="auto"/>
        <w:bidi w:val="0"/>
        <w:spacing w:before="0" w:after="3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1742"/>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48,127,356.88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51,856,698.96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522,674,509.61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90"/>
        <w:gridCol w:w="3749"/>
        <w:gridCol w:w="3547"/>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bl>
    <w:p>
      <w:pPr>
        <w:sectPr>
          <w:footnotePr>
            <w:pos w:val="pageBottom"/>
            <w:numFmt w:val="decimal"/>
            <w:numRestart w:val="continuous"/>
          </w:footnotePr>
          <w:pgSz w:w="11900" w:h="16840"/>
          <w:pgMar w:top="1926" w:right="1196" w:bottom="1532" w:left="1114" w:header="0" w:footer="3" w:gutter="0"/>
          <w:cols w:space="720"/>
          <w:noEndnote/>
          <w:rtlGutter w:val="0"/>
          <w:docGrid w:linePitch="360"/>
        </w:sectPr>
      </w:pPr>
    </w:p>
    <w:tbl>
      <w:tblPr>
        <w:tblOverlap w:val="never"/>
        <w:jc w:val="center"/>
        <w:tblLayout w:type="fixed"/>
      </w:tblPr>
      <w:tblGrid>
        <w:gridCol w:w="2290"/>
        <w:gridCol w:w="1742"/>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48,127,356.88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51,856,698.96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522,674,509.61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、境内外会计准则下会计数据差异原因说明</w:t>
      </w:r>
      <w:bookmarkEnd w:id="52"/>
      <w:bookmarkEnd w:id="53"/>
      <w:bookmarkEnd w:id="55"/>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三</w:t>
      </w:r>
      <w:bookmarkEnd w:id="58"/>
      <w:r>
        <w:rPr>
          <w:color w:val="000000"/>
          <w:spacing w:val="0"/>
          <w:w w:val="100"/>
          <w:position w:val="0"/>
        </w:rPr>
        <w:t>、非经常性损益项目及金额</w:t>
      </w:r>
      <w:bookmarkEnd w:id="56"/>
      <w:bookmarkEnd w:id="57"/>
      <w:bookmarkEnd w:id="5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-3,785.39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4,672,934.00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1,923,297.00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5,932,721.00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414,662.53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660,040.43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164,636.77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870,643.14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794,450.34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4,141,485.67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2,120,307.73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5,299,122.04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3"/>
        <w:keepNext w:val="0"/>
        <w:keepLines w:val="0"/>
        <w:widowControl w:val="0"/>
        <w:shd w:val="clear" w:color="auto" w:fill="auto"/>
        <w:bidi w:val="0"/>
        <w:spacing w:before="0" w:after="50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7"/>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line="240" w:lineRule="auto"/>
        <w:ind w:left="0" w:right="0" w:firstLine="0"/>
        <w:jc w:val="center"/>
      </w:pPr>
      <w:bookmarkStart w:id="60" w:name="bookmark60"/>
      <w:bookmarkStart w:id="61" w:name="bookmark61"/>
      <w:bookmarkStart w:id="62" w:name="bookmark62"/>
      <w:r>
        <w:rPr>
          <w:color w:val="000000"/>
          <w:spacing w:val="0"/>
          <w:w w:val="100"/>
          <w:position w:val="0"/>
        </w:rPr>
        <w:t>第四节董事会报告</w:t>
      </w:r>
      <w:bookmarkEnd w:id="60"/>
      <w:bookmarkEnd w:id="61"/>
      <w:bookmarkEnd w:id="62"/>
    </w:p>
    <w:p>
      <w:pPr>
        <w:pStyle w:val="Style29"/>
        <w:keepNext/>
        <w:keepLines/>
        <w:widowControl w:val="0"/>
        <w:shd w:val="clear" w:color="auto" w:fill="auto"/>
        <w:bidi w:val="0"/>
        <w:spacing w:before="0" w:after="26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、概述</w:t>
      </w:r>
      <w:bookmarkEnd w:id="63"/>
      <w:bookmarkEnd w:id="64"/>
      <w:bookmarkEnd w:id="66"/>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年是公司成立</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周年。经过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年来对所处行业的专注与积累，公司逐渐成长为所处行业中具有领先技术和全球知名 品牌的中国企业。公司以高端自主品牌形象</w:t>
      </w:r>
      <w:r>
        <w:rPr>
          <w:color w:val="000000"/>
          <w:spacing w:val="0"/>
          <w:w w:val="100"/>
          <w:position w:val="0"/>
          <w:sz w:val="18"/>
          <w:szCs w:val="18"/>
        </w:rPr>
        <w:t>，</w:t>
      </w:r>
      <w:r>
        <w:rPr>
          <w:color w:val="000000"/>
          <w:spacing w:val="0"/>
          <w:w w:val="100"/>
          <w:position w:val="0"/>
        </w:rPr>
        <w:t>高品质、高性价比的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显示系统解决方案，积极参与国际竞争，服务于全球 高端客户；同时，公司以综合信息发布及指示系统、电子回单管理及自助服务系统等功能大厅智能管理综合解决方案服务于 全国银行、电信等客户。</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显示行业竞争更为激烈，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照明行业开始爆发式发展，金融电子行业客户业务正在转型。面对复杂的外 部环境和日益激烈的行业竞争，公司根据战略规划和品牌定位，立足长远，坚持有所为有所不为，保持健康发展。报告期内， 公司实现营业收入</w:t>
      </w:r>
      <w:r>
        <w:rPr>
          <w:rFonts w:ascii="Times New Roman" w:eastAsia="Times New Roman" w:hAnsi="Times New Roman" w:cs="Times New Roman"/>
          <w:color w:val="000000"/>
          <w:spacing w:val="0"/>
          <w:w w:val="100"/>
          <w:position w:val="0"/>
          <w:sz w:val="18"/>
          <w:szCs w:val="18"/>
        </w:rPr>
        <w:t>28,020</w:t>
      </w:r>
      <w:r>
        <w:rPr>
          <w:color w:val="000000"/>
          <w:spacing w:val="0"/>
          <w:w w:val="100"/>
          <w:position w:val="0"/>
        </w:rPr>
        <w:t>万元，实现营业利润</w:t>
      </w:r>
      <w:r>
        <w:rPr>
          <w:rFonts w:ascii="Times New Roman" w:eastAsia="Times New Roman" w:hAnsi="Times New Roman" w:cs="Times New Roman"/>
          <w:color w:val="000000"/>
          <w:spacing w:val="0"/>
          <w:w w:val="100"/>
          <w:position w:val="0"/>
          <w:sz w:val="18"/>
          <w:szCs w:val="18"/>
        </w:rPr>
        <w:t>4,997</w:t>
      </w:r>
      <w:r>
        <w:rPr>
          <w:color w:val="000000"/>
          <w:spacing w:val="0"/>
          <w:w w:val="100"/>
          <w:position w:val="0"/>
        </w:rPr>
        <w:t>万元，归属于上市公司股东的净利润</w:t>
      </w:r>
      <w:r>
        <w:rPr>
          <w:rFonts w:ascii="Times New Roman" w:eastAsia="Times New Roman" w:hAnsi="Times New Roman" w:cs="Times New Roman"/>
          <w:color w:val="000000"/>
          <w:spacing w:val="0"/>
          <w:w w:val="100"/>
          <w:position w:val="0"/>
          <w:sz w:val="18"/>
          <w:szCs w:val="18"/>
        </w:rPr>
        <w:t>4,813</w:t>
      </w:r>
      <w:r>
        <w:rPr>
          <w:color w:val="000000"/>
          <w:spacing w:val="0"/>
          <w:w w:val="100"/>
          <w:position w:val="0"/>
        </w:rPr>
        <w:t>万元，比上年下降</w:t>
      </w:r>
      <w:r>
        <w:rPr>
          <w:rFonts w:ascii="Times New Roman" w:eastAsia="Times New Roman" w:hAnsi="Times New Roman" w:cs="Times New Roman"/>
          <w:color w:val="000000"/>
          <w:spacing w:val="0"/>
          <w:w w:val="100"/>
          <w:position w:val="0"/>
          <w:sz w:val="18"/>
          <w:szCs w:val="18"/>
        </w:rPr>
        <w:t>7.19%</w:t>
      </w:r>
      <w:r>
        <w:rPr>
          <w:color w:val="000000"/>
          <w:spacing w:val="0"/>
          <w:w w:val="100"/>
          <w:position w:val="0"/>
        </w:rPr>
        <w:t>。</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报告期内，公司维护了高端品牌形象，保持了合理的毛利率水平，积极开拓和培养新客户。继续通过产品创新和差异化 的竞争策略，寻找蓝海市场。坚持以提升客户的竞争力为己任，坚持为客户创造价值的理念，以较高的产品性价比，充分响 应和满足目标客户的需求，创造双赢的合作模式，保持了财务状况的健康、安全。</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报告期内，实现经营活动产生的现金流量净额</w:t>
      </w:r>
      <w:r>
        <w:rPr>
          <w:rFonts w:ascii="Times New Roman" w:eastAsia="Times New Roman" w:hAnsi="Times New Roman" w:cs="Times New Roman"/>
          <w:color w:val="000000"/>
          <w:spacing w:val="0"/>
          <w:w w:val="100"/>
          <w:position w:val="0"/>
          <w:sz w:val="18"/>
          <w:szCs w:val="18"/>
        </w:rPr>
        <w:t>554</w:t>
      </w:r>
      <w:r>
        <w:rPr>
          <w:rFonts w:ascii="Times New Roman" w:eastAsia="Times New Roman" w:hAnsi="Times New Roman" w:cs="Times New Roman"/>
          <w:color w:val="000000"/>
          <w:spacing w:val="0"/>
          <w:w w:val="100"/>
          <w:position w:val="0"/>
          <w:sz w:val="17"/>
          <w:szCs w:val="17"/>
        </w:rPr>
        <w:t>4</w:t>
      </w:r>
      <w:r>
        <w:rPr>
          <w:color w:val="000000"/>
          <w:spacing w:val="0"/>
          <w:w w:val="100"/>
          <w:position w:val="0"/>
        </w:rPr>
        <w:t>万元，持续实现经营活动产生的现金流量净额与净利润相配比，为把 握未来行业更大的发展机遇做好充分准备。</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年是公司完成治理层与管理层分离后的第一年，也是新的经营管理团队熟悉公司运营管理的第一年。随着公司治理 层和管理层的分离，将进一步完善公司治理结构和现代企业管理制度，为公司的长远发展打下良好的基础。</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报告期内，金融电子产品业务整体由深圳搬迁至南京，初期受部分供应环节本地化影响，导致公司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年度相关销售收 入同比减少。但由于金融电子产品业务主要面向国内市场，南京具有辐射全国市场的地域优势，金融电子产品业务板块整体 搬迁至南京，将为金融电子业务未来发展奠定了更加坚实的基础。</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报告期内，公司积极为开拓国内市场进行了大量的人力、产品等方面的准备，但由于国内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显示高端市场需要有一个 逐步成熟的时间，国内市场开拓虽未达预期，但其仍具有广阔的市场空间。</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基于上述主要原因，公司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年的业绩虽然有所下降，但不论是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应用，还是金融电子业务，通过一年的工作，都完 成了公司的战略布局，做好了组织架构和多种资源的整合，公司将凭借技术和品牌等优势，积极把握巨大的市场机遇。</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报告期内，公司继续坚持技术驱动型差异化竞争战略，加大研发投入，全年研发支出</w:t>
      </w:r>
      <w:r>
        <w:rPr>
          <w:rFonts w:ascii="Times New Roman" w:eastAsia="Times New Roman" w:hAnsi="Times New Roman" w:cs="Times New Roman"/>
          <w:color w:val="000000"/>
          <w:spacing w:val="0"/>
          <w:w w:val="100"/>
          <w:position w:val="0"/>
          <w:sz w:val="18"/>
          <w:szCs w:val="18"/>
        </w:rPr>
        <w:t>2,924</w:t>
      </w:r>
      <w:r>
        <w:rPr>
          <w:color w:val="000000"/>
          <w:spacing w:val="0"/>
          <w:w w:val="100"/>
          <w:position w:val="0"/>
        </w:rPr>
        <w:t>万元，比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年增长</w:t>
      </w:r>
      <w:r>
        <w:rPr>
          <w:rFonts w:ascii="Times New Roman" w:eastAsia="Times New Roman" w:hAnsi="Times New Roman" w:cs="Times New Roman"/>
          <w:color w:val="000000"/>
          <w:spacing w:val="0"/>
          <w:w w:val="100"/>
          <w:position w:val="0"/>
          <w:sz w:val="18"/>
          <w:szCs w:val="18"/>
        </w:rPr>
        <w:t xml:space="preserve">25.83%, </w:t>
      </w:r>
      <w:r>
        <w:rPr>
          <w:color w:val="000000"/>
          <w:spacing w:val="0"/>
          <w:w w:val="100"/>
          <w:position w:val="0"/>
        </w:rPr>
        <w:t>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年营业收入比例为</w:t>
      </w:r>
      <w:r>
        <w:rPr>
          <w:rFonts w:ascii="Times New Roman" w:eastAsia="Times New Roman" w:hAnsi="Times New Roman" w:cs="Times New Roman"/>
          <w:color w:val="000000"/>
          <w:spacing w:val="0"/>
          <w:w w:val="100"/>
          <w:position w:val="0"/>
          <w:sz w:val="18"/>
          <w:szCs w:val="18"/>
        </w:rPr>
        <w:t>10.44%</w:t>
      </w:r>
      <w:r>
        <w:rPr>
          <w:color w:val="000000"/>
          <w:spacing w:val="0"/>
          <w:w w:val="100"/>
          <w:position w:val="0"/>
        </w:rPr>
        <w:t>。公司产品荣获广东省科学技术奖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项；公司及控股子公司共申请专利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项，其中发明专利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项，向</w:t>
      </w:r>
      <w:r>
        <w:rPr>
          <w:rFonts w:ascii="Times New Roman" w:eastAsia="Times New Roman" w:hAnsi="Times New Roman" w:cs="Times New Roman"/>
          <w:color w:val="000000"/>
          <w:spacing w:val="0"/>
          <w:w w:val="100"/>
          <w:position w:val="0"/>
          <w:sz w:val="18"/>
          <w:szCs w:val="18"/>
        </w:rPr>
        <w:t>PCT</w:t>
      </w:r>
      <w:r>
        <w:rPr>
          <w:color w:val="000000"/>
          <w:spacing w:val="0"/>
          <w:w w:val="100"/>
          <w:position w:val="0"/>
        </w:rPr>
        <w:t>提交国际专利申请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项；共申请软件著作权</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年，共取得授权专利证书</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项，其中发明专利证书</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 共获得软件著作权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年，公司率先推出裸眼</w:t>
      </w:r>
      <w:r>
        <w:rPr>
          <w:rFonts w:ascii="Times New Roman" w:eastAsia="Times New Roman" w:hAnsi="Times New Roman" w:cs="Times New Roman"/>
          <w:color w:val="000000"/>
          <w:spacing w:val="0"/>
          <w:w w:val="100"/>
          <w:position w:val="0"/>
          <w:sz w:val="18"/>
          <w:szCs w:val="18"/>
        </w:rPr>
        <w:t>3D LED</w:t>
      </w:r>
      <w:r>
        <w:rPr>
          <w:color w:val="000000"/>
          <w:spacing w:val="0"/>
          <w:w w:val="100"/>
          <w:position w:val="0"/>
        </w:rPr>
        <w:t>显示屏，自助填单机等新产品成功推向市场。</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公司早在</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年美国</w:t>
      </w:r>
      <w:r>
        <w:rPr>
          <w:rFonts w:ascii="Times New Roman" w:eastAsia="Times New Roman" w:hAnsi="Times New Roman" w:cs="Times New Roman"/>
          <w:color w:val="000000"/>
          <w:spacing w:val="0"/>
          <w:w w:val="100"/>
          <w:position w:val="0"/>
          <w:sz w:val="18"/>
          <w:szCs w:val="18"/>
        </w:rPr>
        <w:t>I nfocomm</w:t>
      </w:r>
      <w:r>
        <w:rPr>
          <w:color w:val="000000"/>
          <w:spacing w:val="0"/>
          <w:w w:val="100"/>
          <w:position w:val="0"/>
        </w:rPr>
        <w:t>展会就推出</w:t>
      </w:r>
      <w:r>
        <w:rPr>
          <w:rFonts w:ascii="Times New Roman" w:eastAsia="Times New Roman" w:hAnsi="Times New Roman" w:cs="Times New Roman"/>
          <w:color w:val="000000"/>
          <w:spacing w:val="0"/>
          <w:w w:val="100"/>
          <w:position w:val="0"/>
          <w:sz w:val="18"/>
          <w:szCs w:val="18"/>
        </w:rPr>
        <w:t>LED TV</w:t>
      </w:r>
      <w:r>
        <w:rPr>
          <w:color w:val="000000"/>
          <w:spacing w:val="0"/>
          <w:w w:val="100"/>
          <w:position w:val="0"/>
        </w:rPr>
        <w:t>系列产品，相关产品销往欧洲、香港等地。</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年首次在美国</w:t>
      </w:r>
      <w:r>
        <w:rPr>
          <w:rFonts w:ascii="Times New Roman" w:eastAsia="Times New Roman" w:hAnsi="Times New Roman" w:cs="Times New Roman"/>
          <w:color w:val="000000"/>
          <w:spacing w:val="0"/>
          <w:w w:val="100"/>
          <w:position w:val="0"/>
          <w:sz w:val="18"/>
          <w:szCs w:val="18"/>
        </w:rPr>
        <w:t xml:space="preserve">I nfocomm </w:t>
      </w:r>
      <w:r>
        <w:rPr>
          <w:color w:val="000000"/>
          <w:spacing w:val="0"/>
          <w:w w:val="100"/>
          <w:position w:val="0"/>
        </w:rPr>
        <w:t>展会推出</w:t>
      </w:r>
      <w:r>
        <w:rPr>
          <w:rFonts w:ascii="Times New Roman" w:eastAsia="Times New Roman" w:hAnsi="Times New Roman" w:cs="Times New Roman"/>
          <w:color w:val="000000"/>
          <w:spacing w:val="0"/>
          <w:w w:val="100"/>
          <w:position w:val="0"/>
          <w:sz w:val="18"/>
          <w:szCs w:val="18"/>
        </w:rPr>
        <w:t>P3.0mm</w:t>
      </w:r>
      <w:r>
        <w:rPr>
          <w:color w:val="000000"/>
          <w:spacing w:val="0"/>
          <w:w w:val="100"/>
          <w:position w:val="0"/>
        </w:rPr>
        <w:t>高密度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年，重点加强对更高密度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显示产品的研发，为推出</w:t>
      </w:r>
      <w:r>
        <w:rPr>
          <w:rFonts w:ascii="Times New Roman" w:eastAsia="Times New Roman" w:hAnsi="Times New Roman" w:cs="Times New Roman"/>
          <w:color w:val="000000"/>
          <w:spacing w:val="0"/>
          <w:w w:val="100"/>
          <w:position w:val="0"/>
          <w:sz w:val="18"/>
          <w:szCs w:val="18"/>
        </w:rPr>
        <w:t>1.0 mm</w:t>
      </w:r>
      <w:r>
        <w:rPr>
          <w:color w:val="000000"/>
          <w:spacing w:val="0"/>
          <w:w w:val="100"/>
          <w:position w:val="0"/>
        </w:rPr>
        <w:t>点间距户内超高 密度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显示系统做好技术准备。同时，也积极研制</w:t>
      </w:r>
      <w:r>
        <w:rPr>
          <w:rFonts w:ascii="Times New Roman" w:eastAsia="Times New Roman" w:hAnsi="Times New Roman" w:cs="Times New Roman"/>
          <w:color w:val="000000"/>
          <w:spacing w:val="0"/>
          <w:w w:val="100"/>
          <w:position w:val="0"/>
          <w:sz w:val="18"/>
          <w:szCs w:val="18"/>
        </w:rPr>
        <w:t>8K 24bit LED</w:t>
      </w:r>
      <w:r>
        <w:rPr>
          <w:color w:val="000000"/>
          <w:spacing w:val="0"/>
          <w:w w:val="100"/>
          <w:position w:val="0"/>
        </w:rPr>
        <w:t>控制系统、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控制平台、</w:t>
      </w:r>
      <w:r>
        <w:rPr>
          <w:rFonts w:ascii="Times New Roman" w:eastAsia="Times New Roman" w:hAnsi="Times New Roman" w:cs="Times New Roman"/>
          <w:color w:val="000000"/>
          <w:spacing w:val="0"/>
          <w:w w:val="100"/>
          <w:position w:val="0"/>
          <w:sz w:val="18"/>
          <w:szCs w:val="18"/>
        </w:rPr>
        <w:t>3.0 mm</w:t>
      </w:r>
      <w:r>
        <w:rPr>
          <w:color w:val="000000"/>
          <w:spacing w:val="0"/>
          <w:w w:val="100"/>
          <w:position w:val="0"/>
        </w:rPr>
        <w:t>点间距户外超高密 度</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显示系统和新型裸眼</w:t>
      </w:r>
      <w:r>
        <w:rPr>
          <w:rFonts w:ascii="Times New Roman" w:eastAsia="Times New Roman" w:hAnsi="Times New Roman" w:cs="Times New Roman"/>
          <w:color w:val="000000"/>
          <w:spacing w:val="0"/>
          <w:w w:val="100"/>
          <w:position w:val="0"/>
          <w:sz w:val="18"/>
          <w:szCs w:val="18"/>
        </w:rPr>
        <w:t>3D LED TV</w:t>
      </w:r>
      <w:r>
        <w:rPr>
          <w:color w:val="000000"/>
          <w:spacing w:val="0"/>
          <w:w w:val="100"/>
          <w:position w:val="0"/>
        </w:rPr>
        <w:t>等新产品。</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公司坚持以先进的技术和系统的解决方案，提升客户的竞争力，为客户创造商业价值。基于不同应用领域客户的实际需 求，将多种技术综合应用，形成专门的系统解决方案。主要包括以下几个类别：</w:t>
      </w:r>
    </w:p>
    <w:p>
      <w:pPr>
        <w:pStyle w:val="Style33"/>
        <w:keepNext w:val="0"/>
        <w:keepLines w:val="0"/>
        <w:widowControl w:val="0"/>
        <w:shd w:val="clear" w:color="auto" w:fill="auto"/>
        <w:bidi w:val="0"/>
        <w:spacing w:before="0" w:after="0" w:line="314" w:lineRule="exact"/>
        <w:ind w:left="0" w:right="0"/>
        <w:jc w:val="both"/>
      </w:pPr>
      <w:bookmarkStart w:id="67" w:name="bookmark67"/>
      <w:r>
        <w:rPr>
          <w:color w:val="000000"/>
          <w:spacing w:val="0"/>
          <w:w w:val="100"/>
          <w:position w:val="0"/>
        </w:rPr>
        <w:t>（</w:t>
      </w:r>
      <w:bookmarkEnd w:id="67"/>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w:t>
      </w:r>
    </w:p>
    <w:p>
      <w:pPr>
        <w:pStyle w:val="Style33"/>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显示系统是一个比较复杂的系统，通常由显示屏体、控制系统、播控软件、配电系统、环境与监控、数据及传输等 部分组成。按应用领域的不同，我们分别提供以下不同的解决方案：</w:t>
      </w:r>
    </w:p>
    <w:p>
      <w:pPr>
        <w:pStyle w:val="Style33"/>
        <w:keepNext w:val="0"/>
        <w:keepLines w:val="0"/>
        <w:widowControl w:val="0"/>
        <w:shd w:val="clear" w:color="auto" w:fill="auto"/>
        <w:bidi w:val="0"/>
        <w:spacing w:before="0" w:after="0" w:line="314" w:lineRule="exact"/>
        <w:ind w:left="0" w:right="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、广告行业</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公司广告行业</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显示系统主要可满足客户如下需求：</w:t>
      </w:r>
    </w:p>
    <w:p>
      <w:pPr>
        <w:pStyle w:val="Style33"/>
        <w:keepNext w:val="0"/>
        <w:keepLines w:val="0"/>
        <w:widowControl w:val="0"/>
        <w:shd w:val="clear" w:color="auto" w:fill="auto"/>
        <w:bidi w:val="0"/>
        <w:spacing w:before="0" w:after="0" w:line="314" w:lineRule="exact"/>
        <w:ind w:left="0" w:right="0"/>
        <w:jc w:val="both"/>
      </w:pPr>
      <w:bookmarkStart w:id="69" w:name="bookmark69"/>
      <w:r>
        <w:rPr>
          <w:color w:val="000000"/>
          <w:spacing w:val="0"/>
          <w:w w:val="100"/>
          <w:position w:val="0"/>
        </w:rPr>
        <w:t>（</w:t>
      </w:r>
      <w:bookmarkEnd w:id="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）高品质画面需求</w:t>
      </w:r>
    </w:p>
    <w:p>
      <w:pPr>
        <w:pStyle w:val="Style33"/>
        <w:keepNext w:val="0"/>
        <w:keepLines w:val="0"/>
        <w:widowControl w:val="0"/>
        <w:shd w:val="clear" w:color="auto" w:fill="auto"/>
        <w:bidi w:val="0"/>
        <w:spacing w:before="0" w:after="0" w:line="314" w:lineRule="exact"/>
        <w:ind w:left="0" w:right="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930" w:right="1028" w:bottom="1623" w:left="1104" w:header="0" w:footer="3" w:gutter="0"/>
          <w:cols w:space="720"/>
          <w:noEndnote/>
          <w:rtlGutter w:val="0"/>
          <w:docGrid w:linePitch="360"/>
        </w:sectPr>
      </w:pPr>
      <w:r>
        <w:rPr>
          <w:color w:val="000000"/>
          <w:spacing w:val="0"/>
          <w:w w:val="100"/>
          <w:position w:val="0"/>
        </w:rPr>
        <w:t>作为高端广告应用，必须保证色彩的准确还原，保证广告画面的原始效果，吸引受众的眼球，以达到广告的目的；提升</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显示屏的有效广告发布率，提高广告收益。</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公司产品具备超高色彩处理深度技术，可以显示更多的色彩，更好地还原出大自然的颜色；高灰度处理技术，可充分展 示图像细节；高精度逐点校正，可使图像的亮度、色度呈现高均匀性，准确还原色彩。通过以上高品质的图像处理及还原技 术，可向观众呈现逼真的显示效果。</w:t>
      </w:r>
    </w:p>
    <w:p>
      <w:pPr>
        <w:pStyle w:val="Style33"/>
        <w:keepNext w:val="0"/>
        <w:keepLines w:val="0"/>
        <w:widowControl w:val="0"/>
        <w:shd w:val="clear" w:color="auto" w:fill="auto"/>
        <w:tabs>
          <w:tab w:pos="805" w:val="left"/>
        </w:tabs>
        <w:bidi w:val="0"/>
        <w:spacing w:before="0" w:after="0" w:line="313" w:lineRule="exact"/>
        <w:ind w:left="0" w:right="0" w:firstLine="360"/>
        <w:jc w:val="both"/>
      </w:pPr>
      <w:bookmarkStart w:id="70" w:name="bookmark70"/>
      <w:r>
        <w:rPr>
          <w:color w:val="000000"/>
          <w:spacing w:val="0"/>
          <w:w w:val="100"/>
          <w:position w:val="0"/>
        </w:rPr>
        <w:t>（</w:t>
      </w:r>
      <w:bookmarkEnd w:id="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节能需求</w:t>
      </w:r>
    </w:p>
    <w:p>
      <w:pPr>
        <w:pStyle w:val="Style33"/>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广告显示屏是一种长期营运的设备，需要长时间不间断运行，产品高的功耗将会造成日常营运费用的增加，所以选择节 能型产品可以有效降低日常费用。通过公司独特的节能技术，可以比普通型显示屏节能</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以上，降低客户综合运营成本。</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广告信息集中管理发布需求</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为实现广告信息集中管理发布，利用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技术等技术，提高广告发布管理的高效性，具备广告的审核，分权限管理，同 时具备广告时段管理，提高广告时间分配的合理性，具备强大的插播功能。</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异常或故障监控的需求</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为满足及时对异常或故障的监控，通过公司特有的环境与监控技术，能够实时监测显示屏的工作状态，包括广告内容监控， 显示终端状态监控，通信线路监控，并能通过邮件或短信息第一时间反馈潜在问题，对故障进行预警，及时处理故障，避免 影响广告收益。</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信息发布的安全性要求</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作为公共信息发布的平台，对节目源的正确性、有效性、合法性有较高的要求。通过公司的相关技术，以实现信息发布的安 全。</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防光污染需求</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在达到商业效益的同时，通过相关技术降低光污染。</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该系统可广泛应用于机场、车站、码头、商场等地点。</w:t>
      </w:r>
    </w:p>
    <w:p>
      <w:pPr>
        <w:pStyle w:val="Style33"/>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报告期内，应用的代表性项目包括纽约约翰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肯尼迪</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John F. Kennedy</w:t>
      </w:r>
      <w:r>
        <w:rPr>
          <w:color w:val="000000"/>
          <w:spacing w:val="0"/>
          <w:w w:val="100"/>
          <w:position w:val="0"/>
        </w:rPr>
        <w:t>）国际机场、伦敦希思罗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Heathrow</w:t>
      </w:r>
      <w:r>
        <w:rPr>
          <w:color w:val="000000"/>
          <w:spacing w:val="0"/>
          <w:w w:val="100"/>
          <w:position w:val="0"/>
        </w:rPr>
        <w:t>）国际机场、 巴黎奥利</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Orly</w:t>
      </w:r>
      <w:r>
        <w:rPr>
          <w:color w:val="000000"/>
          <w:spacing w:val="0"/>
          <w:w w:val="100"/>
          <w:position w:val="0"/>
        </w:rPr>
        <w:t>）</w:t>
      </w:r>
      <w:r>
        <w:rPr>
          <w:color w:val="000000"/>
          <w:spacing w:val="0"/>
          <w:w w:val="100"/>
          <w:position w:val="0"/>
        </w:rPr>
        <w:t>机场、澳门国际机场、上海浦东国际机场、上海虹桥国际机场、伦敦多个火车站、香港邮轮码头、中国新 华电视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CNC</w:t>
      </w:r>
      <w:r>
        <w:rPr>
          <w:color w:val="000000"/>
          <w:spacing w:val="0"/>
          <w:w w:val="100"/>
          <w:position w:val="0"/>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广告发布系统中控平台等项目，并积极准备伦敦滑铁卢火车站</w:t>
      </w:r>
      <w:r>
        <w:rPr>
          <w:rFonts w:ascii="Times New Roman" w:eastAsia="Times New Roman" w:hAnsi="Times New Roman" w:cs="Times New Roman"/>
          <w:color w:val="000000"/>
          <w:spacing w:val="0"/>
          <w:w w:val="100"/>
          <w:position w:val="0"/>
          <w:sz w:val="18"/>
          <w:szCs w:val="18"/>
        </w:rPr>
        <w:t>8K LED</w:t>
      </w:r>
      <w:r>
        <w:rPr>
          <w:color w:val="000000"/>
          <w:spacing w:val="0"/>
          <w:w w:val="100"/>
          <w:position w:val="0"/>
        </w:rPr>
        <w:t>显示系统项目。</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75" w:name="bookmark75"/>
      <w:r>
        <w:rPr>
          <w:rFonts w:ascii="Times New Roman" w:eastAsia="Times New Roman" w:hAnsi="Times New Roman" w:cs="Times New Roman"/>
          <w:color w:val="000000"/>
          <w:spacing w:val="0"/>
          <w:w w:val="100"/>
          <w:position w:val="0"/>
          <w:sz w:val="18"/>
          <w:szCs w:val="18"/>
        </w:rPr>
        <w:t>2</w:t>
      </w:r>
      <w:bookmarkEnd w:id="75"/>
      <w:r>
        <w:rPr>
          <w:color w:val="000000"/>
          <w:spacing w:val="0"/>
          <w:w w:val="100"/>
          <w:position w:val="0"/>
        </w:rPr>
        <w:t>、</w:t>
        <w:tab/>
        <w:t>体育场馆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体育场馆</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显示系统主要可满足客户如下需求：</w:t>
      </w:r>
    </w:p>
    <w:p>
      <w:pPr>
        <w:pStyle w:val="Style33"/>
        <w:keepNext w:val="0"/>
        <w:keepLines w:val="0"/>
        <w:widowControl w:val="0"/>
        <w:shd w:val="clear" w:color="auto" w:fill="auto"/>
        <w:bidi w:val="0"/>
        <w:spacing w:before="0" w:after="0" w:line="313" w:lineRule="exact"/>
        <w:ind w:left="0" w:right="0" w:firstLine="360"/>
        <w:jc w:val="left"/>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）在摄像转播时保证画面稳定清晰的需求</w:t>
      </w:r>
    </w:p>
    <w:p>
      <w:pPr>
        <w:pStyle w:val="Style33"/>
        <w:keepNext w:val="0"/>
        <w:keepLines w:val="0"/>
        <w:widowControl w:val="0"/>
        <w:shd w:val="clear" w:color="auto" w:fill="auto"/>
        <w:bidi w:val="0"/>
        <w:spacing w:before="0" w:after="0" w:line="313" w:lineRule="exact"/>
        <w:ind w:left="0" w:right="0" w:firstLine="360"/>
        <w:jc w:val="left"/>
      </w:pPr>
      <w:bookmarkStart w:id="77" w:name="bookmark77"/>
      <w:r>
        <w:rPr>
          <w:color w:val="000000"/>
          <w:spacing w:val="0"/>
          <w:w w:val="100"/>
          <w:position w:val="0"/>
        </w:rPr>
        <w:t>公</w:t>
      </w:r>
      <w:bookmarkEnd w:id="77"/>
      <w:r>
        <w:rPr>
          <w:color w:val="000000"/>
          <w:spacing w:val="0"/>
          <w:w w:val="100"/>
          <w:position w:val="0"/>
        </w:rPr>
        <w:t>司的该系统具备</w:t>
      </w:r>
      <w:r>
        <w:rPr>
          <w:rFonts w:ascii="Times New Roman" w:eastAsia="Times New Roman" w:hAnsi="Times New Roman" w:cs="Times New Roman"/>
          <w:color w:val="000000"/>
          <w:spacing w:val="0"/>
          <w:w w:val="100"/>
          <w:position w:val="0"/>
          <w:sz w:val="18"/>
          <w:szCs w:val="18"/>
        </w:rPr>
        <w:t>16000Hz</w:t>
      </w:r>
      <w:r>
        <w:rPr>
          <w:color w:val="000000"/>
          <w:spacing w:val="0"/>
          <w:w w:val="100"/>
          <w:position w:val="0"/>
        </w:rPr>
        <w:t>超高刷新率，可以保证画面在摄像机拍摄的情况下，电视观众可以看到与现场一样稳定的显 示画面，同时，在高速抓拍运动员精彩瞬间时，显示屏中广告画面仍然保持稳定清晰的显示效果。而通过智能图像微调技术， 实时削除摩尔纹现象，使观看到清晰、干净的画面。</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人身安全防护的需求</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比如，在世界杯、欧洲杯、英超等球场上世界级球星的人身安全非常重要，而公司的显示屏就安装在球场的四周，球员 在比赛时很容易撞到显示表面上。公司率先采用了软面罩及软保护垫的专利设计，以保护球员免受伤害。</w:t>
      </w:r>
    </w:p>
    <w:p>
      <w:pPr>
        <w:pStyle w:val="Style33"/>
        <w:keepNext w:val="0"/>
        <w:keepLines w:val="0"/>
        <w:widowControl w:val="0"/>
        <w:shd w:val="clear" w:color="auto" w:fill="auto"/>
        <w:tabs>
          <w:tab w:pos="805" w:val="left"/>
        </w:tabs>
        <w:bidi w:val="0"/>
        <w:spacing w:before="0" w:after="0" w:line="313" w:lineRule="exact"/>
        <w:ind w:left="0" w:right="0" w:firstLine="360"/>
        <w:jc w:val="left"/>
      </w:pPr>
      <w:bookmarkStart w:id="79" w:name="bookmark79"/>
      <w:r>
        <w:rPr>
          <w:color w:val="000000"/>
          <w:spacing w:val="0"/>
          <w:w w:val="100"/>
          <w:position w:val="0"/>
        </w:rPr>
        <w:t>（</w:t>
      </w:r>
      <w:bookmarkEnd w:id="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调节显示亮度及色度的需求</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体育比赛会在半露天的环境下进行，而且比赛的时间也会比较长,环境的照射方向及环境的色温均会随时间而发生变化， 公司采用了动态的亮度及色度调节技术，使显示屏的亮度及颜色时刻与现场环境保持最佳的融合度，让观众观看更加舒适。 该系统可广泛应用于体育场馆，包括环绕足球场周边、观众席的大环型广告显示、环绕篮球场观众席的大环型广告显示、篮 球场顶部的漏斗型多面广告及实况显示、环绕网球场周边的广告显示屏及应用于其它体育场合的广告显示。</w:t>
      </w:r>
    </w:p>
    <w:p>
      <w:pPr>
        <w:pStyle w:val="Style33"/>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报告期内，应用的代表性项目包括</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FIFA</w:t>
      </w:r>
      <w:r>
        <w:rPr>
          <w:color w:val="000000"/>
          <w:spacing w:val="0"/>
          <w:w w:val="100"/>
          <w:position w:val="0"/>
        </w:rPr>
        <w:t>巴西联合会杯、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年欧洲冠军杯总决赛等项目，并积极准备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年巴 西世界杯项目的新产品。</w:t>
      </w:r>
    </w:p>
    <w:p>
      <w:pPr>
        <w:pStyle w:val="Style33"/>
        <w:keepNext w:val="0"/>
        <w:keepLines w:val="0"/>
        <w:widowControl w:val="0"/>
        <w:shd w:val="clear" w:color="auto" w:fill="auto"/>
        <w:tabs>
          <w:tab w:pos="714" w:val="left"/>
        </w:tabs>
        <w:bidi w:val="0"/>
        <w:spacing w:before="0" w:after="0" w:line="360" w:lineRule="auto"/>
        <w:ind w:left="0" w:right="0" w:firstLine="360"/>
        <w:jc w:val="left"/>
      </w:pPr>
      <w:bookmarkStart w:id="80" w:name="bookmark80"/>
      <w:r>
        <w:rPr>
          <w:rFonts w:ascii="Times New Roman" w:eastAsia="Times New Roman" w:hAnsi="Times New Roman" w:cs="Times New Roman"/>
          <w:color w:val="000000"/>
          <w:spacing w:val="0"/>
          <w:w w:val="100"/>
          <w:position w:val="0"/>
          <w:sz w:val="18"/>
          <w:szCs w:val="18"/>
        </w:rPr>
        <w:t>3</w:t>
      </w:r>
      <w:bookmarkEnd w:id="80"/>
      <w:r>
        <w:rPr>
          <w:color w:val="000000"/>
          <w:spacing w:val="0"/>
          <w:w w:val="100"/>
          <w:position w:val="0"/>
        </w:rPr>
        <w:t>、</w:t>
        <w:tab/>
        <w:t>现场活动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w:t>
      </w:r>
    </w:p>
    <w:p>
      <w:pPr>
        <w:pStyle w:val="Style33"/>
        <w:keepNext w:val="0"/>
        <w:keepLines w:val="0"/>
        <w:widowControl w:val="0"/>
        <w:shd w:val="clear" w:color="auto" w:fill="auto"/>
        <w:bidi w:val="0"/>
        <w:spacing w:before="0" w:after="0" w:line="313" w:lineRule="exact"/>
        <w:ind w:left="0" w:right="0" w:firstLine="360"/>
        <w:jc w:val="left"/>
      </w:pPr>
      <w:r>
        <w:rPr>
          <w:color w:val="000000"/>
          <w:spacing w:val="0"/>
          <w:w w:val="100"/>
          <w:position w:val="0"/>
        </w:rPr>
        <w:t>现场活动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显示系统主要可满足客户如下需求：</w:t>
      </w:r>
    </w:p>
    <w:p>
      <w:pPr>
        <w:pStyle w:val="Style33"/>
        <w:keepNext w:val="0"/>
        <w:keepLines w:val="0"/>
        <w:widowControl w:val="0"/>
        <w:shd w:val="clear" w:color="auto" w:fill="auto"/>
        <w:bidi w:val="0"/>
        <w:spacing w:before="0" w:after="0" w:line="313" w:lineRule="exact"/>
        <w:ind w:left="0" w:right="0" w:firstLine="360"/>
        <w:jc w:val="left"/>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）高精度快速连接的需求</w:t>
      </w:r>
    </w:p>
    <w:p>
      <w:pPr>
        <w:pStyle w:val="Style33"/>
        <w:keepNext w:val="0"/>
        <w:keepLines w:val="0"/>
        <w:widowControl w:val="0"/>
        <w:shd w:val="clear" w:color="auto" w:fill="auto"/>
        <w:bidi w:val="0"/>
        <w:spacing w:before="0" w:after="200" w:line="313" w:lineRule="exact"/>
        <w:ind w:left="0" w:right="0" w:firstLine="360"/>
        <w:jc w:val="both"/>
      </w:pPr>
      <w:r>
        <w:rPr>
          <w:color w:val="000000"/>
          <w:spacing w:val="0"/>
          <w:w w:val="100"/>
          <w:position w:val="0"/>
        </w:rPr>
        <w:t>公司的该产品轻便灵活，申请了国际专利的高精度拼接技术，通过该技术的应用，可使客户在现场实现高精度的快速连 接安装显示屏。</w:t>
      </w:r>
    </w:p>
    <w:p>
      <w:pPr>
        <w:pStyle w:val="Style44"/>
        <w:keepNext w:val="0"/>
        <w:keepLines w:val="0"/>
        <w:widowControl w:val="0"/>
        <w:shd w:val="clear" w:color="auto" w:fill="auto"/>
        <w:bidi w:val="0"/>
        <w:spacing w:before="0" w:after="0" w:line="240" w:lineRule="auto"/>
        <w:ind w:left="0" w:right="0" w:firstLine="0"/>
        <w:jc w:val="right"/>
      </w:pPr>
      <w:r>
        <w:rPr>
          <w:spacing w:val="0"/>
          <w:w w:val="100"/>
          <w:position w:val="0"/>
        </w:rPr>
        <w:t>鲤</w:t>
      </w:r>
    </w:p>
    <w:p>
      <w:pPr>
        <w:pStyle w:val="Style33"/>
        <w:keepNext w:val="0"/>
        <w:keepLines w:val="0"/>
        <w:widowControl w:val="0"/>
        <w:shd w:val="clear" w:color="auto" w:fill="auto"/>
        <w:tabs>
          <w:tab w:pos="825" w:val="left"/>
        </w:tabs>
        <w:bidi w:val="0"/>
        <w:spacing w:before="0" w:after="0" w:line="313" w:lineRule="exact"/>
        <w:ind w:left="0" w:right="0"/>
        <w:jc w:val="left"/>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造型创意的需求</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可快速根据现场情况，对公司的多种型号或点间距的显示屏进行异形的创意搭建，实现灵活多变的显示效果。</w:t>
      </w:r>
    </w:p>
    <w:p>
      <w:pPr>
        <w:pStyle w:val="Style33"/>
        <w:keepNext w:val="0"/>
        <w:keepLines w:val="0"/>
        <w:widowControl w:val="0"/>
        <w:shd w:val="clear" w:color="auto" w:fill="auto"/>
        <w:tabs>
          <w:tab w:pos="825" w:val="left"/>
        </w:tabs>
        <w:bidi w:val="0"/>
        <w:spacing w:before="0" w:after="0" w:line="313" w:lineRule="exact"/>
        <w:ind w:left="0" w:right="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现场集成的需求</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能够与现场中控系统进行集成，为现场的集中控制实现无缝的对接，解决客户需要同时操作多套控制系统进行异步控制 的繁锁。</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该系统主要的应用于演唱会、大型集会、户外体育比赛（如滑雪、赛车、赛艇等）及展览会等。</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系列产品运用于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国际汽车联盟世界一级方程式锦标赛</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年瑞士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奥地利高山滑雪世界 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年荷兰国王登基庆典活动等项目，并积极准备</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年日内瓦国际车展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捷豹与路虎车展项目。</w:t>
      </w:r>
    </w:p>
    <w:p>
      <w:pPr>
        <w:pStyle w:val="Style33"/>
        <w:keepNext w:val="0"/>
        <w:keepLines w:val="0"/>
        <w:widowControl w:val="0"/>
        <w:shd w:val="clear" w:color="auto" w:fill="auto"/>
        <w:bidi w:val="0"/>
        <w:spacing w:before="0" w:after="0" w:line="313" w:lineRule="exact"/>
        <w:ind w:left="0" w:right="0"/>
        <w:jc w:val="left"/>
      </w:pPr>
      <w:bookmarkStart w:id="84" w:name="bookmark84"/>
      <w:r>
        <w:rPr>
          <w:rFonts w:ascii="Times New Roman" w:eastAsia="Times New Roman" w:hAnsi="Times New Roman" w:cs="Times New Roman"/>
          <w:color w:val="000000"/>
          <w:spacing w:val="0"/>
          <w:w w:val="100"/>
          <w:position w:val="0"/>
          <w:sz w:val="18"/>
          <w:szCs w:val="18"/>
        </w:rPr>
        <w:t>4</w:t>
      </w:r>
      <w:bookmarkEnd w:id="84"/>
      <w:r>
        <w:rPr>
          <w:color w:val="000000"/>
          <w:spacing w:val="0"/>
          <w:w w:val="100"/>
          <w:position w:val="0"/>
        </w:rPr>
        <w:t>、背景显示及</w:t>
      </w:r>
      <w:r>
        <w:rPr>
          <w:rFonts w:ascii="Times New Roman" w:eastAsia="Times New Roman" w:hAnsi="Times New Roman" w:cs="Times New Roman"/>
          <w:color w:val="000000"/>
          <w:spacing w:val="0"/>
          <w:w w:val="100"/>
          <w:position w:val="0"/>
          <w:sz w:val="18"/>
          <w:szCs w:val="18"/>
        </w:rPr>
        <w:t>AV</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背景显示及</w:t>
      </w:r>
      <w:r>
        <w:rPr>
          <w:rFonts w:ascii="Times New Roman" w:eastAsia="Times New Roman" w:hAnsi="Times New Roman" w:cs="Times New Roman"/>
          <w:color w:val="000000"/>
          <w:spacing w:val="0"/>
          <w:w w:val="100"/>
          <w:position w:val="0"/>
          <w:sz w:val="18"/>
          <w:szCs w:val="18"/>
        </w:rPr>
        <w:t>AV</w:t>
      </w:r>
      <w:r>
        <w:rPr>
          <w:color w:val="000000"/>
          <w:spacing w:val="0"/>
          <w:w w:val="100"/>
          <w:position w:val="0"/>
        </w:rPr>
        <w:t>应用</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显示系统主要可满足客户如下需求：</w:t>
      </w:r>
    </w:p>
    <w:p>
      <w:pPr>
        <w:pStyle w:val="Style33"/>
        <w:keepNext w:val="0"/>
        <w:keepLines w:val="0"/>
        <w:widowControl w:val="0"/>
        <w:shd w:val="clear" w:color="auto" w:fill="auto"/>
        <w:tabs>
          <w:tab w:pos="825" w:val="left"/>
        </w:tabs>
        <w:bidi w:val="0"/>
        <w:spacing w:before="0" w:after="0" w:line="313" w:lineRule="exact"/>
        <w:ind w:left="0" w:right="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超极清显示需求</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公司最新研制的</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超极清控制系统，可保证指挥中、监控中心及电影院等场合要求高显示分辨率的需求，并且通过公 司的</w:t>
      </w:r>
      <w:r>
        <w:rPr>
          <w:rFonts w:ascii="Times New Roman" w:eastAsia="Times New Roman" w:hAnsi="Times New Roman" w:cs="Times New Roman"/>
          <w:color w:val="000000"/>
          <w:spacing w:val="0"/>
          <w:w w:val="100"/>
          <w:position w:val="0"/>
          <w:sz w:val="18"/>
          <w:szCs w:val="18"/>
        </w:rPr>
        <w:t>8K</w:t>
      </w:r>
      <w:r>
        <w:rPr>
          <w:color w:val="000000"/>
          <w:spacing w:val="0"/>
          <w:w w:val="100"/>
          <w:position w:val="0"/>
        </w:rPr>
        <w:t>超极清控制系统，可以减少系统的拼接，更加简洁可靠。</w:t>
      </w:r>
    </w:p>
    <w:p>
      <w:pPr>
        <w:pStyle w:val="Style33"/>
        <w:keepNext w:val="0"/>
        <w:keepLines w:val="0"/>
        <w:widowControl w:val="0"/>
        <w:shd w:val="clear" w:color="auto" w:fill="auto"/>
        <w:tabs>
          <w:tab w:pos="825" w:val="left"/>
        </w:tabs>
        <w:bidi w:val="0"/>
        <w:spacing w:before="0" w:after="0" w:line="313" w:lineRule="exact"/>
        <w:ind w:left="0" w:right="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低辐射绿色环保的需求</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公司产品电磁兼容性能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EMC</w:t>
      </w:r>
      <w:r>
        <w:rPr>
          <w:color w:val="000000"/>
          <w:spacing w:val="0"/>
          <w:w w:val="100"/>
          <w:position w:val="0"/>
        </w:rPr>
        <w:t>）</w:t>
      </w:r>
      <w:r>
        <w:rPr>
          <w:color w:val="000000"/>
          <w:spacing w:val="0"/>
          <w:w w:val="100"/>
          <w:position w:val="0"/>
        </w:rPr>
        <w:t>等级达到民用级别的</w:t>
      </w:r>
      <w:r>
        <w:rPr>
          <w:rFonts w:ascii="Times New Roman" w:eastAsia="Times New Roman" w:hAnsi="Times New Roman" w:cs="Times New Roman"/>
          <w:color w:val="000000"/>
          <w:spacing w:val="0"/>
          <w:w w:val="100"/>
          <w:position w:val="0"/>
          <w:sz w:val="18"/>
          <w:szCs w:val="18"/>
        </w:rPr>
        <w:t>ClassB</w:t>
      </w:r>
      <w:r>
        <w:rPr>
          <w:color w:val="000000"/>
          <w:spacing w:val="0"/>
          <w:w w:val="100"/>
          <w:position w:val="0"/>
        </w:rPr>
        <w:t>,</w:t>
      </w:r>
      <w:r>
        <w:rPr>
          <w:color w:val="000000"/>
          <w:spacing w:val="0"/>
          <w:w w:val="100"/>
          <w:position w:val="0"/>
        </w:rPr>
        <w:t>应用于电视台、指挥中心、监控中心等对安全性要求高的 场合，公司产品可有效保证干扰这些应用场合的仪器设备的可靠运行，同时，显示屏也不会受到这些仪器设备的干扰。</w:t>
      </w:r>
    </w:p>
    <w:p>
      <w:pPr>
        <w:pStyle w:val="Style33"/>
        <w:keepNext w:val="0"/>
        <w:keepLines w:val="0"/>
        <w:widowControl w:val="0"/>
        <w:shd w:val="clear" w:color="auto" w:fill="auto"/>
        <w:tabs>
          <w:tab w:pos="825" w:val="left"/>
        </w:tabs>
        <w:bidi w:val="0"/>
        <w:spacing w:before="0" w:after="0" w:line="313" w:lineRule="exact"/>
        <w:ind w:left="0" w:right="0"/>
        <w:jc w:val="left"/>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在摄像转播时保证画面稳定清晰的需求</w:t>
      </w:r>
    </w:p>
    <w:p>
      <w:pPr>
        <w:pStyle w:val="Style33"/>
        <w:keepNext w:val="0"/>
        <w:keepLines w:val="0"/>
        <w:widowControl w:val="0"/>
        <w:shd w:val="clear" w:color="auto" w:fill="auto"/>
        <w:bidi w:val="0"/>
        <w:spacing w:before="0" w:after="0" w:line="313" w:lineRule="exact"/>
        <w:ind w:left="0" w:right="0"/>
        <w:jc w:val="left"/>
      </w:pPr>
      <w:r>
        <w:rPr>
          <w:color w:val="000000"/>
          <w:spacing w:val="0"/>
          <w:w w:val="100"/>
          <w:position w:val="0"/>
        </w:rPr>
        <w:t>公司的该系统具备超高刷新率，可以保证画面在摄像机拍摄的情况下，电视观众可以看到与现场一样稳定的显示画面， 同时，在高速抓拍运动员精彩瞬间时，显示屏中广告画面仍然保持稳定清晰的显示效果。而通过智能图像微调技术，实时削 除摩尔纹现象，使观看到清晰、干净的画面。</w:t>
      </w:r>
    </w:p>
    <w:p>
      <w:pPr>
        <w:pStyle w:val="Style33"/>
        <w:keepNext w:val="0"/>
        <w:keepLines w:val="0"/>
        <w:widowControl w:val="0"/>
        <w:shd w:val="clear" w:color="auto" w:fill="auto"/>
        <w:tabs>
          <w:tab w:pos="825" w:val="left"/>
        </w:tabs>
        <w:bidi w:val="0"/>
        <w:spacing w:before="0" w:after="0" w:line="313" w:lineRule="exact"/>
        <w:ind w:left="0" w:right="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画面显示一致性的需求</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公司在产品的精度方面一直精益求精，在超小点间距的产品中，为保证显示画面的高度一致性，可能过公司自主研发的 软件算法实现对结构精度造成的边界亮度跳变进行微调，进一步提升显示画面的一致性。</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该系统具备大尺寸、高亮度、无缝拼接、色域广（色彩更丰富）等优势，可替代</w:t>
      </w:r>
      <w:r>
        <w:rPr>
          <w:rFonts w:ascii="Times New Roman" w:eastAsia="Times New Roman" w:hAnsi="Times New Roman" w:cs="Times New Roman"/>
          <w:color w:val="000000"/>
          <w:spacing w:val="0"/>
          <w:w w:val="100"/>
          <w:position w:val="0"/>
          <w:sz w:val="18"/>
          <w:szCs w:val="18"/>
        </w:rPr>
        <w:t>DLP</w:t>
      </w:r>
      <w:r>
        <w:rPr>
          <w:color w:val="000000"/>
          <w:spacing w:val="0"/>
          <w:w w:val="100"/>
          <w:position w:val="0"/>
        </w:rPr>
        <w:t>、</w:t>
      </w:r>
      <w:r>
        <w:rPr>
          <w:color w:val="000000"/>
          <w:spacing w:val="0"/>
          <w:w w:val="100"/>
          <w:position w:val="0"/>
        </w:rPr>
        <w:t>商用投影设备等，应用于电视台、电 影院、指挥中心、监控中心及多功能会议厅等场合。</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报告期内，应用项目包括两家国际知名电视台、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东盟领导人会议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文莱国际会议中心等项目，并获得沈阳新世界中 心项目</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电视墙合同。</w:t>
      </w:r>
    </w:p>
    <w:p>
      <w:pPr>
        <w:pStyle w:val="Style33"/>
        <w:keepNext w:val="0"/>
        <w:keepLines w:val="0"/>
        <w:widowControl w:val="0"/>
        <w:shd w:val="clear" w:color="auto" w:fill="auto"/>
        <w:tabs>
          <w:tab w:pos="911" w:val="left"/>
        </w:tabs>
        <w:bidi w:val="0"/>
        <w:spacing w:before="0" w:after="0" w:line="313" w:lineRule="exact"/>
        <w:ind w:left="0" w:right="0"/>
        <w:jc w:val="both"/>
      </w:pPr>
      <w:bookmarkStart w:id="89" w:name="bookmark89"/>
      <w:r>
        <w:rPr>
          <w:color w:val="000000"/>
          <w:spacing w:val="0"/>
          <w:w w:val="100"/>
          <w:position w:val="0"/>
        </w:rPr>
        <w:t>（</w:t>
      </w:r>
      <w:bookmarkEnd w:id="89"/>
      <w:r>
        <w:rPr>
          <w:color w:val="000000"/>
          <w:spacing w:val="0"/>
          <w:w w:val="100"/>
          <w:position w:val="0"/>
        </w:rPr>
        <w:t>二）</w:t>
        <w:tab/>
        <w:t>功能大厅智能管理系统</w:t>
      </w:r>
    </w:p>
    <w:p>
      <w:pPr>
        <w:pStyle w:val="Style33"/>
        <w:keepNext w:val="0"/>
        <w:keepLines w:val="0"/>
        <w:widowControl w:val="0"/>
        <w:shd w:val="clear" w:color="auto" w:fill="auto"/>
        <w:tabs>
          <w:tab w:pos="738" w:val="left"/>
        </w:tabs>
        <w:bidi w:val="0"/>
        <w:spacing w:before="0" w:after="0" w:line="313" w:lineRule="exact"/>
        <w:ind w:left="0" w:right="0"/>
        <w:jc w:val="both"/>
      </w:pPr>
      <w:bookmarkStart w:id="90" w:name="bookmark90"/>
      <w:r>
        <w:rPr>
          <w:rFonts w:ascii="Times New Roman" w:eastAsia="Times New Roman" w:hAnsi="Times New Roman" w:cs="Times New Roman"/>
          <w:color w:val="000000"/>
          <w:spacing w:val="0"/>
          <w:w w:val="100"/>
          <w:position w:val="0"/>
          <w:sz w:val="18"/>
          <w:szCs w:val="18"/>
        </w:rPr>
        <w:t>1</w:t>
      </w:r>
      <w:bookmarkEnd w:id="90"/>
      <w:r>
        <w:rPr>
          <w:color w:val="000000"/>
          <w:spacing w:val="0"/>
          <w:w w:val="100"/>
          <w:position w:val="0"/>
        </w:rPr>
        <w:t>、</w:t>
        <w:tab/>
        <w:t>综合信息发布及指示系统</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综合信息发布及指示系统是以现代化电子技术、数字技术、视频显示技术、信息技术、无线通讯为主导，专用于营业厅 信息服务与指示分流的控制系统，是面向营业厅服务的集网络视频、电视接收、媒体播放、字幕新闻、图文信息及分流服务 指示为一体，提供基于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视觉展现、信息服务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为目标的信息发布及指示的解决方案。该方案所集成的产品包括：排队管理系 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广告机、裸眼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广告机、智能互动</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广告机、智能</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桌面、多功能手持终端（</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w:t>
      </w:r>
      <w:r>
        <w:rPr>
          <w:color w:val="000000"/>
          <w:spacing w:val="0"/>
          <w:w w:val="100"/>
          <w:position w:val="0"/>
        </w:rPr>
        <w:t>、预填单 机等。</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该系统可广泛应用于银行、电信服务网点、机场、学校、医院、机关单位、购物中心、新闻发布现场、办公大楼等多种公众 服务场所。</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报告期内，公司再次中标中国建设银行和中国银行排队机等总部项目。</w:t>
      </w:r>
    </w:p>
    <w:p>
      <w:pPr>
        <w:pStyle w:val="Style33"/>
        <w:keepNext w:val="0"/>
        <w:keepLines w:val="0"/>
        <w:widowControl w:val="0"/>
        <w:shd w:val="clear" w:color="auto" w:fill="auto"/>
        <w:tabs>
          <w:tab w:pos="738" w:val="left"/>
        </w:tabs>
        <w:bidi w:val="0"/>
        <w:spacing w:before="0" w:after="0" w:line="313" w:lineRule="exact"/>
        <w:ind w:left="0" w:right="0"/>
        <w:jc w:val="both"/>
      </w:pPr>
      <w:bookmarkStart w:id="91" w:name="bookmark91"/>
      <w:r>
        <w:rPr>
          <w:rFonts w:ascii="Times New Roman" w:eastAsia="Times New Roman" w:hAnsi="Times New Roman" w:cs="Times New Roman"/>
          <w:color w:val="000000"/>
          <w:spacing w:val="0"/>
          <w:w w:val="100"/>
          <w:position w:val="0"/>
          <w:sz w:val="18"/>
          <w:szCs w:val="18"/>
        </w:rPr>
        <w:t>2</w:t>
      </w:r>
      <w:bookmarkEnd w:id="91"/>
      <w:r>
        <w:rPr>
          <w:color w:val="000000"/>
          <w:spacing w:val="0"/>
          <w:w w:val="100"/>
          <w:position w:val="0"/>
        </w:rPr>
        <w:t>、</w:t>
        <w:tab/>
        <w:t>电子回单管理及自助服务系统</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公司电子回单管理及自助服务系统是基于银行业务信息化、自助化的实际需要，开发出集银行票据回单查询、回单打印、 回单自动盖章及回单自动投放为一体的管理控制系统。该方案所集成的产品包括：电子回单箱、电子回执箱、自动盖章机、 多媒体查询机、网银终端机等产品，已广泛应用于等各银行网点。</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报告期内，公司研制的新产品自助填单机在广东省建设银行中标，成功推向了市场。</w:t>
      </w:r>
    </w:p>
    <w:p>
      <w:pPr>
        <w:pStyle w:val="Style33"/>
        <w:keepNext w:val="0"/>
        <w:keepLines w:val="0"/>
        <w:widowControl w:val="0"/>
        <w:shd w:val="clear" w:color="auto" w:fill="auto"/>
        <w:tabs>
          <w:tab w:pos="911" w:val="left"/>
        </w:tabs>
        <w:bidi w:val="0"/>
        <w:spacing w:before="0" w:after="120" w:line="313" w:lineRule="exact"/>
        <w:ind w:left="0" w:right="0"/>
        <w:jc w:val="both"/>
      </w:pPr>
      <w:bookmarkStart w:id="92" w:name="bookmark92"/>
      <w:r>
        <w:rPr>
          <w:color w:val="000000"/>
          <w:spacing w:val="0"/>
          <w:w w:val="100"/>
          <w:position w:val="0"/>
        </w:rPr>
        <w:t>（</w:t>
      </w:r>
      <w:bookmarkEnd w:id="92"/>
      <w:r>
        <w:rPr>
          <w:color w:val="000000"/>
          <w:spacing w:val="0"/>
          <w:w w:val="100"/>
          <w:position w:val="0"/>
        </w:rPr>
        <w:t>三）</w:t>
        <w:tab/>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照明与节能服务系统</w:t>
      </w:r>
    </w:p>
    <w:p>
      <w:pPr>
        <w:pStyle w:val="Style33"/>
        <w:keepNext w:val="0"/>
        <w:keepLines w:val="0"/>
        <w:widowControl w:val="0"/>
        <w:shd w:val="clear" w:color="auto" w:fill="auto"/>
        <w:bidi w:val="0"/>
        <w:spacing w:before="0" w:after="240" w:line="360" w:lineRule="auto"/>
        <w:ind w:left="0" w:right="0"/>
        <w:jc w:val="both"/>
      </w:pP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平板照明系统可以直接替代日光灯管、格栅灯盘，广泛应用于商业照明场所，如：商场、学校、酒店、机场、地铁</w:t>
      </w:r>
    </w:p>
    <w:p>
      <w:pPr>
        <w:pStyle w:val="Style12"/>
        <w:keepNext w:val="0"/>
        <w:keepLines w:val="0"/>
        <w:widowControl w:val="0"/>
        <w:shd w:val="clear" w:color="auto" w:fill="auto"/>
        <w:bidi w:val="0"/>
        <w:spacing w:before="0" w:after="0" w:line="240" w:lineRule="auto"/>
        <w:ind w:left="0" w:right="0" w:firstLine="0"/>
        <w:jc w:val="right"/>
        <w:rPr>
          <w:sz w:val="34"/>
          <w:szCs w:val="34"/>
        </w:rP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88" w:right="912" w:bottom="337" w:left="1070" w:header="0" w:footer="3" w:gutter="0"/>
          <w:cols w:space="720"/>
          <w:noEndnote/>
          <w:rtlGutter w:val="0"/>
          <w:docGrid w:linePitch="360"/>
        </w:sectPr>
      </w:pPr>
      <w:r>
        <w:rPr>
          <w:color w:val="D1D1D1"/>
          <w:spacing w:val="0"/>
          <w:w w:val="100"/>
          <w:position w:val="0"/>
          <w:sz w:val="34"/>
          <w:szCs w:val="34"/>
        </w:rPr>
        <w:t xml:space="preserve">nil </w:t>
      </w:r>
      <w:r>
        <w:rPr>
          <w:color w:val="636363"/>
          <w:spacing w:val="0"/>
          <w:w w:val="100"/>
          <w:position w:val="0"/>
          <w:sz w:val="34"/>
          <w:szCs w:val="34"/>
        </w:rPr>
        <w:t>2</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站等。结合公司独特的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照明控制系统，可以给用户提供舒适、节能、稳定的商业照明解决方案。</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动态广告背光系统 是由</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背光和公司独特的动态显示控制系统两方面组成，通过</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背光实现静态广告画面的动态效果，从而吸引更多的目 光，增强广告宣传效果。结合公司</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广告系统集中监控平台，可以实现对广告背光系统的集中管理，为客户创造更大价值。 可广泛应用于机场、地铁站、商场等人流密集场所。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户外照明系统产品，包括</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路灯、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隧道灯、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投光灯，可 以直接替代传统户外照明灯具，广泛应用于户外照明场所，如：道路、隧道、楼宇、工厂、户外广告等。独特设计的道路照 明配光系统，可以将</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以上的光投射到指定区域，平均照度更高，眩光低至</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,减少对司机的干扰。</w:t>
      </w:r>
    </w:p>
    <w:p>
      <w:pPr>
        <w:pStyle w:val="Style33"/>
        <w:keepNext w:val="0"/>
        <w:keepLines w:val="0"/>
        <w:widowControl w:val="0"/>
        <w:shd w:val="clear" w:color="auto" w:fill="auto"/>
        <w:bidi w:val="0"/>
        <w:spacing w:before="0" w:after="0" w:line="311" w:lineRule="exact"/>
        <w:ind w:left="0" w:right="0"/>
        <w:jc w:val="left"/>
        <w:rPr>
          <w:sz w:val="18"/>
          <w:szCs w:val="18"/>
        </w:rPr>
      </w:pPr>
      <w:r>
        <w:rPr>
          <w:color w:val="000000"/>
          <w:spacing w:val="0"/>
          <w:w w:val="100"/>
          <w:position w:val="0"/>
          <w:sz w:val="17"/>
          <w:szCs w:val="17"/>
        </w:rPr>
        <w:t>报告期内，</w:t>
      </w:r>
      <w:r>
        <w:rPr>
          <w:rFonts w:ascii="Times New Roman" w:eastAsia="Times New Roman" w:hAnsi="Times New Roman" w:cs="Times New Roman"/>
          <w:color w:val="000000"/>
          <w:spacing w:val="0"/>
          <w:w w:val="100"/>
          <w:position w:val="0"/>
          <w:sz w:val="18"/>
          <w:szCs w:val="18"/>
        </w:rPr>
        <w:t>LED</w:t>
      </w:r>
      <w:r>
        <w:rPr>
          <w:color w:val="000000"/>
          <w:spacing w:val="0"/>
          <w:w w:val="100"/>
          <w:position w:val="0"/>
          <w:sz w:val="17"/>
          <w:szCs w:val="17"/>
        </w:rPr>
        <w:t>照明业务实现营业收入</w:t>
      </w:r>
      <w:r>
        <w:rPr>
          <w:rFonts w:ascii="Times New Roman" w:eastAsia="Times New Roman" w:hAnsi="Times New Roman" w:cs="Times New Roman"/>
          <w:color w:val="000000"/>
          <w:spacing w:val="0"/>
          <w:w w:val="100"/>
          <w:position w:val="0"/>
          <w:sz w:val="18"/>
          <w:szCs w:val="18"/>
        </w:rPr>
        <w:t>1,60</w:t>
      </w:r>
      <w:r>
        <w:rPr>
          <w:rFonts w:ascii="Times New Roman" w:eastAsia="Times New Roman" w:hAnsi="Times New Roman" w:cs="Times New Roman"/>
          <w:color w:val="000000"/>
          <w:spacing w:val="0"/>
          <w:w w:val="100"/>
          <w:position w:val="0"/>
          <w:sz w:val="17"/>
          <w:szCs w:val="17"/>
        </w:rPr>
        <w:t>1</w:t>
      </w:r>
      <w:r>
        <w:rPr>
          <w:color w:val="000000"/>
          <w:spacing w:val="0"/>
          <w:w w:val="100"/>
          <w:position w:val="0"/>
          <w:sz w:val="17"/>
          <w:szCs w:val="17"/>
        </w:rPr>
        <w:t>万元，同比增长</w:t>
      </w:r>
      <w:r>
        <w:rPr>
          <w:rFonts w:ascii="Times New Roman" w:eastAsia="Times New Roman" w:hAnsi="Times New Roman" w:cs="Times New Roman"/>
          <w:color w:val="000000"/>
          <w:spacing w:val="0"/>
          <w:w w:val="100"/>
          <w:position w:val="0"/>
          <w:sz w:val="18"/>
          <w:szCs w:val="18"/>
        </w:rPr>
        <w:t>232.88%</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报告期内，公司进一步提升公司品牌形象和知名度，获得一项美国注册商标，荣获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广东省诚信示范企业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称号。公司在 全球高端市场成功实施了多个代表性项目，并为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年巴西世界杯项目做好相关准备工作。</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 xml:space="preserve">报告期内，公司关注员工的发展。人才是公司发展最宝贵的资源。一直以来，公司致力于成为员工实现价值的理想园地。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年，公司成立了奥拓学院，培训提升员工的工作技能和管理水平，加深其对企业文化的理解与认同。公司倡导企业与个 人共同持续发展的理念，组织实施了 </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名员工参与的股权激励计划，完善了公司薪酬考核体系。</w:t>
      </w:r>
    </w:p>
    <w:p>
      <w:pPr>
        <w:pStyle w:val="Style33"/>
        <w:keepNext w:val="0"/>
        <w:keepLines w:val="0"/>
        <w:widowControl w:val="0"/>
        <w:shd w:val="clear" w:color="auto" w:fill="auto"/>
        <w:bidi w:val="0"/>
        <w:spacing w:before="0" w:after="0" w:line="311"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109,200,000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元（含税），共派发现 金股利</w:t>
      </w:r>
      <w:r>
        <w:rPr>
          <w:rFonts w:ascii="Times New Roman" w:eastAsia="Times New Roman" w:hAnsi="Times New Roman" w:cs="Times New Roman"/>
          <w:color w:val="000000"/>
          <w:spacing w:val="0"/>
          <w:w w:val="100"/>
          <w:position w:val="0"/>
          <w:sz w:val="18"/>
          <w:szCs w:val="18"/>
        </w:rPr>
        <w:t>2,184</w:t>
      </w:r>
      <w:r>
        <w:rPr>
          <w:color w:val="000000"/>
          <w:spacing w:val="0"/>
          <w:w w:val="100"/>
          <w:position w:val="0"/>
        </w:rPr>
        <w:t>万元。上市以来坚持现金分红，持续回报股东。</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报告期内，由南京奥拓实施的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信息发布及指示系统项目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逐步达产，扩大了公司的生产能力，逐步实现预计效益。 随着市场环境的变化，银行客户未来几年会有大量新的需求，公司正在深入研究银行客户需求的变化，逐渐形成以集中控制 平台为依托，以综合信息发布系统为代表，持续研发和提供更多关于银行金融产品营销服务等方面的解决方案，帮助客户逐 步实现银行网点的智能化和社区化。由惠州奥拓实施的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主体工程已于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月份封顶，将建成 世界一流的</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应用产品制造基地，成为公司发展的新动力。其他募投项目正在推进实施中，并初见成效。在信息安全、</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基础设施和应用系统等方面的建设，为公司的信息安全和工作效率的提升奠定了基础。</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报告期内，公司根据未来中长期发展规划，重点加强对系统集成、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应用、节能服务、文化创意等领域投资项目的研 究，积极推进外延式发展进程。</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报告期内，公司按计划加快国际化进程，先后在香港、英国设立全资子公司，推进公司海外营销服务网络的建设，提升 对海外客户的技术服务质量和能力，促进公司在技术、品牌、市场、人才及资本等方面国际化交流与合作，有力支持海外业 务拓展。</w:t>
      </w:r>
    </w:p>
    <w:p>
      <w:pPr>
        <w:pStyle w:val="Style33"/>
        <w:keepNext w:val="0"/>
        <w:keepLines w:val="0"/>
        <w:widowControl w:val="0"/>
        <w:shd w:val="clear" w:color="auto" w:fill="auto"/>
        <w:bidi w:val="0"/>
        <w:spacing w:before="0" w:after="0" w:line="311" w:lineRule="exact"/>
        <w:ind w:left="0" w:right="0"/>
        <w:jc w:val="left"/>
      </w:pPr>
      <w:r>
        <w:rPr>
          <w:color w:val="000000"/>
          <w:spacing w:val="0"/>
          <w:w w:val="100"/>
          <w:position w:val="0"/>
        </w:rPr>
        <w:t>报告期内，在深圳前海新区设立全资子公司，将有利于公司充分利用前海的地域及政策等优势，通过合同能源管理、产 业投资、设备租赁等拓展公司新的业务领域，推动公司转型发展。</w:t>
      </w:r>
    </w:p>
    <w:p>
      <w:pPr>
        <w:pStyle w:val="Style33"/>
        <w:keepNext w:val="0"/>
        <w:keepLines w:val="0"/>
        <w:widowControl w:val="0"/>
        <w:shd w:val="clear" w:color="auto" w:fill="auto"/>
        <w:bidi w:val="0"/>
        <w:spacing w:before="0" w:after="720" w:line="311" w:lineRule="exact"/>
        <w:ind w:left="0" w:right="0"/>
        <w:jc w:val="left"/>
      </w:pPr>
      <w:r>
        <w:rPr>
          <w:color w:val="000000"/>
          <w:spacing w:val="0"/>
          <w:w w:val="100"/>
          <w:position w:val="0"/>
        </w:rPr>
        <w:t>报告期内，公司取得了计算机信息系统集成二级资质，进一步提升了公司承接系统集成项目的能力。</w:t>
      </w:r>
    </w:p>
    <w:p>
      <w:pPr>
        <w:pStyle w:val="Style29"/>
        <w:keepNext/>
        <w:keepLines/>
        <w:widowControl w:val="0"/>
        <w:shd w:val="clear" w:color="auto" w:fill="auto"/>
        <w:bidi w:val="0"/>
        <w:spacing w:before="0" w:after="36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二</w:t>
      </w:r>
      <w:bookmarkEnd w:id="95"/>
      <w:r>
        <w:rPr>
          <w:color w:val="000000"/>
          <w:spacing w:val="0"/>
          <w:w w:val="100"/>
          <w:position w:val="0"/>
        </w:rPr>
        <w:t>、主营业务分析</w:t>
      </w:r>
      <w:bookmarkEnd w:id="93"/>
      <w:bookmarkEnd w:id="94"/>
      <w:bookmarkEnd w:id="96"/>
    </w:p>
    <w:p>
      <w:pPr>
        <w:pStyle w:val="Style38"/>
        <w:keepNext/>
        <w:keepLines/>
        <w:widowControl w:val="0"/>
        <w:shd w:val="clear" w:color="auto" w:fill="auto"/>
        <w:bidi w:val="0"/>
        <w:spacing w:before="0" w:after="240" w:line="240" w:lineRule="auto"/>
        <w:ind w:left="0" w:right="0" w:firstLine="0"/>
        <w:jc w:val="both"/>
      </w:pPr>
      <w:bookmarkStart w:id="100" w:name="bookmark100"/>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9"/>
      <w:r>
        <w:rPr>
          <w:color w:val="000000"/>
          <w:spacing w:val="0"/>
          <w:w w:val="100"/>
          <w:position w:val="0"/>
        </w:rPr>
        <w:t>、概述</w:t>
      </w:r>
      <w:bookmarkEnd w:id="100"/>
      <w:bookmarkEnd w:id="97"/>
      <w:bookmarkEnd w:id="98"/>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报告期内，主营业务收入</w:t>
      </w:r>
      <w:r>
        <w:rPr>
          <w:rFonts w:ascii="Times New Roman" w:eastAsia="Times New Roman" w:hAnsi="Times New Roman" w:cs="Times New Roman"/>
          <w:color w:val="000000"/>
          <w:spacing w:val="0"/>
          <w:w w:val="100"/>
          <w:position w:val="0"/>
          <w:sz w:val="18"/>
          <w:szCs w:val="18"/>
        </w:rPr>
        <w:t>28,020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，营业成本</w:t>
      </w:r>
      <w:r>
        <w:rPr>
          <w:rFonts w:ascii="Times New Roman" w:eastAsia="Times New Roman" w:hAnsi="Times New Roman" w:cs="Times New Roman"/>
          <w:color w:val="000000"/>
          <w:spacing w:val="0"/>
          <w:w w:val="100"/>
          <w:position w:val="0"/>
          <w:sz w:val="18"/>
          <w:szCs w:val="18"/>
        </w:rPr>
        <w:t>13,487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20.45%</w:t>
      </w:r>
      <w:r>
        <w:rPr>
          <w:color w:val="000000"/>
          <w:spacing w:val="0"/>
          <w:w w:val="100"/>
          <w:position w:val="0"/>
        </w:rPr>
        <w:t>,主要原因是：（</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司金融电子业务搬迁至南京，业务受到一定影响；部分国外合同订单延期；（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）营业成本下降幅度高于营业收入下降幅度, 毛利率较上年同期上升</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个百分点，主要原因是公司今年推出多款新产品，受到市场认同；同时，对老产品进行技术改造, 降低了产品成本。</w:t>
      </w:r>
    </w:p>
    <w:p>
      <w:pPr>
        <w:pStyle w:val="Style33"/>
        <w:keepNext w:val="0"/>
        <w:keepLines w:val="0"/>
        <w:widowControl w:val="0"/>
        <w:shd w:val="clear" w:color="auto" w:fill="auto"/>
        <w:bidi w:val="0"/>
        <w:spacing w:before="0" w:after="0" w:line="310" w:lineRule="exact"/>
        <w:ind w:left="0" w:right="0"/>
        <w:jc w:val="both"/>
      </w:pPr>
      <w:r>
        <w:rPr>
          <w:color w:val="000000"/>
          <w:spacing w:val="0"/>
          <w:w w:val="100"/>
          <w:position w:val="0"/>
        </w:rPr>
        <w:t>报告期内，期间费用增长较快。其中：管理费用同比增长</w:t>
      </w:r>
      <w:r>
        <w:rPr>
          <w:rFonts w:ascii="Times New Roman" w:eastAsia="Times New Roman" w:hAnsi="Times New Roman" w:cs="Times New Roman"/>
          <w:color w:val="000000"/>
          <w:spacing w:val="0"/>
          <w:w w:val="100"/>
          <w:position w:val="0"/>
          <w:sz w:val="18"/>
          <w:szCs w:val="18"/>
        </w:rPr>
        <w:t>38.37%</w:t>
      </w:r>
      <w:r>
        <w:rPr>
          <w:color w:val="000000"/>
          <w:spacing w:val="0"/>
          <w:w w:val="100"/>
          <w:position w:val="0"/>
        </w:rPr>
        <w:t>,主要原因是本报告期员工薪酬增加、公司加大研发 投入以及摊销股权激励成本所致；销售费用同比增长</w:t>
      </w:r>
      <w:r>
        <w:rPr>
          <w:rFonts w:ascii="Times New Roman" w:eastAsia="Times New Roman" w:hAnsi="Times New Roman" w:cs="Times New Roman"/>
          <w:color w:val="000000"/>
          <w:spacing w:val="0"/>
          <w:w w:val="100"/>
          <w:position w:val="0"/>
          <w:sz w:val="18"/>
          <w:szCs w:val="18"/>
        </w:rPr>
        <w:t>4.52%</w:t>
      </w:r>
      <w:r>
        <w:rPr>
          <w:color w:val="000000"/>
          <w:spacing w:val="0"/>
          <w:w w:val="100"/>
          <w:position w:val="0"/>
        </w:rPr>
        <w:t>，主要原因是本报告期国外展览增加所致；财务费用</w:t>
      </w:r>
      <w:r>
        <w:rPr>
          <w:rFonts w:ascii="Times New Roman" w:eastAsia="Times New Roman" w:hAnsi="Times New Roman" w:cs="Times New Roman"/>
          <w:color w:val="000000"/>
          <w:spacing w:val="0"/>
          <w:w w:val="100"/>
          <w:position w:val="0"/>
          <w:sz w:val="18"/>
          <w:szCs w:val="18"/>
        </w:rPr>
        <w:t>-885</w:t>
      </w:r>
      <w:r>
        <w:rPr>
          <w:color w:val="000000"/>
          <w:spacing w:val="0"/>
          <w:w w:val="100"/>
          <w:position w:val="0"/>
        </w:rPr>
        <w:t>万元， 同比下降</w:t>
      </w:r>
      <w:r>
        <w:rPr>
          <w:rFonts w:ascii="Times New Roman" w:eastAsia="Times New Roman" w:hAnsi="Times New Roman" w:cs="Times New Roman"/>
          <w:color w:val="000000"/>
          <w:spacing w:val="0"/>
          <w:w w:val="100"/>
          <w:position w:val="0"/>
          <w:sz w:val="18"/>
          <w:szCs w:val="18"/>
        </w:rPr>
        <w:t>13.98%</w:t>
      </w:r>
      <w:r>
        <w:rPr>
          <w:color w:val="000000"/>
          <w:spacing w:val="0"/>
          <w:w w:val="100"/>
          <w:position w:val="0"/>
        </w:rPr>
        <w:t>，主要是对募投项目资金投入增加致利息收入减少。</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5544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,主要原因是本报告期收款虽然较上期增加, 但支付给职工的现金以及税费增加所致。投资活动产生的现金流量净额</w:t>
      </w:r>
      <w:r>
        <w:rPr>
          <w:rFonts w:ascii="Times New Roman" w:eastAsia="Times New Roman" w:hAnsi="Times New Roman" w:cs="Times New Roman"/>
          <w:color w:val="000000"/>
          <w:spacing w:val="0"/>
          <w:w w:val="100"/>
          <w:position w:val="0"/>
          <w:sz w:val="18"/>
          <w:szCs w:val="18"/>
        </w:rPr>
        <w:t>-4644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46.02%</w:t>
      </w:r>
      <w:r>
        <w:rPr>
          <w:color w:val="000000"/>
          <w:spacing w:val="0"/>
          <w:w w:val="100"/>
          <w:position w:val="0"/>
        </w:rPr>
        <w:t>，主要原因是对募投项 目资金投入增加所致。筹资活动产生的现金流量净额为</w:t>
      </w:r>
      <w:r>
        <w:rPr>
          <w:rFonts w:ascii="Times New Roman" w:eastAsia="Times New Roman" w:hAnsi="Times New Roman" w:cs="Times New Roman"/>
          <w:color w:val="000000"/>
          <w:spacing w:val="0"/>
          <w:w w:val="100"/>
          <w:position w:val="0"/>
          <w:sz w:val="18"/>
          <w:szCs w:val="18"/>
        </w:rPr>
        <w:t>-557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66.32%</w:t>
      </w:r>
      <w:r>
        <w:rPr>
          <w:color w:val="000000"/>
          <w:spacing w:val="0"/>
          <w:w w:val="100"/>
          <w:position w:val="0"/>
        </w:rPr>
        <w:t xml:space="preserve">,主要原因是本报告期实施股权激励计划， </w:t>
      </w:r>
      <w:r>
        <w:rPr>
          <w:color w:val="000000"/>
          <w:spacing w:val="0"/>
          <w:w w:val="100"/>
          <w:position w:val="0"/>
        </w:rPr>
        <w:t>员工出资购股所致。</w:t>
      </w:r>
    </w:p>
    <w:p>
      <w:pPr>
        <w:pStyle w:val="Style3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公司回顾总结前期披露的发展战略和经营计划在报告期内的进展情况</w:t>
      </w:r>
    </w:p>
    <w:p>
      <w:pPr>
        <w:pStyle w:val="Style33"/>
        <w:keepNext w:val="0"/>
        <w:keepLines w:val="0"/>
        <w:widowControl w:val="0"/>
        <w:shd w:val="clear" w:color="auto" w:fill="auto"/>
        <w:tabs>
          <w:tab w:pos="693" w:val="left"/>
        </w:tabs>
        <w:bidi w:val="0"/>
        <w:spacing w:before="0" w:after="0" w:line="317" w:lineRule="exact"/>
        <w:ind w:left="0" w:right="0"/>
        <w:jc w:val="both"/>
      </w:pPr>
      <w:bookmarkStart w:id="101" w:name="bookmark101"/>
      <w:r>
        <w:rPr>
          <w:rFonts w:ascii="Times New Roman" w:eastAsia="Times New Roman" w:hAnsi="Times New Roman" w:cs="Times New Roman"/>
          <w:color w:val="000000"/>
          <w:spacing w:val="0"/>
          <w:w w:val="100"/>
          <w:position w:val="0"/>
          <w:sz w:val="18"/>
          <w:szCs w:val="18"/>
        </w:rPr>
        <w:t>1</w:t>
      </w:r>
      <w:bookmarkEnd w:id="101"/>
      <w:r>
        <w:rPr>
          <w:color w:val="000000"/>
          <w:spacing w:val="0"/>
          <w:w w:val="100"/>
          <w:position w:val="0"/>
        </w:rPr>
        <w:t>、</w:t>
        <w:tab/>
        <w:t>加快</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应用产品的发展步伐，注重新产品的研制。在图像处理、系统控制、软件平台播放及小点间距等方面继续 进一步研究；进一步加强对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照明产品光效和智能控制等方面的研究；根据银行客户的需求推出自助填单机等个新产品。 通过这些举措，进一步提升技术水平和盈利能力。公司实现营业收入</w:t>
      </w:r>
      <w:r>
        <w:rPr>
          <w:rFonts w:ascii="Times New Roman" w:eastAsia="Times New Roman" w:hAnsi="Times New Roman" w:cs="Times New Roman"/>
          <w:color w:val="000000"/>
          <w:spacing w:val="0"/>
          <w:w w:val="100"/>
          <w:position w:val="0"/>
          <w:sz w:val="18"/>
          <w:szCs w:val="18"/>
        </w:rPr>
        <w:t>28,020</w:t>
      </w:r>
      <w:r>
        <w:rPr>
          <w:color w:val="000000"/>
          <w:spacing w:val="0"/>
          <w:w w:val="100"/>
          <w:position w:val="0"/>
        </w:rPr>
        <w:t>万元，实现营业利润</w:t>
      </w:r>
      <w:r>
        <w:rPr>
          <w:rFonts w:ascii="Times New Roman" w:eastAsia="Times New Roman" w:hAnsi="Times New Roman" w:cs="Times New Roman"/>
          <w:color w:val="000000"/>
          <w:spacing w:val="0"/>
          <w:w w:val="100"/>
          <w:position w:val="0"/>
          <w:sz w:val="18"/>
          <w:szCs w:val="18"/>
        </w:rPr>
        <w:t>4,997</w:t>
      </w:r>
      <w:r>
        <w:rPr>
          <w:color w:val="000000"/>
          <w:spacing w:val="0"/>
          <w:w w:val="100"/>
          <w:position w:val="0"/>
        </w:rPr>
        <w:t>万元，归属于上市公司 股东的净利润</w:t>
      </w:r>
      <w:r>
        <w:rPr>
          <w:rFonts w:ascii="Times New Roman" w:eastAsia="Times New Roman" w:hAnsi="Times New Roman" w:cs="Times New Roman"/>
          <w:color w:val="000000"/>
          <w:spacing w:val="0"/>
          <w:w w:val="100"/>
          <w:position w:val="0"/>
          <w:sz w:val="18"/>
          <w:szCs w:val="18"/>
        </w:rPr>
        <w:t>4,81</w:t>
      </w:r>
      <w:r>
        <w:rPr>
          <w:rFonts w:ascii="Times New Roman" w:eastAsia="Times New Roman" w:hAnsi="Times New Roman" w:cs="Times New Roman"/>
          <w:color w:val="000000"/>
          <w:spacing w:val="0"/>
          <w:w w:val="100"/>
          <w:position w:val="0"/>
          <w:sz w:val="17"/>
          <w:szCs w:val="17"/>
        </w:rPr>
        <w:t>3</w:t>
      </w:r>
      <w:r>
        <w:rPr>
          <w:color w:val="000000"/>
          <w:spacing w:val="0"/>
          <w:w w:val="100"/>
          <w:position w:val="0"/>
        </w:rPr>
        <w:t>万元。</w:t>
      </w:r>
    </w:p>
    <w:p>
      <w:pPr>
        <w:pStyle w:val="Style33"/>
        <w:keepNext w:val="0"/>
        <w:keepLines w:val="0"/>
        <w:widowControl w:val="0"/>
        <w:shd w:val="clear" w:color="auto" w:fill="auto"/>
        <w:tabs>
          <w:tab w:pos="659" w:val="left"/>
        </w:tabs>
        <w:bidi w:val="0"/>
        <w:spacing w:before="0" w:after="0" w:line="317" w:lineRule="exact"/>
        <w:ind w:left="0" w:right="0"/>
        <w:jc w:val="both"/>
      </w:pPr>
      <w:bookmarkStart w:id="102" w:name="bookmark102"/>
      <w:r>
        <w:rPr>
          <w:rFonts w:ascii="Times New Roman" w:eastAsia="Times New Roman" w:hAnsi="Times New Roman" w:cs="Times New Roman"/>
          <w:color w:val="000000"/>
          <w:spacing w:val="0"/>
          <w:w w:val="100"/>
          <w:position w:val="0"/>
          <w:sz w:val="18"/>
          <w:szCs w:val="18"/>
        </w:rPr>
        <w:t>2</w:t>
      </w:r>
      <w:bookmarkEnd w:id="102"/>
      <w:r>
        <w:rPr>
          <w:color w:val="000000"/>
          <w:spacing w:val="0"/>
          <w:w w:val="100"/>
          <w:position w:val="0"/>
        </w:rPr>
        <w:t>、</w:t>
        <w:tab/>
        <w:t>通过战略委员会，加强对企业发展战略的规划，加强开展发展战略的分解，结合任期绩效考核机制，把公司的发展 目标落在实处。</w:t>
      </w:r>
    </w:p>
    <w:p>
      <w:pPr>
        <w:pStyle w:val="Style33"/>
        <w:keepNext w:val="0"/>
        <w:keepLines w:val="0"/>
        <w:widowControl w:val="0"/>
        <w:shd w:val="clear" w:color="auto" w:fill="auto"/>
        <w:tabs>
          <w:tab w:pos="707" w:val="left"/>
        </w:tabs>
        <w:bidi w:val="0"/>
        <w:spacing w:before="0" w:after="0" w:line="317" w:lineRule="exact"/>
        <w:ind w:left="0" w:right="0"/>
        <w:jc w:val="both"/>
      </w:pPr>
      <w:bookmarkStart w:id="103" w:name="bookmark103"/>
      <w:r>
        <w:rPr>
          <w:rFonts w:ascii="Times New Roman" w:eastAsia="Times New Roman" w:hAnsi="Times New Roman" w:cs="Times New Roman"/>
          <w:color w:val="000000"/>
          <w:spacing w:val="0"/>
          <w:w w:val="100"/>
          <w:position w:val="0"/>
          <w:sz w:val="18"/>
          <w:szCs w:val="18"/>
        </w:rPr>
        <w:t>3</w:t>
      </w:r>
      <w:bookmarkEnd w:id="103"/>
      <w:r>
        <w:rPr>
          <w:color w:val="000000"/>
          <w:spacing w:val="0"/>
          <w:w w:val="100"/>
          <w:position w:val="0"/>
        </w:rPr>
        <w:t>、</w:t>
        <w:tab/>
        <w:t>变革管理模式，实现治理层和管理层分离，逐步建立现代公司治理结构，对各级经营管理团队充分授权，责任明确， 激励到位、监控到位。</w:t>
      </w:r>
    </w:p>
    <w:p>
      <w:pPr>
        <w:pStyle w:val="Style33"/>
        <w:keepNext w:val="0"/>
        <w:keepLines w:val="0"/>
        <w:widowControl w:val="0"/>
        <w:shd w:val="clear" w:color="auto" w:fill="auto"/>
        <w:tabs>
          <w:tab w:pos="693" w:val="left"/>
        </w:tabs>
        <w:bidi w:val="0"/>
        <w:spacing w:before="0" w:after="0" w:line="326" w:lineRule="exact"/>
        <w:ind w:left="0" w:right="0"/>
        <w:jc w:val="both"/>
      </w:pPr>
      <w:bookmarkStart w:id="104" w:name="bookmark104"/>
      <w:r>
        <w:rPr>
          <w:rFonts w:ascii="Times New Roman" w:eastAsia="Times New Roman" w:hAnsi="Times New Roman" w:cs="Times New Roman"/>
          <w:color w:val="000000"/>
          <w:spacing w:val="0"/>
          <w:w w:val="100"/>
          <w:position w:val="0"/>
          <w:sz w:val="18"/>
          <w:szCs w:val="18"/>
        </w:rPr>
        <w:t>4</w:t>
      </w:r>
      <w:bookmarkEnd w:id="104"/>
      <w:r>
        <w:rPr>
          <w:color w:val="000000"/>
          <w:spacing w:val="0"/>
          <w:w w:val="100"/>
          <w:position w:val="0"/>
        </w:rPr>
        <w:t>、</w:t>
        <w:tab/>
        <w:t>配合企业的转型发展，挖掘和塑造新时期的企业文化，通过公司</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周年庆系列活动、成立奥拓学院等加强了企业文 化的建设，加强员工对企业的认同感。推进竞争上岗，并且实施了股权激励计划，提升核心管理团队的事业心和团队意识。</w:t>
      </w:r>
    </w:p>
    <w:p>
      <w:pPr>
        <w:pStyle w:val="Style33"/>
        <w:keepNext w:val="0"/>
        <w:keepLines w:val="0"/>
        <w:widowControl w:val="0"/>
        <w:shd w:val="clear" w:color="auto" w:fill="auto"/>
        <w:tabs>
          <w:tab w:pos="693" w:val="left"/>
        </w:tabs>
        <w:bidi w:val="0"/>
        <w:spacing w:before="0" w:after="0" w:line="323" w:lineRule="exact"/>
        <w:ind w:left="0" w:right="0"/>
        <w:jc w:val="both"/>
      </w:pPr>
      <w:bookmarkStart w:id="105" w:name="bookmark105"/>
      <w:r>
        <w:rPr>
          <w:rFonts w:ascii="Times New Roman" w:eastAsia="Times New Roman" w:hAnsi="Times New Roman" w:cs="Times New Roman"/>
          <w:color w:val="000000"/>
          <w:spacing w:val="0"/>
          <w:w w:val="100"/>
          <w:position w:val="0"/>
          <w:sz w:val="18"/>
          <w:szCs w:val="18"/>
        </w:rPr>
        <w:t>6</w:t>
      </w:r>
      <w:bookmarkEnd w:id="105"/>
      <w:r>
        <w:rPr>
          <w:color w:val="000000"/>
          <w:spacing w:val="0"/>
          <w:w w:val="100"/>
          <w:position w:val="0"/>
        </w:rPr>
        <w:t>、</w:t>
        <w:tab/>
        <w:t>加强信息化建设投入，规范工作流程，通过扩展</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系统的运用，开发必要的决策系统和报表系统，提高信息化水 平和工作效率。</w:t>
      </w:r>
    </w:p>
    <w:p>
      <w:pPr>
        <w:pStyle w:val="Style33"/>
        <w:keepNext w:val="0"/>
        <w:keepLines w:val="0"/>
        <w:widowControl w:val="0"/>
        <w:shd w:val="clear" w:color="auto" w:fill="auto"/>
        <w:tabs>
          <w:tab w:pos="688" w:val="left"/>
        </w:tabs>
        <w:bidi w:val="0"/>
        <w:spacing w:before="0" w:after="0" w:line="323" w:lineRule="exact"/>
        <w:ind w:left="0" w:right="0"/>
        <w:jc w:val="both"/>
      </w:pPr>
      <w:bookmarkStart w:id="106" w:name="bookmark106"/>
      <w:r>
        <w:rPr>
          <w:rFonts w:ascii="Times New Roman" w:eastAsia="Times New Roman" w:hAnsi="Times New Roman" w:cs="Times New Roman"/>
          <w:color w:val="000000"/>
          <w:spacing w:val="0"/>
          <w:w w:val="100"/>
          <w:position w:val="0"/>
          <w:sz w:val="18"/>
          <w:szCs w:val="18"/>
        </w:rPr>
        <w:t>7</w:t>
      </w:r>
      <w:bookmarkEnd w:id="106"/>
      <w:r>
        <w:rPr>
          <w:color w:val="000000"/>
          <w:spacing w:val="0"/>
          <w:w w:val="100"/>
          <w:position w:val="0"/>
        </w:rPr>
        <w:t>、</w:t>
        <w:tab/>
        <w:t>做好财务管理工作，规范内控制度的建设，建立了分级财务核算体系，监督子公司的财务运营，保障其业务的有效 开展。</w:t>
      </w:r>
    </w:p>
    <w:p>
      <w:pPr>
        <w:pStyle w:val="Style33"/>
        <w:keepNext w:val="0"/>
        <w:keepLines w:val="0"/>
        <w:widowControl w:val="0"/>
        <w:shd w:val="clear" w:color="auto" w:fill="auto"/>
        <w:tabs>
          <w:tab w:pos="693" w:val="left"/>
        </w:tabs>
        <w:bidi w:val="0"/>
        <w:spacing w:before="0" w:after="0" w:line="323"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8</w:t>
      </w:r>
      <w:bookmarkEnd w:id="107"/>
      <w:r>
        <w:rPr>
          <w:color w:val="000000"/>
          <w:spacing w:val="0"/>
          <w:w w:val="100"/>
          <w:position w:val="0"/>
        </w:rPr>
        <w:t>、</w:t>
        <w:tab/>
        <w:t>进一步完善了投资决策和实施体系，成立了高水平的投资管理团队，加快募投项目的实施，积极稳妥地推进对外投 资工作，对相关领域进行了深入的研究。</w:t>
      </w:r>
    </w:p>
    <w:p>
      <w:pPr>
        <w:pStyle w:val="Style33"/>
        <w:keepNext w:val="0"/>
        <w:keepLines w:val="0"/>
        <w:widowControl w:val="0"/>
        <w:shd w:val="clear" w:color="auto" w:fill="auto"/>
        <w:tabs>
          <w:tab w:pos="718" w:val="left"/>
        </w:tabs>
        <w:bidi w:val="0"/>
        <w:spacing w:before="0" w:after="0" w:line="323" w:lineRule="exact"/>
        <w:ind w:left="0" w:right="0"/>
        <w:jc w:val="both"/>
      </w:pPr>
      <w:bookmarkStart w:id="108" w:name="bookmark108"/>
      <w:r>
        <w:rPr>
          <w:rFonts w:ascii="Times New Roman" w:eastAsia="Times New Roman" w:hAnsi="Times New Roman" w:cs="Times New Roman"/>
          <w:color w:val="000000"/>
          <w:spacing w:val="0"/>
          <w:w w:val="100"/>
          <w:position w:val="0"/>
          <w:sz w:val="18"/>
          <w:szCs w:val="18"/>
        </w:rPr>
        <w:t>9</w:t>
      </w:r>
      <w:bookmarkEnd w:id="108"/>
      <w:r>
        <w:rPr>
          <w:color w:val="000000"/>
          <w:spacing w:val="0"/>
          <w:w w:val="100"/>
          <w:position w:val="0"/>
        </w:rPr>
        <w:t>、</w:t>
        <w:tab/>
        <w:t>提高管理的精细化程度，推动</w:t>
      </w:r>
      <w:r>
        <w:rPr>
          <w:rFonts w:ascii="Times New Roman" w:eastAsia="Times New Roman" w:hAnsi="Times New Roman" w:cs="Times New Roman"/>
          <w:color w:val="000000"/>
          <w:spacing w:val="0"/>
          <w:w w:val="100"/>
          <w:position w:val="0"/>
          <w:sz w:val="18"/>
          <w:szCs w:val="18"/>
        </w:rPr>
        <w:t>6S</w:t>
      </w:r>
      <w:r>
        <w:rPr>
          <w:color w:val="000000"/>
          <w:spacing w:val="0"/>
          <w:w w:val="100"/>
          <w:position w:val="0"/>
        </w:rPr>
        <w:t>管理，注重企业发展的质量，确保企业的安全规范经营。</w:t>
      </w:r>
    </w:p>
    <w:p>
      <w:pPr>
        <w:pStyle w:val="Style33"/>
        <w:keepNext w:val="0"/>
        <w:keepLines w:val="0"/>
        <w:widowControl w:val="0"/>
        <w:shd w:val="clear" w:color="auto" w:fill="auto"/>
        <w:tabs>
          <w:tab w:pos="795" w:val="left"/>
        </w:tabs>
        <w:bidi w:val="0"/>
        <w:spacing w:before="0" w:after="0" w:line="346" w:lineRule="exact"/>
        <w:ind w:left="0" w:right="0"/>
        <w:jc w:val="both"/>
      </w:pPr>
      <w:bookmarkStart w:id="109" w:name="bookmark109"/>
      <w:r>
        <w:rPr>
          <w:rFonts w:ascii="Times New Roman" w:eastAsia="Times New Roman" w:hAnsi="Times New Roman" w:cs="Times New Roman"/>
          <w:color w:val="000000"/>
          <w:spacing w:val="0"/>
          <w:w w:val="100"/>
          <w:position w:val="0"/>
          <w:sz w:val="18"/>
          <w:szCs w:val="18"/>
        </w:rPr>
        <w:t>1</w:t>
      </w:r>
      <w:bookmarkEnd w:id="109"/>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把品牌建设纳入到公司的长期发展规划中，加大对品牌建设的投入资源，公司的品牌形象进一步提升。</w:t>
      </w:r>
    </w:p>
    <w:p>
      <w:pPr>
        <w:pStyle w:val="Style33"/>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以上的差异原因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260" w:line="240" w:lineRule="auto"/>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、收入</w:t>
      </w:r>
      <w:bookmarkEnd w:id="110"/>
      <w:bookmarkEnd w:id="111"/>
      <w:bookmarkEnd w:id="113"/>
    </w:p>
    <w:p>
      <w:pPr>
        <w:pStyle w:val="Style33"/>
        <w:keepNext w:val="0"/>
        <w:keepLines w:val="0"/>
        <w:widowControl w:val="0"/>
        <w:shd w:val="clear" w:color="auto" w:fill="auto"/>
        <w:bidi w:val="0"/>
        <w:spacing w:before="0" w:after="0" w:line="323" w:lineRule="exact"/>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17" w:lineRule="exact"/>
        <w:ind w:left="0" w:right="0" w:firstLine="300"/>
        <w:jc w:val="left"/>
      </w:pPr>
      <w:r>
        <w:rPr>
          <w:color w:val="000000"/>
          <w:spacing w:val="0"/>
          <w:w w:val="100"/>
          <w:position w:val="0"/>
        </w:rPr>
        <w:t>报告期内，主营业务收入</w:t>
      </w:r>
      <w:r>
        <w:rPr>
          <w:rFonts w:ascii="Times New Roman" w:eastAsia="Times New Roman" w:hAnsi="Times New Roman" w:cs="Times New Roman"/>
          <w:color w:val="000000"/>
          <w:spacing w:val="0"/>
          <w:w w:val="100"/>
          <w:position w:val="0"/>
          <w:sz w:val="18"/>
          <w:szCs w:val="18"/>
        </w:rPr>
        <w:t>28,020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7.98%</w:t>
      </w:r>
      <w:r>
        <w:rPr>
          <w:color w:val="000000"/>
          <w:spacing w:val="0"/>
          <w:w w:val="100"/>
          <w:position w:val="0"/>
        </w:rPr>
        <w:t>，主要原因是：公司金融电子业务搬迁至南京，业务受到一定影响； 部分国外合同订单延期。</w:t>
      </w:r>
    </w:p>
    <w:p>
      <w:pPr>
        <w:pStyle w:val="Style33"/>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公司实物销售收入是否大于劳务收入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出货量（点）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45,375,107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49,468,640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48,212,715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48,608,768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4,143,880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217.23%</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信息发布和指示系 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出货量（套）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-33.33%</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出货量（台）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-67.54%</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7,971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-66.27%</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1,003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bl>
    <w:p>
      <w:pPr>
        <w:pStyle w:val="Style33"/>
        <w:keepNext w:val="0"/>
        <w:keepLines w:val="0"/>
        <w:widowControl w:val="0"/>
        <w:shd w:val="clear" w:color="auto" w:fill="auto"/>
        <w:bidi w:val="0"/>
        <w:spacing w:before="0" w:after="100" w:line="346"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26" w:lineRule="exact"/>
        <w:ind w:left="0" w:right="0" w:firstLine="30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视频显示系统库存量上升</w:t>
      </w:r>
      <w:r>
        <w:rPr>
          <w:rFonts w:ascii="Times New Roman" w:eastAsia="Times New Roman" w:hAnsi="Times New Roman" w:cs="Times New Roman"/>
          <w:color w:val="000000"/>
          <w:spacing w:val="0"/>
          <w:w w:val="100"/>
          <w:position w:val="0"/>
          <w:sz w:val="18"/>
          <w:szCs w:val="18"/>
        </w:rPr>
        <w:t>217.23%</w:t>
      </w:r>
      <w:r>
        <w:rPr>
          <w:color w:val="000000"/>
          <w:spacing w:val="0"/>
          <w:w w:val="100"/>
          <w:position w:val="0"/>
        </w:rPr>
        <w:t>，主要是公司为明年初订单备货所致。</w:t>
      </w:r>
    </w:p>
    <w:p>
      <w:pPr>
        <w:pStyle w:val="Style33"/>
        <w:keepNext w:val="0"/>
        <w:keepLines w:val="0"/>
        <w:widowControl w:val="0"/>
        <w:shd w:val="clear" w:color="auto" w:fill="auto"/>
        <w:bidi w:val="0"/>
        <w:spacing w:before="0" w:after="0" w:line="326" w:lineRule="exact"/>
        <w:ind w:left="0" w:right="0" w:firstLine="300"/>
        <w:jc w:val="left"/>
      </w:pPr>
      <w:r>
        <w:rPr>
          <w:color w:val="000000"/>
          <w:spacing w:val="0"/>
          <w:w w:val="100"/>
          <w:position w:val="0"/>
        </w:rPr>
        <w:t>报告期，</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信息发布和指示系统销售量、生产量及库存量下降</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，主要是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信息发布和指示系统相关制造体系由 深圳搬迁至南京所致。</w:t>
      </w:r>
    </w:p>
    <w:p>
      <w:pPr>
        <w:pStyle w:val="Style33"/>
        <w:keepNext w:val="0"/>
        <w:keepLines w:val="0"/>
        <w:widowControl w:val="0"/>
        <w:shd w:val="clear" w:color="auto" w:fill="auto"/>
        <w:bidi w:val="0"/>
        <w:spacing w:before="0" w:after="100" w:line="365" w:lineRule="exact"/>
        <w:ind w:left="0" w:right="0" w:firstLine="300"/>
        <w:jc w:val="left"/>
      </w:pPr>
      <w:r>
        <w:rPr>
          <w:color w:val="000000"/>
          <w:spacing w:val="0"/>
          <w:w w:val="100"/>
          <w:position w:val="0"/>
        </w:rPr>
        <w:t>报告期，金融电子设备销售量、生产量下降达</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，主要是金融电子产品业务相关制造体系由深圳搬迁至南京所致。 公司重大的在手订单情况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00" w:line="370" w:lineRule="exact"/>
        <w:ind w:left="0" w:right="0" w:firstLine="30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年订单在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年确认收入</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年订单在当年确认收入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.97</w:t>
      </w:r>
      <w:r>
        <w:rPr>
          <w:color w:val="000000"/>
          <w:spacing w:val="0"/>
          <w:w w:val="100"/>
          <w:position w:val="0"/>
        </w:rPr>
        <w:t>亿元，截至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年末在手未执行订单</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7"/>
          <w:szCs w:val="17"/>
        </w:rPr>
        <w:t>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亿元。 公司报告期内产品或服务发生重大变化或调整有关情况</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00" w:line="346" w:lineRule="exact"/>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118,628,283.69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w:t>
            </w:r>
          </w:p>
        </w:tc>
      </w:tr>
    </w:tbl>
    <w:p>
      <w:pPr>
        <w:widowControl w:val="0"/>
        <w:spacing w:after="99" w:line="1" w:lineRule="exact"/>
      </w:pP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pStyle w:val="Style3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64,601,583.35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23.06%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30,152,925.27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10.76%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9,873,568.64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8,170,209.81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5,829,996.62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color w:val="000000"/>
                <w:spacing w:val="0"/>
                <w:w w:val="100"/>
                <w:position w:val="0"/>
              </w:rPr>
              <w:t>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118,628,283.69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42.34%</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3</w:t>
      </w:r>
      <w:bookmarkEnd w:id="116"/>
      <w:r>
        <w:rPr>
          <w:color w:val="000000"/>
          <w:spacing w:val="0"/>
          <w:w w:val="100"/>
          <w:position w:val="0"/>
        </w:rPr>
        <w:t>、成本</w:t>
      </w:r>
      <w:bookmarkEnd w:id="114"/>
      <w:bookmarkEnd w:id="115"/>
      <w:bookmarkEnd w:id="11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行业分类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应用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116,885,100.16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122,084,118.34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72.01%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金融电子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17,988,161.52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47,451,894.86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27.99%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产品分类</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sz w:val="17"/>
                <w:szCs w:val="17"/>
              </w:rPr>
              <w:t>同比增减</w:t>
            </w:r>
            <w:r>
              <w:rPr>
                <w:color w:val="000000"/>
                <w:spacing w:val="0"/>
                <w:w w:val="100"/>
                <w:position w:val="0"/>
              </w:rPr>
              <w:t>（%）</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占营业成本比重</w:t>
            </w:r>
          </w:p>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49,222,846.71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74,446,663.63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信息发布和 指示系统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55,787,989.31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44,276,502.21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11,874,264.14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3,360,952.50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电子回单系统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8,465,535.50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10,026,048.01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LCD</w:t>
            </w:r>
            <w:r>
              <w:rPr>
                <w:rFonts w:ascii="SimSun" w:eastAsia="SimSun" w:hAnsi="SimSun" w:cs="SimSun"/>
                <w:color w:val="000000"/>
                <w:spacing w:val="0"/>
                <w:w w:val="100"/>
                <w:position w:val="0"/>
                <w:sz w:val="17"/>
                <w:szCs w:val="17"/>
              </w:rPr>
              <w:t>广告机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8,882,949.06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36,905,075.09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639,676.96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520,771.76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0" w:line="307" w:lineRule="exact"/>
        <w:ind w:left="0" w:right="0"/>
        <w:jc w:val="both"/>
      </w:pPr>
      <w:r>
        <w:rPr>
          <w:color w:val="000000"/>
          <w:spacing w:val="0"/>
          <w:w w:val="100"/>
          <w:position w:val="0"/>
        </w:rPr>
        <w:t>报告期内，营业成本</w:t>
      </w:r>
      <w:r>
        <w:rPr>
          <w:rFonts w:ascii="Times New Roman" w:eastAsia="Times New Roman" w:hAnsi="Times New Roman" w:cs="Times New Roman"/>
          <w:color w:val="000000"/>
          <w:spacing w:val="0"/>
          <w:w w:val="100"/>
          <w:position w:val="0"/>
          <w:sz w:val="18"/>
          <w:szCs w:val="18"/>
        </w:rPr>
        <w:t>13,487</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20.45%</w:t>
      </w:r>
      <w:r>
        <w:rPr>
          <w:color w:val="000000"/>
          <w:spacing w:val="0"/>
          <w:w w:val="100"/>
          <w:position w:val="0"/>
        </w:rPr>
        <w:t xml:space="preserve">,营业成本下降幅度高于营业收入下降幅度，毛利率较上年同期上升 </w:t>
      </w:r>
      <w:r>
        <w:rPr>
          <w:rFonts w:ascii="Times New Roman" w:eastAsia="Times New Roman" w:hAnsi="Times New Roman" w:cs="Times New Roman"/>
          <w:color w:val="000000"/>
          <w:spacing w:val="0"/>
          <w:w w:val="100"/>
          <w:position w:val="0"/>
          <w:sz w:val="18"/>
          <w:szCs w:val="18"/>
        </w:rPr>
        <w:t>7.54</w:t>
      </w:r>
      <w:r>
        <w:rPr>
          <w:color w:val="000000"/>
          <w:spacing w:val="0"/>
          <w:w w:val="100"/>
          <w:position w:val="0"/>
        </w:rPr>
        <w:t>个百分点，主要原因是公司今年推出多款新产品，受到市场认同；同时，对老产品进行技术改造，降低了产品成本。</w:t>
      </w:r>
    </w:p>
    <w:p>
      <w:pPr>
        <w:pStyle w:val="Style33"/>
        <w:keepNext w:val="0"/>
        <w:keepLines w:val="0"/>
        <w:widowControl w:val="0"/>
        <w:shd w:val="clear" w:color="auto" w:fill="auto"/>
        <w:bidi w:val="0"/>
        <w:spacing w:before="0" w:after="480" w:line="307" w:lineRule="exact"/>
        <w:ind w:left="0" w:right="0"/>
        <w:jc w:val="both"/>
      </w:pPr>
      <w:r>
        <w:rPr>
          <w:color w:val="000000"/>
          <w:spacing w:val="0"/>
          <w:w w:val="100"/>
          <w:position w:val="0"/>
        </w:rPr>
        <w:t>公司营业成本的主要构成项，其中原材料占营业成本的比例为</w:t>
      </w:r>
      <w:r>
        <w:rPr>
          <w:rFonts w:ascii="Times New Roman" w:eastAsia="Times New Roman" w:hAnsi="Times New Roman" w:cs="Times New Roman"/>
          <w:color w:val="000000"/>
          <w:spacing w:val="0"/>
          <w:w w:val="100"/>
          <w:position w:val="0"/>
          <w:sz w:val="18"/>
          <w:szCs w:val="18"/>
        </w:rPr>
        <w:t>82.09%</w:t>
      </w:r>
      <w:r>
        <w:rPr>
          <w:color w:val="000000"/>
          <w:spacing w:val="0"/>
          <w:w w:val="100"/>
          <w:position w:val="0"/>
        </w:rPr>
        <w:t>,直接人工占比为</w:t>
      </w:r>
      <w:r>
        <w:rPr>
          <w:rFonts w:ascii="Times New Roman" w:eastAsia="Times New Roman" w:hAnsi="Times New Roman" w:cs="Times New Roman"/>
          <w:color w:val="000000"/>
          <w:spacing w:val="0"/>
          <w:w w:val="100"/>
          <w:position w:val="0"/>
          <w:sz w:val="18"/>
          <w:szCs w:val="18"/>
        </w:rPr>
        <w:t>4.85%</w:t>
      </w:r>
      <w:r>
        <w:rPr>
          <w:color w:val="000000"/>
          <w:spacing w:val="0"/>
          <w:w w:val="100"/>
          <w:position w:val="0"/>
        </w:rPr>
        <w:t>，机器折旧、委外加及租 赁费占比</w:t>
      </w:r>
      <w:r>
        <w:rPr>
          <w:rFonts w:ascii="Times New Roman" w:eastAsia="Times New Roman" w:hAnsi="Times New Roman" w:cs="Times New Roman"/>
          <w:color w:val="000000"/>
          <w:spacing w:val="0"/>
          <w:w w:val="100"/>
          <w:position w:val="0"/>
          <w:sz w:val="18"/>
          <w:szCs w:val="18"/>
        </w:rPr>
        <w:t>13.06%</w:t>
      </w:r>
      <w:r>
        <w:rPr>
          <w:color w:val="000000"/>
          <w:spacing w:val="0"/>
          <w:w w:val="100"/>
          <w:position w:val="0"/>
        </w:rPr>
        <w:t>。</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36,651,598.73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w:t>
            </w:r>
          </w:p>
        </w:tc>
      </w:tr>
    </w:tbl>
    <w:p>
      <w:pPr>
        <w:widowControl w:val="0"/>
        <w:spacing w:after="7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占年度采购总额比例（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24,659,683.81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3,989,991.43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3,015,384.61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2,526,405.98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pPr>
            <w:r>
              <w:rPr>
                <w:color w:val="000000"/>
                <w:spacing w:val="0"/>
                <w:w w:val="100"/>
                <w:position w:val="0"/>
              </w:rPr>
              <w:t>2,460,132.90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36,651,598.73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rFonts w:ascii="Times New Roman" w:eastAsia="Times New Roman" w:hAnsi="Times New Roman" w:cs="Times New Roman"/>
          <w:color w:val="000000"/>
          <w:spacing w:val="0"/>
          <w:w w:val="100"/>
          <w:position w:val="0"/>
        </w:rPr>
        <w:t>4</w:t>
      </w:r>
      <w:bookmarkEnd w:id="120"/>
      <w:r>
        <w:rPr>
          <w:color w:val="000000"/>
          <w:spacing w:val="0"/>
          <w:w w:val="100"/>
          <w:position w:val="0"/>
        </w:rPr>
        <w:t>、费用</w:t>
      </w:r>
      <w:bookmarkEnd w:id="118"/>
      <w:bookmarkEnd w:id="119"/>
      <w:bookmarkEnd w:id="12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35"/>
        <w:gridCol w:w="2126"/>
        <w:gridCol w:w="1987"/>
        <w:gridCol w:w="1987"/>
        <w:gridCol w:w="2136"/>
      </w:tblGrid>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本年比上年增减比率</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42,161,506.94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40,337,565.99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1,823,940.95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56,889,255.33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41,115,027.04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15,774,228.29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38.37%</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-8,852,032.70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-10,291,146.16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1,439,113.46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w:t>
            </w:r>
          </w:p>
        </w:tc>
      </w:tr>
      <w:tr>
        <w:trPr>
          <w:trHeight w:val="4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7,063,228.63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8,899,387.85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-1,836,159.22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-20.63%</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Restart w:val="continuous"/>
          </w:footnotePr>
          <w:pgSz w:w="11900" w:h="16840"/>
          <w:pgMar w:top="1359" w:right="1064" w:bottom="1484" w:left="1058" w:header="0" w:footer="3" w:gutter="0"/>
          <w:cols w:space="720"/>
          <w:noEndnote/>
          <w:titlePg/>
          <w:rtlGutter w:val="0"/>
          <w:docGrid w:linePitch="360"/>
        </w:sectPr>
      </w:pPr>
      <w:r>
        <w:rPr>
          <w:color w:val="000000"/>
          <w:spacing w:val="0"/>
          <w:w w:val="100"/>
          <w:position w:val="0"/>
        </w:rPr>
        <w:t>管理费用同比增长</w:t>
      </w:r>
      <w:r>
        <w:rPr>
          <w:rFonts w:ascii="Times New Roman" w:eastAsia="Times New Roman" w:hAnsi="Times New Roman" w:cs="Times New Roman"/>
          <w:color w:val="000000"/>
          <w:spacing w:val="0"/>
          <w:w w:val="100"/>
          <w:position w:val="0"/>
          <w:sz w:val="18"/>
          <w:szCs w:val="18"/>
        </w:rPr>
        <w:t>38.37%</w:t>
      </w:r>
      <w:r>
        <w:rPr>
          <w:color w:val="000000"/>
          <w:spacing w:val="0"/>
          <w:w w:val="100"/>
          <w:position w:val="0"/>
        </w:rPr>
        <w:t>，主要原因是本报告期员工薪酬增加、公司加大研发投入以及摊销股权激励成本所致。</w:t>
      </w:r>
    </w:p>
    <w:p>
      <w:pPr>
        <w:pStyle w:val="Style38"/>
        <w:keepNext/>
        <w:keepLines/>
        <w:widowControl w:val="0"/>
        <w:shd w:val="clear" w:color="auto" w:fill="auto"/>
        <w:bidi w:val="0"/>
        <w:spacing w:before="0" w:after="300" w:line="240" w:lineRule="auto"/>
        <w:ind w:left="0" w:right="0" w:firstLine="0"/>
        <w:jc w:val="left"/>
      </w:pPr>
      <w:bookmarkStart w:id="122" w:name="bookmark122"/>
      <w:bookmarkStart w:id="123" w:name="bookmark123"/>
      <w:bookmarkStart w:id="124" w:name="bookmark124"/>
      <w:bookmarkStart w:id="125" w:name="bookmark125"/>
      <w:r>
        <w:rPr>
          <w:rFonts w:ascii="Times New Roman" w:eastAsia="Times New Roman" w:hAnsi="Times New Roman" w:cs="Times New Roman"/>
          <w:color w:val="000000"/>
          <w:spacing w:val="0"/>
          <w:w w:val="100"/>
          <w:position w:val="0"/>
        </w:rPr>
        <w:t>5</w:t>
      </w:r>
      <w:bookmarkEnd w:id="124"/>
      <w:r>
        <w:rPr>
          <w:color w:val="000000"/>
          <w:spacing w:val="0"/>
          <w:w w:val="100"/>
          <w:position w:val="0"/>
        </w:rPr>
        <w:t>、研发支出</w:t>
      </w:r>
      <w:bookmarkEnd w:id="122"/>
      <w:bookmarkEnd w:id="123"/>
      <w:bookmarkEnd w:id="125"/>
    </w:p>
    <w:p>
      <w:pPr>
        <w:pStyle w:val="Style33"/>
        <w:keepNext w:val="0"/>
        <w:keepLines w:val="0"/>
        <w:widowControl w:val="0"/>
        <w:shd w:val="clear" w:color="auto" w:fill="auto"/>
        <w:bidi w:val="0"/>
        <w:spacing w:before="0" w:after="0" w:line="30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)研发费用投入情况</w:t>
      </w:r>
    </w:p>
    <w:p>
      <w:pPr>
        <w:pStyle w:val="Style33"/>
        <w:keepNext w:val="0"/>
        <w:keepLines w:val="0"/>
        <w:widowControl w:val="0"/>
        <w:shd w:val="clear" w:color="auto" w:fill="auto"/>
        <w:bidi w:val="0"/>
        <w:spacing w:before="0" w:after="0" w:line="302" w:lineRule="exact"/>
        <w:ind w:left="0" w:right="0" w:firstLine="300"/>
        <w:jc w:val="left"/>
      </w:pPr>
      <w:r>
        <w:rPr>
          <w:color w:val="000000"/>
          <w:spacing w:val="0"/>
          <w:w w:val="100"/>
          <w:position w:val="0"/>
        </w:rPr>
        <w:t xml:space="preserve">报告期内公司继续秉承技术驱动型差异化战略，立足于自主研发，持续保持研发投入高增长趋势，研发支出比上年增长 </w:t>
      </w:r>
      <w:r>
        <w:rPr>
          <w:rFonts w:ascii="Times New Roman" w:eastAsia="Times New Roman" w:hAnsi="Times New Roman" w:cs="Times New Roman"/>
          <w:color w:val="000000"/>
          <w:spacing w:val="0"/>
          <w:w w:val="100"/>
          <w:position w:val="0"/>
          <w:sz w:val="18"/>
          <w:szCs w:val="18"/>
        </w:rPr>
        <w:t>25.83%</w:t>
      </w:r>
      <w:r>
        <w:rPr>
          <w:color w:val="000000"/>
          <w:spacing w:val="0"/>
          <w:w w:val="100"/>
          <w:position w:val="0"/>
        </w:rPr>
        <w:t>。本报告期研发支出占营业收入的比重达</w:t>
      </w:r>
      <w:r>
        <w:rPr>
          <w:rFonts w:ascii="Times New Roman" w:eastAsia="Times New Roman" w:hAnsi="Times New Roman" w:cs="Times New Roman"/>
          <w:color w:val="000000"/>
          <w:spacing w:val="0"/>
          <w:w w:val="100"/>
          <w:position w:val="0"/>
          <w:sz w:val="18"/>
          <w:szCs w:val="18"/>
        </w:rPr>
        <w:t>10.44%</w:t>
      </w:r>
      <w:r>
        <w:rPr>
          <w:color w:val="000000"/>
          <w:spacing w:val="0"/>
          <w:w w:val="100"/>
          <w:position w:val="0"/>
        </w:rPr>
        <w:t>。</w:t>
      </w:r>
    </w:p>
    <w:p>
      <w:pPr>
        <w:pStyle w:val="Style33"/>
        <w:keepNext w:val="0"/>
        <w:keepLines w:val="0"/>
        <w:widowControl w:val="0"/>
        <w:shd w:val="clear" w:color="auto" w:fill="auto"/>
        <w:bidi w:val="0"/>
        <w:spacing w:before="0" w:after="120" w:line="302" w:lineRule="exact"/>
        <w:ind w:left="0" w:right="0" w:firstLine="300"/>
        <w:jc w:val="left"/>
      </w:pPr>
      <w:r>
        <w:rPr>
          <w:color w:val="000000"/>
          <w:spacing w:val="0"/>
          <w:w w:val="100"/>
          <w:position w:val="0"/>
        </w:rPr>
        <w:t>具体情况如下：</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699"/>
        <w:gridCol w:w="1848"/>
        <w:gridCol w:w="1987"/>
        <w:gridCol w:w="2136"/>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研发总投入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29,244,306.33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23,241,136.47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19,075,361.05</w:t>
            </w:r>
          </w:p>
        </w:tc>
      </w:tr>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280,200,417.23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304,514,570.65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230,168,248.09</w:t>
            </w:r>
          </w:p>
        </w:tc>
      </w:tr>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561,845,721.63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522,674,509.61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496,017,810.65</w:t>
            </w:r>
          </w:p>
        </w:tc>
      </w:tr>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研发总投入占营业收入 比例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2.81%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w:t>
            </w:r>
          </w:p>
        </w:tc>
      </w:tr>
      <w:tr>
        <w:trPr>
          <w:trHeight w:val="6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研发总投入站净资产比 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4.45%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0.76%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r>
    </w:tbl>
    <w:p>
      <w:pPr>
        <w:widowControl w:val="0"/>
        <w:spacing w:after="399" w:line="1" w:lineRule="exact"/>
      </w:pP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)知识产权成果情况</w:t>
      </w:r>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年度，公司及控股子公司申请专利</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项。</w:t>
      </w:r>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年度，公司向</w:t>
      </w:r>
      <w:r>
        <w:rPr>
          <w:rFonts w:ascii="Times New Roman" w:eastAsia="Times New Roman" w:hAnsi="Times New Roman" w:cs="Times New Roman"/>
          <w:color w:val="000000"/>
          <w:spacing w:val="0"/>
          <w:w w:val="100"/>
          <w:position w:val="0"/>
          <w:sz w:val="18"/>
          <w:szCs w:val="18"/>
        </w:rPr>
        <w:t>PCT</w:t>
      </w:r>
      <w:r>
        <w:rPr>
          <w:color w:val="000000"/>
          <w:spacing w:val="0"/>
          <w:w w:val="100"/>
          <w:position w:val="0"/>
        </w:rPr>
        <w:t>提交国际专利申请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件。</w:t>
      </w:r>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年度，公司及控股子公司取得授权专利证书</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项，外观专利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w:t>
      </w:r>
    </w:p>
    <w:p>
      <w:pPr>
        <w:pStyle w:val="Style33"/>
        <w:keepNext w:val="0"/>
        <w:keepLines w:val="0"/>
        <w:widowControl w:val="0"/>
        <w:shd w:val="clear" w:color="auto" w:fill="auto"/>
        <w:bidi w:val="0"/>
        <w:spacing w:before="0" w:after="120" w:line="240" w:lineRule="auto"/>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年度，公司及控股子公司取得授权专利证书情况如下表：</w:t>
      </w:r>
    </w:p>
    <w:tbl>
      <w:tblPr>
        <w:tblOverlap w:val="never"/>
        <w:jc w:val="center"/>
        <w:tblLayout w:type="fixed"/>
      </w:tblPr>
      <w:tblGrid>
        <w:gridCol w:w="1147"/>
        <w:gridCol w:w="1416"/>
        <w:gridCol w:w="1277"/>
        <w:gridCol w:w="1699"/>
        <w:gridCol w:w="1560"/>
        <w:gridCol w:w="1277"/>
        <w:gridCol w:w="1214"/>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专利类型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专利权人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授权公告日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法律状态</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元箱体的包装箱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ZL201110281432.0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及其驱动电路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ZL201010042789.9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2013.06.05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一种显示屏快速 拼接装置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ZL201110329262.9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一种自助打印终 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ZL201110262685.3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及其自动配置参</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数的方法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ZL201110411374.9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带载配置系统及 其配置带载的方 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发明专利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ZL201110441120.1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2013.10.16</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一种新型</w:t>
            </w:r>
            <w:r>
              <w:rPr>
                <w:color w:val="000000"/>
                <w:spacing w:val="0"/>
                <w:w w:val="100"/>
                <w:position w:val="0"/>
                <w:sz w:val="18"/>
                <w:szCs w:val="18"/>
              </w:rPr>
              <w:t>LED</w:t>
            </w:r>
            <w:r>
              <w:rPr>
                <w:rFonts w:ascii="SimSun" w:eastAsia="SimSun" w:hAnsi="SimSun" w:cs="SimSun"/>
                <w:color w:val="000000"/>
                <w:spacing w:val="0"/>
                <w:w w:val="100"/>
                <w:position w:val="0"/>
                <w:sz w:val="17"/>
                <w:szCs w:val="17"/>
              </w:rPr>
              <w:t>显 示单元箱体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ZL201220217590.X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元箱体的安装装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ZL201220217589.7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bl>
    <w:p>
      <w:pPr>
        <w:spacing w:lineRule="exact" w:line="1"/>
        <w:rPr>
          <w:sz w:val="2"/>
          <w:szCs w:val="2"/>
        </w:rPr>
      </w:pPr>
      <w:r>
        <w:br w:type="page"/>
      </w:r>
    </w:p>
    <w:tbl>
      <w:tblPr>
        <w:tblOverlap w:val="never"/>
        <w:jc w:val="center"/>
        <w:tblLayout w:type="fixed"/>
      </w:tblPr>
      <w:tblGrid>
        <w:gridCol w:w="1147"/>
        <w:gridCol w:w="1416"/>
        <w:gridCol w:w="1277"/>
        <w:gridCol w:w="1699"/>
        <w:gridCol w:w="1560"/>
        <w:gridCol w:w="1277"/>
        <w:gridCol w:w="121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一种自助打印终 端及其打印机安 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ZL201220153188.X</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一种自助打印终 端及其打印机安 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ZL201220153190.7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一种自助打印终 端及其打印机安 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ZL201220153885.5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2013.01.02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显示系 统及其</w:t>
            </w:r>
            <w:r>
              <w:rPr>
                <w:color w:val="000000"/>
                <w:spacing w:val="0"/>
                <w:w w:val="100"/>
                <w:position w:val="0"/>
                <w:sz w:val="18"/>
                <w:szCs w:val="18"/>
              </w:rPr>
              <w:t>LED</w:t>
            </w:r>
            <w:r>
              <w:rPr>
                <w:rFonts w:ascii="SimSun" w:eastAsia="SimSun" w:hAnsi="SimSun" w:cs="SimSun"/>
                <w:color w:val="000000"/>
                <w:spacing w:val="0"/>
                <w:w w:val="100"/>
                <w:position w:val="0"/>
                <w:sz w:val="17"/>
                <w:szCs w:val="17"/>
              </w:rPr>
              <w:t>显示 单元箱体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ZL201220234587.9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2013.01.30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一种显示屏快速 拼接装置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ZL201220463653.X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模组及 其模组面罩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ZL201220504455.3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显示模组通 用测试装置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ZL201220446994.6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ZL201220496144.7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安装装置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ZL201220463686.4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模组及 其防水胶圈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ZL201220495994.5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通用开路检测系 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ZL201220486179.2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ZL201220476098.4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筒灯及 其后盖和安装盘</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ZL201220495100.2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一种导光板检测 治具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ZL201220516669.2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显示模 组及其快速拆装</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ZL201220446479.8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ZL201220469919.1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2013.03.27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ZL201220540597.5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一种排队机系统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ZL201220553711.8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bl>
    <w:p>
      <w:pPr>
        <w:spacing w:lineRule="exact" w:line="1"/>
        <w:rPr>
          <w:sz w:val="2"/>
          <w:szCs w:val="2"/>
        </w:rPr>
      </w:pPr>
      <w:r>
        <w:br w:type="page"/>
      </w:r>
    </w:p>
    <w:tbl>
      <w:tblPr>
        <w:tblOverlap w:val="never"/>
        <w:jc w:val="center"/>
        <w:tblLayout w:type="fixed"/>
      </w:tblPr>
      <w:tblGrid>
        <w:gridCol w:w="1147"/>
        <w:gridCol w:w="1416"/>
        <w:gridCol w:w="1277"/>
        <w:gridCol w:w="1699"/>
        <w:gridCol w:w="1560"/>
        <w:gridCol w:w="1277"/>
        <w:gridCol w:w="121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一种预填单机及 其单据盒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ZL201220625526.5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元箱体及其进出 风口防水盒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ZL201220600360.1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8"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元箱体及其踏板</w:t>
            </w:r>
          </w:p>
          <w:p>
            <w:pPr>
              <w:pStyle w:val="Style2"/>
              <w:keepNext w:val="0"/>
              <w:keepLines w:val="0"/>
              <w:widowControl w:val="0"/>
              <w:shd w:val="clear" w:color="auto" w:fill="auto"/>
              <w:bidi w:val="0"/>
              <w:spacing w:before="0" w:after="0" w:line="288" w:lineRule="exact"/>
              <w:ind w:left="0" w:right="0" w:firstLine="0"/>
              <w:jc w:val="center"/>
              <w:rPr>
                <w:sz w:val="17"/>
                <w:szCs w:val="17"/>
              </w:rPr>
            </w:pPr>
            <w:r>
              <w:rPr>
                <w:rFonts w:ascii="SimSun" w:eastAsia="SimSun" w:hAnsi="SimSun" w:cs="SimSun"/>
                <w:color w:val="000000"/>
                <w:spacing w:val="0"/>
                <w:w w:val="100"/>
                <w:position w:val="0"/>
                <w:sz w:val="17"/>
                <w:szCs w:val="17"/>
              </w:rPr>
              <w:t>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ZL201220550323.4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一种显示屏快速 拼接装置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ZL201220528045.2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灯具的 横流驱动模块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ZL201220544835.X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舞台灯光与</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全彩屏混合系统 及其灯光信号转 换模块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ZL201220545145.6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平板灯 及其扩散板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ZL201220600387.0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一种侧发光面板 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ZL201220543755.2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灯条及 其连接及固定装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ZL201220531921.7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一种侧发光面板 灯及其灯板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ZL201220530898.X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老化记 录仪</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ZL201220627596.4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平板灯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ZL201220586168.1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及其踏板装置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ZL201220706163.8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安装装置及其吊</w:t>
            </w:r>
          </w:p>
          <w:p>
            <w:pPr>
              <w:pStyle w:val="Style2"/>
              <w:keepNext w:val="0"/>
              <w:keepLines w:val="0"/>
              <w:widowControl w:val="0"/>
              <w:shd w:val="clear" w:color="auto" w:fill="auto"/>
              <w:bidi w:val="0"/>
              <w:spacing w:before="0" w:after="0" w:line="326" w:lineRule="exact"/>
              <w:ind w:left="0" w:right="0" w:firstLine="200"/>
              <w:jc w:val="left"/>
              <w:rPr>
                <w:sz w:val="17"/>
                <w:szCs w:val="17"/>
              </w:rPr>
            </w:pPr>
            <w:r>
              <w:rPr>
                <w:rFonts w:ascii="SimSun" w:eastAsia="SimSun" w:hAnsi="SimSun" w:cs="SimSun"/>
                <w:color w:val="000000"/>
                <w:spacing w:val="0"/>
                <w:w w:val="100"/>
                <w:position w:val="0"/>
                <w:sz w:val="17"/>
                <w:szCs w:val="17"/>
              </w:rPr>
              <w:t>座两用横梁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ZL201220712613.4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一种预填单机及 其拉手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ZL201220710345.2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 xml:space="preserve">一种 </w:t>
            </w:r>
            <w:r>
              <w:rPr>
                <w:color w:val="000000"/>
                <w:spacing w:val="0"/>
                <w:w w:val="100"/>
                <w:position w:val="0"/>
                <w:sz w:val="18"/>
                <w:szCs w:val="18"/>
              </w:rPr>
              <w:t xml:space="preserve">zigbee </w:t>
            </w:r>
            <w:r>
              <w:rPr>
                <w:rFonts w:ascii="SimSun" w:eastAsia="SimSun" w:hAnsi="SimSun" w:cs="SimSun"/>
                <w:color w:val="000000"/>
                <w:spacing w:val="0"/>
                <w:w w:val="100"/>
                <w:position w:val="0"/>
                <w:sz w:val="17"/>
                <w:szCs w:val="17"/>
              </w:rPr>
              <w:t>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DALI</w:t>
            </w:r>
            <w:r>
              <w:rPr>
                <w:rFonts w:ascii="SimSun" w:eastAsia="SimSun" w:hAnsi="SimSun" w:cs="SimSun"/>
                <w:color w:val="000000"/>
                <w:spacing w:val="0"/>
                <w:w w:val="100"/>
                <w:position w:val="0"/>
                <w:sz w:val="17"/>
                <w:szCs w:val="17"/>
              </w:rPr>
              <w:t>网关装置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ZL201220706874.5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2013.06.12</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8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0"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元箱体及其保护 垫</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ZL201220580261.1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2013.06.12</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bl>
    <w:p>
      <w:pPr>
        <w:spacing w:lineRule="exact" w:line="1"/>
        <w:rPr>
          <w:sz w:val="2"/>
          <w:szCs w:val="2"/>
        </w:rPr>
      </w:pPr>
      <w:r>
        <w:br w:type="page"/>
      </w:r>
    </w:p>
    <w:tbl>
      <w:tblPr>
        <w:tblOverlap w:val="never"/>
        <w:jc w:val="center"/>
        <w:tblLayout w:type="fixed"/>
      </w:tblPr>
      <w:tblGrid>
        <w:gridCol w:w="1147"/>
        <w:gridCol w:w="1416"/>
        <w:gridCol w:w="1277"/>
        <w:gridCol w:w="1699"/>
        <w:gridCol w:w="1560"/>
        <w:gridCol w:w="1277"/>
        <w:gridCol w:w="1214"/>
      </w:tblGrid>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条形</w:t>
            </w:r>
            <w:r>
              <w:rPr>
                <w:color w:val="000000"/>
                <w:spacing w:val="0"/>
                <w:w w:val="100"/>
                <w:position w:val="0"/>
                <w:sz w:val="18"/>
                <w:szCs w:val="18"/>
              </w:rPr>
              <w:t>LED</w:t>
            </w:r>
            <w:r>
              <w:rPr>
                <w:rFonts w:ascii="SimSun" w:eastAsia="SimSun" w:hAnsi="SimSun" w:cs="SimSun"/>
                <w:color w:val="000000"/>
                <w:spacing w:val="0"/>
                <w:w w:val="100"/>
                <w:position w:val="0"/>
                <w:sz w:val="17"/>
                <w:szCs w:val="17"/>
              </w:rPr>
              <w:t>天花灯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ZL201320052753.8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血管灯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ZL201320050008.X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2013.07.10</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模组及 其快速拆装装置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ZL201220618659.X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元箱体的支撑装 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ZL201220639956.2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元箱体模组化安 装支架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ZL201220620012.0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一种预填单机及 其单据盒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ZL201220632158.7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面板灯 及其导光板</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ZL201220676383.0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侧发光 平板灯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ZL201220647007.9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一种排队机系统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ZL201220484373.7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安装支架及其地</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座防护套</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 201220672189.5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安装支架及其地 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 201220658978.3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元箱体及其</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显示模组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ZL201220659000.9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显示模 组及其快速拆装</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ZL201220684606.8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2013.07.03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面板灯 多用途安装装置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ZL201220710818.9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球场屏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ZL201320072089.3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128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 xml:space="preserve">一种高清晰度 </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显示屏及其 超小点间距贴片</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式</w:t>
            </w:r>
            <w:r>
              <w:rPr>
                <w:color w:val="000000"/>
                <w:spacing w:val="0"/>
                <w:w w:val="100"/>
                <w:position w:val="0"/>
                <w:sz w:val="18"/>
                <w:szCs w:val="18"/>
              </w:rPr>
              <w:t>LED</w:t>
            </w:r>
            <w:r>
              <w:rPr>
                <w:rFonts w:ascii="SimSun" w:eastAsia="SimSun" w:hAnsi="SimSun" w:cs="SimSun"/>
                <w:color w:val="000000"/>
                <w:spacing w:val="0"/>
                <w:w w:val="100"/>
                <w:position w:val="0"/>
                <w:sz w:val="17"/>
                <w:szCs w:val="17"/>
              </w:rPr>
              <w:t>复合灯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ZL201320109124.4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显示单 元箱体及其散热</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ZL201220579229.1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2013.08.21</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both"/>
              <w:rPr>
                <w:sz w:val="17"/>
                <w:szCs w:val="17"/>
              </w:rPr>
            </w:pPr>
            <w:r>
              <w:rPr>
                <w:rFonts w:ascii="SimSun" w:eastAsia="SimSun" w:hAnsi="SimSun" w:cs="SimSun"/>
                <w:color w:val="000000"/>
                <w:spacing w:val="0"/>
                <w:w w:val="100"/>
                <w:position w:val="0"/>
                <w:sz w:val="17"/>
                <w:szCs w:val="17"/>
              </w:rPr>
              <w:t>授权</w:t>
            </w:r>
          </w:p>
        </w:tc>
      </w:tr>
    </w:tbl>
    <w:p>
      <w:pPr>
        <w:spacing w:lineRule="exact" w:line="1"/>
        <w:rPr>
          <w:sz w:val="2"/>
          <w:szCs w:val="2"/>
        </w:rPr>
      </w:pPr>
      <w:r>
        <w:br w:type="page"/>
      </w:r>
    </w:p>
    <w:tbl>
      <w:tblPr>
        <w:tblOverlap w:val="never"/>
        <w:jc w:val="center"/>
        <w:tblLayout w:type="fixed"/>
      </w:tblPr>
      <w:tblGrid>
        <w:gridCol w:w="1147"/>
        <w:gridCol w:w="1416"/>
        <w:gridCol w:w="1277"/>
        <w:gridCol w:w="1699"/>
        <w:gridCol w:w="1560"/>
        <w:gridCol w:w="1277"/>
        <w:gridCol w:w="1214"/>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后盖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全彩屏 系统及其检测电</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ZL201220661437.6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一种单据箱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ZL201220698236.3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ZL201220738850.8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2013.08.14</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球场单 元屏及其顶部保</w:t>
            </w:r>
          </w:p>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护垫</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ZL201320125882.5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2013.08.21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一种</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及其</w:t>
            </w:r>
            <w:r>
              <w:rPr>
                <w:color w:val="000000"/>
                <w:spacing w:val="0"/>
                <w:w w:val="100"/>
                <w:position w:val="0"/>
                <w:sz w:val="18"/>
                <w:szCs w:val="18"/>
              </w:rPr>
              <w:t>LED</w:t>
            </w:r>
            <w:r>
              <w:rPr>
                <w:rFonts w:ascii="SimSun" w:eastAsia="SimSun" w:hAnsi="SimSun" w:cs="SimSun"/>
                <w:color w:val="000000"/>
                <w:spacing w:val="0"/>
                <w:w w:val="100"/>
                <w:position w:val="0"/>
                <w:sz w:val="17"/>
                <w:szCs w:val="17"/>
              </w:rPr>
              <w:t>显示模</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实用新型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ZL201320360844.8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2013.12.11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面板灯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ZL201230476898.1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面板灯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ZL201230476895.8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天花灯</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ZL201230476899.6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深圳市奥拓光电科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2013.02.27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预填单机（单机位 有广告屏）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外观专利</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ZL201230528386.7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2013.04.17</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显示单元箱 体</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ZL201230570735.X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预填单机（单机位 有广告屏）</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ZL201230528379.7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预填单机（双机位 广告屏中置）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ZL201230529368.9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2013.05.08</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r>
        <w:trPr>
          <w:trHeight w:val="67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LED</w:t>
            </w:r>
            <w:r>
              <w:rPr>
                <w:rFonts w:ascii="SimSun" w:eastAsia="SimSun" w:hAnsi="SimSun" w:cs="SimSun"/>
                <w:color w:val="000000"/>
                <w:spacing w:val="0"/>
                <w:w w:val="100"/>
                <w:position w:val="0"/>
                <w:sz w:val="17"/>
                <w:szCs w:val="17"/>
              </w:rPr>
              <w:t>显示屏</w:t>
            </w:r>
            <w:r>
              <w:rPr>
                <w:rFonts w:ascii="SimSun" w:eastAsia="SimSun" w:hAnsi="SimSun" w:cs="SimSun"/>
                <w:color w:val="000000"/>
                <w:spacing w:val="0"/>
                <w:w w:val="100"/>
                <w:position w:val="0"/>
                <w:sz w:val="17"/>
                <w:szCs w:val="17"/>
              </w:rPr>
              <w:t>（</w:t>
            </w:r>
            <w:r>
              <w:rPr>
                <w:color w:val="000000"/>
                <w:spacing w:val="0"/>
                <w:w w:val="100"/>
                <w:position w:val="0"/>
              </w:rPr>
              <w:t>SP10</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60"/>
              <w:jc w:val="left"/>
              <w:rPr>
                <w:sz w:val="17"/>
                <w:szCs w:val="17"/>
              </w:rPr>
            </w:pPr>
            <w:r>
              <w:rPr>
                <w:rFonts w:ascii="SimSun" w:eastAsia="SimSun" w:hAnsi="SimSun" w:cs="SimSun"/>
                <w:color w:val="000000"/>
                <w:spacing w:val="0"/>
                <w:w w:val="100"/>
                <w:position w:val="0"/>
                <w:sz w:val="17"/>
                <w:szCs w:val="17"/>
              </w:rPr>
              <w:t>外观设计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ZL201330035219.1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 份有限公司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2013.09.04</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420"/>
              <w:jc w:val="left"/>
              <w:rPr>
                <w:sz w:val="17"/>
                <w:szCs w:val="17"/>
              </w:rPr>
            </w:pPr>
            <w:r>
              <w:rPr>
                <w:rFonts w:ascii="SimSun" w:eastAsia="SimSun" w:hAnsi="SimSun" w:cs="SimSun"/>
                <w:color w:val="000000"/>
                <w:spacing w:val="0"/>
                <w:w w:val="100"/>
                <w:position w:val="0"/>
                <w:sz w:val="17"/>
                <w:szCs w:val="17"/>
              </w:rPr>
              <w:t>授权</w:t>
            </w:r>
          </w:p>
        </w:tc>
      </w:tr>
    </w:tbl>
    <w:p>
      <w:pPr>
        <w:widowControl w:val="0"/>
        <w:spacing w:after="41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年度申请并获得计算机软件著作权情况如下表:</w:t>
      </w:r>
    </w:p>
    <w:tbl>
      <w:tblPr>
        <w:tblOverlap w:val="never"/>
        <w:jc w:val="center"/>
        <w:tblLayout w:type="fixed"/>
      </w:tblPr>
      <w:tblGrid>
        <w:gridCol w:w="720"/>
        <w:gridCol w:w="2280"/>
        <w:gridCol w:w="1498"/>
        <w:gridCol w:w="1498"/>
        <w:gridCol w:w="1498"/>
        <w:gridCol w:w="2098"/>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软件名称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登记号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证书号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证书日期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著作权人</w:t>
            </w:r>
          </w:p>
        </w:tc>
      </w:tr>
      <w:tr>
        <w:trPr>
          <w:trHeight w:val="6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sz w:val="17"/>
                <w:szCs w:val="17"/>
              </w:rPr>
              <w:t>智能排队后台管理系统</w:t>
            </w:r>
            <w:r>
              <w:rPr>
                <w:color w:val="000000"/>
                <w:spacing w:val="0"/>
                <w:w w:val="100"/>
                <w:position w:val="0"/>
              </w:rPr>
              <w:t>［</w:t>
            </w:r>
            <w:r>
              <w:rPr>
                <w:rFonts w:ascii="SimSun" w:eastAsia="SimSun" w:hAnsi="SimSun" w:cs="SimSun"/>
                <w:color w:val="000000"/>
                <w:spacing w:val="0"/>
                <w:w w:val="100"/>
                <w:position w:val="0"/>
                <w:sz w:val="17"/>
                <w:szCs w:val="17"/>
              </w:rPr>
              <w:t>简 称</w:t>
            </w:r>
            <w:r>
              <w:rPr>
                <w:color w:val="000000"/>
                <w:spacing w:val="0"/>
                <w:w w:val="100"/>
                <w:position w:val="0"/>
              </w:rPr>
              <w:t>:</w:t>
            </w:r>
            <w:r>
              <w:rPr>
                <w:rFonts w:ascii="SimSun" w:eastAsia="SimSun" w:hAnsi="SimSun" w:cs="SimSun"/>
                <w:color w:val="000000"/>
                <w:spacing w:val="0"/>
                <w:w w:val="100"/>
                <w:position w:val="0"/>
                <w:sz w:val="17"/>
                <w:szCs w:val="17"/>
              </w:rPr>
              <w:t>排队管理系统</w:t>
            </w:r>
            <w:r>
              <w:rPr>
                <w:color w:val="000000"/>
                <w:spacing w:val="0"/>
                <w:w w:val="100"/>
                <w:position w:val="0"/>
              </w:rPr>
              <w:t>］V1.0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2013SR043977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0549739</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2013.05.14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AS800</w:t>
            </w:r>
            <w:r>
              <w:rPr>
                <w:color w:val="000000"/>
                <w:spacing w:val="0"/>
                <w:w w:val="100"/>
                <w:position w:val="0"/>
              </w:rPr>
              <w:t>0</w:t>
            </w:r>
            <w:r>
              <w:rPr>
                <w:rFonts w:ascii="SimSun" w:eastAsia="SimSun" w:hAnsi="SimSun" w:cs="SimSun"/>
                <w:color w:val="000000"/>
                <w:spacing w:val="0"/>
                <w:w w:val="100"/>
                <w:position w:val="0"/>
                <w:sz w:val="17"/>
                <w:szCs w:val="17"/>
              </w:rPr>
              <w:t>型银行业务预处理终 端系统</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color w:val="000000"/>
                <w:spacing w:val="0"/>
                <w:w w:val="100"/>
                <w:position w:val="0"/>
              </w:rPr>
              <w:t>ABP］ 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2013SR044796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0550558</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蓝孔雀数字媒体播控平台系</w:t>
            </w:r>
          </w:p>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统 </w:t>
            </w:r>
            <w:r>
              <w:rPr>
                <w:color w:val="000000"/>
                <w:spacing w:val="0"/>
                <w:w w:val="100"/>
                <w:position w:val="0"/>
              </w:rPr>
              <w:t>V3.0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2013SR044793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0550555</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LED</w:t>
            </w:r>
            <w:r>
              <w:rPr>
                <w:rFonts w:ascii="SimSun" w:eastAsia="SimSun" w:hAnsi="SimSun" w:cs="SimSun"/>
                <w:color w:val="000000"/>
                <w:spacing w:val="0"/>
                <w:w w:val="100"/>
                <w:position w:val="0"/>
                <w:sz w:val="17"/>
                <w:szCs w:val="17"/>
              </w:rPr>
              <w:t>显示屏图像及状态监控 系统</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color w:val="000000"/>
                <w:spacing w:val="0"/>
                <w:w w:val="100"/>
                <w:position w:val="0"/>
              </w:rPr>
              <w:t>VC Monitor］ V1.0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2013SR044564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00"/>
              <w:jc w:val="left"/>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0550326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显示屏全球警示系统</w:t>
            </w:r>
            <w:r>
              <w:rPr>
                <w:color w:val="000000"/>
                <w:spacing w:val="0"/>
                <w:w w:val="100"/>
                <w:position w:val="0"/>
                <w:sz w:val="18"/>
                <w:szCs w:val="18"/>
              </w:rPr>
              <w:t>［</w:t>
            </w:r>
            <w:r>
              <w:rPr>
                <w:rFonts w:ascii="SimSun" w:eastAsia="SimSun" w:hAnsi="SimSun" w:cs="SimSun"/>
                <w:color w:val="000000"/>
                <w:spacing w:val="0"/>
                <w:w w:val="100"/>
                <w:position w:val="0"/>
                <w:sz w:val="17"/>
                <w:szCs w:val="17"/>
              </w:rPr>
              <w:t>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2013SR044714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软著登字第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w:t>
            </w:r>
          </w:p>
        </w:tc>
      </w:tr>
    </w:tbl>
    <w:p>
      <w:pPr>
        <w:spacing w:lineRule="exact" w:line="1"/>
        <w:rPr>
          <w:sz w:val="2"/>
          <w:szCs w:val="2"/>
        </w:rPr>
      </w:pPr>
      <w:r>
        <w:br w:type="page"/>
      </w:r>
    </w:p>
    <w:tbl>
      <w:tblPr>
        <w:tblOverlap w:val="never"/>
        <w:jc w:val="center"/>
        <w:tblLayout w:type="fixed"/>
      </w:tblPr>
      <w:tblGrid>
        <w:gridCol w:w="720"/>
        <w:gridCol w:w="2280"/>
        <w:gridCol w:w="1498"/>
        <w:gridCol w:w="1498"/>
        <w:gridCol w:w="1498"/>
        <w:gridCol w:w="209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称</w:t>
            </w:r>
            <w:r>
              <w:rPr>
                <w:color w:val="000000"/>
                <w:spacing w:val="0"/>
                <w:w w:val="100"/>
                <w:position w:val="0"/>
              </w:rPr>
              <w:t>:</w:t>
            </w:r>
            <w:r>
              <w:rPr>
                <w:color w:val="000000"/>
                <w:spacing w:val="0"/>
                <w:w w:val="100"/>
                <w:position w:val="0"/>
              </w:rPr>
              <w:t>LGMS] 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0550476</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w:t>
            </w:r>
          </w:p>
        </w:tc>
      </w:tr>
      <w:tr>
        <w:trPr>
          <w:trHeight w:val="97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奥拓智能卡电子回单箱管理 软件</w:t>
            </w:r>
            <w:r>
              <w:rPr>
                <w:color w:val="000000"/>
                <w:spacing w:val="0"/>
                <w:w w:val="100"/>
                <w:position w:val="0"/>
              </w:rPr>
              <w:t>［</w:t>
            </w:r>
            <w:r>
              <w:rPr>
                <w:rFonts w:ascii="SimSun" w:eastAsia="SimSun" w:hAnsi="SimSun" w:cs="SimSun"/>
                <w:color w:val="000000"/>
                <w:spacing w:val="0"/>
                <w:w w:val="100"/>
                <w:position w:val="0"/>
                <w:sz w:val="17"/>
                <w:szCs w:val="17"/>
              </w:rPr>
              <w:t>简称</w:t>
            </w:r>
            <w:r>
              <w:rPr>
                <w:color w:val="000000"/>
                <w:spacing w:val="0"/>
                <w:w w:val="100"/>
                <w:position w:val="0"/>
              </w:rPr>
              <w:t>:</w:t>
            </w:r>
            <w:r>
              <w:rPr>
                <w:rFonts w:ascii="SimSun" w:eastAsia="SimSun" w:hAnsi="SimSun" w:cs="SimSun"/>
                <w:color w:val="000000"/>
                <w:spacing w:val="0"/>
                <w:w w:val="100"/>
                <w:position w:val="0"/>
                <w:sz w:val="17"/>
                <w:szCs w:val="17"/>
              </w:rPr>
              <w:t>奥拓电子回单箱 管理软件</w:t>
            </w:r>
            <w:r>
              <w:rPr>
                <w:color w:val="000000"/>
                <w:spacing w:val="0"/>
                <w:w w:val="100"/>
                <w:position w:val="0"/>
              </w:rPr>
              <w:t>］</w:t>
            </w:r>
            <w:r>
              <w:rPr>
                <w:color w:val="000000"/>
                <w:spacing w:val="0"/>
                <w:w w:val="100"/>
                <w:position w:val="0"/>
              </w:rPr>
              <w:t>V6.61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2013SR061548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0567310</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2013.06.25</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r>
        <w:trPr>
          <w:trHeight w:val="67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奥拓蓝孔雀</w:t>
            </w:r>
            <w:r>
              <w:rPr>
                <w:color w:val="000000"/>
                <w:spacing w:val="0"/>
                <w:w w:val="100"/>
                <w:position w:val="0"/>
              </w:rPr>
              <w:t>LED</w:t>
            </w:r>
            <w:r>
              <w:rPr>
                <w:rFonts w:ascii="SimSun" w:eastAsia="SimSun" w:hAnsi="SimSun" w:cs="SimSun"/>
                <w:color w:val="000000"/>
                <w:spacing w:val="0"/>
                <w:w w:val="100"/>
                <w:position w:val="0"/>
                <w:sz w:val="17"/>
                <w:szCs w:val="17"/>
              </w:rPr>
              <w:t>编播软件</w:t>
            </w:r>
            <w:r>
              <w:rPr>
                <w:color w:val="000000"/>
                <w:spacing w:val="0"/>
                <w:w w:val="100"/>
                <w:position w:val="0"/>
              </w:rPr>
              <w:t>［</w:t>
            </w:r>
            <w:r>
              <w:rPr>
                <w:rFonts w:ascii="SimSun" w:eastAsia="SimSun" w:hAnsi="SimSun" w:cs="SimSun"/>
                <w:color w:val="000000"/>
                <w:spacing w:val="0"/>
                <w:w w:val="100"/>
                <w:position w:val="0"/>
                <w:sz w:val="17"/>
                <w:szCs w:val="17"/>
              </w:rPr>
              <w:t>简 称</w:t>
            </w:r>
            <w:r>
              <w:rPr>
                <w:color w:val="000000"/>
                <w:spacing w:val="0"/>
                <w:w w:val="100"/>
                <w:position w:val="0"/>
              </w:rPr>
              <w:t>:</w:t>
            </w:r>
            <w:r>
              <w:rPr>
                <w:rFonts w:ascii="SimSun" w:eastAsia="SimSun" w:hAnsi="SimSun" w:cs="SimSun"/>
                <w:color w:val="000000"/>
                <w:spacing w:val="0"/>
                <w:w w:val="100"/>
                <w:position w:val="0"/>
                <w:sz w:val="17"/>
                <w:szCs w:val="17"/>
              </w:rPr>
              <w:t>蓝孔雀</w:t>
            </w:r>
            <w:r>
              <w:rPr>
                <w:color w:val="000000"/>
                <w:spacing w:val="0"/>
                <w:w w:val="100"/>
                <w:position w:val="0"/>
              </w:rPr>
              <w:t>］</w:t>
            </w:r>
            <w:r>
              <w:rPr>
                <w:color w:val="000000"/>
                <w:spacing w:val="0"/>
                <w:w w:val="100"/>
                <w:position w:val="0"/>
              </w:rPr>
              <w:t>V3.21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2013SR061845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软著登字第</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0567607</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2013.06.25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深圳市奥拓电子股份有限 公司</w:t>
            </w:r>
          </w:p>
        </w:tc>
      </w:tr>
    </w:tbl>
    <w:p>
      <w:pPr>
        <w:widowControl w:val="0"/>
        <w:spacing w:after="679" w:line="1" w:lineRule="exact"/>
      </w:pPr>
    </w:p>
    <w:p>
      <w:pPr>
        <w:pStyle w:val="Style38"/>
        <w:keepNext/>
        <w:keepLines/>
        <w:widowControl w:val="0"/>
        <w:shd w:val="clear" w:color="auto" w:fill="auto"/>
        <w:bidi w:val="0"/>
        <w:spacing w:before="0" w:after="38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6</w:t>
      </w:r>
      <w:bookmarkEnd w:id="128"/>
      <w:r>
        <w:rPr>
          <w:color w:val="000000"/>
          <w:spacing w:val="0"/>
          <w:w w:val="100"/>
          <w:position w:val="0"/>
        </w:rPr>
        <w:t>、现金流</w:t>
      </w:r>
      <w:bookmarkEnd w:id="126"/>
      <w:bookmarkEnd w:id="127"/>
      <w:bookmarkEnd w:id="129"/>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同比增减（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367,188,085.73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342,192,022.94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311,748,384.64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284,554,987.06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55,439,701.09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57,637,035.88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46,475,801.12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31,843,439.68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-46,444,846.12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-31,792,839.68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17,149,424.53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8,760,748.05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22,723,687.70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25,311,185.53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-5,574,263.17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-16,550,437.48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2,092,377.07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8,985,905.77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-76.71%</w:t>
            </w:r>
          </w:p>
        </w:tc>
      </w:tr>
    </w:tbl>
    <w:p>
      <w:pPr>
        <w:pStyle w:val="Style3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0" w:line="314" w:lineRule="exact"/>
        <w:ind w:left="0" w:right="0" w:firstLine="0"/>
        <w:jc w:val="left"/>
      </w:pPr>
      <w:r>
        <w:rPr>
          <w:color w:val="000000"/>
          <w:spacing w:val="0"/>
          <w:w w:val="100"/>
          <w:position w:val="0"/>
        </w:rPr>
        <w:t>报告期内，公司经营活动产生的现金流量净额为</w:t>
      </w:r>
      <w:r>
        <w:rPr>
          <w:rFonts w:ascii="Times New Roman" w:eastAsia="Times New Roman" w:hAnsi="Times New Roman" w:cs="Times New Roman"/>
          <w:color w:val="000000"/>
          <w:spacing w:val="0"/>
          <w:w w:val="100"/>
          <w:position w:val="0"/>
          <w:sz w:val="18"/>
          <w:szCs w:val="18"/>
        </w:rPr>
        <w:t>5544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3.81%</w:t>
      </w:r>
      <w:r>
        <w:rPr>
          <w:color w:val="000000"/>
          <w:spacing w:val="0"/>
          <w:w w:val="100"/>
          <w:position w:val="0"/>
        </w:rPr>
        <w:t>，主要原因是本报告期收款虽然较上期增加，但 支付给职工的现金以及税费增加所致。投资活动产生的现金流量净额</w:t>
      </w:r>
      <w:r>
        <w:rPr>
          <w:rFonts w:ascii="Times New Roman" w:eastAsia="Times New Roman" w:hAnsi="Times New Roman" w:cs="Times New Roman"/>
          <w:color w:val="000000"/>
          <w:spacing w:val="0"/>
          <w:w w:val="100"/>
          <w:position w:val="0"/>
          <w:sz w:val="18"/>
          <w:szCs w:val="18"/>
        </w:rPr>
        <w:t>-4644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46.09%</w:t>
      </w:r>
      <w:r>
        <w:rPr>
          <w:color w:val="000000"/>
          <w:spacing w:val="0"/>
          <w:w w:val="100"/>
          <w:position w:val="0"/>
        </w:rPr>
        <w:t>，主要原因是对募投项目 资金投入增加所致。筹资活动产生的现金流量净额为</w:t>
      </w:r>
      <w:r>
        <w:rPr>
          <w:rFonts w:ascii="Times New Roman" w:eastAsia="Times New Roman" w:hAnsi="Times New Roman" w:cs="Times New Roman"/>
          <w:color w:val="000000"/>
          <w:spacing w:val="0"/>
          <w:w w:val="100"/>
          <w:position w:val="0"/>
          <w:sz w:val="18"/>
          <w:szCs w:val="18"/>
        </w:rPr>
        <w:t>-557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66.32%</w:t>
      </w:r>
      <w:r>
        <w:rPr>
          <w:color w:val="000000"/>
          <w:spacing w:val="0"/>
          <w:w w:val="100"/>
          <w:position w:val="0"/>
        </w:rPr>
        <w:t>，主要原因是本报告期实施股权激励计划， 员工出资购股所致。</w:t>
      </w:r>
    </w:p>
    <w:p>
      <w:pPr>
        <w:pStyle w:val="Style3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报告期内公司经营活动的现金流量与本年度净利润存在重大差异的原因说明</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6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三</w:t>
      </w:r>
      <w:bookmarkEnd w:id="132"/>
      <w:r>
        <w:rPr>
          <w:color w:val="000000"/>
          <w:spacing w:val="0"/>
          <w:w w:val="100"/>
          <w:position w:val="0"/>
        </w:rPr>
        <w:t>、主营业务构成情况</w:t>
      </w:r>
      <w:bookmarkEnd w:id="130"/>
      <w:bookmarkEnd w:id="131"/>
      <w:bookmarkEnd w:id="133"/>
    </w:p>
    <w:p>
      <w:pPr>
        <w:pStyle w:val="Style33"/>
        <w:keepNext w:val="0"/>
        <w:keepLines w:val="0"/>
        <w:widowControl w:val="0"/>
        <w:shd w:val="clear" w:color="auto" w:fill="auto"/>
        <w:bidi w:val="0"/>
        <w:spacing w:before="0" w:after="120" w:line="314" w:lineRule="exact"/>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毛利率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营业收入比上年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营业成本比上年 同期增减（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359" w:right="1064" w:bottom="1484" w:left="1058" w:header="0" w:footer="3" w:gutter="0"/>
          <w:cols w:space="720"/>
          <w:noEndnote/>
          <w:titlePg/>
          <w:rtlGutter w:val="0"/>
          <w:docGrid w:linePitch="360"/>
        </w:sectPr>
      </w:pP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236,052,549.41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116,885,100.16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44,147,867.82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17,988,161.52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114,785,015.83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49,222,846.71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信息发布和 指示系统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105,260,722.30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55,787,989.31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16,006,811.28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11,874,264.14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电子回单系统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14,744,659.17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8,465,535.50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LCD</w:t>
            </w:r>
            <w:r>
              <w:rPr>
                <w:rFonts w:ascii="SimSun" w:eastAsia="SimSun" w:hAnsi="SimSun" w:cs="SimSun"/>
                <w:color w:val="000000"/>
                <w:spacing w:val="0"/>
                <w:w w:val="100"/>
                <w:position w:val="0"/>
                <w:sz w:val="17"/>
                <w:szCs w:val="17"/>
              </w:rPr>
              <w:t>广告机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14,605,078.40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8,882,949.06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14,798,130.25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114,868,798.37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50,459,489.03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165,331,618.86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84,413,772.65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w:t>
            </w:r>
          </w:p>
        </w:tc>
      </w:tr>
    </w:tbl>
    <w:p>
      <w:pPr>
        <w:pStyle w:val="Style33"/>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四</w:t>
      </w:r>
      <w:bookmarkEnd w:id="136"/>
      <w:r>
        <w:rPr>
          <w:color w:val="000000"/>
          <w:spacing w:val="0"/>
          <w:w w:val="100"/>
          <w:position w:val="0"/>
        </w:rPr>
        <w:t>、资产、负债状况分析</w:t>
      </w:r>
      <w:bookmarkEnd w:id="134"/>
      <w:bookmarkEnd w:id="135"/>
      <w:bookmarkEnd w:id="137"/>
    </w:p>
    <w:p>
      <w:pPr>
        <w:pStyle w:val="Style38"/>
        <w:keepNext/>
        <w:keepLines/>
        <w:widowControl w:val="0"/>
        <w:shd w:val="clear" w:color="auto" w:fill="auto"/>
        <w:bidi w:val="0"/>
        <w:spacing w:before="0" w:after="360" w:line="240" w:lineRule="auto"/>
        <w:ind w:left="0" w:right="0" w:firstLine="0"/>
        <w:jc w:val="left"/>
      </w:pPr>
      <w:bookmarkStart w:id="138" w:name="bookmark138"/>
      <w:bookmarkStart w:id="139" w:name="bookmark139"/>
      <w:bookmarkStart w:id="140" w:name="bookmark140"/>
      <w:bookmarkStart w:id="141" w:name="bookmark141"/>
      <w:r>
        <w:rPr>
          <w:rFonts w:ascii="Times New Roman" w:eastAsia="Times New Roman" w:hAnsi="Times New Roman" w:cs="Times New Roman"/>
          <w:color w:val="000000"/>
          <w:spacing w:val="0"/>
          <w:w w:val="100"/>
          <w:position w:val="0"/>
        </w:rPr>
        <w:t>1</w:t>
      </w:r>
      <w:bookmarkEnd w:id="140"/>
      <w:r>
        <w:rPr>
          <w:color w:val="000000"/>
          <w:spacing w:val="0"/>
          <w:w w:val="100"/>
          <w:position w:val="0"/>
        </w:rPr>
        <w:t>、资产项目重大变动情况</w:t>
      </w:r>
      <w:bookmarkEnd w:id="138"/>
      <w:bookmarkEnd w:id="139"/>
      <w:bookmarkEnd w:id="141"/>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0"/>
        <w:gridCol w:w="418"/>
        <w:gridCol w:w="64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417,060,963.2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414,968,586.19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55,599,424.43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70,173,540.19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66,614,697.89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55,606,482.69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58,718,469.70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13,975,650.76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28,824,484.51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30,645,638.23</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42" w:name="bookmark142"/>
      <w:bookmarkStart w:id="143" w:name="bookmark143"/>
      <w:bookmarkStart w:id="144" w:name="bookmark144"/>
      <w:bookmarkStart w:id="145" w:name="bookmark145"/>
      <w:r>
        <w:rPr>
          <w:rFonts w:ascii="Times New Roman" w:eastAsia="Times New Roman" w:hAnsi="Times New Roman" w:cs="Times New Roman"/>
          <w:color w:val="000000"/>
          <w:spacing w:val="0"/>
          <w:w w:val="100"/>
          <w:position w:val="0"/>
        </w:rPr>
        <w:t>2</w:t>
      </w:r>
      <w:bookmarkEnd w:id="144"/>
      <w:r>
        <w:rPr>
          <w:color w:val="000000"/>
          <w:spacing w:val="0"/>
          <w:w w:val="100"/>
          <w:position w:val="0"/>
        </w:rPr>
        <w:t>、负债项目重大变动情况</w:t>
      </w:r>
      <w:bookmarkEnd w:id="142"/>
      <w:bookmarkEnd w:id="143"/>
      <w:bookmarkEnd w:id="145"/>
    </w:p>
    <w:p>
      <w:pPr>
        <w:pStyle w:val="Style33"/>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2227"/>
        <w:gridCol w:w="2256"/>
        <w:gridCol w:w="797"/>
        <w:gridCol w:w="2928"/>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bl>
    <w:tbl>
      <w:tblPr>
        <w:tblOverlap w:val="never"/>
        <w:jc w:val="center"/>
        <w:tblLayout w:type="fixed"/>
      </w:tblPr>
      <w:tblGrid>
        <w:gridCol w:w="1378"/>
        <w:gridCol w:w="1162"/>
        <w:gridCol w:w="1066"/>
        <w:gridCol w:w="1190"/>
        <w:gridCol w:w="1066"/>
        <w:gridCol w:w="797"/>
        <w:gridCol w:w="292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10,121,871.79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16,430,709.08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28,514,143.90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33,222,478.02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27,674,106.29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10,442,043.45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10,861,082.56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11,021,532.63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12,646,228.53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14,828,897.32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9,335,291.90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6,930,360.72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3</w:t>
      </w:r>
      <w:bookmarkEnd w:id="148"/>
      <w:r>
        <w:rPr>
          <w:color w:val="000000"/>
          <w:spacing w:val="0"/>
          <w:w w:val="100"/>
          <w:position w:val="0"/>
        </w:rPr>
        <w:t>、以公允价值计量的资产和负债</w:t>
      </w:r>
      <w:bookmarkEnd w:id="146"/>
      <w:bookmarkEnd w:id="147"/>
      <w:bookmarkEnd w:id="14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200"/>
        <w:gridCol w:w="1195"/>
        <w:gridCol w:w="1195"/>
        <w:gridCol w:w="1195"/>
        <w:gridCol w:w="1195"/>
        <w:gridCol w:w="1195"/>
        <w:gridCol w:w="1205"/>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本期公允价值 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计入权益的累 计公允价值变 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本期计提的减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本期出售金额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24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rPr>
        <w:t>五</w:t>
      </w:r>
      <w:bookmarkEnd w:id="152"/>
      <w:r>
        <w:rPr>
          <w:color w:val="000000"/>
          <w:spacing w:val="0"/>
          <w:w w:val="100"/>
          <w:position w:val="0"/>
        </w:rPr>
        <w:t>、核心竞争力分析</w:t>
      </w:r>
      <w:bookmarkEnd w:id="150"/>
      <w:bookmarkEnd w:id="151"/>
      <w:bookmarkEnd w:id="153"/>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公司自成立以来一直专注于</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应用和金融电子行业，通过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多年的发展，在技术创新、企业品牌和运营管理等方面形 成了独特的核心竞争优势。</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在技术创新方面：公司始终坚持技术驱动型差异化战略，坚持自主开发、自主创新的研发道路。公司拥有一支高素质、 专业化的研发队伍，连续五年年均投入研发费用占营业收入的比率达</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以上，高于同行业平均水平。截至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rPr>
        <w:t>年底，公司 共取得专利证书</w:t>
      </w:r>
      <w:r>
        <w:rPr>
          <w:rFonts w:ascii="Times New Roman" w:eastAsia="Times New Roman" w:hAnsi="Times New Roman" w:cs="Times New Roman"/>
          <w:color w:val="000000"/>
          <w:spacing w:val="0"/>
          <w:w w:val="100"/>
          <w:position w:val="0"/>
          <w:sz w:val="18"/>
          <w:szCs w:val="18"/>
        </w:rPr>
        <w:t>189</w:t>
      </w:r>
      <w:r>
        <w:rPr>
          <w:color w:val="000000"/>
          <w:spacing w:val="0"/>
          <w:w w:val="100"/>
          <w:position w:val="0"/>
        </w:rPr>
        <w:t>项，其中发明专利证书</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项，获得软件著作权共计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项。通过持续的技术创新，研发出一批具有核心竞 争力的，具有行业前瞻性的新产品，使公司的技术和产品处于行业领先水平。</w:t>
      </w:r>
    </w:p>
    <w:p>
      <w:pPr>
        <w:pStyle w:val="Style33"/>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在企业品牌方面：公司专注国际高端市场和行业客户、坚持自主品牌全球运营，通过技术创新和优质服务不断满足高端 市场的客户需求，提供整体解决方案，提升产品附加值。公司获得多项全球顶级体育赛事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显示系统项目，如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年南非 世界杯、</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年欧洲杯、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年欧洲冠军杯、</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年巴西联合会杯等项目。在全球高端的广告地段应用了公司的产品，如英 国火炬塔、美国纽约时代广场、法国戴高乐机场等地点。公司产品在欧美等地的著名电视台也被广泛应用。通过获得全球重 大项目，建立了公司的高端和专业的全球性品牌。公司还是国有大型商业银行、中国移动、中国电信等的入围供应商，公司 品牌在国内相关市场具有较高的品牌影响力。</w:t>
      </w:r>
    </w:p>
    <w:p>
      <w:pPr>
        <w:pStyle w:val="Style33"/>
        <w:keepNext w:val="0"/>
        <w:keepLines w:val="0"/>
        <w:widowControl w:val="0"/>
        <w:shd w:val="clear" w:color="auto" w:fill="auto"/>
        <w:bidi w:val="0"/>
        <w:spacing w:before="0" w:after="280" w:line="312" w:lineRule="exact"/>
        <w:ind w:left="0" w:right="0" w:firstLine="36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359" w:right="1064" w:bottom="1484" w:left="1058" w:header="0" w:footer="3" w:gutter="0"/>
          <w:cols w:space="720"/>
          <w:noEndnote/>
          <w:titlePg/>
          <w:rtlGutter w:val="0"/>
          <w:docGrid w:linePitch="360"/>
        </w:sectPr>
      </w:pPr>
      <w:r>
        <w:rPr>
          <w:color w:val="000000"/>
          <w:spacing w:val="0"/>
          <w:w w:val="100"/>
          <w:position w:val="0"/>
        </w:rPr>
        <w:t>在运营管理方面：公司拥有一支从业经验在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年以上的年轻的经营管理团队，对行业的发展有深刻的认识和前瞻性的把 握，有丰富的企业运营经验和管理能力。在积极参与全球行业竞争的过程中，公司强调稳健发展，注重风险控制，保持充沛 的现金流，持续实现净现金流与净利润相配比。报告期内，公司净利润率为</w:t>
      </w:r>
      <w:r>
        <w:rPr>
          <w:rFonts w:ascii="Times New Roman" w:eastAsia="Times New Roman" w:hAnsi="Times New Roman" w:cs="Times New Roman"/>
          <w:color w:val="000000"/>
          <w:spacing w:val="0"/>
          <w:w w:val="100"/>
          <w:position w:val="0"/>
          <w:sz w:val="18"/>
          <w:szCs w:val="18"/>
        </w:rPr>
        <w:t>17.18%</w:t>
      </w:r>
      <w:r>
        <w:rPr>
          <w:color w:val="000000"/>
          <w:spacing w:val="0"/>
          <w:w w:val="100"/>
          <w:position w:val="0"/>
        </w:rPr>
        <w:t>,应收账款占营业收入的比例为</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 存货占总资产的比例为</w:t>
      </w:r>
      <w:r>
        <w:rPr>
          <w:rFonts w:ascii="Times New Roman" w:eastAsia="Times New Roman" w:hAnsi="Times New Roman" w:cs="Times New Roman"/>
          <w:color w:val="000000"/>
          <w:spacing w:val="0"/>
          <w:w w:val="100"/>
          <w:position w:val="0"/>
          <w:sz w:val="18"/>
          <w:szCs w:val="18"/>
        </w:rPr>
        <w:t>9.93%</w:t>
      </w:r>
      <w:r>
        <w:rPr>
          <w:color w:val="000000"/>
          <w:spacing w:val="0"/>
          <w:w w:val="100"/>
          <w:position w:val="0"/>
        </w:rPr>
        <w:t>。</w:t>
      </w:r>
    </w:p>
    <w:p>
      <w:pPr>
        <w:pStyle w:val="Style29"/>
        <w:keepNext/>
        <w:keepLines/>
        <w:widowControl w:val="0"/>
        <w:shd w:val="clear" w:color="auto" w:fill="auto"/>
        <w:bidi w:val="0"/>
        <w:spacing w:before="0" w:after="340" w:line="240" w:lineRule="auto"/>
        <w:ind w:left="0" w:right="0" w:firstLine="0"/>
        <w:jc w:val="left"/>
      </w:pPr>
      <w:bookmarkStart w:id="154" w:name="bookmark154"/>
      <w:bookmarkStart w:id="155" w:name="bookmark155"/>
      <w:bookmarkStart w:id="156" w:name="bookmark156"/>
      <w:bookmarkStart w:id="157" w:name="bookmark157"/>
      <w:r>
        <w:rPr>
          <w:color w:val="000000"/>
          <w:spacing w:val="0"/>
          <w:w w:val="100"/>
          <w:position w:val="0"/>
        </w:rPr>
        <w:t>六</w:t>
      </w:r>
      <w:bookmarkEnd w:id="156"/>
      <w:r>
        <w:rPr>
          <w:color w:val="000000"/>
          <w:spacing w:val="0"/>
          <w:w w:val="100"/>
          <w:position w:val="0"/>
        </w:rPr>
        <w:t>、投资状况分析</w:t>
      </w:r>
      <w:bookmarkEnd w:id="154"/>
      <w:bookmarkEnd w:id="155"/>
      <w:bookmarkEnd w:id="157"/>
    </w:p>
    <w:p>
      <w:pPr>
        <w:pStyle w:val="Style38"/>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1</w:t>
      </w:r>
      <w:bookmarkEnd w:id="160"/>
      <w:r>
        <w:rPr>
          <w:color w:val="000000"/>
          <w:spacing w:val="0"/>
          <w:w w:val="100"/>
          <w:position w:val="0"/>
        </w:rPr>
        <w:t>、对外股权投资情况</w:t>
      </w:r>
      <w:bookmarkEnd w:id="158"/>
      <w:bookmarkEnd w:id="159"/>
      <w:bookmarkEnd w:id="161"/>
    </w:p>
    <w:p>
      <w:pPr>
        <w:pStyle w:val="Style38"/>
        <w:keepNext/>
        <w:keepLines/>
        <w:widowControl w:val="0"/>
        <w:shd w:val="clear" w:color="auto" w:fill="auto"/>
        <w:bidi w:val="0"/>
        <w:spacing w:before="0" w:line="240" w:lineRule="auto"/>
        <w:ind w:left="0" w:right="0" w:firstLine="0"/>
        <w:jc w:val="left"/>
      </w:pPr>
      <w:bookmarkStart w:id="158" w:name="bookmark158"/>
      <w:bookmarkStart w:id="159" w:name="bookmark159"/>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1</w:t>
      </w:r>
      <w:r>
        <w:rPr>
          <w:color w:val="000000"/>
          <w:spacing w:val="0"/>
          <w:w w:val="100"/>
          <w:position w:val="0"/>
        </w:rPr>
        <w:t>）对外投资情况</w:t>
      </w:r>
      <w:bookmarkEnd w:id="158"/>
      <w:bookmarkEnd w:id="159"/>
      <w:bookmarkEnd w:id="163"/>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变动幅度（</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被投资公司情况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上市公司占被投资公司权益比例（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140"/>
        <w:jc w:val="left"/>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2</w:t>
      </w:r>
      <w:r>
        <w:rPr>
          <w:color w:val="000000"/>
          <w:spacing w:val="0"/>
          <w:w w:val="100"/>
          <w:position w:val="0"/>
        </w:rPr>
        <w:t>）持有金融企业股权情况</w:t>
      </w:r>
      <w:bookmarkEnd w:id="164"/>
      <w:bookmarkEnd w:id="165"/>
      <w:bookmarkEnd w:id="167"/>
    </w:p>
    <w:tbl>
      <w:tblPr>
        <w:tblOverlap w:val="never"/>
        <w:jc w:val="center"/>
        <w:tblLayout w:type="fixed"/>
      </w:tblPr>
      <w:tblGrid>
        <w:gridCol w:w="888"/>
        <w:gridCol w:w="888"/>
        <w:gridCol w:w="869"/>
        <w:gridCol w:w="869"/>
        <w:gridCol w:w="869"/>
        <w:gridCol w:w="869"/>
        <w:gridCol w:w="869"/>
        <w:gridCol w:w="869"/>
        <w:gridCol w:w="869"/>
        <w:gridCol w:w="864"/>
        <w:gridCol w:w="85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最初投资 成本（元）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期初持股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期末持股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期末账面 值（元）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报告期损</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益（元）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会计核算 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股份来源</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14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w:t>
      </w:r>
      <w:bookmarkEnd w:id="170"/>
      <w:r>
        <w:rPr>
          <w:rFonts w:ascii="Times New Roman" w:eastAsia="Times New Roman" w:hAnsi="Times New Roman" w:cs="Times New Roman"/>
          <w:color w:val="000000"/>
          <w:spacing w:val="0"/>
          <w:w w:val="100"/>
          <w:position w:val="0"/>
        </w:rPr>
        <w:t>3</w:t>
      </w:r>
      <w:r>
        <w:rPr>
          <w:color w:val="000000"/>
          <w:spacing w:val="0"/>
          <w:w w:val="100"/>
          <w:position w:val="0"/>
        </w:rPr>
        <w:t>）证券投资情况</w:t>
      </w:r>
      <w:bookmarkEnd w:id="168"/>
      <w:bookmarkEnd w:id="169"/>
      <w:bookmarkEnd w:id="171"/>
    </w:p>
    <w:tbl>
      <w:tblPr>
        <w:tblOverlap w:val="never"/>
        <w:jc w:val="center"/>
        <w:tblLayout w:type="fixed"/>
      </w:tblPr>
      <w:tblGrid>
        <w:gridCol w:w="802"/>
        <w:gridCol w:w="797"/>
        <w:gridCol w:w="806"/>
        <w:gridCol w:w="806"/>
        <w:gridCol w:w="797"/>
        <w:gridCol w:w="797"/>
        <w:gridCol w:w="797"/>
        <w:gridCol w:w="802"/>
        <w:gridCol w:w="797"/>
        <w:gridCol w:w="797"/>
        <w:gridCol w:w="797"/>
        <w:gridCol w:w="797"/>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证券品种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证券代码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证券简称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最初投资 成本（元）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期初持股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期初持股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期末持股 数量（股）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期末持股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期末账面 值（元）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益（元）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会计核算 科目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股份来源</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期末持有的其他证券投资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证券投资审批董事会公告披 露日期</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3"/>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证券投资审批股东会公告披 露日期（如有</w:t>
            </w:r>
            <w:r>
              <w:rPr>
                <w:rFonts w:ascii="SimSun" w:eastAsia="SimSun" w:hAnsi="SimSun" w:cs="SimSun"/>
                <w:color w:val="000000"/>
                <w:spacing w:val="0"/>
                <w:w w:val="100"/>
                <w:position w:val="0"/>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持有其他上市公司股权情况的说明</w:t>
      </w:r>
    </w:p>
    <w:p>
      <w:pPr>
        <w:widowControl w:val="0"/>
        <w:spacing w:after="119" w:line="1" w:lineRule="exact"/>
      </w:pPr>
    </w:p>
    <w:p>
      <w:pPr>
        <w:pStyle w:val="Style33"/>
        <w:keepNext w:val="0"/>
        <w:keepLines w:val="0"/>
        <w:widowControl w:val="0"/>
        <w:shd w:val="clear" w:color="auto" w:fill="auto"/>
        <w:bidi w:val="0"/>
        <w:spacing w:before="0" w:after="14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jc w:val="center"/>
        <w:rPr>
          <w:sz w:val="2"/>
          <w:szCs w:val="2"/>
        </w:rPr>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55" w:right="1190" w:bottom="1" w:left="1104" w:header="0" w:footer="3" w:gutter="0"/>
          <w:cols w:space="720"/>
          <w:noEndnote/>
          <w:rtlGutter w:val="0"/>
          <w:docGrid w:linePitch="360"/>
        </w:sectPr>
      </w:pPr>
      <w:r>
        <w:drawing>
          <wp:inline>
            <wp:extent cx="1718945" cy="981710"/>
            <wp:docPr id="126" name="Picutre 126"/>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59"/>
                    <a:stretch/>
                  </pic:blipFill>
                  <pic:spPr>
                    <a:xfrm>
                      <a:ext cx="1718945" cy="981710"/>
                    </a:xfrm>
                    <a:prstGeom prst="rect"/>
                  </pic:spPr>
                </pic:pic>
              </a:graphicData>
            </a:graphic>
          </wp:inline>
        </w:drawing>
      </w:r>
    </w:p>
    <w:p>
      <w:pPr>
        <w:pStyle w:val="Style38"/>
        <w:keepNext/>
        <w:keepLines/>
        <w:widowControl w:val="0"/>
        <w:shd w:val="clear" w:color="auto" w:fill="auto"/>
        <w:bidi w:val="0"/>
        <w:spacing w:before="32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、委托理财、衍生品投资和委托贷款情况</w:t>
      </w:r>
      <w:bookmarkEnd w:id="172"/>
      <w:bookmarkEnd w:id="173"/>
      <w:bookmarkEnd w:id="175"/>
    </w:p>
    <w:p>
      <w:pPr>
        <w:pStyle w:val="Style38"/>
        <w:keepNext/>
        <w:keepLines/>
        <w:widowControl w:val="0"/>
        <w:shd w:val="clear" w:color="auto" w:fill="auto"/>
        <w:bidi w:val="0"/>
        <w:spacing w:before="0" w:line="240" w:lineRule="auto"/>
        <w:ind w:left="0" w:right="0" w:firstLine="0"/>
        <w:jc w:val="left"/>
      </w:pPr>
      <w:bookmarkStart w:id="172" w:name="bookmark172"/>
      <w:bookmarkStart w:id="173" w:name="bookmark173"/>
      <w:bookmarkStart w:id="176" w:name="bookmark176"/>
      <w:bookmarkStart w:id="177" w:name="bookmark177"/>
      <w:r>
        <w:rPr>
          <w:color w:val="000000"/>
          <w:spacing w:val="0"/>
          <w:w w:val="100"/>
          <w:position w:val="0"/>
        </w:rPr>
        <w:t>（</w:t>
      </w:r>
      <w:bookmarkEnd w:id="17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172"/>
      <w:bookmarkEnd w:id="173"/>
      <w:bookmarkEnd w:id="1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受托人名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委托理财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报酬确定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本期实际 收回本金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计提减值 准备金额</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委托理财资金来源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逾期未收回的本金和收益累计金额</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涉诉情况（如适用）</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委托理财审批董事会公告披露日期（如 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SimSun" w:eastAsia="SimSun" w:hAnsi="SimSun" w:cs="SimSun"/>
                <w:color w:val="000000"/>
                <w:spacing w:val="0"/>
                <w:w w:val="100"/>
                <w:position w:val="0"/>
                <w:sz w:val="17"/>
                <w:szCs w:val="17"/>
              </w:rPr>
              <w:t>委托理财审批股东会公告披露日期（如 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w:t>
      </w:r>
      <w:bookmarkEnd w:id="180"/>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178"/>
      <w:bookmarkEnd w:id="179"/>
      <w:bookmarkEnd w:id="1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衍生品投 资操作方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衍生品投 资类型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衍生品投 资初始投 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期初投资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计提减值 准备金额</w:t>
            </w:r>
          </w:p>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期末投资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期末投资 金额占公 司报告期 末净资产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报告期实 际损益金 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衍生品投资资金来源</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衍生品投资审批董事会公告披露日期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衍生品投资审批股东会公告披露日期</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（如有</w:t>
            </w:r>
            <w:r>
              <w:rPr>
                <w:rFonts w:ascii="SimSun" w:eastAsia="SimSun" w:hAnsi="SimSun" w:cs="SimSun"/>
                <w:color w:val="000000"/>
                <w:spacing w:val="0"/>
                <w:w w:val="100"/>
                <w:position w:val="0"/>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182"/>
      <w:bookmarkEnd w:id="183"/>
      <w:bookmarkEnd w:id="1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贷款对象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是否关联 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担保人或抵押物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贷款对象资金用 途</w:t>
            </w:r>
          </w:p>
        </w:tc>
      </w:tr>
    </w:tbl>
    <w:p>
      <w:pPr>
        <w:spacing w:lineRule="exact" w:line="1"/>
        <w:rPr>
          <w:sz w:val="2"/>
          <w:szCs w:val="2"/>
        </w:rPr>
      </w:pPr>
      <w:r>
        <w:br w:type="page"/>
      </w:r>
    </w:p>
    <w:tbl>
      <w:tblPr>
        <w:tblOverlap w:val="never"/>
        <w:jc w:val="center"/>
        <w:tblLayout w:type="fixed"/>
      </w:tblPr>
      <w:tblGrid>
        <w:gridCol w:w="4061"/>
        <w:gridCol w:w="878"/>
        <w:gridCol w:w="883"/>
        <w:gridCol w:w="883"/>
        <w:gridCol w:w="1435"/>
        <w:gridCol w:w="1445"/>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委托贷款审批董事会公告披露日期(如有</w:t>
            </w:r>
            <w:r>
              <w:rPr>
                <w:rFonts w:ascii="SimSun" w:eastAsia="SimSun" w:hAnsi="SimSun" w:cs="SimSun"/>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委托贷款审批股东会公告披露日期(如有</w:t>
            </w:r>
            <w:r>
              <w:rPr>
                <w:rFonts w:ascii="SimSun" w:eastAsia="SimSun" w:hAnsi="SimSun" w:cs="SimSun"/>
                <w:color w:val="000000"/>
                <w:spacing w:val="0"/>
                <w:w w:val="100"/>
                <w:position w:val="0"/>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3</w:t>
      </w:r>
      <w:bookmarkEnd w:id="188"/>
      <w:r>
        <w:rPr>
          <w:color w:val="000000"/>
          <w:spacing w:val="0"/>
          <w:w w:val="100"/>
          <w:position w:val="0"/>
        </w:rPr>
        <w:t>、募集资金使用情况</w:t>
      </w:r>
      <w:bookmarkEnd w:id="186"/>
      <w:bookmarkEnd w:id="187"/>
      <w:bookmarkEnd w:id="189"/>
    </w:p>
    <w:p>
      <w:pPr>
        <w:pStyle w:val="Style38"/>
        <w:keepNext/>
        <w:keepLines/>
        <w:widowControl w:val="0"/>
        <w:numPr>
          <w:ilvl w:val="0"/>
          <w:numId w:val="1"/>
        </w:numPr>
        <w:shd w:val="clear" w:color="auto" w:fill="auto"/>
        <w:bidi w:val="0"/>
        <w:spacing w:before="0" w:line="240" w:lineRule="auto"/>
        <w:ind w:left="0" w:right="0" w:firstLine="0"/>
        <w:jc w:val="left"/>
      </w:pPr>
      <w:bookmarkStart w:id="186" w:name="bookmark186"/>
      <w:bookmarkStart w:id="187" w:name="bookmark187"/>
      <w:bookmarkStart w:id="190" w:name="bookmark190"/>
      <w:bookmarkStart w:id="191" w:name="bookmark191"/>
      <w:bookmarkEnd w:id="190"/>
      <w:r>
        <w:rPr>
          <w:color w:val="000000"/>
          <w:spacing w:val="0"/>
          <w:w w:val="100"/>
          <w:position w:val="0"/>
        </w:rPr>
        <w:t>募集资金总体使用情况</w:t>
      </w:r>
      <w:bookmarkEnd w:id="186"/>
      <w:bookmarkEnd w:id="187"/>
      <w:bookmarkEnd w:id="19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已累计投入募集资金总额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12,294.49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累计变更用途的募集资金总额比例(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36.91%</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197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经中国证券监督管理委员会证监许可</w:t>
            </w:r>
            <w:r>
              <w:rPr>
                <w:color w:val="000000"/>
                <w:spacing w:val="0"/>
                <w:w w:val="100"/>
                <w:position w:val="0"/>
                <w:sz w:val="18"/>
                <w:szCs w:val="18"/>
              </w:rPr>
              <w:t>[2011]653</w:t>
            </w:r>
            <w:r>
              <w:rPr>
                <w:rFonts w:ascii="SimSun" w:eastAsia="SimSun" w:hAnsi="SimSun" w:cs="SimSun"/>
                <w:color w:val="000000"/>
                <w:spacing w:val="0"/>
                <w:w w:val="100"/>
                <w:position w:val="0"/>
                <w:sz w:val="17"/>
                <w:szCs w:val="17"/>
              </w:rPr>
              <w:t>号文《关于核准深圳市奥拓电子股份有限公司首次公开发行股票的批复》 的核准，公司向社会公开发行人民币普通</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w:t>
            </w:r>
            <w:r>
              <w:rPr>
                <w:color w:val="000000"/>
                <w:spacing w:val="0"/>
                <w:w w:val="100"/>
                <w:position w:val="0"/>
                <w:sz w:val="18"/>
                <w:szCs w:val="18"/>
              </w:rPr>
              <w:t>2,100</w:t>
            </w:r>
            <w:r>
              <w:rPr>
                <w:rFonts w:ascii="SimSun" w:eastAsia="SimSun" w:hAnsi="SimSun" w:cs="SimSun"/>
                <w:color w:val="000000"/>
                <w:spacing w:val="0"/>
                <w:w w:val="100"/>
                <w:position w:val="0"/>
                <w:sz w:val="17"/>
                <w:szCs w:val="17"/>
              </w:rPr>
              <w:t>万股(每股面值人民币</w:t>
            </w:r>
            <w:r>
              <w:rPr>
                <w:color w:val="000000"/>
                <w:spacing w:val="0"/>
                <w:w w:val="100"/>
                <w:position w:val="0"/>
                <w:sz w:val="18"/>
                <w:szCs w:val="18"/>
              </w:rPr>
              <w:t>1.00</w:t>
            </w:r>
            <w:r>
              <w:rPr>
                <w:rFonts w:ascii="SimSun" w:eastAsia="SimSun" w:hAnsi="SimSun" w:cs="SimSun"/>
                <w:color w:val="000000"/>
                <w:spacing w:val="0"/>
                <w:w w:val="100"/>
                <w:position w:val="0"/>
                <w:sz w:val="17"/>
                <w:szCs w:val="17"/>
              </w:rPr>
              <w:t>元，每股发行价为人民币</w:t>
            </w:r>
            <w:r>
              <w:rPr>
                <w:color w:val="000000"/>
                <w:spacing w:val="0"/>
                <w:w w:val="100"/>
                <w:position w:val="0"/>
                <w:sz w:val="18"/>
                <w:szCs w:val="18"/>
              </w:rPr>
              <w:t>16.00</w:t>
            </w:r>
            <w:r>
              <w:rPr>
                <w:rFonts w:ascii="SimSun" w:eastAsia="SimSun" w:hAnsi="SimSun" w:cs="SimSun"/>
                <w:color w:val="000000"/>
                <w:spacing w:val="0"/>
                <w:w w:val="100"/>
                <w:position w:val="0"/>
                <w:sz w:val="17"/>
                <w:szCs w:val="17"/>
              </w:rPr>
              <w:t>元)， 募集资金总金额人民币</w:t>
            </w:r>
            <w:r>
              <w:rPr>
                <w:color w:val="000000"/>
                <w:spacing w:val="0"/>
                <w:w w:val="100"/>
                <w:position w:val="0"/>
                <w:sz w:val="18"/>
                <w:szCs w:val="18"/>
              </w:rPr>
              <w:t>336,000,000.00</w:t>
            </w:r>
            <w:r>
              <w:rPr>
                <w:rFonts w:ascii="SimSun" w:eastAsia="SimSun" w:hAnsi="SimSun" w:cs="SimSun"/>
                <w:color w:val="000000"/>
                <w:spacing w:val="0"/>
                <w:w w:val="100"/>
                <w:position w:val="0"/>
                <w:sz w:val="17"/>
                <w:szCs w:val="17"/>
              </w:rPr>
              <w:t>元，扣除各项发行费用人民币</w:t>
            </w:r>
            <w:r>
              <w:rPr>
                <w:color w:val="000000"/>
                <w:spacing w:val="0"/>
                <w:w w:val="100"/>
                <w:position w:val="0"/>
                <w:sz w:val="18"/>
                <w:szCs w:val="18"/>
              </w:rPr>
              <w:t>26,424,841.54</w:t>
            </w:r>
            <w:r>
              <w:rPr>
                <w:rFonts w:ascii="SimSun" w:eastAsia="SimSun" w:hAnsi="SimSun" w:cs="SimSun"/>
                <w:color w:val="000000"/>
                <w:spacing w:val="0"/>
                <w:w w:val="100"/>
                <w:position w:val="0"/>
                <w:sz w:val="17"/>
                <w:szCs w:val="17"/>
              </w:rPr>
              <w:t xml:space="preserve">元，实际募集资金净额人民币 </w:t>
            </w:r>
            <w:r>
              <w:rPr>
                <w:color w:val="000000"/>
                <w:spacing w:val="0"/>
                <w:w w:val="100"/>
                <w:position w:val="0"/>
                <w:sz w:val="18"/>
                <w:szCs w:val="18"/>
              </w:rPr>
              <w:t>309,575,158.46</w:t>
            </w:r>
            <w:r>
              <w:rPr>
                <w:rFonts w:ascii="SimSun" w:eastAsia="SimSun" w:hAnsi="SimSun" w:cs="SimSun"/>
                <w:color w:val="000000"/>
                <w:spacing w:val="0"/>
                <w:w w:val="100"/>
                <w:position w:val="0"/>
                <w:sz w:val="17"/>
                <w:szCs w:val="17"/>
              </w:rPr>
              <w:t>元，较原计划募集资金</w:t>
            </w:r>
            <w:r>
              <w:rPr>
                <w:color w:val="000000"/>
                <w:spacing w:val="0"/>
                <w:w w:val="100"/>
                <w:position w:val="0"/>
                <w:sz w:val="18"/>
                <w:szCs w:val="18"/>
              </w:rPr>
              <w:t>263,939,000.00</w:t>
            </w:r>
            <w:r>
              <w:rPr>
                <w:rFonts w:ascii="SimSun" w:eastAsia="SimSun" w:hAnsi="SimSun" w:cs="SimSun"/>
                <w:color w:val="000000"/>
                <w:spacing w:val="0"/>
                <w:w w:val="100"/>
                <w:position w:val="0"/>
                <w:sz w:val="17"/>
                <w:szCs w:val="17"/>
              </w:rPr>
              <w:t>元，超额募集资金</w:t>
            </w:r>
            <w:r>
              <w:rPr>
                <w:color w:val="000000"/>
                <w:spacing w:val="0"/>
                <w:w w:val="100"/>
                <w:position w:val="0"/>
                <w:sz w:val="18"/>
                <w:szCs w:val="18"/>
              </w:rPr>
              <w:t>45,636,158.46</w:t>
            </w:r>
            <w:r>
              <w:rPr>
                <w:rFonts w:ascii="SimSun" w:eastAsia="SimSun" w:hAnsi="SimSun" w:cs="SimSun"/>
                <w:color w:val="000000"/>
                <w:spacing w:val="0"/>
                <w:w w:val="100"/>
                <w:position w:val="0"/>
                <w:sz w:val="17"/>
                <w:szCs w:val="17"/>
              </w:rPr>
              <w:t>元，并于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日存入公司 募集资金专用账户中。以上新股发行的募集资金业经深圳市鹏城会计师事务所有限公司于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8</w:t>
            </w:r>
            <w:r>
              <w:rPr>
                <w:rFonts w:ascii="SimSun" w:eastAsia="SimSun" w:hAnsi="SimSun" w:cs="SimSun"/>
                <w:color w:val="000000"/>
                <w:spacing w:val="0"/>
                <w:w w:val="100"/>
                <w:position w:val="0"/>
                <w:sz w:val="17"/>
                <w:szCs w:val="17"/>
              </w:rPr>
              <w:t>日出具的深鹏所 验字</w:t>
            </w:r>
            <w:r>
              <w:rPr>
                <w:color w:val="000000"/>
                <w:spacing w:val="0"/>
                <w:w w:val="100"/>
                <w:position w:val="0"/>
                <w:sz w:val="18"/>
                <w:szCs w:val="18"/>
              </w:rPr>
              <w:t>[2011]0183</w:t>
            </w:r>
            <w:r>
              <w:rPr>
                <w:rFonts w:ascii="SimSun" w:eastAsia="SimSun" w:hAnsi="SimSun" w:cs="SimSun"/>
                <w:color w:val="000000"/>
                <w:spacing w:val="0"/>
                <w:w w:val="100"/>
                <w:position w:val="0"/>
                <w:sz w:val="17"/>
                <w:szCs w:val="17"/>
              </w:rPr>
              <w:t>号验资报告审验。</w:t>
            </w:r>
          </w:p>
        </w:tc>
      </w:tr>
    </w:tbl>
    <w:p>
      <w:pPr>
        <w:widowControl w:val="0"/>
        <w:spacing w:after="339" w:line="1" w:lineRule="exact"/>
      </w:pPr>
    </w:p>
    <w:p>
      <w:pPr>
        <w:pStyle w:val="Style38"/>
        <w:keepNext/>
        <w:keepLines/>
        <w:widowControl w:val="0"/>
        <w:numPr>
          <w:ilvl w:val="0"/>
          <w:numId w:val="1"/>
        </w:numPr>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bookmarkEnd w:id="194"/>
      <w:r>
        <w:rPr>
          <w:color w:val="000000"/>
          <w:spacing w:val="0"/>
          <w:w w:val="100"/>
          <w:position w:val="0"/>
        </w:rPr>
        <w:t>募集资金承诺项目情况</w:t>
      </w:r>
      <w:bookmarkEnd w:id="192"/>
      <w:bookmarkEnd w:id="193"/>
      <w:bookmarkEnd w:id="1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累计投入</w:t>
            </w:r>
          </w:p>
          <w:p>
            <w:pPr>
              <w:pStyle w:val="Style2"/>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9"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截至期末 投资进度 </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60" w:lineRule="auto"/>
              <w:ind w:left="0" w:right="14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 预定可使 用状态日</w:t>
            </w:r>
          </w:p>
          <w:p>
            <w:pPr>
              <w:pStyle w:val="Style2"/>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本报告期 实现的效</w:t>
            </w:r>
          </w:p>
          <w:p>
            <w:pPr>
              <w:pStyle w:val="Style2"/>
              <w:keepNext w:val="0"/>
              <w:keepLines w:val="0"/>
              <w:widowControl w:val="0"/>
              <w:shd w:val="clear" w:color="auto" w:fill="auto"/>
              <w:bidi w:val="0"/>
              <w:spacing w:before="0" w:after="0" w:line="312" w:lineRule="exact"/>
              <w:ind w:left="0" w:right="0" w:firstLine="240"/>
              <w:jc w:val="left"/>
              <w:rPr>
                <w:sz w:val="17"/>
                <w:szCs w:val="17"/>
              </w:rPr>
            </w:pPr>
            <w:r>
              <w:rPr>
                <w:rFonts w:ascii="SimSun" w:eastAsia="SimSun" w:hAnsi="SimSun" w:cs="SimSun"/>
                <w:color w:val="000000"/>
                <w:spacing w:val="0"/>
                <w:w w:val="100"/>
                <w:position w:val="0"/>
                <w:sz w:val="17"/>
                <w:szCs w:val="17"/>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是否达到 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2"/>
              <w:keepNext w:val="0"/>
              <w:keepLines w:val="0"/>
              <w:widowControl w:val="0"/>
              <w:shd w:val="clear" w:color="auto" w:fill="auto"/>
              <w:bidi w:val="0"/>
              <w:spacing w:before="0" w:after="0" w:line="312" w:lineRule="exact"/>
              <w:ind w:left="0" w:right="0" w:firstLine="300"/>
              <w:jc w:val="left"/>
              <w:rPr>
                <w:sz w:val="17"/>
                <w:szCs w:val="17"/>
              </w:rPr>
            </w:pPr>
            <w:r>
              <w:rPr>
                <w:rFonts w:ascii="SimSun" w:eastAsia="SimSun" w:hAnsi="SimSun" w:cs="SimSun"/>
                <w:color w:val="000000"/>
                <w:spacing w:val="0"/>
                <w:w w:val="100"/>
                <w:position w:val="0"/>
                <w:sz w:val="17"/>
                <w:szCs w:val="17"/>
              </w:rPr>
              <w:t>化</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高端</w:t>
            </w: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3,038.87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信息发布及指示 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5,954.36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25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研发中心扩建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5,328.1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1,434.22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营销服务相关配套升 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26,393.9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12,028.98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31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265.51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28,512.26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7,465.43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12,294.49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779.65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r>
      <w:tr>
        <w:trPr>
          <w:trHeight w:val="652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高端</w:t>
            </w: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视频显示系统项目：项目原预计达到可使用状态时间为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日。因项目实 施地点及实施主体变更后，需要在惠州大亚湾当地重新进行建设项目的立项、环境影响评价以及取 得所需土地使用权、施工招标等工作，预计该项目达到可使用状态的日期为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信息发布及指示系统项目：该项目已于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日达到预定可使用状态。</w:t>
            </w:r>
          </w:p>
          <w:p>
            <w:pPr>
              <w:pStyle w:val="Style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研发中心扩建项目：项目原预计达到可使用状态时间为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日。由于房地产价格上涨 幅度较大，原购置研发中心实验及办公场所的计划难以执行。公司采取腾用现有办公场所，或临时 租用、借用场地等措施解决相关问题，以保证该项目中相关研发项目的开展。公司将根据房地产市 场宏观调控形势及自身实际情况，择机购置研发中心实验及办公场所。预计该项目达到可使用状态 的日期为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营销服务网络相关配套升级项目：项目原预计达到可使用状态时间为</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7</w:t>
            </w:r>
            <w:r>
              <w:rPr>
                <w:rFonts w:ascii="SimSun" w:eastAsia="SimSun" w:hAnsi="SimSun" w:cs="SimSun"/>
                <w:color w:val="000000"/>
                <w:spacing w:val="0"/>
                <w:w w:val="100"/>
                <w:position w:val="0"/>
                <w:sz w:val="17"/>
                <w:szCs w:val="17"/>
              </w:rPr>
              <w:t>日。由于受 房地产价格和合适地点的影响，原租赁全球营销服务总部场地的计划受阻，在全球营销服务总部设 立专门的产品展示台的计划暂无法实施。鉴于</w:t>
            </w:r>
            <w:r>
              <w:rPr>
                <w:color w:val="000000"/>
                <w:spacing w:val="0"/>
                <w:w w:val="100"/>
                <w:position w:val="0"/>
                <w:sz w:val="18"/>
                <w:szCs w:val="18"/>
              </w:rPr>
              <w:t>2011</w:t>
            </w:r>
            <w:r>
              <w:rPr>
                <w:rFonts w:ascii="SimSun" w:eastAsia="SimSun" w:hAnsi="SimSun" w:cs="SimSun"/>
                <w:color w:val="000000"/>
                <w:spacing w:val="0"/>
                <w:w w:val="100"/>
                <w:position w:val="0"/>
                <w:sz w:val="17"/>
                <w:szCs w:val="17"/>
              </w:rPr>
              <w:t>年和</w:t>
            </w:r>
            <w:r>
              <w:rPr>
                <w:color w:val="000000"/>
                <w:spacing w:val="0"/>
                <w:w w:val="100"/>
                <w:position w:val="0"/>
                <w:sz w:val="18"/>
                <w:szCs w:val="18"/>
              </w:rPr>
              <w:t>2012</w:t>
            </w:r>
            <w:r>
              <w:rPr>
                <w:rFonts w:ascii="SimSun" w:eastAsia="SimSun" w:hAnsi="SimSun" w:cs="SimSun"/>
                <w:color w:val="000000"/>
                <w:spacing w:val="0"/>
                <w:w w:val="100"/>
                <w:position w:val="0"/>
                <w:sz w:val="17"/>
                <w:szCs w:val="17"/>
              </w:rPr>
              <w:t>年的宏观经济环境情况，公司适度控 制营销和服务人员的规模扩张速度，因此计划新增营销和服务人员的数量和工资投入较少，进而相 关办公设备以及信息化系统的投入较少。预计该项目达到可使用状态的日期为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tabs>
                <w:tab w:pos="264" w:val="left"/>
              </w:tabs>
              <w:bidi w:val="0"/>
              <w:spacing w:before="0" w:after="0" w:line="312" w:lineRule="exact"/>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tab/>
            </w:r>
            <w:r>
              <w:rPr>
                <w:color w:val="000000"/>
                <w:spacing w:val="0"/>
                <w:w w:val="100"/>
                <w:position w:val="0"/>
                <w:sz w:val="18"/>
                <w:szCs w:val="18"/>
              </w:rPr>
              <w:t>LED</w:t>
            </w:r>
            <w:r>
              <w:rPr>
                <w:rFonts w:ascii="SimSun" w:eastAsia="SimSun" w:hAnsi="SimSun" w:cs="SimSun"/>
                <w:color w:val="000000"/>
                <w:spacing w:val="0"/>
                <w:w w:val="100"/>
                <w:position w:val="0"/>
                <w:sz w:val="17"/>
                <w:szCs w:val="17"/>
              </w:rPr>
              <w:t>照明应用项目：项目原预计达到可使用状态时间为</w:t>
            </w: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日。原实施地点为深圳 市宝安区石岩塘头第三工业区，为租赁厂房，因面临到期可能不续约的风险及与公司产品工艺流程 匹配度差等问题，公司决定变更该项目实施地点为惠州大亚湾西区响水河工业园，租赁惠州奥拓的 厂房。鉴于上述原因，公司适当推迟该项目的进展。预计该项目达到可使用状态的日期为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以上募集资金投资项目实施进度、实施地点的调整已经公司第二届董事会第四次会议审议通过。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适用</w:t>
            </w:r>
          </w:p>
        </w:tc>
      </w:tr>
      <w:tr>
        <w:trPr>
          <w:trHeight w:val="1656"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公司超额募集资金为</w:t>
            </w:r>
            <w:r>
              <w:rPr>
                <w:color w:val="000000"/>
                <w:spacing w:val="0"/>
                <w:w w:val="100"/>
                <w:position w:val="0"/>
                <w:sz w:val="18"/>
                <w:szCs w:val="18"/>
              </w:rPr>
              <w:t>4,563.62</w:t>
            </w:r>
            <w:r>
              <w:rPr>
                <w:rFonts w:ascii="SimSun" w:eastAsia="SimSun" w:hAnsi="SimSun" w:cs="SimSun"/>
                <w:color w:val="000000"/>
                <w:spacing w:val="0"/>
                <w:w w:val="100"/>
                <w:position w:val="0"/>
                <w:sz w:val="17"/>
                <w:szCs w:val="17"/>
              </w:rPr>
              <w:t>万元，</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日第三次临时股东大会审议通过《关于使用部分 超募资金对深圳市奥拓光电科技有限公司增资用于</w:t>
            </w:r>
            <w:r>
              <w:rPr>
                <w:color w:val="000000"/>
                <w:spacing w:val="0"/>
                <w:w w:val="100"/>
                <w:position w:val="0"/>
                <w:sz w:val="18"/>
                <w:szCs w:val="18"/>
              </w:rPr>
              <w:t>LED</w:t>
            </w:r>
            <w:r>
              <w:rPr>
                <w:rFonts w:ascii="SimSun" w:eastAsia="SimSun" w:hAnsi="SimSun" w:cs="SimSun"/>
                <w:color w:val="000000"/>
                <w:spacing w:val="0"/>
                <w:w w:val="100"/>
                <w:position w:val="0"/>
                <w:sz w:val="17"/>
                <w:szCs w:val="17"/>
              </w:rPr>
              <w:t xml:space="preserve">照明应用项目的议案》，用部分超募资金 </w:t>
            </w:r>
            <w:r>
              <w:rPr>
                <w:color w:val="000000"/>
                <w:spacing w:val="0"/>
                <w:w w:val="100"/>
                <w:position w:val="0"/>
                <w:sz w:val="18"/>
                <w:szCs w:val="18"/>
              </w:rPr>
              <w:t>2,118.36</w:t>
            </w:r>
            <w:r>
              <w:rPr>
                <w:rFonts w:ascii="SimSun" w:eastAsia="SimSun" w:hAnsi="SimSun" w:cs="SimSun"/>
                <w:color w:val="000000"/>
                <w:spacing w:val="0"/>
                <w:w w:val="100"/>
                <w:position w:val="0"/>
                <w:sz w:val="17"/>
                <w:szCs w:val="17"/>
              </w:rPr>
              <w:t>万元用于</w:t>
            </w:r>
            <w:r>
              <w:rPr>
                <w:color w:val="000000"/>
                <w:spacing w:val="0"/>
                <w:w w:val="100"/>
                <w:position w:val="0"/>
                <w:sz w:val="18"/>
                <w:szCs w:val="18"/>
              </w:rPr>
              <w:t>LED</w:t>
            </w:r>
            <w:r>
              <w:rPr>
                <w:rFonts w:ascii="SimSun" w:eastAsia="SimSun" w:hAnsi="SimSun" w:cs="SimSun"/>
                <w:color w:val="000000"/>
                <w:spacing w:val="0"/>
                <w:w w:val="100"/>
                <w:position w:val="0"/>
                <w:sz w:val="17"/>
                <w:szCs w:val="17"/>
              </w:rPr>
              <w:t>照明应用项目，其中：建设投资</w:t>
            </w:r>
            <w:r>
              <w:rPr>
                <w:color w:val="000000"/>
                <w:spacing w:val="0"/>
                <w:w w:val="100"/>
                <w:position w:val="0"/>
                <w:sz w:val="18"/>
                <w:szCs w:val="18"/>
              </w:rPr>
              <w:t>726.36</w:t>
            </w:r>
            <w:r>
              <w:rPr>
                <w:rFonts w:ascii="SimSun" w:eastAsia="SimSun" w:hAnsi="SimSun" w:cs="SimSun"/>
                <w:color w:val="000000"/>
                <w:spacing w:val="0"/>
                <w:w w:val="100"/>
                <w:position w:val="0"/>
                <w:sz w:val="17"/>
                <w:szCs w:val="17"/>
              </w:rPr>
              <w:t>万元，流动资金</w:t>
            </w:r>
            <w:r>
              <w:rPr>
                <w:color w:val="000000"/>
                <w:spacing w:val="0"/>
                <w:w w:val="100"/>
                <w:position w:val="0"/>
                <w:sz w:val="18"/>
                <w:szCs w:val="18"/>
              </w:rPr>
              <w:t>800</w:t>
            </w:r>
            <w:r>
              <w:rPr>
                <w:rFonts w:ascii="SimSun" w:eastAsia="SimSun" w:hAnsi="SimSun" w:cs="SimSun"/>
                <w:color w:val="000000"/>
                <w:spacing w:val="0"/>
                <w:w w:val="100"/>
                <w:position w:val="0"/>
                <w:sz w:val="17"/>
                <w:szCs w:val="17"/>
              </w:rPr>
              <w:t>万元。上述</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照明应用项目正在实施之中。截至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日，公司暂未对其余的超募资金</w:t>
            </w:r>
            <w:r>
              <w:rPr>
                <w:color w:val="000000"/>
                <w:spacing w:val="0"/>
                <w:w w:val="100"/>
                <w:position w:val="0"/>
                <w:sz w:val="18"/>
                <w:szCs w:val="18"/>
              </w:rPr>
              <w:t>2,445.26</w:t>
            </w:r>
            <w:r>
              <w:rPr>
                <w:rFonts w:ascii="SimSun" w:eastAsia="SimSun" w:hAnsi="SimSun" w:cs="SimSun"/>
                <w:color w:val="000000"/>
                <w:spacing w:val="0"/>
                <w:w w:val="100"/>
                <w:position w:val="0"/>
                <w:sz w:val="17"/>
                <w:szCs w:val="17"/>
              </w:rPr>
              <w:t>万元作 出计划。</w:t>
            </w:r>
          </w:p>
        </w:tc>
      </w:tr>
    </w:tbl>
    <w:p>
      <w:pPr>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177" w:right="1069" w:bottom="1210" w:left="1063" w:header="0" w:footer="3" w:gutter="0"/>
          <w:cols w:space="720"/>
          <w:noEndnote/>
          <w:rtlGutter w:val="0"/>
          <w:docGrid w:linePitch="360"/>
        </w:sectPr>
      </w:pPr>
    </w:p>
    <w:tbl>
      <w:tblPr>
        <w:tblOverlap w:val="never"/>
        <w:jc w:val="center"/>
        <w:tblLayout w:type="fixed"/>
      </w:tblPr>
      <w:tblGrid>
        <w:gridCol w:w="1771"/>
        <w:gridCol w:w="7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报告期内发生</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照明应用项目：实施地点由深圳市宝安区石岩塘头第三工业区变更为惠州大亚湾西区响水河工 业园。此项变更于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日由公司第二届第四次董事会审议通过。</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1027"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在本次募集资金到位前，本公司利用自筹资金对南京奥拓电子科技有限公司实施的</w:t>
            </w: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信息发布及 指示系统项目已先期投入</w:t>
            </w:r>
            <w:r>
              <w:rPr>
                <w:color w:val="000000"/>
                <w:spacing w:val="0"/>
                <w:w w:val="100"/>
                <w:position w:val="0"/>
                <w:sz w:val="18"/>
                <w:szCs w:val="18"/>
              </w:rPr>
              <w:t>76.90</w:t>
            </w:r>
            <w:r>
              <w:rPr>
                <w:rFonts w:ascii="SimSun" w:eastAsia="SimSun" w:hAnsi="SimSun" w:cs="SimSun"/>
                <w:color w:val="000000"/>
                <w:spacing w:val="0"/>
                <w:w w:val="100"/>
                <w:position w:val="0"/>
                <w:sz w:val="17"/>
                <w:szCs w:val="17"/>
              </w:rPr>
              <w:t>万元。募集资金到位后，公司用募集资金置换先期投入</w:t>
            </w:r>
            <w:r>
              <w:rPr>
                <w:color w:val="000000"/>
                <w:spacing w:val="0"/>
                <w:w w:val="100"/>
                <w:position w:val="0"/>
                <w:sz w:val="18"/>
                <w:szCs w:val="18"/>
              </w:rPr>
              <w:t>76.90</w:t>
            </w:r>
            <w:r>
              <w:rPr>
                <w:rFonts w:ascii="SimSun" w:eastAsia="SimSun" w:hAnsi="SimSun" w:cs="SimSun"/>
                <w:color w:val="000000"/>
                <w:spacing w:val="0"/>
                <w:w w:val="100"/>
                <w:position w:val="0"/>
                <w:sz w:val="17"/>
                <w:szCs w:val="17"/>
              </w:rPr>
              <w:t>万元。 上述事宜已经公司第一届董事会第十六次会议审议通过。</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以活期存款或定期存单形式存储于经批准的银行募集资金账户中。</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报告期内，募集资金使用及披露不存在重大问题。</w:t>
            </w:r>
          </w:p>
        </w:tc>
      </w:tr>
    </w:tbl>
    <w:p>
      <w:pPr>
        <w:widowControl w:val="0"/>
        <w:spacing w:after="319" w:line="1" w:lineRule="exact"/>
      </w:pPr>
    </w:p>
    <w:p>
      <w:pPr>
        <w:pStyle w:val="Style38"/>
        <w:keepNext/>
        <w:keepLines/>
        <w:widowControl w:val="0"/>
        <w:numPr>
          <w:ilvl w:val="0"/>
          <w:numId w:val="3"/>
        </w:numPr>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bookmarkEnd w:id="198"/>
      <w:r>
        <w:rPr>
          <w:color w:val="000000"/>
          <w:spacing w:val="0"/>
          <w:w w:val="100"/>
          <w:position w:val="0"/>
        </w:rPr>
        <w:t>募集资金变更项目情况</w:t>
      </w:r>
      <w:bookmarkEnd w:id="196"/>
      <w:bookmarkEnd w:id="197"/>
      <w:bookmarkEnd w:id="1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变更后的项 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对应的原承 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7" w:lineRule="exact"/>
              <w:ind w:left="0" w:right="0" w:firstLine="0"/>
              <w:jc w:val="center"/>
              <w:rPr>
                <w:sz w:val="17"/>
                <w:szCs w:val="17"/>
              </w:rPr>
            </w:pPr>
            <w:r>
              <w:rPr>
                <w:rFonts w:ascii="SimSun" w:eastAsia="SimSun" w:hAnsi="SimSun" w:cs="SimSun"/>
                <w:color w:val="000000"/>
                <w:spacing w:val="0"/>
                <w:w w:val="100"/>
                <w:position w:val="0"/>
                <w:sz w:val="17"/>
                <w:szCs w:val="17"/>
              </w:rPr>
              <w:t>变更后项目 拟投入募集 资金总额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本报告期实 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截至期末实 际累计投入</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金额</w:t>
            </w:r>
            <w:r>
              <w:rPr>
                <w:color w:val="000000"/>
                <w:spacing w:val="0"/>
                <w:w w:val="100"/>
                <w:position w:val="0"/>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02" w:lineRule="exact"/>
              <w:ind w:left="0" w:right="0" w:firstLine="0"/>
              <w:jc w:val="center"/>
            </w:pPr>
            <w:r>
              <w:rPr>
                <w:rFonts w:ascii="SimSun" w:eastAsia="SimSun" w:hAnsi="SimSun" w:cs="SimSun"/>
                <w:color w:val="000000"/>
                <w:spacing w:val="0"/>
                <w:w w:val="100"/>
                <w:position w:val="0"/>
                <w:sz w:val="17"/>
                <w:szCs w:val="17"/>
              </w:rPr>
              <w:t xml:space="preserve">截至期末投 资进度 </w:t>
            </w:r>
            <w:r>
              <w:rPr>
                <w:color w:val="000000"/>
                <w:spacing w:val="0"/>
                <w:w w:val="100"/>
                <w:position w:val="0"/>
              </w:rPr>
              <w:t>(%)(3)=(2)/</w:t>
            </w:r>
          </w:p>
          <w:p>
            <w:pPr>
              <w:pStyle w:val="Style2"/>
              <w:keepNext w:val="0"/>
              <w:keepLines w:val="0"/>
              <w:widowControl w:val="0"/>
              <w:shd w:val="clear" w:color="auto" w:fill="auto"/>
              <w:bidi w:val="0"/>
              <w:spacing w:before="0" w:after="0" w:line="350" w:lineRule="auto"/>
              <w:ind w:left="0" w:right="0" w:firstLine="360"/>
              <w:jc w:val="left"/>
            </w:pPr>
            <w:r>
              <w:rPr>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项目达到预 定可使用状 态日期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本报告期实 现的效益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是否达到预 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变更后的项 目可行性是 否发生重大</w:t>
            </w:r>
          </w:p>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变化</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高端</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rPr>
                <w:sz w:val="17"/>
                <w:szCs w:val="17"/>
              </w:rPr>
            </w:pPr>
            <w:r>
              <w:rPr>
                <w:rFonts w:ascii="SimSun" w:eastAsia="SimSun" w:hAnsi="SimSun" w:cs="SimSun"/>
                <w:color w:val="000000"/>
                <w:spacing w:val="0"/>
                <w:w w:val="100"/>
                <w:position w:val="0"/>
                <w:sz w:val="17"/>
                <w:szCs w:val="17"/>
              </w:rPr>
              <w:t>高端</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视频显示系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03</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11,427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2,908.8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3,038.87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2246"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变更原因、决策程序及信息披露情况 说明</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因公司发展战略规划和市场布局需要，高端</w:t>
            </w: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视频显示系统项目的实施地点由南 京市雨花经济开发区变更为惠州大亚湾西区响水河工业园，实施主体由公司全资子公 司南京奥拓电子科技有限公司变更为公司在惠州市设立的全资子公司惠州市奥拓电 子科技有限公司。</w:t>
            </w: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日第三次临时股东大会审议通过《关于变更部分募集 资金投资项目实施地点和实施主体的议案》，</w:t>
            </w:r>
            <w:r>
              <w:rPr>
                <w:color w:val="000000"/>
                <w:spacing w:val="0"/>
                <w:w w:val="100"/>
                <w:position w:val="0"/>
                <w:sz w:val="18"/>
                <w:szCs w:val="18"/>
              </w:rPr>
              <w:t>“</w:t>
            </w:r>
            <w:r>
              <w:rPr>
                <w:rFonts w:ascii="SimSun" w:eastAsia="SimSun" w:hAnsi="SimSun" w:cs="SimSun"/>
                <w:color w:val="000000"/>
                <w:spacing w:val="0"/>
                <w:w w:val="100"/>
                <w:position w:val="0"/>
                <w:sz w:val="17"/>
                <w:szCs w:val="17"/>
              </w:rPr>
              <w:t>高端</w:t>
            </w: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视频显示系统项目</w:t>
            </w:r>
            <w:r>
              <w:rPr>
                <w:color w:val="000000"/>
                <w:spacing w:val="0"/>
                <w:w w:val="100"/>
                <w:position w:val="0"/>
                <w:sz w:val="18"/>
                <w:szCs w:val="18"/>
              </w:rPr>
              <w:t>”</w:t>
            </w:r>
            <w:r>
              <w:rPr>
                <w:rFonts w:ascii="SimSun" w:eastAsia="SimSun" w:hAnsi="SimSun" w:cs="SimSun"/>
                <w:color w:val="000000"/>
                <w:spacing w:val="0"/>
                <w:w w:val="100"/>
                <w:position w:val="0"/>
                <w:sz w:val="17"/>
                <w:szCs w:val="17"/>
              </w:rPr>
              <w:t>的实施地 点由南京市雨花经济开发区变更为惠州大亚湾西区响水河工业园，实施主体由公司全 资子公司南京奥拓电子科技有限公司变更为公司在惠州市设立的全资子公司惠州市</w:t>
            </w:r>
          </w:p>
        </w:tc>
      </w:tr>
    </w:tbl>
    <w:p>
      <w:pPr>
        <w:spacing w:lineRule="exact" w:line="1"/>
        <w:rPr>
          <w:sz w:val="2"/>
          <w:szCs w:val="2"/>
        </w:rPr>
      </w:pPr>
      <w:r>
        <w:br w:type="page"/>
      </w:r>
    </w:p>
    <w:tbl>
      <w:tblPr>
        <w:tblOverlap w:val="never"/>
        <w:jc w:val="center"/>
        <w:tblLayout w:type="fixed"/>
      </w:tblPr>
      <w:tblGrid>
        <w:gridCol w:w="2880"/>
        <w:gridCol w:w="671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奥拓电子科技有限公司。</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sz w:val="17"/>
                <w:szCs w:val="17"/>
              </w:rPr>
              <w:t>未达到计划进度或预计收益的情况 和原因</w:t>
            </w:r>
            <w:r>
              <w:rPr>
                <w:color w:val="000000"/>
                <w:spacing w:val="0"/>
                <w:w w:val="100"/>
                <w:position w:val="0"/>
              </w:rPr>
              <w:t>（</w:t>
            </w:r>
            <w:r>
              <w:rPr>
                <w:rFonts w:ascii="SimSun" w:eastAsia="SimSun" w:hAnsi="SimSun" w:cs="SimSun"/>
                <w:color w:val="000000"/>
                <w:spacing w:val="0"/>
                <w:w w:val="100"/>
                <w:position w:val="0"/>
                <w:sz w:val="17"/>
                <w:szCs w:val="17"/>
              </w:rPr>
              <w:t>分具体项目</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因项目实施地点及实施主体变更后，需要在惠州大亚湾当地重新进行建设项目的立 项、环境影响评价以及取得所需土地使用权、施工招标等工作，预计该项目达到可使 用状态的日期为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、主要子公司、参股公司分析</w:t>
      </w:r>
      <w:bookmarkEnd w:id="200"/>
      <w:bookmarkEnd w:id="201"/>
      <w:bookmarkEnd w:id="203"/>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主要子公司、参股公司情况</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55"/>
        <w:gridCol w:w="1075"/>
        <w:gridCol w:w="941"/>
        <w:gridCol w:w="946"/>
        <w:gridCol w:w="941"/>
        <w:gridCol w:w="946"/>
        <w:gridCol w:w="941"/>
        <w:gridCol w:w="946"/>
        <w:gridCol w:w="806"/>
        <w:gridCol w:w="108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主要产品</w:t>
            </w:r>
          </w:p>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 拓光电科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半导 体照明产 品的研发 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30,994,694.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24,801,934.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16,410,642.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165,730.4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627,020.20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 拓软件技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计算机软 件的开发 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万元人</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17,095,692.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16,858,806.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1,169,017.1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1,045,309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989,913.54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南京奥拓 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电子产品、 光电产品、 计算机产 品的开及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127,315,42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84,556,248.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75,089,602.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-3,729,23</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-2,021,929.94</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惠州市奥 拓电子科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筹建期不 得从事经 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1500</w:t>
            </w:r>
            <w:r>
              <w:rPr>
                <w:rFonts w:ascii="SimSun" w:eastAsia="SimSun" w:hAnsi="SimSun" w:cs="SimSun"/>
                <w:color w:val="000000"/>
                <w:spacing w:val="0"/>
                <w:w w:val="100"/>
                <w:position w:val="0"/>
                <w:sz w:val="17"/>
                <w:szCs w:val="17"/>
              </w:rPr>
              <w:t>万元</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138,039,98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134,430,77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1,835,915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1,358,281.47</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 xml:space="preserve">奥拓电子 </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研发、销 售、投资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电子产品 研发设计， 进出口贸 易，电子设 备租赁，投 资控股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1,767,690.4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1,735,079.5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-115,680.47</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奥拓电子 （英国）有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技术 研发、工程 服务及进 出口贸易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万英镑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合同能源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177" w:right="1069" w:bottom="1210" w:left="1063" w:header="0" w:footer="3" w:gutter="0"/>
          <w:cols w:space="720"/>
          <w:noEndnote/>
          <w:rtlGutter w:val="0"/>
          <w:docGrid w:linePitch="360"/>
        </w:sectPr>
      </w:pPr>
    </w:p>
    <w:tbl>
      <w:tblPr>
        <w:tblOverlap w:val="never"/>
        <w:jc w:val="center"/>
        <w:tblLayout w:type="fixed"/>
      </w:tblPr>
      <w:tblGrid>
        <w:gridCol w:w="955"/>
        <w:gridCol w:w="1075"/>
        <w:gridCol w:w="941"/>
        <w:gridCol w:w="946"/>
        <w:gridCol w:w="941"/>
        <w:gridCol w:w="946"/>
        <w:gridCol w:w="941"/>
        <w:gridCol w:w="946"/>
        <w:gridCol w:w="806"/>
        <w:gridCol w:w="1085"/>
      </w:tblGrid>
      <w:tr>
        <w:trPr>
          <w:trHeight w:val="34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奥拓投资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管理（不含 限制项 目）、对外 科技投资、 产业投资、 科技成果 的开发、推 广和转化、 设备租赁、 经营进出 口业务等</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主要子公司、参股公司情况说明</w:t>
      </w:r>
    </w:p>
    <w:p>
      <w:pPr>
        <w:widowControl w:val="0"/>
        <w:spacing w:after="13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、非募集资金投资的重大项目情况</w:t>
      </w:r>
      <w:bookmarkEnd w:id="204"/>
      <w:bookmarkEnd w:id="205"/>
      <w:bookmarkEnd w:id="2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计划投资总额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本报告期投入金额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截至报告期末累计 实际投入金额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项目收益情况</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9"/>
        <w:keepNext/>
        <w:keepLines/>
        <w:widowControl w:val="0"/>
        <w:shd w:val="clear" w:color="auto" w:fill="auto"/>
        <w:bidi w:val="0"/>
        <w:spacing w:before="0" w:after="26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rPr>
        <w:t>七</w:t>
      </w:r>
      <w:bookmarkEnd w:id="210"/>
      <w:r>
        <w:rPr>
          <w:color w:val="000000"/>
          <w:spacing w:val="0"/>
          <w:w w:val="100"/>
          <w:position w:val="0"/>
        </w:rPr>
        <w:t>、公司控制的特殊目的主体情况</w:t>
      </w:r>
      <w:bookmarkEnd w:id="208"/>
      <w:bookmarkEnd w:id="209"/>
      <w:bookmarkEnd w:id="211"/>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八</w:t>
      </w:r>
      <w:bookmarkEnd w:id="214"/>
      <w:r>
        <w:rPr>
          <w:color w:val="000000"/>
          <w:spacing w:val="0"/>
          <w:w w:val="100"/>
          <w:position w:val="0"/>
        </w:rPr>
        <w:t>、公司未来发展的展望</w:t>
      </w:r>
      <w:bookmarkEnd w:id="212"/>
      <w:bookmarkEnd w:id="213"/>
      <w:bookmarkEnd w:id="215"/>
    </w:p>
    <w:p>
      <w:pPr>
        <w:pStyle w:val="Style33"/>
        <w:keepNext w:val="0"/>
        <w:keepLines w:val="0"/>
        <w:widowControl w:val="0"/>
        <w:shd w:val="clear" w:color="auto" w:fill="auto"/>
        <w:bidi w:val="0"/>
        <w:spacing w:before="0" w:after="0" w:line="311" w:lineRule="exact"/>
        <w:ind w:left="0" w:right="0" w:firstLine="360"/>
        <w:jc w:val="both"/>
      </w:pPr>
      <w:bookmarkStart w:id="216" w:name="bookmark216"/>
      <w:r>
        <w:rPr>
          <w:color w:val="000000"/>
          <w:spacing w:val="0"/>
          <w:w w:val="100"/>
          <w:position w:val="0"/>
        </w:rPr>
        <w:t>（</w:t>
      </w:r>
      <w:bookmarkEnd w:id="216"/>
      <w:r>
        <w:rPr>
          <w:color w:val="000000"/>
          <w:spacing w:val="0"/>
          <w:w w:val="100"/>
          <w:position w:val="0"/>
        </w:rPr>
        <w:t>一）行业竞争格局和发展趋势</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年相比，未来</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应用行业景气度将持续上升，行业整体盈利能力不断增强，</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应用行业将进入快速增长阶段。</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显示行业的技术不断进步，如高分辨率控制技术、高色深处理技术、小点间距工艺技术、裸眼</w:t>
      </w: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显示以及创 意显示设计将使</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显示的应用领域不断扩展，</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显示行业也将获得新的增长点，行业发展前景非常广阔。</w:t>
      </w:r>
    </w:p>
    <w:p>
      <w:pPr>
        <w:pStyle w:val="Style33"/>
        <w:keepNext w:val="0"/>
        <w:keepLines w:val="0"/>
        <w:widowControl w:val="0"/>
        <w:shd w:val="clear" w:color="auto" w:fill="auto"/>
        <w:bidi w:val="0"/>
        <w:spacing w:before="0" w:after="0" w:line="311" w:lineRule="exact"/>
        <w:ind w:left="0" w:right="0" w:firstLine="360"/>
        <w:jc w:val="both"/>
      </w:pPr>
      <w:r>
        <w:rPr>
          <w:color w:val="000000"/>
          <w:spacing w:val="0"/>
          <w:w w:val="100"/>
          <w:position w:val="0"/>
        </w:rPr>
        <w:t>由于政府与企业的大力推广，</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照明价格的下降，普及程度的提高，行业呈现爆发式增长，特别是</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室内照明如球 泡灯、灯管、面板灯更是成为增长最快的细分市场。各级政府加大了对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照明的采购力度，公共基础设施将普遍采用</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灯；消费者已经普遍接受</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照明产品正不断地进入千家万户，市场渗透率大幅提高。随着行业的快速增长， 各企业纷纷加大了对</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照明的投资规模,如传统照明企业纷纷转型成</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照明企业</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上中游企业不断向下游延伸、</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照明行业呈现群雄混战的局面，行业整合加快。品牌、渠道、商业模式、产品质量等综合能力成为企业最重要的竞争力。按 《半导体照明节能产业规划》：</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照明节能产业产值年均增长</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以上，未来三年</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照明应用的产值将达</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亿元以上。</w:t>
      </w:r>
    </w:p>
    <w:p>
      <w:pPr>
        <w:pStyle w:val="Style33"/>
        <w:keepNext w:val="0"/>
        <w:keepLines w:val="0"/>
        <w:widowControl w:val="0"/>
        <w:shd w:val="clear" w:color="auto" w:fill="auto"/>
        <w:bidi w:val="0"/>
        <w:spacing w:before="0" w:after="260" w:line="311" w:lineRule="exact"/>
        <w:ind w:left="0" w:right="0" w:firstLine="360"/>
        <w:jc w:val="both"/>
      </w:pPr>
      <w:r>
        <w:rPr>
          <w:color w:val="000000"/>
          <w:spacing w:val="0"/>
          <w:w w:val="100"/>
          <w:position w:val="0"/>
        </w:rPr>
        <w:t>金融电子行业将随着银行业的发展而变化。未来的银行营业厅将只办理较复杂的业务，绝大多数简单的存、取、转账、 理财业务将由客户在网络和手机终端自助完成，营业厅人流将大幅减少。未来银行营业大厅的功能将逐步由服务型向营销型 和自助服务型转化，提供金融电子产品的企业将向系统集成商转型。同时随着虚拟银行、移动支付技术、互联网金融的快速 发展，金融电子将与移动互联、虚拟银行、安全技术等技术相整合，产品将更加智能和便民，产品也将跨界发展，向快递、</w:t>
      </w:r>
    </w:p>
    <w:p>
      <w:pPr>
        <w:pStyle w:val="Style12"/>
        <w:keepNext w:val="0"/>
        <w:keepLines w:val="0"/>
        <w:widowControl w:val="0"/>
        <w:shd w:val="clear" w:color="auto" w:fill="auto"/>
        <w:bidi w:val="0"/>
        <w:spacing w:before="0" w:after="260" w:line="240" w:lineRule="auto"/>
        <w:ind w:left="0" w:right="160" w:firstLine="0"/>
        <w:jc w:val="right"/>
        <w:rPr>
          <w:sz w:val="34"/>
          <w:szCs w:val="34"/>
        </w:rPr>
        <w:sectPr>
          <w:headerReference w:type="default" r:id="rId69"/>
          <w:footerReference w:type="default" r:id="rId70"/>
          <w:headerReference w:type="even" r:id="rId71"/>
          <w:footerReference w:type="even" r:id="rId72"/>
          <w:footnotePr>
            <w:pos w:val="pageBottom"/>
            <w:numFmt w:val="decimal"/>
            <w:numRestart w:val="continuous"/>
          </w:footnotePr>
          <w:type w:val="continuous"/>
          <w:pgSz w:w="11900" w:h="16840"/>
          <w:pgMar w:top="1177" w:right="1069" w:bottom="1210" w:left="1063" w:header="0" w:footer="782" w:gutter="0"/>
          <w:cols w:space="720"/>
          <w:noEndnote/>
          <w:rtlGutter w:val="0"/>
          <w:docGrid w:linePitch="360"/>
        </w:sectPr>
      </w:pPr>
      <w:r>
        <w:rPr>
          <w:color w:val="D1D1D1"/>
          <w:spacing w:val="0"/>
          <w:w w:val="100"/>
          <w:position w:val="0"/>
          <w:sz w:val="34"/>
          <w:szCs w:val="34"/>
        </w:rPr>
        <w:t>nii</w:t>
      </w:r>
      <w:r>
        <w:rPr>
          <w:color w:val="D1D1D1"/>
          <w:spacing w:val="0"/>
          <w:w w:val="100"/>
          <w:position w:val="0"/>
          <w:sz w:val="34"/>
          <w:szCs w:val="34"/>
          <w:vertAlign w:val="subscript"/>
        </w:rPr>
        <w:t>3</w:t>
      </w:r>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医疗等行业发展。</w:t>
      </w:r>
    </w:p>
    <w:p>
      <w:pPr>
        <w:pStyle w:val="Style33"/>
        <w:keepNext w:val="0"/>
        <w:keepLines w:val="0"/>
        <w:widowControl w:val="0"/>
        <w:shd w:val="clear" w:color="auto" w:fill="auto"/>
        <w:bidi w:val="0"/>
        <w:spacing w:before="0" w:after="0" w:line="315" w:lineRule="exact"/>
        <w:ind w:left="0" w:right="0"/>
        <w:jc w:val="both"/>
      </w:pPr>
      <w:bookmarkStart w:id="217" w:name="bookmark217"/>
      <w:r>
        <w:rPr>
          <w:color w:val="000000"/>
          <w:spacing w:val="0"/>
          <w:w w:val="100"/>
          <w:position w:val="0"/>
        </w:rPr>
        <w:t>（</w:t>
      </w:r>
      <w:bookmarkEnd w:id="217"/>
      <w:r>
        <w:rPr>
          <w:color w:val="000000"/>
          <w:spacing w:val="0"/>
          <w:w w:val="100"/>
          <w:position w:val="0"/>
        </w:rPr>
        <w:t>二）公司发展战略</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成为享誉世界的优秀中国企业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深刻理解客户的需求，以提升客户的竞争力为己任；利用持续创 新的技术和多年积累的行业经验，为客户创造价值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的企业经营理念。实施技术驱动型差异化战略，实现发展模式的转型， 以合作拓市场、以方案促营销、以管理求利润、以投资换时间，推动企业的高质量增长。通过持续的技术创新，引领行业的 技术发展；通过提供高质量的产品和优质的服务，打造全球影响力的品牌；通过全球营销服务网络的建设，参与全球市场的 竞争；通过不断完善现代企业管理制度，形成战略管控型的国际化企业。</w:t>
      </w:r>
    </w:p>
    <w:p>
      <w:pPr>
        <w:pStyle w:val="Style33"/>
        <w:keepNext w:val="0"/>
        <w:keepLines w:val="0"/>
        <w:widowControl w:val="0"/>
        <w:shd w:val="clear" w:color="auto" w:fill="auto"/>
        <w:bidi w:val="0"/>
        <w:spacing w:before="0" w:after="0" w:line="315" w:lineRule="exact"/>
        <w:ind w:left="0" w:right="0" w:firstLine="300"/>
        <w:jc w:val="both"/>
      </w:pPr>
      <w:bookmarkStart w:id="218" w:name="bookmark218"/>
      <w:r>
        <w:rPr>
          <w:color w:val="000000"/>
          <w:spacing w:val="0"/>
          <w:w w:val="100"/>
          <w:position w:val="0"/>
        </w:rPr>
        <w:t>（</w:t>
      </w:r>
      <w:bookmarkEnd w:id="218"/>
      <w:r>
        <w:rPr>
          <w:color w:val="000000"/>
          <w:spacing w:val="0"/>
          <w:w w:val="100"/>
          <w:position w:val="0"/>
        </w:rPr>
        <w:t>三）公司</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年经营计划</w:t>
      </w:r>
    </w:p>
    <w:p>
      <w:pPr>
        <w:pStyle w:val="Style33"/>
        <w:keepNext w:val="0"/>
        <w:keepLines w:val="0"/>
        <w:widowControl w:val="0"/>
        <w:shd w:val="clear" w:color="auto" w:fill="auto"/>
        <w:bidi w:val="0"/>
        <w:spacing w:before="0" w:after="100" w:line="315"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年是公司新二十年的开始之年。公司将扩大企业规模，创新发展模式，坚持技术驱动型差异化战略、坚持自主品牌 全球化运营、坚持走专业化精品路线，不断提升为客户创造商业价值的能力。</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年经营计划主要包括：</w:t>
      </w:r>
    </w:p>
    <w:p>
      <w:pPr>
        <w:pStyle w:val="Style33"/>
        <w:keepNext w:val="0"/>
        <w:keepLines w:val="0"/>
        <w:widowControl w:val="0"/>
        <w:shd w:val="clear" w:color="auto" w:fill="auto"/>
        <w:tabs>
          <w:tab w:pos="644" w:val="left"/>
        </w:tabs>
        <w:bidi w:val="0"/>
        <w:spacing w:before="0" w:after="0" w:line="315" w:lineRule="exact"/>
        <w:ind w:left="0" w:right="0"/>
        <w:jc w:val="both"/>
      </w:pPr>
      <w:bookmarkStart w:id="219" w:name="bookmark219"/>
      <w:r>
        <w:rPr>
          <w:rFonts w:ascii="Times New Roman" w:eastAsia="Times New Roman" w:hAnsi="Times New Roman" w:cs="Times New Roman"/>
          <w:color w:val="000000"/>
          <w:spacing w:val="0"/>
          <w:w w:val="100"/>
          <w:position w:val="0"/>
          <w:sz w:val="18"/>
          <w:szCs w:val="18"/>
        </w:rPr>
        <w:t>1</w:t>
      </w:r>
      <w:bookmarkEnd w:id="219"/>
      <w:r>
        <w:rPr>
          <w:color w:val="000000"/>
          <w:spacing w:val="0"/>
          <w:w w:val="100"/>
          <w:position w:val="0"/>
        </w:rPr>
        <w:t>、</w:t>
        <w:tab/>
        <w:t>扩大销售规模：按国内和国外平衡发展、直销和分销相互结合的基本原则，构建立体营销网络。加大对营销服务的 投入，积极拓展销售渠道，寻求与战略伙伴进行深度合作，扩大客户群，从而扩大销售规模。</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通过硬件产品的标准化和模块化、软件平台的多样化，以新技术、新产品拓展新行业和新应用，加快新产品的推出时间， 提高新产品的销售占比。</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照明业务加大投入，扩大国内外商用照明产品的销售规模，预计销售收入同比增长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倍以上。</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预计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年总销售收入同比增长</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万元（净利润值未扣除股权激励成本）。（特别提示：上述指标不代 表公司盈利预测，能否实现取决于市场状况变化、经营团队的努力程度等多种因素，存在很大的不确定性，请投资者特别注 意）。</w:t>
      </w:r>
    </w:p>
    <w:p>
      <w:pPr>
        <w:pStyle w:val="Style33"/>
        <w:keepNext w:val="0"/>
        <w:keepLines w:val="0"/>
        <w:widowControl w:val="0"/>
        <w:shd w:val="clear" w:color="auto" w:fill="auto"/>
        <w:tabs>
          <w:tab w:pos="639" w:val="left"/>
        </w:tabs>
        <w:bidi w:val="0"/>
        <w:spacing w:before="0" w:after="0" w:line="315" w:lineRule="exact"/>
        <w:ind w:left="0" w:right="0"/>
        <w:jc w:val="both"/>
      </w:pPr>
      <w:bookmarkStart w:id="220" w:name="bookmark220"/>
      <w:r>
        <w:rPr>
          <w:rFonts w:ascii="Times New Roman" w:eastAsia="Times New Roman" w:hAnsi="Times New Roman" w:cs="Times New Roman"/>
          <w:color w:val="000000"/>
          <w:spacing w:val="0"/>
          <w:w w:val="100"/>
          <w:position w:val="0"/>
          <w:sz w:val="18"/>
          <w:szCs w:val="18"/>
        </w:rPr>
        <w:t>2</w:t>
      </w:r>
      <w:bookmarkEnd w:id="220"/>
      <w:r>
        <w:rPr>
          <w:color w:val="000000"/>
          <w:spacing w:val="0"/>
          <w:w w:val="100"/>
          <w:position w:val="0"/>
        </w:rPr>
        <w:t>、</w:t>
        <w:tab/>
        <w:t>完善全球服务平台：</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年公司成立了香港和伦敦子公司，以香港和伦敦为中心拓展对亚太地区和欧洲地区的客户 的服务能力，提高本地化服务水平和对客户快速响应能力。</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年将根据公司的发展规划，计划建设美洲的销售服务平台， 开拓北美洲和南美洲市场，继续完善公司全球服务能力。</w:t>
      </w:r>
    </w:p>
    <w:p>
      <w:pPr>
        <w:pStyle w:val="Style33"/>
        <w:keepNext w:val="0"/>
        <w:keepLines w:val="0"/>
        <w:widowControl w:val="0"/>
        <w:shd w:val="clear" w:color="auto" w:fill="auto"/>
        <w:tabs>
          <w:tab w:pos="654" w:val="left"/>
        </w:tabs>
        <w:bidi w:val="0"/>
        <w:spacing w:before="0" w:after="0" w:line="315" w:lineRule="exact"/>
        <w:ind w:left="0" w:right="0"/>
        <w:jc w:val="both"/>
      </w:pPr>
      <w:bookmarkStart w:id="221" w:name="bookmark221"/>
      <w:r>
        <w:rPr>
          <w:rFonts w:ascii="Times New Roman" w:eastAsia="Times New Roman" w:hAnsi="Times New Roman" w:cs="Times New Roman"/>
          <w:color w:val="000000"/>
          <w:spacing w:val="0"/>
          <w:w w:val="100"/>
          <w:position w:val="0"/>
          <w:sz w:val="18"/>
          <w:szCs w:val="18"/>
        </w:rPr>
        <w:t>3</w:t>
      </w:r>
      <w:bookmarkEnd w:id="221"/>
      <w:r>
        <w:rPr>
          <w:color w:val="000000"/>
          <w:spacing w:val="0"/>
          <w:w w:val="100"/>
          <w:position w:val="0"/>
        </w:rPr>
        <w:t>、</w:t>
        <w:tab/>
        <w:t>提高运营水平：提高交付能力和客户的现场服务能力。充分发挥惠州奥拓和南京奥拓的产能，加强供应链的管理， 通过信息系统形成高效协同的供应链，以客户需求和交付为起点，推动整个产品链从研发到交付的高速运转。</w:t>
      </w:r>
    </w:p>
    <w:p>
      <w:pPr>
        <w:pStyle w:val="Style33"/>
        <w:keepNext w:val="0"/>
        <w:keepLines w:val="0"/>
        <w:widowControl w:val="0"/>
        <w:shd w:val="clear" w:color="auto" w:fill="auto"/>
        <w:tabs>
          <w:tab w:pos="644" w:val="left"/>
        </w:tabs>
        <w:bidi w:val="0"/>
        <w:spacing w:before="0" w:after="0" w:line="315" w:lineRule="exact"/>
        <w:ind w:left="0" w:right="0"/>
        <w:jc w:val="both"/>
      </w:pPr>
      <w:bookmarkStart w:id="222" w:name="bookmark222"/>
      <w:r>
        <w:rPr>
          <w:rFonts w:ascii="Times New Roman" w:eastAsia="Times New Roman" w:hAnsi="Times New Roman" w:cs="Times New Roman"/>
          <w:color w:val="000000"/>
          <w:spacing w:val="0"/>
          <w:w w:val="100"/>
          <w:position w:val="0"/>
          <w:sz w:val="18"/>
          <w:szCs w:val="18"/>
        </w:rPr>
        <w:t>4</w:t>
      </w:r>
      <w:bookmarkEnd w:id="222"/>
      <w:r>
        <w:rPr>
          <w:color w:val="000000"/>
          <w:spacing w:val="0"/>
          <w:w w:val="100"/>
          <w:position w:val="0"/>
        </w:rPr>
        <w:t>、</w:t>
        <w:tab/>
        <w:t>发展创新能力：以市场和客户需求为导向，加快新产品的研发和推出时间，进行产品创新；以行业技术发展为方向， 加强基础技术的研究，进行技术创新；以社会经济发展和行业变化为趋向，进行营销和商业模式的创新。不断打造公司的持 续创新能力。</w:t>
      </w:r>
    </w:p>
    <w:p>
      <w:pPr>
        <w:pStyle w:val="Style33"/>
        <w:keepNext w:val="0"/>
        <w:keepLines w:val="0"/>
        <w:widowControl w:val="0"/>
        <w:shd w:val="clear" w:color="auto" w:fill="auto"/>
        <w:tabs>
          <w:tab w:pos="654" w:val="left"/>
        </w:tabs>
        <w:bidi w:val="0"/>
        <w:spacing w:before="0" w:after="0" w:line="315" w:lineRule="exact"/>
        <w:ind w:left="0" w:right="0"/>
        <w:jc w:val="both"/>
      </w:pPr>
      <w:bookmarkStart w:id="223" w:name="bookmark223"/>
      <w:r>
        <w:rPr>
          <w:rFonts w:ascii="Times New Roman" w:eastAsia="Times New Roman" w:hAnsi="Times New Roman" w:cs="Times New Roman"/>
          <w:color w:val="000000"/>
          <w:spacing w:val="0"/>
          <w:w w:val="100"/>
          <w:position w:val="0"/>
          <w:sz w:val="18"/>
          <w:szCs w:val="18"/>
        </w:rPr>
        <w:t>5</w:t>
      </w:r>
      <w:bookmarkEnd w:id="223"/>
      <w:r>
        <w:rPr>
          <w:color w:val="000000"/>
          <w:spacing w:val="0"/>
          <w:w w:val="100"/>
          <w:position w:val="0"/>
        </w:rPr>
        <w:t>、</w:t>
        <w:tab/>
        <w:t>提升品牌形象：企业的竞争已经由单项能力的竞争变成了综合能力的竞争，总体上体现在品牌的竞争上，品牌的内 涵主要是客户和外界对公司产品的质量、服务、技术等综合能力的认同，公司将不断打造公司的综合能力。同时把品牌建设 纳入公司的长期发展规划中，制定品牌投入计划，确立品牌预算费用，努力获取具有重大影响力的世界级项目，提升品牌形 象。</w:t>
      </w:r>
    </w:p>
    <w:p>
      <w:pPr>
        <w:pStyle w:val="Style33"/>
        <w:keepNext w:val="0"/>
        <w:keepLines w:val="0"/>
        <w:widowControl w:val="0"/>
        <w:shd w:val="clear" w:color="auto" w:fill="auto"/>
        <w:tabs>
          <w:tab w:pos="654" w:val="left"/>
        </w:tabs>
        <w:bidi w:val="0"/>
        <w:spacing w:before="0" w:after="0" w:line="315" w:lineRule="exact"/>
        <w:ind w:left="0" w:right="0"/>
        <w:jc w:val="both"/>
      </w:pPr>
      <w:bookmarkStart w:id="224" w:name="bookmark224"/>
      <w:r>
        <w:rPr>
          <w:rFonts w:ascii="Times New Roman" w:eastAsia="Times New Roman" w:hAnsi="Times New Roman" w:cs="Times New Roman"/>
          <w:color w:val="000000"/>
          <w:spacing w:val="0"/>
          <w:w w:val="100"/>
          <w:position w:val="0"/>
          <w:sz w:val="18"/>
          <w:szCs w:val="18"/>
        </w:rPr>
        <w:t>6</w:t>
      </w:r>
      <w:bookmarkEnd w:id="224"/>
      <w:r>
        <w:rPr>
          <w:color w:val="000000"/>
          <w:spacing w:val="0"/>
          <w:w w:val="100"/>
          <w:position w:val="0"/>
        </w:rPr>
        <w:t>、</w:t>
        <w:tab/>
        <w:t>塑造企业文化：进一步倡导平等、开放、坦诚的沟通氛围，倡导群策群力、快速执行、跨部门协同，提升员工敬业 度。继续办好奥拓学院。加强员工对企业的认同感，对公司发展目标和行为方式的认同。特别是提升核心管理团队的事业心 和团队意识，继续推进股权激励计划。</w:t>
      </w:r>
    </w:p>
    <w:p>
      <w:pPr>
        <w:pStyle w:val="Style33"/>
        <w:keepNext w:val="0"/>
        <w:keepLines w:val="0"/>
        <w:widowControl w:val="0"/>
        <w:shd w:val="clear" w:color="auto" w:fill="auto"/>
        <w:tabs>
          <w:tab w:pos="649" w:val="left"/>
        </w:tabs>
        <w:bidi w:val="0"/>
        <w:spacing w:before="0" w:after="0" w:line="315" w:lineRule="exact"/>
        <w:ind w:left="0" w:right="0"/>
        <w:jc w:val="both"/>
      </w:pPr>
      <w:bookmarkStart w:id="225" w:name="bookmark225"/>
      <w:r>
        <w:rPr>
          <w:rFonts w:ascii="Times New Roman" w:eastAsia="Times New Roman" w:hAnsi="Times New Roman" w:cs="Times New Roman"/>
          <w:color w:val="000000"/>
          <w:spacing w:val="0"/>
          <w:w w:val="100"/>
          <w:position w:val="0"/>
          <w:sz w:val="18"/>
          <w:szCs w:val="18"/>
        </w:rPr>
        <w:t>7</w:t>
      </w:r>
      <w:bookmarkEnd w:id="225"/>
      <w:r>
        <w:rPr>
          <w:color w:val="000000"/>
          <w:spacing w:val="0"/>
          <w:w w:val="100"/>
          <w:position w:val="0"/>
        </w:rPr>
        <w:t>、</w:t>
        <w:tab/>
        <w:t>加强财务管理：建立资金和信用风险控制机制，加强库存和回款管理；完善财务预决算管理；完善分级财务核算体 系，监督子公司的财务运营，保障其业务的有效开展。加强财务分析，为经营决策提供准确的财务数据和分析；优化资金管 理，加强资金管理和融资管理能力。</w:t>
      </w:r>
    </w:p>
    <w:p>
      <w:pPr>
        <w:pStyle w:val="Style33"/>
        <w:keepNext w:val="0"/>
        <w:keepLines w:val="0"/>
        <w:widowControl w:val="0"/>
        <w:shd w:val="clear" w:color="auto" w:fill="auto"/>
        <w:tabs>
          <w:tab w:pos="654" w:val="left"/>
        </w:tabs>
        <w:bidi w:val="0"/>
        <w:spacing w:before="0" w:after="0" w:line="315" w:lineRule="exact"/>
        <w:ind w:left="0" w:right="0"/>
        <w:jc w:val="both"/>
      </w:pPr>
      <w:bookmarkStart w:id="226" w:name="bookmark226"/>
      <w:r>
        <w:rPr>
          <w:rFonts w:ascii="Times New Roman" w:eastAsia="Times New Roman" w:hAnsi="Times New Roman" w:cs="Times New Roman"/>
          <w:color w:val="000000"/>
          <w:spacing w:val="0"/>
          <w:w w:val="100"/>
          <w:position w:val="0"/>
          <w:sz w:val="18"/>
          <w:szCs w:val="18"/>
        </w:rPr>
        <w:t>8</w:t>
      </w:r>
      <w:bookmarkEnd w:id="226"/>
      <w:r>
        <w:rPr>
          <w:color w:val="000000"/>
          <w:spacing w:val="0"/>
          <w:w w:val="100"/>
          <w:position w:val="0"/>
        </w:rPr>
        <w:t>、</w:t>
        <w:tab/>
        <w:t>优化完善信息化建设：优化和完善前一阶段信息化建设项目，改造升级</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项目；通过公司中英文网站建设和优化， 加强网络营销、产品宣传；进行</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项目二期建设，加强员工的交流、协作，加强对员工的管理；持续建设和优化信息安全 保障机制。</w:t>
      </w:r>
    </w:p>
    <w:p>
      <w:pPr>
        <w:pStyle w:val="Style33"/>
        <w:keepNext w:val="0"/>
        <w:keepLines w:val="0"/>
        <w:widowControl w:val="0"/>
        <w:shd w:val="clear" w:color="auto" w:fill="auto"/>
        <w:tabs>
          <w:tab w:pos="654" w:val="left"/>
        </w:tabs>
        <w:bidi w:val="0"/>
        <w:spacing w:before="0" w:after="0" w:line="315" w:lineRule="exact"/>
        <w:ind w:left="0" w:right="0"/>
        <w:jc w:val="both"/>
      </w:pPr>
      <w:bookmarkStart w:id="227" w:name="bookmark227"/>
      <w:r>
        <w:rPr>
          <w:rFonts w:ascii="Times New Roman" w:eastAsia="Times New Roman" w:hAnsi="Times New Roman" w:cs="Times New Roman"/>
          <w:color w:val="000000"/>
          <w:spacing w:val="0"/>
          <w:w w:val="100"/>
          <w:position w:val="0"/>
          <w:sz w:val="18"/>
          <w:szCs w:val="18"/>
        </w:rPr>
        <w:t>9</w:t>
      </w:r>
      <w:bookmarkEnd w:id="227"/>
      <w:r>
        <w:rPr>
          <w:color w:val="000000"/>
          <w:spacing w:val="0"/>
          <w:w w:val="100"/>
          <w:position w:val="0"/>
        </w:rPr>
        <w:t>、</w:t>
        <w:tab/>
        <w:t>加强投融资管理：完成全部募投项目投资，控制好各项目的质量和进度，做好募投项目的收尾和检查工作；各大项 固定资产投资与搬迁项目同步达成，在搬迁完成后能尽快达产。对系统集成、节能服务、</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应用、文化创意等与公司主业 相关行业进行深入研究，通过谨慎细致考察，积极寻找具有优质潜力的投资项目，实现公司由内增式的发展向内增和外延的 双向发展转型。</w:t>
      </w:r>
    </w:p>
    <w:p>
      <w:pPr>
        <w:pStyle w:val="Style33"/>
        <w:keepNext w:val="0"/>
        <w:keepLines w:val="0"/>
        <w:widowControl w:val="0"/>
        <w:shd w:val="clear" w:color="auto" w:fill="auto"/>
        <w:bidi w:val="0"/>
        <w:spacing w:before="0" w:after="60" w:line="315" w:lineRule="exact"/>
        <w:ind w:left="0" w:right="0"/>
        <w:jc w:val="both"/>
      </w:pPr>
      <w:bookmarkStart w:id="228" w:name="bookmark228"/>
      <w:r>
        <w:rPr>
          <w:color w:val="000000"/>
          <w:spacing w:val="0"/>
          <w:w w:val="100"/>
          <w:position w:val="0"/>
        </w:rPr>
        <w:t>（</w:t>
      </w:r>
      <w:bookmarkEnd w:id="228"/>
      <w:r>
        <w:rPr>
          <w:color w:val="000000"/>
          <w:spacing w:val="0"/>
          <w:w w:val="100"/>
          <w:position w:val="0"/>
        </w:rPr>
        <w:t>四）资金需求和使用计划</w:t>
      </w:r>
    </w:p>
    <w:p>
      <w:pPr>
        <w:pStyle w:val="Style33"/>
        <w:keepNext w:val="0"/>
        <w:keepLines w:val="0"/>
        <w:widowControl w:val="0"/>
        <w:shd w:val="clear" w:color="auto" w:fill="auto"/>
        <w:bidi w:val="0"/>
        <w:spacing w:before="0" w:after="0" w:line="321" w:lineRule="exact"/>
        <w:ind w:left="0" w:right="0"/>
        <w:jc w:val="both"/>
      </w:pPr>
      <w:r>
        <w:rPr>
          <w:color w:val="000000"/>
          <w:spacing w:val="0"/>
          <w:w w:val="100"/>
          <w:position w:val="0"/>
        </w:rPr>
        <w:t>随着公司经营规模的逐步扩大，</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年公司的资金需求量也将明显增大。公司实施稳健的财务政策，公司主要客户均为 国内外知名企业，信誉良好，公司财务管理制度健全，资金回笼较及时，日常生产经营所需的流动资金有保障。公司资产结 构稳健、偿债能力较强、银行信贷信誉良好、融资渠道畅通，公司及各子公司发展的资金来源有充足的保障。</w:t>
      </w:r>
    </w:p>
    <w:p>
      <w:pPr>
        <w:pStyle w:val="Style33"/>
        <w:keepNext w:val="0"/>
        <w:keepLines w:val="0"/>
        <w:widowControl w:val="0"/>
        <w:shd w:val="clear" w:color="auto" w:fill="auto"/>
        <w:bidi w:val="0"/>
        <w:spacing w:before="0" w:after="0" w:line="321" w:lineRule="exact"/>
        <w:ind w:left="0" w:right="0"/>
        <w:jc w:val="both"/>
      </w:pPr>
      <w:bookmarkStart w:id="229" w:name="bookmark229"/>
      <w:r>
        <w:rPr>
          <w:color w:val="000000"/>
          <w:spacing w:val="0"/>
          <w:w w:val="100"/>
          <w:position w:val="0"/>
        </w:rPr>
        <w:t>（</w:t>
      </w:r>
      <w:bookmarkEnd w:id="229"/>
      <w:r>
        <w:rPr>
          <w:color w:val="000000"/>
          <w:spacing w:val="0"/>
          <w:w w:val="100"/>
          <w:position w:val="0"/>
        </w:rPr>
        <w:t>五）对公司未来发展战略和经营目标产生不利影响的重大风险因素及应对措施</w:t>
      </w:r>
    </w:p>
    <w:p>
      <w:pPr>
        <w:pStyle w:val="Style33"/>
        <w:keepNext w:val="0"/>
        <w:keepLines w:val="0"/>
        <w:widowControl w:val="0"/>
        <w:shd w:val="clear" w:color="auto" w:fill="auto"/>
        <w:tabs>
          <w:tab w:pos="714" w:val="left"/>
        </w:tabs>
        <w:bidi w:val="0"/>
        <w:spacing w:before="0" w:after="0" w:line="321" w:lineRule="exact"/>
        <w:ind w:left="0" w:right="0"/>
        <w:jc w:val="both"/>
      </w:pPr>
      <w:bookmarkStart w:id="230" w:name="bookmark230"/>
      <w:r>
        <w:rPr>
          <w:rFonts w:ascii="Times New Roman" w:eastAsia="Times New Roman" w:hAnsi="Times New Roman" w:cs="Times New Roman"/>
          <w:color w:val="000000"/>
          <w:spacing w:val="0"/>
          <w:w w:val="100"/>
          <w:position w:val="0"/>
          <w:sz w:val="18"/>
          <w:szCs w:val="18"/>
        </w:rPr>
        <w:t>1</w:t>
      </w:r>
      <w:bookmarkEnd w:id="230"/>
      <w:r>
        <w:rPr>
          <w:color w:val="000000"/>
          <w:spacing w:val="0"/>
          <w:w w:val="100"/>
          <w:position w:val="0"/>
        </w:rPr>
        <w:t>、</w:t>
        <w:tab/>
        <w:t>客户相对集中的风险。通过建立多种渠道和积极开拓不同的市场，开发更多客户，减少对少数大客户的过度依赖。</w:t>
      </w:r>
    </w:p>
    <w:p>
      <w:pPr>
        <w:pStyle w:val="Style33"/>
        <w:keepNext w:val="0"/>
        <w:keepLines w:val="0"/>
        <w:widowControl w:val="0"/>
        <w:shd w:val="clear" w:color="auto" w:fill="auto"/>
        <w:tabs>
          <w:tab w:pos="680" w:val="left"/>
        </w:tabs>
        <w:bidi w:val="0"/>
        <w:spacing w:before="0" w:after="0" w:line="321" w:lineRule="exact"/>
        <w:ind w:left="0" w:right="0"/>
        <w:jc w:val="both"/>
      </w:pPr>
      <w:bookmarkStart w:id="231" w:name="bookmark231"/>
      <w:r>
        <w:rPr>
          <w:rFonts w:ascii="Times New Roman" w:eastAsia="Times New Roman" w:hAnsi="Times New Roman" w:cs="Times New Roman"/>
          <w:color w:val="000000"/>
          <w:spacing w:val="0"/>
          <w:w w:val="100"/>
          <w:position w:val="0"/>
          <w:sz w:val="18"/>
          <w:szCs w:val="18"/>
        </w:rPr>
        <w:t>2</w:t>
      </w:r>
      <w:bookmarkEnd w:id="231"/>
      <w:r>
        <w:rPr>
          <w:color w:val="000000"/>
          <w:spacing w:val="0"/>
          <w:w w:val="100"/>
          <w:position w:val="0"/>
        </w:rPr>
        <w:t>、</w:t>
        <w:tab/>
        <w:t>国际贸易政策环境风险。包括：欧美市场的反倾销调查、专利技术壁垒、环保壁垒等。主要是做好专利规划和专利 申报工作。</w:t>
      </w:r>
    </w:p>
    <w:p>
      <w:pPr>
        <w:pStyle w:val="Style33"/>
        <w:keepNext w:val="0"/>
        <w:keepLines w:val="0"/>
        <w:widowControl w:val="0"/>
        <w:shd w:val="clear" w:color="auto" w:fill="auto"/>
        <w:tabs>
          <w:tab w:pos="709" w:val="left"/>
        </w:tabs>
        <w:bidi w:val="0"/>
        <w:spacing w:before="0" w:after="0" w:line="321" w:lineRule="exact"/>
        <w:ind w:left="0" w:right="0"/>
        <w:jc w:val="both"/>
      </w:pPr>
      <w:bookmarkStart w:id="232" w:name="bookmark232"/>
      <w:r>
        <w:rPr>
          <w:rFonts w:ascii="Times New Roman" w:eastAsia="Times New Roman" w:hAnsi="Times New Roman" w:cs="Times New Roman"/>
          <w:color w:val="000000"/>
          <w:spacing w:val="0"/>
          <w:w w:val="100"/>
          <w:position w:val="0"/>
          <w:sz w:val="18"/>
          <w:szCs w:val="18"/>
        </w:rPr>
        <w:t>3</w:t>
      </w:r>
      <w:bookmarkEnd w:id="232"/>
      <w:r>
        <w:rPr>
          <w:color w:val="000000"/>
          <w:spacing w:val="0"/>
          <w:w w:val="100"/>
          <w:position w:val="0"/>
        </w:rPr>
        <w:t>、</w:t>
        <w:tab/>
        <w:t>产品质量风险。包括：重大质量事故、产品认证风险、安全隐患等。加强质量意识培训，健全质量风险控制制度， 并购置人员及设备保险。</w:t>
      </w:r>
    </w:p>
    <w:p>
      <w:pPr>
        <w:pStyle w:val="Style33"/>
        <w:keepNext w:val="0"/>
        <w:keepLines w:val="0"/>
        <w:widowControl w:val="0"/>
        <w:shd w:val="clear" w:color="auto" w:fill="auto"/>
        <w:tabs>
          <w:tab w:pos="704" w:val="left"/>
        </w:tabs>
        <w:bidi w:val="0"/>
        <w:spacing w:before="0" w:after="0" w:line="321" w:lineRule="exact"/>
        <w:ind w:left="0" w:right="0"/>
        <w:jc w:val="both"/>
      </w:pPr>
      <w:bookmarkStart w:id="233" w:name="bookmark233"/>
      <w:r>
        <w:rPr>
          <w:rFonts w:ascii="Times New Roman" w:eastAsia="Times New Roman" w:hAnsi="Times New Roman" w:cs="Times New Roman"/>
          <w:color w:val="000000"/>
          <w:spacing w:val="0"/>
          <w:w w:val="100"/>
          <w:position w:val="0"/>
          <w:sz w:val="18"/>
          <w:szCs w:val="18"/>
        </w:rPr>
        <w:t>4</w:t>
      </w:r>
      <w:bookmarkEnd w:id="233"/>
      <w:r>
        <w:rPr>
          <w:color w:val="000000"/>
          <w:spacing w:val="0"/>
          <w:w w:val="100"/>
          <w:position w:val="0"/>
        </w:rPr>
        <w:t>、</w:t>
        <w:tab/>
        <w:t>扩大生产后生产经营风险。包括：产能利用风险、生产工人不足风险、供应链风险等。加强生产经营规划，提前做 好工作计划，加强内部管理和协调。</w:t>
      </w:r>
    </w:p>
    <w:p>
      <w:pPr>
        <w:pStyle w:val="Style33"/>
        <w:keepNext w:val="0"/>
        <w:keepLines w:val="0"/>
        <w:widowControl w:val="0"/>
        <w:shd w:val="clear" w:color="auto" w:fill="auto"/>
        <w:tabs>
          <w:tab w:pos="718" w:val="left"/>
        </w:tabs>
        <w:bidi w:val="0"/>
        <w:spacing w:before="0" w:after="380" w:line="321" w:lineRule="exact"/>
        <w:ind w:left="0" w:right="0"/>
        <w:jc w:val="both"/>
      </w:pPr>
      <w:bookmarkStart w:id="234" w:name="bookmark234"/>
      <w:r>
        <w:rPr>
          <w:rFonts w:ascii="Times New Roman" w:eastAsia="Times New Roman" w:hAnsi="Times New Roman" w:cs="Times New Roman"/>
          <w:color w:val="000000"/>
          <w:spacing w:val="0"/>
          <w:w w:val="100"/>
          <w:position w:val="0"/>
          <w:sz w:val="18"/>
          <w:szCs w:val="18"/>
        </w:rPr>
        <w:t>5</w:t>
      </w:r>
      <w:bookmarkEnd w:id="234"/>
      <w:r>
        <w:rPr>
          <w:color w:val="000000"/>
          <w:spacing w:val="0"/>
          <w:w w:val="100"/>
          <w:position w:val="0"/>
        </w:rPr>
        <w:t>、</w:t>
        <w:tab/>
        <w:t>信用风险。扩大生产和销售后，要加强控制呆账和坏账风险，建立相应的信用管理制度，加强赊账和欠账的监控， 对客户要进行定期信用评估。</w:t>
      </w:r>
    </w:p>
    <w:p>
      <w:pPr>
        <w:pStyle w:val="Style29"/>
        <w:keepNext/>
        <w:keepLines/>
        <w:widowControl w:val="0"/>
        <w:shd w:val="clear" w:color="auto" w:fill="auto"/>
        <w:bidi w:val="0"/>
        <w:spacing w:before="0" w:after="26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九</w:t>
      </w:r>
      <w:bookmarkEnd w:id="237"/>
      <w:r>
        <w:rPr>
          <w:color w:val="000000"/>
          <w:spacing w:val="0"/>
          <w:w w:val="100"/>
          <w:position w:val="0"/>
        </w:rPr>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35"/>
      <w:bookmarkEnd w:id="236"/>
      <w:bookmarkEnd w:id="238"/>
    </w:p>
    <w:p>
      <w:pPr>
        <w:pStyle w:val="Style33"/>
        <w:keepNext w:val="0"/>
        <w:keepLines w:val="0"/>
        <w:widowControl w:val="0"/>
        <w:shd w:val="clear" w:color="auto" w:fill="auto"/>
        <w:bidi w:val="0"/>
        <w:spacing w:before="0" w:after="380" w:line="321"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239" w:name="bookmark239"/>
      <w:bookmarkStart w:id="240" w:name="bookmark240"/>
      <w:bookmarkStart w:id="241" w:name="bookmark241"/>
      <w:r>
        <w:rPr>
          <w:color w:val="000000"/>
          <w:spacing w:val="0"/>
          <w:w w:val="100"/>
          <w:position w:val="0"/>
        </w:rPr>
        <w:t>十、与上年度财务报告相比，会计政策、会计估计和核算方法发生变化的情况说明</w:t>
      </w:r>
      <w:bookmarkEnd w:id="239"/>
      <w:bookmarkEnd w:id="240"/>
      <w:bookmarkEnd w:id="241"/>
    </w:p>
    <w:p>
      <w:pPr>
        <w:pStyle w:val="Style33"/>
        <w:keepNext w:val="0"/>
        <w:keepLines w:val="0"/>
        <w:widowControl w:val="0"/>
        <w:shd w:val="clear" w:color="auto" w:fill="auto"/>
        <w:bidi w:val="0"/>
        <w:spacing w:before="0" w:after="380" w:line="321"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242" w:name="bookmark242"/>
      <w:bookmarkStart w:id="243" w:name="bookmark243"/>
      <w:bookmarkStart w:id="244" w:name="bookmark244"/>
      <w:r>
        <w:rPr>
          <w:color w:val="000000"/>
          <w:spacing w:val="0"/>
          <w:w w:val="100"/>
          <w:position w:val="0"/>
        </w:rPr>
        <w:t>十一、报告期内发生重大会计差错更正需追溯重述的情况说明</w:t>
      </w:r>
      <w:bookmarkEnd w:id="242"/>
      <w:bookmarkEnd w:id="243"/>
      <w:bookmarkEnd w:id="244"/>
    </w:p>
    <w:p>
      <w:pPr>
        <w:pStyle w:val="Style33"/>
        <w:keepNext w:val="0"/>
        <w:keepLines w:val="0"/>
        <w:widowControl w:val="0"/>
        <w:shd w:val="clear" w:color="auto" w:fill="auto"/>
        <w:bidi w:val="0"/>
        <w:spacing w:before="0" w:after="380" w:line="321"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245" w:name="bookmark245"/>
      <w:bookmarkStart w:id="246" w:name="bookmark246"/>
      <w:bookmarkStart w:id="247" w:name="bookmark247"/>
      <w:r>
        <w:rPr>
          <w:color w:val="000000"/>
          <w:spacing w:val="0"/>
          <w:w w:val="100"/>
          <w:position w:val="0"/>
        </w:rPr>
        <w:t>十二、与上年度财务报告相比，合并报表范围发生变化的情况说明</w:t>
      </w:r>
      <w:bookmarkEnd w:id="245"/>
      <w:bookmarkEnd w:id="246"/>
      <w:bookmarkEnd w:id="247"/>
    </w:p>
    <w:p>
      <w:pPr>
        <w:pStyle w:val="Style33"/>
        <w:keepNext w:val="0"/>
        <w:keepLines w:val="0"/>
        <w:widowControl w:val="0"/>
        <w:shd w:val="clear" w:color="auto" w:fill="auto"/>
        <w:bidi w:val="0"/>
        <w:spacing w:before="0" w:after="0" w:line="321" w:lineRule="exact"/>
        <w:ind w:left="0" w:right="0" w:firstLine="280"/>
        <w:jc w:val="both"/>
      </w:pPr>
      <w:r>
        <w:rPr>
          <w:color w:val="000000"/>
          <w:spacing w:val="0"/>
          <w:w w:val="100"/>
          <w:position w:val="0"/>
        </w:rPr>
        <w:t>本报告期内，合并报表范围增加了奥拓电子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有限公司、奥拓电子（英国）有限公司、深圳前海奥拓投资有限公司。</w:t>
      </w:r>
    </w:p>
    <w:p>
      <w:pPr>
        <w:pStyle w:val="Style33"/>
        <w:keepNext w:val="0"/>
        <w:keepLines w:val="0"/>
        <w:widowControl w:val="0"/>
        <w:shd w:val="clear" w:color="auto" w:fill="auto"/>
        <w:bidi w:val="0"/>
        <w:spacing w:before="0" w:after="0" w:line="321" w:lineRule="exact"/>
        <w:ind w:left="0" w:right="0" w:firstLine="280"/>
        <w:jc w:val="both"/>
      </w:pPr>
      <w:bookmarkStart w:id="248" w:name="bookmark248"/>
      <w:r>
        <w:rPr>
          <w:rFonts w:ascii="Times New Roman" w:eastAsia="Times New Roman" w:hAnsi="Times New Roman" w:cs="Times New Roman"/>
          <w:color w:val="000000"/>
          <w:spacing w:val="0"/>
          <w:w w:val="100"/>
          <w:position w:val="0"/>
          <w:sz w:val="18"/>
          <w:szCs w:val="18"/>
        </w:rPr>
        <w:t>1</w:t>
      </w:r>
      <w:bookmarkEnd w:id="248"/>
      <w:r>
        <w:rPr>
          <w:color w:val="000000"/>
          <w:spacing w:val="0"/>
          <w:w w:val="100"/>
          <w:position w:val="0"/>
        </w:rPr>
        <w:t>、奥拓电子（香港）有限公司，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日由深圳市奥拓电子股份有限公司成立的全资子公司；</w:t>
      </w:r>
    </w:p>
    <w:p>
      <w:pPr>
        <w:pStyle w:val="Style33"/>
        <w:keepNext w:val="0"/>
        <w:keepLines w:val="0"/>
        <w:widowControl w:val="0"/>
        <w:shd w:val="clear" w:color="auto" w:fill="auto"/>
        <w:tabs>
          <w:tab w:pos="634" w:val="left"/>
        </w:tabs>
        <w:bidi w:val="0"/>
        <w:spacing w:before="0" w:after="0" w:line="321" w:lineRule="exact"/>
        <w:ind w:left="0" w:right="0" w:firstLine="280"/>
        <w:jc w:val="both"/>
      </w:pPr>
      <w:bookmarkStart w:id="249" w:name="bookmark249"/>
      <w:r>
        <w:rPr>
          <w:rFonts w:ascii="Times New Roman" w:eastAsia="Times New Roman" w:hAnsi="Times New Roman" w:cs="Times New Roman"/>
          <w:color w:val="000000"/>
          <w:spacing w:val="0"/>
          <w:w w:val="100"/>
          <w:position w:val="0"/>
          <w:sz w:val="18"/>
          <w:szCs w:val="18"/>
        </w:rPr>
        <w:t>2</w:t>
      </w:r>
      <w:bookmarkEnd w:id="249"/>
      <w:r>
        <w:rPr>
          <w:color w:val="000000"/>
          <w:spacing w:val="0"/>
          <w:w w:val="100"/>
          <w:position w:val="0"/>
        </w:rPr>
        <w:t>、</w:t>
        <w:tab/>
        <w:t>奥拓电子（英国）有限公司，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日由奥拓电子（香港）有限公司成立的全资子公司；</w:t>
      </w:r>
    </w:p>
    <w:p>
      <w:pPr>
        <w:pStyle w:val="Style33"/>
        <w:keepNext w:val="0"/>
        <w:keepLines w:val="0"/>
        <w:widowControl w:val="0"/>
        <w:shd w:val="clear" w:color="auto" w:fill="auto"/>
        <w:tabs>
          <w:tab w:pos="634" w:val="left"/>
        </w:tabs>
        <w:bidi w:val="0"/>
        <w:spacing w:before="0" w:after="380" w:line="321" w:lineRule="exact"/>
        <w:ind w:left="0" w:right="0" w:firstLine="280"/>
        <w:jc w:val="both"/>
      </w:pPr>
      <w:bookmarkStart w:id="250" w:name="bookmark250"/>
      <w:r>
        <w:rPr>
          <w:rFonts w:ascii="Times New Roman" w:eastAsia="Times New Roman" w:hAnsi="Times New Roman" w:cs="Times New Roman"/>
          <w:color w:val="000000"/>
          <w:spacing w:val="0"/>
          <w:w w:val="100"/>
          <w:position w:val="0"/>
          <w:sz w:val="17"/>
          <w:szCs w:val="17"/>
        </w:rPr>
        <w:t>3</w:t>
      </w:r>
      <w:bookmarkEnd w:id="250"/>
      <w:r>
        <w:rPr>
          <w:color w:val="000000"/>
          <w:spacing w:val="0"/>
          <w:w w:val="100"/>
          <w:position w:val="0"/>
        </w:rPr>
        <w:t>、</w:t>
        <w:tab/>
        <w:t>深圳前海奥拓投资有限公司，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日由深圳市奥拓电子股份有限公司成立的全资子公司。</w:t>
      </w:r>
    </w:p>
    <w:p>
      <w:pPr>
        <w:pStyle w:val="Style29"/>
        <w:keepNext/>
        <w:keepLines/>
        <w:widowControl w:val="0"/>
        <w:shd w:val="clear" w:color="auto" w:fill="auto"/>
        <w:bidi w:val="0"/>
        <w:spacing w:before="0" w:after="260" w:line="240" w:lineRule="auto"/>
        <w:ind w:left="0" w:right="0" w:firstLine="0"/>
        <w:jc w:val="left"/>
      </w:pPr>
      <w:bookmarkStart w:id="251" w:name="bookmark251"/>
      <w:bookmarkStart w:id="252" w:name="bookmark252"/>
      <w:bookmarkStart w:id="253" w:name="bookmark253"/>
      <w:r>
        <w:rPr>
          <w:color w:val="000000"/>
          <w:spacing w:val="0"/>
          <w:w w:val="100"/>
          <w:position w:val="0"/>
        </w:rPr>
        <w:t>十三、公司利润分配及分红派息情况</w:t>
      </w:r>
      <w:bookmarkEnd w:id="251"/>
      <w:bookmarkEnd w:id="252"/>
      <w:bookmarkEnd w:id="253"/>
    </w:p>
    <w:p>
      <w:pPr>
        <w:pStyle w:val="Style33"/>
        <w:keepNext w:val="0"/>
        <w:keepLines w:val="0"/>
        <w:widowControl w:val="0"/>
        <w:shd w:val="clear" w:color="auto" w:fill="auto"/>
        <w:bidi w:val="0"/>
        <w:spacing w:before="0" w:after="140" w:line="321" w:lineRule="exact"/>
        <w:ind w:left="0" w:right="0" w:firstLine="0"/>
        <w:jc w:val="left"/>
      </w:pPr>
      <w:r>
        <w:rPr>
          <w:color w:val="000000"/>
          <w:spacing w:val="0"/>
          <w:w w:val="100"/>
          <w:position w:val="0"/>
        </w:rPr>
        <w:t>报告期内利润分配政策特别是现金分红政策的制定、执行或调整情况</w:t>
      </w:r>
    </w:p>
    <w:p>
      <w:pPr>
        <w:pStyle w:val="Style33"/>
        <w:keepNext w:val="0"/>
        <w:keepLines w:val="0"/>
        <w:widowControl w:val="0"/>
        <w:shd w:val="clear" w:color="auto" w:fill="auto"/>
        <w:bidi w:val="0"/>
        <w:spacing w:before="0" w:after="0" w:line="372"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3" w:lineRule="exact"/>
        <w:ind w:left="0" w:right="0"/>
        <w:jc w:val="both"/>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374" w:right="1048" w:bottom="1508" w:left="1075" w:header="0" w:footer="3" w:gutter="0"/>
          <w:cols w:space="720"/>
          <w:noEndnote/>
          <w:titlePg/>
          <w:rtlGutter w:val="0"/>
          <w:docGrid w:linePitch="360"/>
        </w:sectPr>
      </w:pPr>
      <w:r>
        <w:rPr>
          <w:color w:val="000000"/>
          <w:spacing w:val="0"/>
          <w:w w:val="100"/>
          <w:position w:val="0"/>
        </w:rPr>
        <w:t>根据中国证监会《关于进一步落实上市公司现金分红有关事项的通知》和深圳证监局《关于认真贯彻落实</w:t>
      </w:r>
      <w:r>
        <w:rPr>
          <w:color w:val="000000"/>
          <w:spacing w:val="0"/>
          <w:w w:val="100"/>
          <w:position w:val="0"/>
          <w:sz w:val="18"/>
          <w:szCs w:val="18"/>
        </w:rPr>
        <w:t>〈</w:t>
      </w:r>
      <w:r>
        <w:rPr>
          <w:color w:val="000000"/>
          <w:spacing w:val="0"/>
          <w:w w:val="100"/>
          <w:position w:val="0"/>
        </w:rPr>
        <w:t>关于进一步 落实上市公司现金分红有关事项的通知</w:t>
      </w:r>
      <w:r>
        <w:rPr>
          <w:color w:val="000000"/>
          <w:spacing w:val="0"/>
          <w:w w:val="100"/>
          <w:position w:val="0"/>
          <w:sz w:val="18"/>
          <w:szCs w:val="18"/>
        </w:rPr>
        <w:t>〉</w:t>
      </w:r>
      <w:r>
        <w:rPr>
          <w:color w:val="000000"/>
          <w:spacing w:val="0"/>
          <w:w w:val="100"/>
          <w:position w:val="0"/>
        </w:rPr>
        <w:t>有关要求的通知》（深证局公司字</w:t>
      </w:r>
      <w:r>
        <w:rPr>
          <w:rFonts w:ascii="Times New Roman" w:eastAsia="Times New Roman" w:hAnsi="Times New Roman" w:cs="Times New Roman"/>
          <w:color w:val="000000"/>
          <w:spacing w:val="0"/>
          <w:w w:val="100"/>
          <w:position w:val="0"/>
          <w:sz w:val="18"/>
          <w:szCs w:val="18"/>
        </w:rPr>
        <w:t>[2012]43</w:t>
      </w:r>
      <w:r>
        <w:rPr>
          <w:color w:val="000000"/>
          <w:spacing w:val="0"/>
          <w:w w:val="100"/>
          <w:position w:val="0"/>
        </w:rPr>
        <w:t>号文件）及相关文件要求，公司于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日召开了第一届董事会第二十一次会议审议通过了关于股东回报规划事宜的论证报告，修订了公司章程涉及利润 分配事项的部分条款，制定了《未来三年（</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年）股东回报规划》。上述相关事项于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日经公司</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年第一次临时股东大会（现场和网络投票相结合的方式召开）审议通过。修订后的利润分配政策，符合公司实际情况及法律 法规要求，进一步完善董事会、独立董事、股东大会对利润分配事项的决策程序和机制，增加了利润分配的原则、确定了现 金分配的条件、现金分配的比例和时间等内容，增加利润分配政策的透明度和可操作性，充分保护中小投资者的合法权益， </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独立董事在上述制度和规划制定过程中积极履行职责，切实发挥应有的作用。公司将严格执行上述相关制度和规定。具体内</w:t>
      </w:r>
    </w:p>
    <w:p>
      <w:pPr>
        <w:pStyle w:val="Style33"/>
        <w:keepNext w:val="0"/>
        <w:keepLines w:val="0"/>
        <w:widowControl w:val="0"/>
        <w:shd w:val="clear" w:color="auto" w:fill="auto"/>
        <w:bidi w:val="0"/>
        <w:spacing w:before="0" w:after="80" w:line="322" w:lineRule="exact"/>
        <w:ind w:left="0" w:right="0" w:firstLine="0"/>
        <w:jc w:val="left"/>
      </w:pPr>
      <w:r>
        <w:rPr>
          <w:color w:val="000000"/>
          <w:spacing w:val="0"/>
          <w:w w:val="100"/>
          <w:position w:val="0"/>
        </w:rPr>
        <w:t>容详见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上披露的相关信 息。</w:t>
      </w:r>
    </w:p>
    <w:tbl>
      <w:tblPr>
        <w:tblOverlap w:val="never"/>
        <w:jc w:val="center"/>
        <w:tblLayout w:type="fixed"/>
      </w:tblPr>
      <w:tblGrid>
        <w:gridCol w:w="4234"/>
        <w:gridCol w:w="5352"/>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年（含报告期）的利润分配预案或方案及资本公积金转增股本预案或方案情况</w:t>
      </w:r>
    </w:p>
    <w:p>
      <w:pPr>
        <w:pStyle w:val="Style33"/>
        <w:keepNext w:val="0"/>
        <w:keepLines w:val="0"/>
        <w:widowControl w:val="0"/>
        <w:shd w:val="clear" w:color="auto" w:fill="auto"/>
        <w:tabs>
          <w:tab w:pos="693" w:val="left"/>
        </w:tabs>
        <w:bidi w:val="0"/>
        <w:spacing w:before="0" w:after="0" w:line="312" w:lineRule="exact"/>
        <w:ind w:left="0" w:right="0"/>
        <w:jc w:val="both"/>
      </w:pPr>
      <w:bookmarkStart w:id="254" w:name="bookmark254"/>
      <w:r>
        <w:rPr>
          <w:rFonts w:ascii="Times New Roman" w:eastAsia="Times New Roman" w:hAnsi="Times New Roman" w:cs="Times New Roman"/>
          <w:color w:val="000000"/>
          <w:spacing w:val="0"/>
          <w:w w:val="100"/>
          <w:position w:val="0"/>
          <w:sz w:val="18"/>
          <w:szCs w:val="18"/>
        </w:rPr>
        <w:t>1</w:t>
      </w:r>
      <w:bookmarkEnd w:id="25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年度利润分配方案</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年度利润分配及资本公积金转增股本预案</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的议案》，同意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年度利润分配及资本公积金转增股本预案如下：以公司截至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84,000,000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股现金派发股利</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25,200,000</w:t>
      </w:r>
      <w:r>
        <w:rPr>
          <w:color w:val="000000"/>
          <w:spacing w:val="0"/>
          <w:w w:val="100"/>
          <w:position w:val="0"/>
        </w:rPr>
        <w:t>元，同时以资本公积金向全体股东每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股，合计转 增股本</w:t>
      </w:r>
      <w:r>
        <w:rPr>
          <w:rFonts w:ascii="Times New Roman" w:eastAsia="Times New Roman" w:hAnsi="Times New Roman" w:cs="Times New Roman"/>
          <w:color w:val="000000"/>
          <w:spacing w:val="0"/>
          <w:w w:val="100"/>
          <w:position w:val="0"/>
          <w:sz w:val="18"/>
          <w:szCs w:val="18"/>
        </w:rPr>
        <w:t>25,200,000</w:t>
      </w:r>
      <w:r>
        <w:rPr>
          <w:color w:val="000000"/>
          <w:spacing w:val="0"/>
          <w:w w:val="100"/>
          <w:position w:val="0"/>
        </w:rPr>
        <w:t>股，转增股本后公司总股本增加至</w:t>
      </w:r>
      <w:r>
        <w:rPr>
          <w:rFonts w:ascii="Times New Roman" w:eastAsia="Times New Roman" w:hAnsi="Times New Roman" w:cs="Times New Roman"/>
          <w:color w:val="000000"/>
          <w:spacing w:val="0"/>
          <w:w w:val="100"/>
          <w:position w:val="0"/>
          <w:sz w:val="18"/>
          <w:szCs w:val="18"/>
        </w:rPr>
        <w:t>109,200,000</w:t>
      </w:r>
      <w:r>
        <w:rPr>
          <w:color w:val="000000"/>
          <w:spacing w:val="0"/>
          <w:w w:val="100"/>
          <w:position w:val="0"/>
        </w:rPr>
        <w:t>股。</w:t>
      </w:r>
    </w:p>
    <w:p>
      <w:pPr>
        <w:pStyle w:val="Style33"/>
        <w:keepNext w:val="0"/>
        <w:keepLines w:val="0"/>
        <w:widowControl w:val="0"/>
        <w:shd w:val="clear" w:color="auto" w:fill="auto"/>
        <w:tabs>
          <w:tab w:pos="712" w:val="left"/>
        </w:tabs>
        <w:bidi w:val="0"/>
        <w:spacing w:before="0" w:after="0" w:line="312" w:lineRule="exact"/>
        <w:ind w:left="0" w:right="0"/>
        <w:jc w:val="both"/>
      </w:pPr>
      <w:bookmarkStart w:id="255" w:name="bookmark255"/>
      <w:r>
        <w:rPr>
          <w:rFonts w:ascii="Times New Roman" w:eastAsia="Times New Roman" w:hAnsi="Times New Roman" w:cs="Times New Roman"/>
          <w:color w:val="000000"/>
          <w:spacing w:val="0"/>
          <w:w w:val="100"/>
          <w:position w:val="0"/>
          <w:sz w:val="18"/>
          <w:szCs w:val="18"/>
        </w:rPr>
        <w:t>2</w:t>
      </w:r>
      <w:bookmarkEnd w:id="25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年度利润分配预案</w:t>
      </w:r>
      <w:r>
        <w:rPr>
          <w:color w:val="000000"/>
          <w:spacing w:val="0"/>
          <w:w w:val="100"/>
          <w:position w:val="0"/>
          <w:sz w:val="18"/>
          <w:szCs w:val="18"/>
        </w:rPr>
        <w:t>〉</w:t>
      </w:r>
      <w:r>
        <w:rPr>
          <w:color w:val="000000"/>
          <w:spacing w:val="0"/>
          <w:w w:val="100"/>
          <w:position w:val="0"/>
        </w:rPr>
        <w:t>的议案》，同意</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 度利润分配预案如下：以公司截至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109,200.00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 税），共计</w:t>
      </w:r>
      <w:r>
        <w:rPr>
          <w:rFonts w:ascii="Times New Roman" w:eastAsia="Times New Roman" w:hAnsi="Times New Roman" w:cs="Times New Roman"/>
          <w:color w:val="000000"/>
          <w:spacing w:val="0"/>
          <w:w w:val="100"/>
          <w:position w:val="0"/>
          <w:sz w:val="18"/>
          <w:szCs w:val="18"/>
        </w:rPr>
        <w:t>21,840,000</w:t>
      </w:r>
      <w:r>
        <w:rPr>
          <w:color w:val="000000"/>
          <w:spacing w:val="0"/>
          <w:w w:val="100"/>
          <w:position w:val="0"/>
        </w:rPr>
        <w:t>元。</w:t>
      </w:r>
    </w:p>
    <w:p>
      <w:pPr>
        <w:pStyle w:val="Style33"/>
        <w:keepNext w:val="0"/>
        <w:keepLines w:val="0"/>
        <w:widowControl w:val="0"/>
        <w:shd w:val="clear" w:color="auto" w:fill="auto"/>
        <w:tabs>
          <w:tab w:pos="702" w:val="left"/>
        </w:tabs>
        <w:bidi w:val="0"/>
        <w:spacing w:before="0" w:after="0" w:line="312" w:lineRule="exact"/>
        <w:ind w:left="0" w:right="0"/>
        <w:jc w:val="both"/>
      </w:pPr>
      <w:bookmarkStart w:id="256" w:name="bookmark256"/>
      <w:r>
        <w:rPr>
          <w:rFonts w:ascii="Times New Roman" w:eastAsia="Times New Roman" w:hAnsi="Times New Roman" w:cs="Times New Roman"/>
          <w:color w:val="000000"/>
          <w:spacing w:val="0"/>
          <w:w w:val="100"/>
          <w:position w:val="0"/>
          <w:sz w:val="18"/>
          <w:szCs w:val="18"/>
        </w:rPr>
        <w:t>3</w:t>
      </w:r>
      <w:bookmarkEnd w:id="25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年度利润分配预案</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拟以公司截至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110,505,000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元（含税），共 计人民币</w:t>
      </w:r>
      <w:r>
        <w:rPr>
          <w:rFonts w:ascii="Times New Roman" w:eastAsia="Times New Roman" w:hAnsi="Times New Roman" w:cs="Times New Roman"/>
          <w:color w:val="000000"/>
          <w:spacing w:val="0"/>
          <w:w w:val="100"/>
          <w:position w:val="0"/>
          <w:sz w:val="18"/>
          <w:szCs w:val="18"/>
        </w:rPr>
        <w:t>2210.10</w:t>
      </w:r>
      <w:r>
        <w:rPr>
          <w:color w:val="000000"/>
          <w:spacing w:val="0"/>
          <w:w w:val="100"/>
          <w:position w:val="0"/>
        </w:rPr>
        <w:t>万元（含税），同时以资本公积金向全体股东每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110,505,000</w:t>
      </w:r>
      <w:r>
        <w:rPr>
          <w:color w:val="000000"/>
          <w:spacing w:val="0"/>
          <w:w w:val="100"/>
          <w:position w:val="0"/>
        </w:rPr>
        <w:t>股，转增股本后 公司总股本增加至</w:t>
      </w:r>
      <w:r>
        <w:rPr>
          <w:rFonts w:ascii="Times New Roman" w:eastAsia="Times New Roman" w:hAnsi="Times New Roman" w:cs="Times New Roman"/>
          <w:color w:val="000000"/>
          <w:spacing w:val="0"/>
          <w:w w:val="100"/>
          <w:position w:val="0"/>
          <w:sz w:val="18"/>
          <w:szCs w:val="18"/>
        </w:rPr>
        <w:t>221,010,000</w:t>
      </w:r>
      <w:r>
        <w:rPr>
          <w:color w:val="000000"/>
          <w:spacing w:val="0"/>
          <w:w w:val="100"/>
          <w:position w:val="0"/>
        </w:rPr>
        <w:t>股。</w:t>
      </w:r>
    </w:p>
    <w:p>
      <w:pPr>
        <w:pStyle w:val="Style33"/>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公司近三年现金分红情况表</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占合并报表中归属于上市公 司股东的净利润的比率（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22,101,000.00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21,840,000.00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51,856,698.96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25,200,000.00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33,564,802.96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75.08%</w:t>
            </w:r>
          </w:p>
        </w:tc>
      </w:tr>
    </w:tbl>
    <w:p>
      <w:pPr>
        <w:pStyle w:val="Style33"/>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公司报告期内盈利且母公司未分配利润为正但未提出现金红利分配预案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57" w:name="bookmark257"/>
      <w:bookmarkStart w:id="258" w:name="bookmark258"/>
      <w:bookmarkStart w:id="259" w:name="bookmark259"/>
      <w:r>
        <w:rPr>
          <w:color w:val="000000"/>
          <w:spacing w:val="0"/>
          <w:w w:val="100"/>
          <w:position w:val="0"/>
        </w:rPr>
        <w:t>十四、本报告期利润分配及资本公积金转增股本预案</w:t>
      </w:r>
      <w:bookmarkEnd w:id="257"/>
      <w:bookmarkEnd w:id="258"/>
      <w:bookmarkEnd w:id="259"/>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每</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110,505,000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119,720,562.76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公司发展阶段属成长期且有重大资金支出安排的，进行利润分配时，现金分红在本次利润分配中所占比例最低应达到</w:t>
            </w:r>
            <w:r>
              <w:rPr>
                <w:color w:val="000000"/>
                <w:spacing w:val="0"/>
                <w:w w:val="100"/>
                <w:position w:val="0"/>
                <w:sz w:val="18"/>
                <w:szCs w:val="18"/>
              </w:rPr>
              <w:t>20</w:t>
            </w:r>
            <w:r>
              <w:rPr>
                <w:rFonts w:ascii="SimSun" w:eastAsia="SimSun" w:hAnsi="SimSun" w:cs="SimSun"/>
                <w:color w:val="000000"/>
                <w:spacing w:val="0"/>
                <w:w w:val="100"/>
                <w:position w:val="0"/>
                <w:sz w:val="17"/>
                <w:szCs w:val="17"/>
              </w:rPr>
              <w:t>%</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利润分配或资本公积金转增预案的详细情况说明</w:t>
            </w:r>
          </w:p>
        </w:tc>
      </w:tr>
      <w:tr>
        <w:trPr>
          <w:trHeight w:val="2285"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经瑞华会计师事务所（特殊普通合伙）审计，</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年度归属于上市公司股东的净利润为</w:t>
            </w:r>
            <w:r>
              <w:rPr>
                <w:color w:val="000000"/>
                <w:spacing w:val="0"/>
                <w:w w:val="100"/>
                <w:position w:val="0"/>
                <w:sz w:val="18"/>
                <w:szCs w:val="18"/>
              </w:rPr>
              <w:t>48,127,356.88</w:t>
            </w:r>
            <w:r>
              <w:rPr>
                <w:rFonts w:ascii="SimSun" w:eastAsia="SimSun" w:hAnsi="SimSun" w:cs="SimSun"/>
                <w:color w:val="000000"/>
                <w:spacing w:val="0"/>
                <w:w w:val="100"/>
                <w:position w:val="0"/>
                <w:sz w:val="17"/>
                <w:szCs w:val="17"/>
              </w:rPr>
              <w:t>元，母公司净利润 为</w:t>
            </w:r>
            <w:r>
              <w:rPr>
                <w:color w:val="000000"/>
                <w:spacing w:val="0"/>
                <w:w w:val="100"/>
                <w:position w:val="0"/>
                <w:sz w:val="18"/>
                <w:szCs w:val="18"/>
              </w:rPr>
              <w:t>49,606,300.76</w:t>
            </w:r>
            <w:r>
              <w:rPr>
                <w:rFonts w:ascii="SimSun" w:eastAsia="SimSun" w:hAnsi="SimSun" w:cs="SimSun"/>
                <w:color w:val="000000"/>
                <w:spacing w:val="0"/>
                <w:w w:val="100"/>
                <w:position w:val="0"/>
                <w:sz w:val="17"/>
                <w:szCs w:val="17"/>
              </w:rPr>
              <w:t>元。以</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年度母公司净利润</w:t>
            </w:r>
            <w:r>
              <w:rPr>
                <w:color w:val="000000"/>
                <w:spacing w:val="0"/>
                <w:w w:val="100"/>
                <w:position w:val="0"/>
                <w:sz w:val="18"/>
                <w:szCs w:val="18"/>
              </w:rPr>
              <w:t>49,606,300.76</w:t>
            </w:r>
            <w:r>
              <w:rPr>
                <w:rFonts w:ascii="SimSun" w:eastAsia="SimSun" w:hAnsi="SimSun" w:cs="SimSun"/>
                <w:color w:val="000000"/>
                <w:spacing w:val="0"/>
                <w:w w:val="100"/>
                <w:position w:val="0"/>
                <w:sz w:val="17"/>
                <w:szCs w:val="17"/>
              </w:rPr>
              <w:t>元为基数，提取</w:t>
            </w:r>
            <w:r>
              <w:rPr>
                <w:color w:val="000000"/>
                <w:spacing w:val="0"/>
                <w:w w:val="100"/>
                <w:position w:val="0"/>
                <w:sz w:val="18"/>
                <w:szCs w:val="18"/>
              </w:rPr>
              <w:t>10%</w:t>
            </w:r>
            <w:r>
              <w:rPr>
                <w:rFonts w:ascii="SimSun" w:eastAsia="SimSun" w:hAnsi="SimSun" w:cs="SimSun"/>
                <w:color w:val="000000"/>
                <w:spacing w:val="0"/>
                <w:w w:val="100"/>
                <w:position w:val="0"/>
                <w:sz w:val="17"/>
                <w:szCs w:val="17"/>
              </w:rPr>
              <w:t>法定公积金</w:t>
            </w:r>
            <w:r>
              <w:rPr>
                <w:color w:val="000000"/>
                <w:spacing w:val="0"/>
                <w:w w:val="100"/>
                <w:position w:val="0"/>
                <w:sz w:val="18"/>
                <w:szCs w:val="18"/>
              </w:rPr>
              <w:t>4,960,630.08</w:t>
            </w:r>
            <w:r>
              <w:rPr>
                <w:rFonts w:ascii="SimSun" w:eastAsia="SimSun" w:hAnsi="SimSun" w:cs="SimSun"/>
                <w:color w:val="000000"/>
                <w:spacing w:val="0"/>
                <w:w w:val="100"/>
                <w:position w:val="0"/>
                <w:sz w:val="17"/>
                <w:szCs w:val="17"/>
              </w:rPr>
              <w:t>元，加期初未 分配利润</w:t>
            </w:r>
            <w:r>
              <w:rPr>
                <w:color w:val="000000"/>
                <w:spacing w:val="0"/>
                <w:w w:val="100"/>
                <w:position w:val="0"/>
                <w:sz w:val="18"/>
                <w:szCs w:val="18"/>
              </w:rPr>
              <w:t>96,914,892.08</w:t>
            </w:r>
            <w:r>
              <w:rPr>
                <w:rFonts w:ascii="SimSun" w:eastAsia="SimSun" w:hAnsi="SimSun" w:cs="SimSun"/>
                <w:color w:val="000000"/>
                <w:spacing w:val="0"/>
                <w:w w:val="100"/>
                <w:position w:val="0"/>
                <w:sz w:val="17"/>
                <w:szCs w:val="17"/>
              </w:rPr>
              <w:t>元后，减去报告期内分配利润</w:t>
            </w:r>
            <w:r>
              <w:rPr>
                <w:color w:val="000000"/>
                <w:spacing w:val="0"/>
                <w:w w:val="100"/>
                <w:position w:val="0"/>
                <w:sz w:val="18"/>
                <w:szCs w:val="18"/>
              </w:rPr>
              <w:t>21,840,000.00</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年度可供股东分配的利润为</w:t>
            </w:r>
            <w:r>
              <w:rPr>
                <w:color w:val="000000"/>
                <w:spacing w:val="0"/>
                <w:w w:val="100"/>
                <w:position w:val="0"/>
                <w:sz w:val="18"/>
                <w:szCs w:val="18"/>
              </w:rPr>
              <w:t xml:space="preserve">119,720,562.76 </w:t>
            </w:r>
            <w:r>
              <w:rPr>
                <w:rFonts w:ascii="SimSun" w:eastAsia="SimSun" w:hAnsi="SimSun" w:cs="SimSun"/>
                <w:color w:val="000000"/>
                <w:spacing w:val="0"/>
                <w:w w:val="100"/>
                <w:position w:val="0"/>
                <w:sz w:val="17"/>
                <w:szCs w:val="17"/>
              </w:rPr>
              <w:t>元。</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年度利润分配及资本公积转增股本预案为：拟以公司截至</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日止总股本</w:t>
            </w:r>
            <w:r>
              <w:rPr>
                <w:color w:val="000000"/>
                <w:spacing w:val="0"/>
                <w:w w:val="100"/>
                <w:position w:val="0"/>
                <w:sz w:val="18"/>
                <w:szCs w:val="18"/>
              </w:rPr>
              <w:t>110,505,000</w:t>
            </w:r>
            <w:r>
              <w:rPr>
                <w:rFonts w:ascii="SimSun" w:eastAsia="SimSun" w:hAnsi="SimSun" w:cs="SimSun"/>
                <w:color w:val="000000"/>
                <w:spacing w:val="0"/>
                <w:w w:val="100"/>
                <w:position w:val="0"/>
                <w:sz w:val="17"/>
                <w:szCs w:val="17"/>
              </w:rPr>
              <w:t>股为基数，向 全体股东每</w:t>
            </w:r>
            <w:r>
              <w:rPr>
                <w:color w:val="000000"/>
                <w:spacing w:val="0"/>
                <w:w w:val="100"/>
                <w:position w:val="0"/>
                <w:sz w:val="18"/>
                <w:szCs w:val="18"/>
              </w:rPr>
              <w:t>10</w:t>
            </w:r>
            <w:r>
              <w:rPr>
                <w:rFonts w:ascii="SimSun" w:eastAsia="SimSun" w:hAnsi="SimSun" w:cs="SimSun"/>
                <w:color w:val="000000"/>
                <w:spacing w:val="0"/>
                <w:w w:val="100"/>
                <w:position w:val="0"/>
                <w:sz w:val="17"/>
                <w:szCs w:val="17"/>
              </w:rPr>
              <w:t>股派发现金股利</w:t>
            </w:r>
            <w:r>
              <w:rPr>
                <w:color w:val="000000"/>
                <w:spacing w:val="0"/>
                <w:w w:val="100"/>
                <w:position w:val="0"/>
                <w:sz w:val="18"/>
                <w:szCs w:val="18"/>
              </w:rPr>
              <w:t>2</w:t>
            </w:r>
            <w:r>
              <w:rPr>
                <w:rFonts w:ascii="SimSun" w:eastAsia="SimSun" w:hAnsi="SimSun" w:cs="SimSun"/>
                <w:color w:val="000000"/>
                <w:spacing w:val="0"/>
                <w:w w:val="100"/>
                <w:position w:val="0"/>
                <w:sz w:val="17"/>
                <w:szCs w:val="17"/>
              </w:rPr>
              <w:t>元（含税），需派发现金股利共计人民币</w:t>
            </w:r>
            <w:r>
              <w:rPr>
                <w:color w:val="000000"/>
                <w:spacing w:val="0"/>
                <w:w w:val="100"/>
                <w:position w:val="0"/>
                <w:sz w:val="18"/>
                <w:szCs w:val="18"/>
              </w:rPr>
              <w:t>22,101,000</w:t>
            </w:r>
            <w:r>
              <w:rPr>
                <w:rFonts w:ascii="SimSun" w:eastAsia="SimSun" w:hAnsi="SimSun" w:cs="SimSun"/>
                <w:color w:val="000000"/>
                <w:spacing w:val="0"/>
                <w:w w:val="100"/>
                <w:position w:val="0"/>
                <w:sz w:val="17"/>
                <w:szCs w:val="17"/>
              </w:rPr>
              <w:t xml:space="preserve">元；同时以资本公积金向全体股东每 </w:t>
            </w:r>
            <w:r>
              <w:rPr>
                <w:color w:val="000000"/>
                <w:spacing w:val="0"/>
                <w:w w:val="100"/>
                <w:position w:val="0"/>
                <w:sz w:val="18"/>
                <w:szCs w:val="18"/>
              </w:rPr>
              <w:t>10</w:t>
            </w:r>
            <w:r>
              <w:rPr>
                <w:rFonts w:ascii="SimSun" w:eastAsia="SimSun" w:hAnsi="SimSun" w:cs="SimSun"/>
                <w:color w:val="000000"/>
                <w:spacing w:val="0"/>
                <w:w w:val="100"/>
                <w:position w:val="0"/>
                <w:sz w:val="17"/>
                <w:szCs w:val="17"/>
              </w:rPr>
              <w:t>股转增</w:t>
            </w:r>
            <w:r>
              <w:rPr>
                <w:color w:val="000000"/>
                <w:spacing w:val="0"/>
                <w:w w:val="100"/>
                <w:position w:val="0"/>
                <w:sz w:val="18"/>
                <w:szCs w:val="18"/>
              </w:rPr>
              <w:t>10</w:t>
            </w:r>
            <w:r>
              <w:rPr>
                <w:rFonts w:ascii="SimSun" w:eastAsia="SimSun" w:hAnsi="SimSun" w:cs="SimSun"/>
                <w:color w:val="000000"/>
                <w:spacing w:val="0"/>
                <w:w w:val="100"/>
                <w:position w:val="0"/>
                <w:sz w:val="17"/>
                <w:szCs w:val="17"/>
              </w:rPr>
              <w:t>股</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合计转增</w:t>
            </w:r>
            <w:r>
              <w:rPr>
                <w:color w:val="000000"/>
                <w:spacing w:val="0"/>
                <w:w w:val="100"/>
                <w:position w:val="0"/>
                <w:sz w:val="18"/>
                <w:szCs w:val="18"/>
              </w:rPr>
              <w:t>110,505,000</w:t>
            </w:r>
            <w:r>
              <w:rPr>
                <w:rFonts w:ascii="SimSun" w:eastAsia="SimSun" w:hAnsi="SimSun" w:cs="SimSun"/>
                <w:color w:val="000000"/>
                <w:spacing w:val="0"/>
                <w:w w:val="100"/>
                <w:position w:val="0"/>
                <w:sz w:val="17"/>
                <w:szCs w:val="17"/>
              </w:rPr>
              <w:t>股，转增后公司股本增至</w:t>
            </w:r>
            <w:r>
              <w:rPr>
                <w:color w:val="000000"/>
                <w:spacing w:val="0"/>
                <w:w w:val="100"/>
                <w:position w:val="0"/>
                <w:sz w:val="18"/>
                <w:szCs w:val="18"/>
              </w:rPr>
              <w:t>221,010,000</w:t>
            </w:r>
            <w:r>
              <w:rPr>
                <w:rFonts w:ascii="SimSun" w:eastAsia="SimSun" w:hAnsi="SimSun" w:cs="SimSun"/>
                <w:color w:val="000000"/>
                <w:spacing w:val="0"/>
                <w:w w:val="100"/>
                <w:position w:val="0"/>
                <w:sz w:val="17"/>
                <w:szCs w:val="17"/>
              </w:rPr>
              <w:t>股。上述利润分配方案尚待提交本公司股东大 会审议。</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260" w:name="bookmark260"/>
      <w:bookmarkStart w:id="261" w:name="bookmark261"/>
      <w:bookmarkStart w:id="262" w:name="bookmark262"/>
      <w:r>
        <w:rPr>
          <w:color w:val="000000"/>
          <w:spacing w:val="0"/>
          <w:w w:val="100"/>
          <w:position w:val="0"/>
        </w:rPr>
        <w:t>十五、社会责任情况</w:t>
      </w:r>
      <w:bookmarkEnd w:id="260"/>
      <w:bookmarkEnd w:id="261"/>
      <w:bookmarkEnd w:id="262"/>
    </w:p>
    <w:p>
      <w:pPr>
        <w:pStyle w:val="Style33"/>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报告期内公司重视并积极履行社会责任，依据自身实际情况，在股东、债权人权益保护、职工权益保护、环境保护等方 面承担了相应的社会责任，促进了公司和区域经济和谐发展。</w:t>
      </w:r>
    </w:p>
    <w:p>
      <w:pPr>
        <w:pStyle w:val="Style33"/>
        <w:keepNext w:val="0"/>
        <w:keepLines w:val="0"/>
        <w:widowControl w:val="0"/>
        <w:shd w:val="clear" w:color="auto" w:fill="auto"/>
        <w:tabs>
          <w:tab w:pos="709" w:val="left"/>
        </w:tabs>
        <w:bidi w:val="0"/>
        <w:spacing w:before="0" w:after="0" w:line="314" w:lineRule="exact"/>
        <w:ind w:left="0" w:right="0"/>
        <w:jc w:val="left"/>
      </w:pPr>
      <w:bookmarkStart w:id="263" w:name="bookmark263"/>
      <w:r>
        <w:rPr>
          <w:rFonts w:ascii="Times New Roman" w:eastAsia="Times New Roman" w:hAnsi="Times New Roman" w:cs="Times New Roman"/>
          <w:color w:val="000000"/>
          <w:spacing w:val="0"/>
          <w:w w:val="100"/>
          <w:position w:val="0"/>
          <w:sz w:val="18"/>
          <w:szCs w:val="18"/>
        </w:rPr>
        <w:t>1</w:t>
      </w:r>
      <w:bookmarkEnd w:id="263"/>
      <w:r>
        <w:rPr>
          <w:color w:val="000000"/>
          <w:spacing w:val="0"/>
          <w:w w:val="100"/>
          <w:position w:val="0"/>
        </w:rPr>
        <w:t>、</w:t>
        <w:tab/>
        <w:t>债权人的权益保护。公司依据《公司法》、《证券法》等法律规定，不断完善公司治理，建立了以《公司章程》为 基础的内控体系，形成了以股东大会、董事会、监事会及管理层为主体结构的决策与经营体系，切实保障全体股东权益。</w:t>
      </w:r>
    </w:p>
    <w:p>
      <w:pPr>
        <w:pStyle w:val="Style33"/>
        <w:keepNext w:val="0"/>
        <w:keepLines w:val="0"/>
        <w:widowControl w:val="0"/>
        <w:shd w:val="clear" w:color="auto" w:fill="auto"/>
        <w:tabs>
          <w:tab w:pos="613" w:val="left"/>
        </w:tabs>
        <w:bidi w:val="0"/>
        <w:spacing w:before="0" w:after="0" w:line="314" w:lineRule="exact"/>
        <w:ind w:left="0" w:right="0"/>
        <w:jc w:val="left"/>
      </w:pPr>
      <w:bookmarkStart w:id="264" w:name="bookmark264"/>
      <w:r>
        <w:rPr>
          <w:rFonts w:ascii="Times New Roman" w:eastAsia="Times New Roman" w:hAnsi="Times New Roman" w:cs="Times New Roman"/>
          <w:color w:val="000000"/>
          <w:spacing w:val="0"/>
          <w:w w:val="100"/>
          <w:position w:val="0"/>
          <w:sz w:val="18"/>
          <w:szCs w:val="18"/>
        </w:rPr>
        <w:t>2</w:t>
      </w:r>
      <w:bookmarkEnd w:id="264"/>
      <w:r>
        <w:rPr>
          <w:color w:val="000000"/>
          <w:spacing w:val="0"/>
          <w:w w:val="100"/>
          <w:position w:val="0"/>
        </w:rPr>
        <w:t>、</w:t>
        <w:tab/>
        <w:t>职工的权益保护。员工是公司最核心的宝贵财产。公司以人为本，把人才战略作为企业发展的重点，公司严格遵守 《劳动法》、《劳动合同法》、《妇女权益保护法》等相关法律法规，尊重和维护员工的个人权益，切实关注员工健康，安</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全和满意度，重视人才培养，实现员工与企业的共同成长，不断将企业的发展成果惠及全体员工，构建和谐稳定的劳资关系。</w:t>
      </w:r>
    </w:p>
    <w:p>
      <w:pPr>
        <w:pStyle w:val="Style33"/>
        <w:keepNext w:val="0"/>
        <w:keepLines w:val="0"/>
        <w:widowControl w:val="0"/>
        <w:shd w:val="clear" w:color="auto" w:fill="auto"/>
        <w:tabs>
          <w:tab w:pos="685" w:val="left"/>
        </w:tabs>
        <w:bidi w:val="0"/>
        <w:spacing w:before="0" w:after="0" w:line="314" w:lineRule="exact"/>
        <w:ind w:left="0" w:right="0"/>
        <w:jc w:val="both"/>
      </w:pPr>
      <w:bookmarkStart w:id="265" w:name="bookmark265"/>
      <w:r>
        <w:rPr>
          <w:rFonts w:ascii="Times New Roman" w:eastAsia="Times New Roman" w:hAnsi="Times New Roman" w:cs="Times New Roman"/>
          <w:color w:val="000000"/>
          <w:spacing w:val="0"/>
          <w:w w:val="100"/>
          <w:position w:val="0"/>
          <w:sz w:val="18"/>
          <w:szCs w:val="18"/>
        </w:rPr>
        <w:t>3</w:t>
      </w:r>
      <w:bookmarkEnd w:id="265"/>
      <w:r>
        <w:rPr>
          <w:color w:val="000000"/>
          <w:spacing w:val="0"/>
          <w:w w:val="100"/>
          <w:position w:val="0"/>
        </w:rPr>
        <w:t>、</w:t>
        <w:tab/>
        <w:t>供应商、客户和消费者权益保护。公司按照诚实守信、互惠互利、合法合规的交易原则，与供应商和经销商保持了 良好的合作关系；秉承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尽善尽美、创造精品、服务客户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的经营理念，通过科学分析市场和专业技术服务为顾客提供最佳的</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解决方案，真正为客户和消费者提供优质的产品和服务。</w:t>
      </w:r>
    </w:p>
    <w:p>
      <w:pPr>
        <w:pStyle w:val="Style33"/>
        <w:keepNext w:val="0"/>
        <w:keepLines w:val="0"/>
        <w:widowControl w:val="0"/>
        <w:shd w:val="clear" w:color="auto" w:fill="auto"/>
        <w:tabs>
          <w:tab w:pos="704" w:val="left"/>
        </w:tabs>
        <w:bidi w:val="0"/>
        <w:spacing w:before="0" w:after="0" w:line="314" w:lineRule="exact"/>
        <w:ind w:left="0" w:right="0"/>
        <w:jc w:val="both"/>
      </w:pPr>
      <w:bookmarkStart w:id="266" w:name="bookmark266"/>
      <w:r>
        <w:rPr>
          <w:rFonts w:ascii="Times New Roman" w:eastAsia="Times New Roman" w:hAnsi="Times New Roman" w:cs="Times New Roman"/>
          <w:color w:val="000000"/>
          <w:spacing w:val="0"/>
          <w:w w:val="100"/>
          <w:position w:val="0"/>
          <w:sz w:val="18"/>
          <w:szCs w:val="18"/>
        </w:rPr>
        <w:t>4</w:t>
      </w:r>
      <w:bookmarkEnd w:id="266"/>
      <w:r>
        <w:rPr>
          <w:color w:val="000000"/>
          <w:spacing w:val="0"/>
          <w:w w:val="100"/>
          <w:position w:val="0"/>
        </w:rPr>
        <w:t>、</w:t>
        <w:tab/>
        <w:t>环境保护与可持续发展。多年来公司坚持推进节能减排，节能环保从个人、从日常做起。根据生产特点，公司建立 了环境保护管理体系，委派专人负责。公司已获得</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环境管理体系认证。同时，将环保理念贯穿到员工的日常工作 和生活中，督促和培养员工树立节约用电、用水、减少纸张使用等节能低碳的意识生活方式。</w:t>
      </w:r>
    </w:p>
    <w:p>
      <w:pPr>
        <w:pStyle w:val="Style33"/>
        <w:keepNext w:val="0"/>
        <w:keepLines w:val="0"/>
        <w:widowControl w:val="0"/>
        <w:shd w:val="clear" w:color="auto" w:fill="auto"/>
        <w:tabs>
          <w:tab w:pos="694" w:val="left"/>
        </w:tabs>
        <w:bidi w:val="0"/>
        <w:spacing w:before="0" w:after="0" w:line="314" w:lineRule="exact"/>
        <w:ind w:left="0" w:right="0"/>
        <w:jc w:val="both"/>
      </w:pPr>
      <w:bookmarkStart w:id="267" w:name="bookmark267"/>
      <w:r>
        <w:rPr>
          <w:rFonts w:ascii="Times New Roman" w:eastAsia="Times New Roman" w:hAnsi="Times New Roman" w:cs="Times New Roman"/>
          <w:color w:val="000000"/>
          <w:spacing w:val="0"/>
          <w:w w:val="100"/>
          <w:position w:val="0"/>
          <w:sz w:val="18"/>
          <w:szCs w:val="18"/>
        </w:rPr>
        <w:t>5</w:t>
      </w:r>
      <w:bookmarkEnd w:id="267"/>
      <w:r>
        <w:rPr>
          <w:color w:val="000000"/>
          <w:spacing w:val="0"/>
          <w:w w:val="100"/>
          <w:position w:val="0"/>
        </w:rPr>
        <w:t>、</w:t>
        <w:tab/>
        <w:t>公共关系。公司在生产经营活动中遵循自愿、公平、诚实信用的原则，遵守社会公德、商业道德，主动接受政府部 门和监管机关的监督和检查，高度重视社会公众及新闻媒体对公司的评论。</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上市公司及其子公司是否属于国家环境保护部门规定的重污染行业</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140" w:line="314" w:lineRule="exact"/>
        <w:ind w:left="0" w:right="0" w:firstLine="0"/>
        <w:jc w:val="left"/>
      </w:pPr>
      <w:r>
        <w:rPr>
          <w:color w:val="000000"/>
          <w:spacing w:val="0"/>
          <w:w w:val="100"/>
          <w:position w:val="0"/>
        </w:rPr>
        <w:t>上市公司及其子公司是否存在其他重大社会安全问题</w:t>
      </w:r>
    </w:p>
    <w:p>
      <w:pPr>
        <w:pStyle w:val="Style33"/>
        <w:keepNext w:val="0"/>
        <w:keepLines w:val="0"/>
        <w:widowControl w:val="0"/>
        <w:shd w:val="clear" w:color="auto" w:fill="auto"/>
        <w:bidi w:val="0"/>
        <w:spacing w:before="0" w:after="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9"/>
        <w:keepNext/>
        <w:keepLines/>
        <w:widowControl w:val="0"/>
        <w:shd w:val="clear" w:color="auto" w:fill="auto"/>
        <w:bidi w:val="0"/>
        <w:spacing w:before="0" w:after="320" w:line="240" w:lineRule="auto"/>
        <w:ind w:left="0" w:right="0" w:firstLine="0"/>
        <w:jc w:val="left"/>
      </w:pPr>
      <w:bookmarkStart w:id="268" w:name="bookmark268"/>
      <w:bookmarkStart w:id="269" w:name="bookmark269"/>
      <w:bookmarkStart w:id="270" w:name="bookmark270"/>
      <w:r>
        <w:rPr>
          <w:color w:val="000000"/>
          <w:spacing w:val="0"/>
          <w:w w:val="100"/>
          <w:position w:val="0"/>
        </w:rPr>
        <w:t>十六、报告期内接待调研、沟通、采访等活动登记表</w:t>
      </w:r>
      <w:bookmarkEnd w:id="268"/>
      <w:bookmarkEnd w:id="269"/>
      <w:bookmarkEnd w:id="270"/>
    </w:p>
    <w:tbl>
      <w:tblPr>
        <w:tblOverlap w:val="never"/>
        <w:jc w:val="center"/>
        <w:tblLayout w:type="fixed"/>
      </w:tblPr>
      <w:tblGrid>
        <w:gridCol w:w="1502"/>
        <w:gridCol w:w="1498"/>
        <w:gridCol w:w="1498"/>
        <w:gridCol w:w="1498"/>
        <w:gridCol w:w="1498"/>
        <w:gridCol w:w="209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谈论的主要内容及提供的 资料</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合赢投资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第一创业证券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泽熙投资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03</w:t>
            </w: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东吴基金、国海证 券、第一创业证券、 华林证券、浙商证 券、景顺长城、万 家基金、南方基金、 广发证券、华泰证 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华西证券、中国中 投证券、国海证券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银河基金、国海证 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浙商证券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凯基证券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旬金投资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华夏基金、诺安基 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type w:val="continuous"/>
          <w:pgSz w:w="11900" w:h="16840"/>
          <w:pgMar w:top="1374" w:right="1048" w:bottom="1508" w:left="1075" w:header="0" w:footer="3" w:gutter="0"/>
          <w:cols w:space="720"/>
          <w:noEndnote/>
          <w:rtlGutter w:val="0"/>
          <w:docGrid w:linePitch="360"/>
        </w:sectPr>
      </w:pPr>
    </w:p>
    <w:tbl>
      <w:tblPr>
        <w:tblOverlap w:val="never"/>
        <w:jc w:val="center"/>
        <w:tblLayout w:type="fixed"/>
      </w:tblPr>
      <w:tblGrid>
        <w:gridCol w:w="1502"/>
        <w:gridCol w:w="1498"/>
        <w:gridCol w:w="1498"/>
        <w:gridCol w:w="1498"/>
        <w:gridCol w:w="1498"/>
        <w:gridCol w:w="2093"/>
      </w:tblGrid>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上投摩根基金、长 江证券、南方基金、 银华基金、国金通 用基金、民森投资、 安信基金、天相投 资、融通基金、海 富通基金、西域投 资、恒运盛投资、 天安财产保险、银 泰证券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国泰君安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宝盈基金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华宝证券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申银万国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招商基金、中航证 券、华泰证券、倚 天投资、南方基金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招商证券、海通证 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东兴证券、大智慧 通讯社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国泰君安、申万菱 信、德蒙得洛希尔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广证恒生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中航证券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介绍公司经营及业务发展 情况并提供公司宣传彩 页。</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公司总部会议室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骐新投资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介绍公司经营及业务发展</w:t>
            </w:r>
          </w:p>
        </w:tc>
      </w:tr>
    </w:tbl>
    <w:p>
      <w:pPr>
        <w:sectPr>
          <w:headerReference w:type="default" r:id="rId83"/>
          <w:footerReference w:type="default" r:id="rId84"/>
          <w:headerReference w:type="even" r:id="rId85"/>
          <w:footerReference w:type="even" r:id="rId86"/>
          <w:footnotePr>
            <w:pos w:val="pageBottom"/>
            <w:numFmt w:val="decimal"/>
            <w:numRestart w:val="continuous"/>
          </w:footnotePr>
          <w:pgSz w:w="11900" w:h="16840"/>
          <w:pgMar w:top="1374" w:right="1048" w:bottom="1508" w:left="1075"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152" w:right="1138" w:bottom="1167" w:left="1119" w:header="0" w:footer="3" w:gutter="0"/>
          <w:cols w:space="720"/>
          <w:noEndnote/>
          <w:rtlGutter w:val="0"/>
          <w:docGrid w:linePitch="360"/>
        </w:sectPr>
      </w:pPr>
    </w:p>
    <w:tbl>
      <w:tblPr>
        <w:tblOverlap w:val="never"/>
        <w:jc w:val="left"/>
        <w:tblLayout w:type="fixed"/>
      </w:tblPr>
      <w:tblGrid>
        <w:gridCol w:w="1502"/>
        <w:gridCol w:w="1498"/>
        <w:gridCol w:w="1498"/>
        <w:gridCol w:w="1498"/>
        <w:gridCol w:w="1498"/>
        <w:gridCol w:w="2093"/>
      </w:tblGrid>
      <w:tr>
        <w:trPr>
          <w:trHeight w:val="686" w:hRule="exact"/>
        </w:trPr>
        <w:tc>
          <w:tcPr>
            <w:tcBorders>
              <w:top w:val="single" w:sz="4"/>
              <w:left w:val="single" w:sz="4"/>
              <w:bottom w:val="single" w:sz="4"/>
            </w:tcBorders>
            <w:shd w:val="clear" w:color="auto" w:fill="FFFFFF"/>
            <w:vAlign w:val="top"/>
          </w:tcPr>
          <w:p>
            <w:pPr>
              <w:framePr w:w="9586" w:h="686"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686"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686"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686" w:wrap="none" w:vAnchor="text" w:hAnchor="page" w:x="1120" w:y="21"/>
              <w:widowControl w:val="0"/>
              <w:rPr>
                <w:sz w:val="10"/>
                <w:szCs w:val="10"/>
              </w:rPr>
            </w:pPr>
          </w:p>
        </w:tc>
        <w:tc>
          <w:tcPr>
            <w:tcBorders>
              <w:top w:val="single" w:sz="4"/>
              <w:left w:val="single" w:sz="4"/>
              <w:bottom w:val="single" w:sz="4"/>
            </w:tcBorders>
            <w:shd w:val="clear" w:color="auto" w:fill="FFFFFF"/>
            <w:vAlign w:val="top"/>
          </w:tcPr>
          <w:p>
            <w:pPr>
              <w:framePr w:w="9586" w:h="686" w:wrap="none" w:vAnchor="text" w:hAnchor="page" w:x="1120" w:y="21"/>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framePr w:w="9586" w:h="686" w:wrap="none" w:vAnchor="text" w:hAnchor="page" w:x="1120" w:y="21"/>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情况并提供公司宣传彩 页。</w:t>
            </w:r>
          </w:p>
        </w:tc>
      </w:tr>
    </w:tbl>
    <w:p>
      <w:pPr>
        <w:framePr w:w="9586" w:h="686" w:wrap="none" w:vAnchor="text" w:hAnchor="page" w:x="1120" w:y="21"/>
        <w:widowControl w:val="0"/>
        <w:spacing w:line="1" w:lineRule="exact"/>
      </w:pPr>
    </w:p>
    <w:p>
      <w:pPr>
        <w:widowControl w:val="0"/>
        <w:spacing w:line="360" w:lineRule="exact"/>
      </w:pPr>
      <w:r>
        <w:drawing>
          <wp:anchor distT="0" distB="0" distL="0" distR="0" simplePos="0" relativeHeight="62914854" behindDoc="1" locked="0" layoutInCell="1" allowOverlap="1">
            <wp:simplePos x="0" y="0"/>
            <wp:positionH relativeFrom="page">
              <wp:posOffset>5849620</wp:posOffset>
            </wp:positionH>
            <wp:positionV relativeFrom="paragraph">
              <wp:posOffset>9509760</wp:posOffset>
            </wp:positionV>
            <wp:extent cx="402590" cy="146050"/>
            <wp:wrapNone/>
            <wp:docPr id="212" name="Shape 212"/>
            <a:graphic xmlns:a="http://schemas.openxmlformats.org/drawingml/2006/main">
              <a:graphicData uri="http://schemas.openxmlformats.org/drawingml/2006/picture">
                <pic:pic xmlns:pic="http://schemas.openxmlformats.org/drawingml/2006/picture">
                  <pic:nvPicPr>
                    <pic:cNvPr id="213" name="Picture box 213"/>
                    <pic:cNvPicPr/>
                  </pic:nvPicPr>
                  <pic:blipFill>
                    <a:blip r:embed="rId91"/>
                    <a:stretch/>
                  </pic:blipFill>
                  <pic:spPr>
                    <a:xfrm>
                      <a:ext cx="402590" cy="146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51" w:line="1" w:lineRule="exact"/>
      </w:pPr>
    </w:p>
    <w:p>
      <w:pPr>
        <w:widowControl w:val="0"/>
        <w:spacing w:line="1" w:lineRule="exact"/>
        <w:sectPr>
          <w:footnotePr>
            <w:pos w:val="pageBottom"/>
            <w:numFmt w:val="decimal"/>
            <w:numRestart w:val="continuous"/>
          </w:footnotePr>
          <w:type w:val="continuous"/>
          <w:pgSz w:w="11900" w:h="16840"/>
          <w:pgMar w:top="1152" w:right="1138" w:bottom="1167" w:left="1119" w:header="0" w:footer="3" w:gutter="0"/>
          <w:cols w:space="720"/>
          <w:noEndnote/>
          <w:rtlGutter w:val="0"/>
          <w:docGrid w:linePitch="360"/>
        </w:sectPr>
      </w:pPr>
    </w:p>
    <w:p>
      <w:pPr>
        <w:pStyle w:val="Style18"/>
        <w:keepNext/>
        <w:keepLines/>
        <w:widowControl w:val="0"/>
        <w:shd w:val="clear" w:color="auto" w:fill="auto"/>
        <w:bidi w:val="0"/>
        <w:spacing w:before="82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9"/>
        <w:keepNext/>
        <w:keepLines/>
        <w:widowControl w:val="0"/>
        <w:shd w:val="clear" w:color="auto" w:fill="auto"/>
        <w:tabs>
          <w:tab w:pos="517" w:val="left"/>
        </w:tabs>
        <w:bidi w:val="0"/>
        <w:spacing w:before="0" w:after="36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一</w:t>
      </w:r>
      <w:bookmarkEnd w:id="276"/>
      <w:r>
        <w:rPr>
          <w:color w:val="000000"/>
          <w:spacing w:val="0"/>
          <w:w w:val="100"/>
          <w:position w:val="0"/>
        </w:rPr>
        <w:t>、</w:t>
        <w:tab/>
        <w:t>重大诉讼仲裁事项</w:t>
      </w:r>
      <w:bookmarkEnd w:id="274"/>
      <w:bookmarkEnd w:id="275"/>
      <w:bookmarkEnd w:id="277"/>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二</w:t>
      </w:r>
      <w:bookmarkEnd w:id="280"/>
      <w:r>
        <w:rPr>
          <w:color w:val="000000"/>
          <w:spacing w:val="0"/>
          <w:w w:val="100"/>
          <w:position w:val="0"/>
        </w:rPr>
        <w:t>、</w:t>
        <w:tab/>
        <w:t>媒体质疑情况</w:t>
      </w:r>
      <w:bookmarkEnd w:id="278"/>
      <w:bookmarkEnd w:id="279"/>
      <w:bookmarkEnd w:id="281"/>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本报告期公司无媒体普遍质疑事项。</w:t>
      </w:r>
    </w:p>
    <w:p>
      <w:pPr>
        <w:pStyle w:val="Style29"/>
        <w:keepNext/>
        <w:keepLines/>
        <w:widowControl w:val="0"/>
        <w:shd w:val="clear" w:color="auto" w:fill="auto"/>
        <w:tabs>
          <w:tab w:pos="522" w:val="left"/>
        </w:tabs>
        <w:bidi w:val="0"/>
        <w:spacing w:before="0" w:after="360" w:line="240" w:lineRule="auto"/>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三</w:t>
      </w:r>
      <w:bookmarkEnd w:id="284"/>
      <w:r>
        <w:rPr>
          <w:color w:val="000000"/>
          <w:spacing w:val="0"/>
          <w:w w:val="100"/>
          <w:position w:val="0"/>
        </w:rPr>
        <w:t>、</w:t>
        <w:tab/>
        <w:t>控股股东及其关联方对上市公司的非经营性占用资金情况</w:t>
      </w:r>
      <w:bookmarkEnd w:id="282"/>
      <w:bookmarkEnd w:id="283"/>
      <w:bookmarkEnd w:id="2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股东或关</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报告期新增 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报告期偿还 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预计偿还金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预计偿还时 间（月份）</w:t>
            </w:r>
          </w:p>
        </w:tc>
      </w:tr>
      <w:tr>
        <w:trPr>
          <w:trHeight w:val="39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sz w:val="17"/>
                <w:szCs w:val="17"/>
              </w:rPr>
              <w:t>期末合计值占最近一期经审计净资 产的比例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9"/>
        <w:keepNext/>
        <w:keepLines/>
        <w:widowControl w:val="0"/>
        <w:shd w:val="clear" w:color="auto" w:fill="auto"/>
        <w:bidi w:val="0"/>
        <w:spacing w:before="0" w:after="36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四</w:t>
      </w:r>
      <w:bookmarkEnd w:id="288"/>
      <w:r>
        <w:rPr>
          <w:color w:val="000000"/>
          <w:spacing w:val="0"/>
          <w:w w:val="100"/>
          <w:position w:val="0"/>
        </w:rPr>
        <w:t>、破产重整相关事项</w:t>
      </w:r>
      <w:bookmarkEnd w:id="286"/>
      <w:bookmarkEnd w:id="287"/>
      <w:bookmarkEnd w:id="289"/>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left"/>
      </w:pPr>
      <w:bookmarkStart w:id="290" w:name="bookmark290"/>
      <w:bookmarkStart w:id="291" w:name="bookmark291"/>
      <w:bookmarkStart w:id="292" w:name="bookmark292"/>
      <w:bookmarkStart w:id="293" w:name="bookmark293"/>
      <w:r>
        <w:rPr>
          <w:color w:val="000000"/>
          <w:spacing w:val="0"/>
          <w:w w:val="100"/>
          <w:position w:val="0"/>
        </w:rPr>
        <w:t>五</w:t>
      </w:r>
      <w:bookmarkEnd w:id="292"/>
      <w:r>
        <w:rPr>
          <w:color w:val="000000"/>
          <w:spacing w:val="0"/>
          <w:w w:val="100"/>
          <w:position w:val="0"/>
        </w:rPr>
        <w:t>、资产交易事项</w:t>
      </w:r>
      <w:bookmarkEnd w:id="290"/>
      <w:bookmarkEnd w:id="291"/>
      <w:bookmarkEnd w:id="293"/>
    </w:p>
    <w:p>
      <w:pPr>
        <w:pStyle w:val="Style38"/>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1</w:t>
      </w:r>
      <w:bookmarkEnd w:id="296"/>
      <w:r>
        <w:rPr>
          <w:color w:val="000000"/>
          <w:spacing w:val="0"/>
          <w:w w:val="100"/>
          <w:position w:val="0"/>
        </w:rPr>
        <w:t>、收购资产情况</w:t>
      </w:r>
      <w:bookmarkEnd w:id="294"/>
      <w:bookmarkEnd w:id="295"/>
      <w:bookmarkEnd w:id="297"/>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交易对方 或最终控 制方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被收购或</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置入资产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交易价格</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进展情况</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对公司经 营的影响</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对公司损 益的影响</w:t>
            </w:r>
          </w:p>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该资产为 上市公司 贡献的净 利润占净 利润总额 的比率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是否为关 联交易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与交易对 方的关联 关系（适用 关联交易 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5</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298" w:name="bookmark298"/>
      <w:bookmarkStart w:id="299" w:name="bookmark299"/>
      <w:bookmarkStart w:id="300" w:name="bookmark300"/>
      <w:bookmarkStart w:id="301" w:name="bookmark301"/>
      <w:r>
        <w:rPr>
          <w:rFonts w:ascii="Times New Roman" w:eastAsia="Times New Roman" w:hAnsi="Times New Roman" w:cs="Times New Roman"/>
          <w:color w:val="000000"/>
          <w:spacing w:val="0"/>
          <w:w w:val="100"/>
          <w:position w:val="0"/>
        </w:rPr>
        <w:t>2</w:t>
      </w:r>
      <w:bookmarkEnd w:id="300"/>
      <w:r>
        <w:rPr>
          <w:color w:val="000000"/>
          <w:spacing w:val="0"/>
          <w:w w:val="100"/>
          <w:position w:val="0"/>
        </w:rPr>
        <w:t>、出售资产情况</w:t>
      </w:r>
      <w:bookmarkEnd w:id="298"/>
      <w:bookmarkEnd w:id="299"/>
      <w:bookmarkEnd w:id="301"/>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被出售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出售对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是否为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与交易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所涉及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所涉及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披露索</w:t>
            </w:r>
          </w:p>
        </w:tc>
      </w:tr>
    </w:tbl>
    <w:p>
      <w:pPr>
        <w:widowControl w:val="0"/>
        <w:spacing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格（万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起至出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售为上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售定价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对方的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的债权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引</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售日该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市公司</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原则</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易</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关联关</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产权是</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债务是</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资产为</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贡献的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系（适</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否已全</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否已全</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上市公</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用关联</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部过户</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部转移</w:t>
            </w: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司贡献</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占净利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交易情</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的净利</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润总额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形）</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1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润（万</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的比例</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3</w:t>
      </w:r>
      <w:bookmarkEnd w:id="304"/>
      <w:r>
        <w:rPr>
          <w:color w:val="000000"/>
          <w:spacing w:val="0"/>
          <w:w w:val="100"/>
          <w:position w:val="0"/>
        </w:rPr>
        <w:t>、企业合并情况</w:t>
      </w:r>
      <w:bookmarkEnd w:id="302"/>
      <w:bookmarkEnd w:id="303"/>
      <w:bookmarkEnd w:id="305"/>
    </w:p>
    <w:p>
      <w:pPr>
        <w:pStyle w:val="Style33"/>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六</w:t>
      </w:r>
      <w:bookmarkEnd w:id="308"/>
      <w:r>
        <w:rPr>
          <w:color w:val="000000"/>
          <w:spacing w:val="0"/>
          <w:w w:val="100"/>
          <w:position w:val="0"/>
        </w:rPr>
        <w:t>、公司股权激励的实施情况及其影响</w:t>
      </w:r>
      <w:bookmarkEnd w:id="306"/>
      <w:bookmarkEnd w:id="307"/>
      <w:bookmarkEnd w:id="309"/>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（一）公司股票期权与限制性股票激励计划概况</w:t>
      </w:r>
    </w:p>
    <w:p>
      <w:pPr>
        <w:pStyle w:val="Style33"/>
        <w:keepNext w:val="0"/>
        <w:keepLines w:val="0"/>
        <w:widowControl w:val="0"/>
        <w:shd w:val="clear" w:color="auto" w:fill="auto"/>
        <w:tabs>
          <w:tab w:pos="287" w:val="left"/>
        </w:tabs>
        <w:bidi w:val="0"/>
        <w:spacing w:before="0" w:after="0" w:line="317" w:lineRule="exact"/>
        <w:ind w:left="0" w:right="0" w:firstLine="0"/>
        <w:jc w:val="left"/>
      </w:pPr>
      <w:bookmarkStart w:id="310" w:name="bookmark310"/>
      <w:r>
        <w:rPr>
          <w:rFonts w:ascii="Times New Roman" w:eastAsia="Times New Roman" w:hAnsi="Times New Roman" w:cs="Times New Roman"/>
          <w:color w:val="000000"/>
          <w:spacing w:val="0"/>
          <w:w w:val="100"/>
          <w:position w:val="0"/>
          <w:sz w:val="18"/>
          <w:szCs w:val="18"/>
        </w:rPr>
        <w:t>1</w:t>
      </w:r>
      <w:bookmarkEnd w:id="31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日，公司分别召开第二届董事会第二次会议和第二届监事会第二次会议，审议并通过了《</w:t>
      </w:r>
      <w:r>
        <w:rPr>
          <w:color w:val="000000"/>
          <w:spacing w:val="0"/>
          <w:w w:val="100"/>
          <w:position w:val="0"/>
          <w:sz w:val="18"/>
          <w:szCs w:val="18"/>
        </w:rPr>
        <w:t>〈</w:t>
      </w:r>
      <w:r>
        <w:rPr>
          <w:color w:val="000000"/>
          <w:spacing w:val="0"/>
          <w:w w:val="100"/>
          <w:position w:val="0"/>
        </w:rPr>
        <w:t>股票期权与限制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及其摘要的议案》。其后公司向中国证券监督管理委员会（以下简称“中国证监会”）上报了申 请备案材料。</w:t>
      </w:r>
    </w:p>
    <w:p>
      <w:pPr>
        <w:pStyle w:val="Style33"/>
        <w:keepNext w:val="0"/>
        <w:keepLines w:val="0"/>
        <w:widowControl w:val="0"/>
        <w:shd w:val="clear" w:color="auto" w:fill="auto"/>
        <w:tabs>
          <w:tab w:pos="296" w:val="left"/>
        </w:tabs>
        <w:bidi w:val="0"/>
        <w:spacing w:before="0" w:after="0" w:line="317" w:lineRule="exact"/>
        <w:ind w:left="0" w:right="0" w:firstLine="0"/>
        <w:jc w:val="left"/>
      </w:pPr>
      <w:bookmarkStart w:id="311" w:name="bookmark311"/>
      <w:r>
        <w:rPr>
          <w:rFonts w:ascii="Times New Roman" w:eastAsia="Times New Roman" w:hAnsi="Times New Roman" w:cs="Times New Roman"/>
          <w:color w:val="000000"/>
          <w:spacing w:val="0"/>
          <w:w w:val="100"/>
          <w:position w:val="0"/>
          <w:sz w:val="18"/>
          <w:szCs w:val="18"/>
        </w:rPr>
        <w:t>2</w:t>
      </w:r>
      <w:bookmarkEnd w:id="311"/>
      <w:r>
        <w:rPr>
          <w:color w:val="000000"/>
          <w:spacing w:val="0"/>
          <w:w w:val="100"/>
          <w:position w:val="0"/>
        </w:rPr>
        <w:t>、</w:t>
        <w:tab/>
        <w:t>根据中国证监会的反馈意见，公司对于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日披露的《深圳市奥拓电子股份有限公司股票期权与限制性股票激励 计划（草案）》及其摘要进行了修订，公司于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日召开了第二届董事会第三次会议和第二届监事会第三次会议，审 议通过了《</w:t>
      </w:r>
      <w:r>
        <w:rPr>
          <w:color w:val="000000"/>
          <w:spacing w:val="0"/>
          <w:w w:val="100"/>
          <w:position w:val="0"/>
          <w:sz w:val="18"/>
          <w:szCs w:val="18"/>
        </w:rPr>
        <w:t>〈</w:t>
      </w:r>
      <w:r>
        <w:rPr>
          <w:color w:val="000000"/>
          <w:spacing w:val="0"/>
          <w:w w:val="100"/>
          <w:position w:val="0"/>
        </w:rPr>
        <w:t>股票期权与限制性股票激励计划（草案修订稿）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及其摘要的议案》。同时审议并通过了《关于召开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一次临时股东大会的议案》。</w:t>
      </w:r>
    </w:p>
    <w:p>
      <w:pPr>
        <w:pStyle w:val="Style33"/>
        <w:keepNext w:val="0"/>
        <w:keepLines w:val="0"/>
        <w:widowControl w:val="0"/>
        <w:shd w:val="clear" w:color="auto" w:fill="auto"/>
        <w:tabs>
          <w:tab w:pos="301" w:val="left"/>
        </w:tabs>
        <w:bidi w:val="0"/>
        <w:spacing w:before="0" w:after="0" w:line="317" w:lineRule="exact"/>
        <w:ind w:left="0" w:right="0" w:firstLine="0"/>
        <w:jc w:val="left"/>
      </w:pPr>
      <w:bookmarkStart w:id="312" w:name="bookmark312"/>
      <w:r>
        <w:rPr>
          <w:rFonts w:ascii="Times New Roman" w:eastAsia="Times New Roman" w:hAnsi="Times New Roman" w:cs="Times New Roman"/>
          <w:color w:val="000000"/>
          <w:spacing w:val="0"/>
          <w:w w:val="100"/>
          <w:position w:val="0"/>
          <w:sz w:val="18"/>
          <w:szCs w:val="18"/>
        </w:rPr>
        <w:t>3</w:t>
      </w:r>
      <w:bookmarkEnd w:id="312"/>
      <w:r>
        <w:rPr>
          <w:color w:val="000000"/>
          <w:spacing w:val="0"/>
          <w:w w:val="100"/>
          <w:position w:val="0"/>
        </w:rPr>
        <w:t>、</w:t>
        <w:tab/>
        <w:t>根据中国证监会的反馈意见，公司对于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日披露的《深圳市奥拓电子股份有限公司股票期权与限制性股票 激励计划实施考核管理办法》进行了修订，公司于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日召开了第二届董事会第四次会议和第二届监事会第四次 会议，审议通过了《关于修订</w:t>
      </w:r>
      <w:r>
        <w:rPr>
          <w:color w:val="000000"/>
          <w:spacing w:val="0"/>
          <w:w w:val="100"/>
          <w:position w:val="0"/>
          <w:sz w:val="18"/>
          <w:szCs w:val="18"/>
        </w:rPr>
        <w:t>〈</w:t>
      </w:r>
      <w:r>
        <w:rPr>
          <w:color w:val="000000"/>
          <w:spacing w:val="0"/>
          <w:w w:val="100"/>
          <w:position w:val="0"/>
        </w:rPr>
        <w:t>股票期权与限制性股票激励计划实施考核管理办法</w:t>
      </w:r>
      <w:r>
        <w:rPr>
          <w:color w:val="000000"/>
          <w:spacing w:val="0"/>
          <w:w w:val="100"/>
          <w:position w:val="0"/>
          <w:sz w:val="18"/>
          <w:szCs w:val="18"/>
        </w:rPr>
        <w:t>〉</w:t>
      </w:r>
      <w:r>
        <w:rPr>
          <w:color w:val="000000"/>
          <w:spacing w:val="0"/>
          <w:w w:val="100"/>
          <w:position w:val="0"/>
        </w:rPr>
        <w:t>的议案》，同时公司控股股东吴涵渠先 生向公司提交了《关于增加</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年第一次临时股东大会临时提案的函》，提请公司将修订后的管理办法提交公司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一次临时股东大会审议。</w:t>
      </w:r>
    </w:p>
    <w:p>
      <w:pPr>
        <w:pStyle w:val="Style33"/>
        <w:keepNext w:val="0"/>
        <w:keepLines w:val="0"/>
        <w:widowControl w:val="0"/>
        <w:shd w:val="clear" w:color="auto" w:fill="auto"/>
        <w:tabs>
          <w:tab w:pos="296" w:val="left"/>
        </w:tabs>
        <w:bidi w:val="0"/>
        <w:spacing w:before="0" w:after="0" w:line="317" w:lineRule="exact"/>
        <w:ind w:left="0" w:right="0" w:firstLine="0"/>
        <w:jc w:val="left"/>
      </w:pPr>
      <w:bookmarkStart w:id="313" w:name="bookmark313"/>
      <w:r>
        <w:rPr>
          <w:rFonts w:ascii="Times New Roman" w:eastAsia="Times New Roman" w:hAnsi="Times New Roman" w:cs="Times New Roman"/>
          <w:color w:val="000000"/>
          <w:spacing w:val="0"/>
          <w:w w:val="100"/>
          <w:position w:val="0"/>
          <w:sz w:val="18"/>
          <w:szCs w:val="18"/>
        </w:rPr>
        <w:t>4</w:t>
      </w:r>
      <w:bookmarkEnd w:id="31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股票期权与限制性股票激励计划（草案 修订稿）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及其摘要的议案》、《关于修订</w:t>
      </w:r>
      <w:r>
        <w:rPr>
          <w:color w:val="000000"/>
          <w:spacing w:val="0"/>
          <w:w w:val="100"/>
          <w:position w:val="0"/>
          <w:sz w:val="18"/>
          <w:szCs w:val="18"/>
        </w:rPr>
        <w:t>〈</w:t>
      </w:r>
      <w:r>
        <w:rPr>
          <w:color w:val="000000"/>
          <w:spacing w:val="0"/>
          <w:w w:val="100"/>
          <w:position w:val="0"/>
        </w:rPr>
        <w:t>股票期权与限制性股票激励计划实施考核管理办法</w:t>
      </w:r>
      <w:r>
        <w:rPr>
          <w:color w:val="000000"/>
          <w:spacing w:val="0"/>
          <w:w w:val="100"/>
          <w:position w:val="0"/>
          <w:sz w:val="18"/>
          <w:szCs w:val="18"/>
        </w:rPr>
        <w:t>〉</w:t>
      </w:r>
      <w:r>
        <w:rPr>
          <w:color w:val="000000"/>
          <w:spacing w:val="0"/>
          <w:w w:val="100"/>
          <w:position w:val="0"/>
        </w:rPr>
        <w:t>的议案》和《关于提请股东 大会授权董事会办理公司股票期权与限制性股票激励计划有关事宜的议案》,公司股票期权与限制性股票激励计划获得批准。</w:t>
      </w:r>
    </w:p>
    <w:p>
      <w:pPr>
        <w:pStyle w:val="Style33"/>
        <w:keepNext w:val="0"/>
        <w:keepLines w:val="0"/>
        <w:widowControl w:val="0"/>
        <w:shd w:val="clear" w:color="auto" w:fill="auto"/>
        <w:tabs>
          <w:tab w:pos="287" w:val="left"/>
        </w:tabs>
        <w:bidi w:val="0"/>
        <w:spacing w:before="0" w:after="0" w:line="317" w:lineRule="exact"/>
        <w:ind w:left="0" w:right="0" w:firstLine="0"/>
        <w:jc w:val="left"/>
      </w:pPr>
      <w:bookmarkStart w:id="314" w:name="bookmark314"/>
      <w:r>
        <w:rPr>
          <w:rFonts w:ascii="Times New Roman" w:eastAsia="Times New Roman" w:hAnsi="Times New Roman" w:cs="Times New Roman"/>
          <w:color w:val="000000"/>
          <w:spacing w:val="0"/>
          <w:w w:val="100"/>
          <w:position w:val="0"/>
          <w:sz w:val="18"/>
          <w:szCs w:val="18"/>
        </w:rPr>
        <w:t>5</w:t>
      </w:r>
      <w:bookmarkEnd w:id="31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日，公司召开第二届董事会第六次会议，审议通过了《关于对</w:t>
      </w:r>
      <w:r>
        <w:rPr>
          <w:color w:val="000000"/>
          <w:spacing w:val="0"/>
          <w:w w:val="100"/>
          <w:position w:val="0"/>
          <w:sz w:val="18"/>
          <w:szCs w:val="18"/>
        </w:rPr>
        <w:t>〈</w:t>
      </w:r>
      <w:r>
        <w:rPr>
          <w:color w:val="000000"/>
          <w:spacing w:val="0"/>
          <w:w w:val="100"/>
          <w:position w:val="0"/>
        </w:rPr>
        <w:t>股票期权与限制性股票激励计划</w:t>
      </w:r>
      <w:r>
        <w:rPr>
          <w:color w:val="000000"/>
          <w:spacing w:val="0"/>
          <w:w w:val="100"/>
          <w:position w:val="0"/>
          <w:sz w:val="18"/>
          <w:szCs w:val="18"/>
        </w:rPr>
        <w:t>〉</w:t>
      </w:r>
      <w:r>
        <w:rPr>
          <w:color w:val="000000"/>
          <w:spacing w:val="0"/>
          <w:w w:val="100"/>
          <w:position w:val="0"/>
        </w:rPr>
        <w:t>进行调 整的议案》、《关于向激励对象授予股票期权与限制性股票的议案》。依据公司激励计划和公司实际情况，公司对激励对象 名单、授予数量、股票期权的行权价格和限制性股票的首次授予价格进行调整，并确定以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日为本次股票期权 与限制性股票的授予日，向相关激励对象授予股份。</w:t>
      </w:r>
    </w:p>
    <w:p>
      <w:pPr>
        <w:pStyle w:val="Style33"/>
        <w:keepNext w:val="0"/>
        <w:keepLines w:val="0"/>
        <w:widowControl w:val="0"/>
        <w:shd w:val="clear" w:color="auto" w:fill="auto"/>
        <w:tabs>
          <w:tab w:pos="291" w:val="left"/>
        </w:tabs>
        <w:bidi w:val="0"/>
        <w:spacing w:before="0" w:after="0" w:line="317" w:lineRule="exact"/>
        <w:ind w:left="0" w:right="0" w:firstLine="0"/>
        <w:jc w:val="left"/>
      </w:pPr>
      <w:bookmarkStart w:id="315" w:name="bookmark315"/>
      <w:r>
        <w:rPr>
          <w:rFonts w:ascii="Times New Roman" w:eastAsia="Times New Roman" w:hAnsi="Times New Roman" w:cs="Times New Roman"/>
          <w:color w:val="000000"/>
          <w:spacing w:val="0"/>
          <w:w w:val="100"/>
          <w:position w:val="0"/>
          <w:sz w:val="18"/>
          <w:szCs w:val="18"/>
        </w:rPr>
        <w:t>6</w:t>
      </w:r>
      <w:bookmarkEnd w:id="31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日，公司召开第二届监事会第六次会议，审议通过了《关于核实公司股票期权与限制性股票激励计划激 励对象名单的议案》。</w:t>
      </w:r>
    </w:p>
    <w:p>
      <w:pPr>
        <w:pStyle w:val="Style33"/>
        <w:keepNext w:val="0"/>
        <w:keepLines w:val="0"/>
        <w:widowControl w:val="0"/>
        <w:shd w:val="clear" w:color="auto" w:fill="auto"/>
        <w:tabs>
          <w:tab w:pos="291" w:val="left"/>
        </w:tabs>
        <w:bidi w:val="0"/>
        <w:spacing w:before="0" w:after="0" w:line="317" w:lineRule="exact"/>
        <w:ind w:left="0" w:right="0" w:firstLine="0"/>
        <w:jc w:val="left"/>
      </w:pPr>
      <w:bookmarkStart w:id="316" w:name="bookmark316"/>
      <w:r>
        <w:rPr>
          <w:rFonts w:ascii="Times New Roman" w:eastAsia="Times New Roman" w:hAnsi="Times New Roman" w:cs="Times New Roman"/>
          <w:color w:val="000000"/>
          <w:spacing w:val="0"/>
          <w:w w:val="100"/>
          <w:position w:val="0"/>
          <w:sz w:val="18"/>
          <w:szCs w:val="18"/>
        </w:rPr>
        <w:t>7</w:t>
      </w:r>
      <w:bookmarkEnd w:id="31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日，公司根据中国证监会《上市公司股权激励管理办法（试行）》、深圳证券交易所、中国证券登记结算有 限责任公司深圳分公司有关业务规则的规定，完成了《深圳市奥拓电子股份有限公司股票期权与限制性股票激励计划（草案 修订稿）》所涉股票期权和限制性股票的授予登记工作。</w:t>
      </w:r>
    </w:p>
    <w:p>
      <w:pPr>
        <w:pStyle w:val="Style33"/>
        <w:keepNext w:val="0"/>
        <w:keepLines w:val="0"/>
        <w:widowControl w:val="0"/>
        <w:shd w:val="clear" w:color="auto" w:fill="auto"/>
        <w:tabs>
          <w:tab w:pos="291" w:val="left"/>
        </w:tabs>
        <w:bidi w:val="0"/>
        <w:spacing w:before="0" w:after="260" w:line="317" w:lineRule="exact"/>
        <w:ind w:left="0" w:right="0" w:firstLine="0"/>
        <w:jc w:val="left"/>
      </w:pPr>
      <w:bookmarkStart w:id="317" w:name="bookmark317"/>
      <w:r>
        <w:rPr>
          <w:rFonts w:ascii="Times New Roman" w:eastAsia="Times New Roman" w:hAnsi="Times New Roman" w:cs="Times New Roman"/>
          <w:color w:val="000000"/>
          <w:spacing w:val="0"/>
          <w:w w:val="100"/>
          <w:position w:val="0"/>
          <w:sz w:val="18"/>
          <w:szCs w:val="18"/>
        </w:rPr>
        <w:t>8</w:t>
      </w:r>
      <w:bookmarkEnd w:id="317"/>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日，公司分别召开第二届董事会第十一次会议和第二届监事会第九次会议，审议通过了《关于回购注销部 分限制性股票和注销部分股票期权的议案》。原激励对象甘强因个人原因离职已不符合激励条件。根据《公司股票期权与限 制性股票激励计划（草案修订稿）》的有关规定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将注销甘强所获授的全部股票期权并回购注销其已获授的全部限制性股票。 甘强原授予的权益总量为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万份，其中，股票期权</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万份，限制性股票</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万股。由于公司实施了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年度分配方案，向全</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Arial" w:eastAsia="Arial" w:hAnsi="Arial" w:cs="Arial"/>
          <w:b/>
          <w:bCs/>
          <w:color w:val="D1D1D1"/>
          <w:spacing w:val="0"/>
          <w:w w:val="100"/>
          <w:position w:val="0"/>
          <w:sz w:val="40"/>
          <w:szCs w:val="40"/>
        </w:rPr>
        <w:t>cninf</w:t>
        <w:br w:type="page"/>
      </w:r>
      <w:r>
        <w:rPr>
          <w:rStyle w:val="CharStyle34"/>
        </w:rPr>
        <w:t>体股东每</w:t>
      </w:r>
      <w:r>
        <w:rPr>
          <w:rStyle w:val="CharStyle34"/>
          <w:rFonts w:ascii="Times New Roman" w:eastAsia="Times New Roman" w:hAnsi="Times New Roman" w:cs="Times New Roman"/>
          <w:sz w:val="18"/>
          <w:szCs w:val="18"/>
        </w:rPr>
        <w:t>10</w:t>
      </w:r>
      <w:r>
        <w:rPr>
          <w:rStyle w:val="CharStyle34"/>
        </w:rPr>
        <w:t>股派</w:t>
      </w:r>
      <w:r>
        <w:rPr>
          <w:rStyle w:val="CharStyle34"/>
          <w:rFonts w:ascii="Times New Roman" w:eastAsia="Times New Roman" w:hAnsi="Times New Roman" w:cs="Times New Roman"/>
          <w:sz w:val="18"/>
          <w:szCs w:val="18"/>
        </w:rPr>
        <w:t>2.00</w:t>
      </w:r>
      <w:r>
        <w:rPr>
          <w:rStyle w:val="CharStyle34"/>
        </w:rPr>
        <w:t>元人民币现金（含税）</w:t>
      </w:r>
      <w:r>
        <w:rPr>
          <w:rStyle w:val="CharStyle34"/>
          <w:i/>
          <w:iCs/>
        </w:rPr>
        <w:t>,</w:t>
      </w:r>
      <w:r>
        <w:rPr>
          <w:rStyle w:val="CharStyle34"/>
        </w:rPr>
        <w:t>故回购价格为</w:t>
      </w:r>
      <w:r>
        <w:rPr>
          <w:rStyle w:val="CharStyle34"/>
          <w:rFonts w:ascii="Times New Roman" w:eastAsia="Times New Roman" w:hAnsi="Times New Roman" w:cs="Times New Roman"/>
          <w:sz w:val="18"/>
          <w:szCs w:val="18"/>
        </w:rPr>
        <w:t>6.85</w:t>
      </w:r>
      <w:r>
        <w:rPr>
          <w:rStyle w:val="CharStyle34"/>
        </w:rPr>
        <w:t>元</w:t>
      </w:r>
      <w:r>
        <w:rPr>
          <w:rStyle w:val="CharStyle34"/>
          <w:rFonts w:ascii="Times New Roman" w:eastAsia="Times New Roman" w:hAnsi="Times New Roman" w:cs="Times New Roman"/>
          <w:sz w:val="18"/>
          <w:szCs w:val="18"/>
        </w:rPr>
        <w:t>/</w:t>
      </w:r>
      <w:r>
        <w:rPr>
          <w:rStyle w:val="CharStyle34"/>
        </w:rPr>
        <w:t>股，由此本公司总股本将由</w:t>
      </w:r>
      <w:r>
        <w:rPr>
          <w:rStyle w:val="CharStyle34"/>
          <w:rFonts w:ascii="Times New Roman" w:eastAsia="Times New Roman" w:hAnsi="Times New Roman" w:cs="Times New Roman"/>
          <w:sz w:val="18"/>
          <w:szCs w:val="18"/>
        </w:rPr>
        <w:t>11,055.00</w:t>
      </w:r>
      <w:r>
        <w:rPr>
          <w:rStyle w:val="CharStyle34"/>
        </w:rPr>
        <w:t>万股变更为</w:t>
      </w:r>
      <w:r>
        <w:rPr>
          <w:rStyle w:val="CharStyle34"/>
          <w:rFonts w:ascii="Times New Roman" w:eastAsia="Times New Roman" w:hAnsi="Times New Roman" w:cs="Times New Roman"/>
          <w:sz w:val="18"/>
          <w:szCs w:val="18"/>
        </w:rPr>
        <w:t xml:space="preserve">11,050.50 </w:t>
      </w:r>
      <w:r>
        <w:rPr>
          <w:rStyle w:val="CharStyle34"/>
        </w:rPr>
        <w:t>万股。</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（二）公司股权激励实施的相关临时报告查询索引</w:t>
      </w:r>
    </w:p>
    <w:tbl>
      <w:tblPr>
        <w:tblOverlap w:val="never"/>
        <w:jc w:val="center"/>
        <w:tblLayout w:type="fixed"/>
      </w:tblPr>
      <w:tblGrid>
        <w:gridCol w:w="1286"/>
        <w:gridCol w:w="1982"/>
        <w:gridCol w:w="6254"/>
      </w:tblGrid>
      <w:tr>
        <w:trPr>
          <w:trHeight w:val="355"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披露时间</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信息披露网站名称</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公告名称</w:t>
            </w:r>
          </w:p>
        </w:tc>
      </w:tr>
      <w:tr>
        <w:trPr>
          <w:trHeight w:val="284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《奥拓电子：第二届董事会第二次会议决议公告》、《奥拓电子：第二届监事会 第二次会议决议公告》、《奥拓电子：独立董事关于公司股票期权与限制性股票 激励计划（草案）的独立意见》、《奥拓电子：股票期权与限制性股票激励计划 实施考核管理办法（</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月）》、《奥拓电子：股票期权与限制性股票激励 计划激励对象名单》、《奥拓电子：股票期权与限制性股票激励计划（草案）》、</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《奥拓电子：股票期权与限制性股票激励计划（草案）摘要》、《奥拓电子：关 于公司股票期权与限制性股票激励计划（草案）的法律意见书》、《奥拓电子： 广发证券股份有限公司关于公司股票期权与限制性股票激励计划（草案）之独立 财务顾问报告》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《奥拓电子：关于证监会确认股票期权与限制性股票激励计划（草案）无异议并 备案的公告》</w:t>
            </w:r>
          </w:p>
        </w:tc>
      </w:tr>
      <w:tr>
        <w:trPr>
          <w:trHeight w:val="315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《奥拓电子：第二届董事会第三次会议决议公告》、《奥拓电子：广发证券股份 有限公司关于公司股票期权与限制性股票激励计划（草案修订稿）之独立财务顾 问报告》、《奥拓电子：关于召开</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年第一次临时股东大会通知的公告》、《奥 拓电子：股票期权与限制性股票激励计划（草案修订稿）摘要》、《奥拓电子： 独立董事关于公司股票期权与限制性股票激励计划（草案修订稿）的独立意见》、</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《奥拓电子：关于对股票期权与限制性股票激励计划（草案）的修订说明》、《奥 拓电子：独立董事公开征集委托投票权报告书》、《奥拓电子：第二届监事会第 三次会议决议公告》、《奥拓电子：股票期权与限制性股票激励计划（草案修订 稿）》、《奥拓电子：关于公司股票期权与限制性股票激励计划（草案修订稿） 的法律意见书》、《奥拓电子：股票期权与限制性股票激励计划激励对象名单》</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《奥拓电子：第二届董事会第四次会议决议公告》、《奥拓电子：第二届监事会 第四次会议决议公告》、《奥拓电子：独立董事公开征集委托投票权报告书（</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月）》、《奥拓电子：股票期权与限制性股票激励计划实施考核管理办法（</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月）》、《奥拓电子：关于增加</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年第一次临时股东大会临时提案的公告》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《奥拓电子：关于召开</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年第一次临时股东大会的提示性公告》、《奥拓电子： 更正公告》</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《奥拓电子：关于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年第一次临时股东大会投票细则的提示性公告》</w:t>
            </w:r>
          </w:p>
        </w:tc>
      </w:tr>
      <w:tr>
        <w:trPr>
          <w:trHeight w:val="221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《奥拓电子：第二届董事会第六次会议决议公告》、《奥拓电子：第二届监事会 第六次会议决议公告》、《奥拓电子：独立董事关于股票期权与限制性股票授予 相关事项的独立意见》、《奥拓电子：关于向激励对象授予股票期权与限制性股 票的公告》、《奥拓电子：关于对</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 xml:space="preserve">股票期权与限制性股票激励计划 </w:t>
            </w:r>
            <w:r>
              <w:rPr>
                <w:color w:val="000000"/>
                <w:spacing w:val="0"/>
                <w:w w:val="100"/>
                <w:position w:val="0"/>
                <w:sz w:val="18"/>
                <w:szCs w:val="18"/>
              </w:rPr>
              <w:t>＞</w:t>
            </w:r>
            <w:r>
              <w:rPr>
                <w:rFonts w:ascii="SimSun" w:eastAsia="SimSun" w:hAnsi="SimSun" w:cs="SimSun"/>
                <w:color w:val="000000"/>
                <w:spacing w:val="0"/>
                <w:w w:val="100"/>
                <w:position w:val="0"/>
                <w:sz w:val="17"/>
                <w:szCs w:val="17"/>
              </w:rPr>
              <w:t>进行调整 的公告》、《奥拓电子：股票期权与限制性股票激励计划激励对象名单（调整后）》、</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《奥拓电子:关于公司股票期权与限制性股票激励计划调整及首次授予相关事项 的法律意见书》</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rPr>
                <w:sz w:val="17"/>
                <w:szCs w:val="17"/>
              </w:rPr>
            </w:pPr>
            <w:r>
              <w:rPr>
                <w:rFonts w:ascii="SimSun" w:eastAsia="SimSun" w:hAnsi="SimSun" w:cs="SimSun"/>
                <w:color w:val="000000"/>
                <w:spacing w:val="0"/>
                <w:w w:val="100"/>
                <w:position w:val="0"/>
                <w:sz w:val="17"/>
                <w:szCs w:val="17"/>
              </w:rPr>
              <w:t>《奥拓电子：关于股票期权与限制性股票首次授予登记完成的公告》</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11 </w:t>
            </w:r>
            <w:r>
              <w:rPr>
                <w:rFonts w:ascii="SimSun" w:eastAsia="SimSun" w:hAnsi="SimSun" w:cs="SimSun"/>
                <w:color w:val="000000"/>
                <w:spacing w:val="0"/>
                <w:w w:val="100"/>
                <w:position w:val="0"/>
                <w:sz w:val="17"/>
                <w:szCs w:val="17"/>
              </w:rPr>
              <w:t xml:space="preserve">月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巨潮资讯网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《奥拓电子：第二届董事会第十一次会议决议公告》、《奥拓电子：第二届监事</w:t>
            </w:r>
          </w:p>
        </w:tc>
      </w:tr>
    </w:tbl>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161" w:right="1062" w:bottom="1149" w:left="1061" w:header="0" w:footer="3" w:gutter="0"/>
          <w:cols w:space="720"/>
          <w:noEndnote/>
          <w:rtlGutter w:val="0"/>
          <w:docGrid w:linePitch="360"/>
        </w:sectPr>
      </w:pPr>
    </w:p>
    <w:tbl>
      <w:tblPr>
        <w:tblOverlap w:val="never"/>
        <w:jc w:val="center"/>
        <w:tblLayout w:type="fixed"/>
      </w:tblPr>
      <w:tblGrid>
        <w:gridCol w:w="1286"/>
        <w:gridCol w:w="1982"/>
        <w:gridCol w:w="6254"/>
      </w:tblGrid>
      <w:tr>
        <w:trPr>
          <w:trHeight w:val="13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www. cninfo. com.cn</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会第九次会议决议公告》、《奥拓电子：独立董事关于相关事项的独立意见》、 《奥拓电子：关于回购注销部分限制性股票和注销部分股票期权的公告》、《奥 拓电子:广东信达律师事务所关于公司回购注销部分限制性股票和注销部分股票 期权相关事宜的法律意见书》、《奥拓电子：减资公告》</w:t>
            </w:r>
          </w:p>
        </w:tc>
      </w:tr>
    </w:tbl>
    <w:p>
      <w:pPr>
        <w:widowControl w:val="0"/>
        <w:spacing w:after="639" w:line="1" w:lineRule="exact"/>
      </w:pPr>
    </w:p>
    <w:p>
      <w:pPr>
        <w:pStyle w:val="Style29"/>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七</w:t>
      </w:r>
      <w:bookmarkEnd w:id="320"/>
      <w:r>
        <w:rPr>
          <w:color w:val="000000"/>
          <w:spacing w:val="0"/>
          <w:w w:val="100"/>
          <w:position w:val="0"/>
        </w:rPr>
        <w:t>、重大关联交易</w:t>
      </w:r>
      <w:bookmarkEnd w:id="318"/>
      <w:bookmarkEnd w:id="319"/>
      <w:bookmarkEnd w:id="321"/>
    </w:p>
    <w:p>
      <w:pPr>
        <w:pStyle w:val="Style38"/>
        <w:keepNext/>
        <w:keepLines/>
        <w:widowControl w:val="0"/>
        <w:shd w:val="clear" w:color="auto" w:fill="auto"/>
        <w:bidi w:val="0"/>
        <w:spacing w:before="0" w:after="320" w:line="240" w:lineRule="auto"/>
        <w:ind w:left="0" w:right="0" w:firstLine="0"/>
        <w:jc w:val="left"/>
      </w:pPr>
      <w:bookmarkStart w:id="322" w:name="bookmark322"/>
      <w:bookmarkStart w:id="323" w:name="bookmark323"/>
      <w:bookmarkStart w:id="324" w:name="bookmark324"/>
      <w:bookmarkStart w:id="325" w:name="bookmark325"/>
      <w:r>
        <w:rPr>
          <w:rFonts w:ascii="Times New Roman" w:eastAsia="Times New Roman" w:hAnsi="Times New Roman" w:cs="Times New Roman"/>
          <w:color w:val="000000"/>
          <w:spacing w:val="0"/>
          <w:w w:val="100"/>
          <w:position w:val="0"/>
        </w:rPr>
        <w:t>1</w:t>
      </w:r>
      <w:bookmarkEnd w:id="324"/>
      <w:r>
        <w:rPr>
          <w:color w:val="000000"/>
          <w:spacing w:val="0"/>
          <w:w w:val="100"/>
          <w:position w:val="0"/>
        </w:rPr>
        <w:t>、与日常经营相关的关联交易</w:t>
      </w:r>
      <w:bookmarkEnd w:id="322"/>
      <w:bookmarkEnd w:id="323"/>
      <w:bookmarkEnd w:id="325"/>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 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关联交易 定价原则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关联交易 金额（万</w:t>
            </w:r>
          </w:p>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占同类交 易金额的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关联交易 结算方式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可获得的 同类交易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披露索引</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中检集团 南方电子 产品测试</w:t>
            </w:r>
          </w:p>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（深圳）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本公司股 东（原名 深圳电子 产品质量 检测中 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提供检测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提供检测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深圳中认 南方检测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中检集团 南方电子 产品测试</w:t>
            </w:r>
          </w:p>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（深圳） 有限公司 工会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提供检测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提供检测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both"/>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大额销货退回的详细情况</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关联交易的必要性、持续性、选择与关 联方（而非市场其他交易方）进行交易 的原因</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关联交易是因公司正常的生产经营需要而进行的，公司与关联方发生的交易是按 照</w:t>
            </w:r>
            <w:r>
              <w:rPr>
                <w:color w:val="000000"/>
                <w:spacing w:val="0"/>
                <w:w w:val="100"/>
                <w:position w:val="0"/>
                <w:sz w:val="18"/>
                <w:szCs w:val="18"/>
              </w:rPr>
              <w:t>“</w:t>
            </w:r>
            <w:r>
              <w:rPr>
                <w:rFonts w:ascii="SimSun" w:eastAsia="SimSun" w:hAnsi="SimSun" w:cs="SimSun"/>
                <w:color w:val="000000"/>
                <w:spacing w:val="0"/>
                <w:w w:val="100"/>
                <w:position w:val="0"/>
                <w:sz w:val="17"/>
                <w:szCs w:val="17"/>
              </w:rPr>
              <w:t>公平自愿，互惠互利</w:t>
            </w:r>
            <w:r>
              <w:rPr>
                <w:color w:val="000000"/>
                <w:spacing w:val="0"/>
                <w:w w:val="100"/>
                <w:position w:val="0"/>
                <w:sz w:val="18"/>
                <w:szCs w:val="18"/>
              </w:rPr>
              <w:t>”</w:t>
            </w:r>
            <w:r>
              <w:rPr>
                <w:rFonts w:ascii="SimSun" w:eastAsia="SimSun" w:hAnsi="SimSun" w:cs="SimSun"/>
                <w:color w:val="000000"/>
                <w:spacing w:val="0"/>
                <w:w w:val="100"/>
                <w:position w:val="0"/>
                <w:sz w:val="17"/>
                <w:szCs w:val="17"/>
              </w:rPr>
              <w:t>的原则进行的，交易价格按市场价格确定，没有违反公 开、公平、公正原则，不存在损害公司和中小股东的利益的行为。</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关联交易对上市公司独立性的影响</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对公司独立性无影响。</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公司对关联方的依赖程度，以及相关解 决措施（如有）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因交易金额较小，对公司业务无重大影响，公司不存在对关联方的依赖。</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按类别对本期将发生的日常关联交易进 行总金额预计的，在报告期内的实际履 行情况（如有）</w:t>
            </w:r>
          </w:p>
        </w:tc>
        <w:tc>
          <w:tcPr>
            <w:gridSpan w:val="8"/>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交易价格与市场参考价格差异较大的原 因（如适用）</w:t>
            </w:r>
          </w:p>
        </w:tc>
        <w:tc>
          <w:tcPr>
            <w:gridSpan w:val="8"/>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1900" w:h="16840"/>
          <w:pgMar w:top="1161" w:right="1062" w:bottom="1149" w:left="1061" w:header="0" w:footer="3" w:gutter="0"/>
          <w:cols w:space="720"/>
          <w:noEndnote/>
          <w:rtlGutter w:val="0"/>
          <w:docGrid w:linePitch="360"/>
        </w:sectPr>
      </w:pPr>
    </w:p>
    <w:p>
      <w:pPr>
        <w:pStyle w:val="Style38"/>
        <w:keepNext/>
        <w:keepLines/>
        <w:widowControl w:val="0"/>
        <w:shd w:val="clear" w:color="auto" w:fill="auto"/>
        <w:bidi w:val="0"/>
        <w:spacing w:before="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2</w:t>
      </w:r>
      <w:bookmarkEnd w:id="328"/>
      <w:r>
        <w:rPr>
          <w:color w:val="000000"/>
          <w:spacing w:val="0"/>
          <w:w w:val="100"/>
          <w:position w:val="0"/>
        </w:rPr>
        <w:t>、资产收购、出售发生的关联交易</w:t>
      </w:r>
      <w:bookmarkEnd w:id="326"/>
      <w:bookmarkEnd w:id="327"/>
      <w:bookmarkEnd w:id="329"/>
    </w:p>
    <w:tbl>
      <w:tblPr>
        <w:tblOverlap w:val="never"/>
        <w:jc w:val="center"/>
        <w:tblLayout w:type="fixed"/>
      </w:tblPr>
      <w:tblGrid>
        <w:gridCol w:w="744"/>
        <w:gridCol w:w="744"/>
        <w:gridCol w:w="734"/>
        <w:gridCol w:w="739"/>
        <w:gridCol w:w="739"/>
        <w:gridCol w:w="730"/>
        <w:gridCol w:w="734"/>
        <w:gridCol w:w="734"/>
        <w:gridCol w:w="734"/>
        <w:gridCol w:w="739"/>
        <w:gridCol w:w="734"/>
        <w:gridCol w:w="739"/>
        <w:gridCol w:w="734"/>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关联关 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关联交</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 易定价 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产的账 面价值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转让资 产的评 估价值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市场公 允价值 （万元）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转让价 格（万</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关联交 易结算 方式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交易损 益（万</w:t>
            </w:r>
          </w:p>
          <w:p>
            <w:pPr>
              <w:pStyle w:val="Style2"/>
              <w:keepNext w:val="0"/>
              <w:keepLines w:val="0"/>
              <w:widowControl w:val="0"/>
              <w:shd w:val="clear" w:color="auto" w:fill="auto"/>
              <w:bidi w:val="0"/>
              <w:spacing w:before="0" w:after="0" w:line="298"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披露索 引</w:t>
            </w:r>
          </w:p>
        </w:tc>
      </w:tr>
    </w:tbl>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、共同对外投资的重大关联交易</w:t>
      </w:r>
      <w:bookmarkEnd w:id="330"/>
      <w:bookmarkEnd w:id="331"/>
      <w:bookmarkEnd w:id="333"/>
    </w:p>
    <w:tbl>
      <w:tblPr>
        <w:tblOverlap w:val="never"/>
        <w:jc w:val="center"/>
        <w:tblLayout w:type="fixed"/>
      </w:tblPr>
      <w:tblGrid>
        <w:gridCol w:w="1070"/>
        <w:gridCol w:w="1066"/>
        <w:gridCol w:w="1066"/>
        <w:gridCol w:w="1066"/>
        <w:gridCol w:w="1066"/>
        <w:gridCol w:w="1061"/>
        <w:gridCol w:w="1066"/>
        <w:gridCol w:w="1061"/>
        <w:gridCol w:w="1066"/>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共同投资方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共同投资定 价原则</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的主营业务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的总资产（万</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的净资产（万</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被投资企业 的净利润（万</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元）</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4</w:t>
      </w:r>
      <w:bookmarkEnd w:id="336"/>
      <w:r>
        <w:rPr>
          <w:color w:val="000000"/>
          <w:spacing w:val="0"/>
          <w:w w:val="100"/>
          <w:position w:val="0"/>
        </w:rPr>
        <w:t>、关联债权债务往来</w:t>
      </w:r>
      <w:bookmarkEnd w:id="334"/>
      <w:bookmarkEnd w:id="335"/>
      <w:bookmarkEnd w:id="337"/>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1747"/>
        <w:gridCol w:w="1118"/>
        <w:gridCol w:w="1118"/>
        <w:gridCol w:w="1118"/>
        <w:gridCol w:w="1118"/>
        <w:gridCol w:w="1118"/>
        <w:gridCol w:w="1123"/>
        <w:gridCol w:w="112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债权债务类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是否存在非 经营性资金</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期初余额（万 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期末余额（万 元）</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5</w:t>
      </w:r>
      <w:bookmarkEnd w:id="340"/>
      <w:r>
        <w:rPr>
          <w:color w:val="000000"/>
          <w:spacing w:val="0"/>
          <w:w w:val="100"/>
          <w:position w:val="0"/>
        </w:rPr>
        <w:t>、其他重大关联交易</w:t>
      </w:r>
      <w:bookmarkEnd w:id="338"/>
      <w:bookmarkEnd w:id="339"/>
      <w:bookmarkEnd w:id="34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临时公告披露网站名称</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八</w:t>
      </w:r>
      <w:bookmarkEnd w:id="344"/>
      <w:r>
        <w:rPr>
          <w:color w:val="000000"/>
          <w:spacing w:val="0"/>
          <w:w w:val="100"/>
          <w:position w:val="0"/>
        </w:rPr>
        <w:t>、重大合同及其履行情况</w:t>
      </w:r>
      <w:bookmarkEnd w:id="342"/>
      <w:bookmarkEnd w:id="343"/>
      <w:bookmarkEnd w:id="345"/>
    </w:p>
    <w:p>
      <w:pPr>
        <w:pStyle w:val="Style38"/>
        <w:keepNext/>
        <w:keepLines/>
        <w:widowControl w:val="0"/>
        <w:shd w:val="clear" w:color="auto" w:fill="auto"/>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、托管、承包、租赁事项情况</w:t>
      </w:r>
      <w:bookmarkEnd w:id="346"/>
      <w:bookmarkEnd w:id="347"/>
      <w:bookmarkEnd w:id="349"/>
    </w:p>
    <w:p>
      <w:pPr>
        <w:pStyle w:val="Style38"/>
        <w:keepNext/>
        <w:keepLines/>
        <w:widowControl w:val="0"/>
        <w:shd w:val="clear" w:color="auto" w:fill="auto"/>
        <w:tabs>
          <w:tab w:pos="493" w:val="left"/>
        </w:tabs>
        <w:bidi w:val="0"/>
        <w:spacing w:before="0" w:after="400" w:line="240" w:lineRule="auto"/>
        <w:ind w:left="0" w:right="0" w:firstLine="0"/>
        <w:jc w:val="left"/>
      </w:pPr>
      <w:bookmarkStart w:id="346" w:name="bookmark346"/>
      <w:bookmarkStart w:id="347" w:name="bookmark347"/>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6"/>
      <w:bookmarkEnd w:id="347"/>
      <w:bookmarkEnd w:id="35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托管情况说明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tabs>
          <w:tab w:pos="493" w:val="left"/>
        </w:tabs>
        <w:bidi w:val="0"/>
        <w:spacing w:before="0" w:after="40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2"/>
      <w:bookmarkEnd w:id="353"/>
      <w:bookmarkEnd w:id="35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承包情况说明</w:t>
      </w:r>
    </w:p>
    <w:p>
      <w:pPr>
        <w:pStyle w:val="Style33"/>
        <w:keepNext w:val="0"/>
        <w:keepLines w:val="0"/>
        <w:widowControl w:val="0"/>
        <w:shd w:val="clear" w:color="auto" w:fill="auto"/>
        <w:bidi w:val="0"/>
        <w:spacing w:before="0" w:after="340" w:line="240" w:lineRule="auto"/>
        <w:ind w:left="0" w:right="0" w:firstLine="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470" w:right="1094" w:bottom="1470" w:left="1104" w:header="0" w:footer="3" w:gutter="0"/>
          <w:cols w:space="720"/>
          <w:noEndnote/>
          <w:rtlGutter w:val="0"/>
          <w:docGrid w:linePitch="360"/>
        </w:sectPr>
      </w:pPr>
      <w:r>
        <w:rPr>
          <w:color w:val="000000"/>
          <w:spacing w:val="0"/>
          <w:w w:val="100"/>
          <w:position w:val="0"/>
        </w:rPr>
        <w:t>无。</w:t>
      </w:r>
    </w:p>
    <w:p>
      <w:pPr>
        <w:pStyle w:val="Style33"/>
        <w:keepNext w:val="0"/>
        <w:keepLines w:val="0"/>
        <w:widowControl w:val="0"/>
        <w:shd w:val="clear" w:color="auto" w:fill="auto"/>
        <w:bidi w:val="0"/>
        <w:spacing w:before="10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356"/>
      <w:bookmarkEnd w:id="357"/>
      <w:bookmarkEnd w:id="35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、担保情况</w:t>
      </w:r>
      <w:bookmarkEnd w:id="360"/>
      <w:bookmarkEnd w:id="361"/>
      <w:bookmarkEnd w:id="36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6"/>
        <w:gridCol w:w="1210"/>
        <w:gridCol w:w="1181"/>
        <w:gridCol w:w="1094"/>
        <w:gridCol w:w="1013"/>
        <w:gridCol w:w="806"/>
        <w:gridCol w:w="797"/>
      </w:tblGrid>
      <w:tr>
        <w:trPr>
          <w:trHeight w:val="40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公司对外担保情况（不包括对子公司的担保）</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（是或</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rPr>
                <w:sz w:val="17"/>
                <w:szCs w:val="17"/>
              </w:rPr>
            </w:pPr>
            <w:r>
              <w:rPr>
                <w:rFonts w:ascii="SimSun" w:eastAsia="SimSun" w:hAnsi="SimSun" w:cs="SimSun"/>
                <w:color w:val="000000"/>
                <w:spacing w:val="0"/>
                <w:w w:val="100"/>
                <w:position w:val="0"/>
                <w:sz w:val="17"/>
                <w:szCs w:val="17"/>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相关公告</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是否为关 联方担保</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（是或</w:t>
            </w:r>
          </w:p>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采用复合方式担保的具体情况说明 无。</w:t>
      </w:r>
    </w:p>
    <w:p>
      <w:pPr>
        <w:pStyle w:val="Style38"/>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）违规对外担保情况</w:t>
      </w:r>
      <w:bookmarkEnd w:id="364"/>
      <w:bookmarkEnd w:id="365"/>
      <w:bookmarkEnd w:id="367"/>
    </w:p>
    <w:p>
      <w:pPr>
        <w:pStyle w:val="Style31"/>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与上市公 司的关系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违规担保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占最近一 期经审计 净资产的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截至报告 期末违规 担保余额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占最近一 期经审计 净资产的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预计解除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预计解除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预计解除 时间（月</w:t>
            </w:r>
          </w:p>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份）</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8"/>
        <w:keepNext/>
        <w:keepLines/>
        <w:widowControl w:val="0"/>
        <w:shd w:val="clear" w:color="auto" w:fill="auto"/>
        <w:bidi w:val="0"/>
        <w:spacing w:before="0" w:after="0" w:line="610" w:lineRule="exact"/>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3</w:t>
      </w:r>
      <w:bookmarkEnd w:id="370"/>
      <w:r>
        <w:rPr>
          <w:color w:val="000000"/>
          <w:spacing w:val="0"/>
          <w:w w:val="100"/>
          <w:position w:val="0"/>
        </w:rPr>
        <w:t>、其他重大合同</w:t>
      </w:r>
      <w:bookmarkEnd w:id="368"/>
      <w:bookmarkEnd w:id="369"/>
      <w:bookmarkEnd w:id="371"/>
    </w:p>
    <w:p>
      <w:pPr>
        <w:pStyle w:val="Style33"/>
        <w:keepNext w:val="0"/>
        <w:keepLines w:val="0"/>
        <w:widowControl w:val="0"/>
        <w:shd w:val="clear" w:color="auto" w:fill="auto"/>
        <w:bidi w:val="0"/>
        <w:spacing w:before="0" w:after="0" w:line="610" w:lineRule="exact"/>
        <w:ind w:left="8860" w:right="0" w:hanging="8860"/>
        <w:jc w:val="left"/>
      </w:pPr>
      <w:bookmarkStart w:id="372" w:name="bookmark372"/>
      <w:r>
        <w:rPr>
          <w:rFonts w:ascii="Times New Roman" w:eastAsia="Times New Roman" w:hAnsi="Times New Roman" w:cs="Times New Roman"/>
          <w:color w:val="000000"/>
          <w:spacing w:val="0"/>
          <w:w w:val="100"/>
          <w:position w:val="0"/>
          <w:sz w:val="18"/>
          <w:szCs w:val="18"/>
        </w:rPr>
        <w:t>1</w:t>
      </w:r>
      <w:bookmarkEnd w:id="372"/>
      <w:r>
        <w:rPr>
          <w:color w:val="000000"/>
          <w:spacing w:val="0"/>
          <w:w w:val="100"/>
          <w:position w:val="0"/>
        </w:rPr>
        <w:t>、《深圳市奥拓电子股份有限公司关于与中国银行就</w:t>
      </w:r>
      <w:r>
        <w:rPr>
          <w:rFonts w:ascii="Times New Roman" w:eastAsia="Times New Roman" w:hAnsi="Times New Roman" w:cs="Times New Roman"/>
          <w:color w:val="000000"/>
          <w:spacing w:val="0"/>
          <w:w w:val="100"/>
          <w:position w:val="0"/>
          <w:sz w:val="18"/>
          <w:szCs w:val="18"/>
        </w:rPr>
        <w:t>—LE D</w:t>
      </w:r>
      <w:r>
        <w:rPr>
          <w:color w:val="000000"/>
          <w:spacing w:val="0"/>
          <w:w w:val="100"/>
          <w:position w:val="0"/>
        </w:rPr>
        <w:t>显示屏入围供应商公开选型项目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签订合作协议的公告》于</w:t>
      </w:r>
      <w:r>
        <w:rPr>
          <w:rFonts w:ascii="Times New Roman" w:eastAsia="Times New Roman" w:hAnsi="Times New Roman" w:cs="Times New Roman"/>
          <w:color w:val="000000"/>
          <w:spacing w:val="0"/>
          <w:w w:val="100"/>
          <w:position w:val="0"/>
          <w:sz w:val="18"/>
          <w:szCs w:val="18"/>
        </w:rPr>
        <w:t xml:space="preserve">2011 </w:t>
      </w:r>
      <w:r>
        <w:rPr>
          <w:rFonts w:ascii="Arial" w:eastAsia="Arial" w:hAnsi="Arial" w:cs="Arial"/>
          <w:b/>
          <w:bCs/>
          <w:color w:val="D1D1D1"/>
          <w:spacing w:val="0"/>
          <w:w w:val="100"/>
          <w:position w:val="0"/>
          <w:sz w:val="34"/>
          <w:szCs w:val="34"/>
        </w:rPr>
        <w:t xml:space="preserve">nil </w:t>
      </w:r>
      <w:r>
        <w:rPr>
          <w:rFonts w:ascii="Times New Roman" w:eastAsia="Times New Roman" w:hAnsi="Times New Roman" w:cs="Times New Roman"/>
          <w:color w:val="636363"/>
          <w:spacing w:val="0"/>
          <w:w w:val="100"/>
          <w:position w:val="0"/>
          <w:sz w:val="18"/>
          <w:szCs w:val="18"/>
        </w:rPr>
        <w:t xml:space="preserve">44 </w:t>
      </w:r>
      <w:r>
        <w:rPr>
          <w:rStyle w:val="CharStyle3"/>
          <w:rFonts w:ascii="SimSun" w:eastAsia="SimSun" w:hAnsi="SimSun" w:cs="SimSun"/>
          <w:sz w:val="17"/>
          <w:szCs w:val="17"/>
        </w:rPr>
        <w:t>年</w:t>
      </w:r>
      <w:r>
        <w:rPr>
          <w:rStyle w:val="CharStyle3"/>
        </w:rPr>
        <w:t>12</w:t>
      </w:r>
      <w:r>
        <w:rPr>
          <w:rStyle w:val="CharStyle3"/>
          <w:rFonts w:ascii="SimSun" w:eastAsia="SimSun" w:hAnsi="SimSun" w:cs="SimSun"/>
          <w:sz w:val="17"/>
          <w:szCs w:val="17"/>
        </w:rPr>
        <w:t>月</w:t>
      </w:r>
      <w:r>
        <w:rPr>
          <w:rStyle w:val="CharStyle3"/>
        </w:rPr>
        <w:t>19</w:t>
      </w:r>
      <w:r>
        <w:rPr>
          <w:rStyle w:val="CharStyle3"/>
          <w:rFonts w:ascii="SimSun" w:eastAsia="SimSun" w:hAnsi="SimSun" w:cs="SimSun"/>
          <w:sz w:val="17"/>
          <w:szCs w:val="17"/>
        </w:rPr>
        <w:t>日刊登在指定信息披露网站巨潮资讯网(</w:t>
      </w:r>
      <w:r>
        <w:fldChar w:fldCharType="begin"/>
      </w:r>
      <w:r>
        <w:rPr/>
        <w:instrText> HYPERLINK "http://www.cninfo.com.cn" </w:instrText>
      </w:r>
      <w:r>
        <w:fldChar w:fldCharType="separate"/>
      </w:r>
      <w:r>
        <w:rPr>
          <w:rStyle w:val="CharStyle3"/>
        </w:rPr>
        <w:t>www.cninfo.com.cn</w:t>
      </w:r>
      <w:r>
        <w:fldChar w:fldCharType="end"/>
      </w:r>
      <w:r>
        <w:rPr>
          <w:rStyle w:val="CharStyle3"/>
          <w:rFonts w:ascii="SimSun" w:eastAsia="SimSun" w:hAnsi="SimSun" w:cs="SimSun"/>
          <w:sz w:val="17"/>
          <w:szCs w:val="17"/>
        </w:rPr>
        <w:t xml:space="preserve">) </w:t>
      </w:r>
      <w:r>
        <w:rPr>
          <w:rStyle w:val="CharStyle3"/>
          <w:rFonts w:ascii="SimSun" w:eastAsia="SimSun" w:hAnsi="SimSun" w:cs="SimSun"/>
          <w:sz w:val="17"/>
          <w:szCs w:val="17"/>
        </w:rPr>
        <w:t>„截至</w:t>
      </w:r>
      <w:r>
        <w:rPr>
          <w:rStyle w:val="CharStyle3"/>
        </w:rPr>
        <w:t>2013</w:t>
      </w:r>
      <w:r>
        <w:rPr>
          <w:rStyle w:val="CharStyle3"/>
          <w:rFonts w:ascii="SimSun" w:eastAsia="SimSun" w:hAnsi="SimSun" w:cs="SimSun"/>
          <w:sz w:val="17"/>
          <w:szCs w:val="17"/>
        </w:rPr>
        <w:t>年</w:t>
      </w:r>
      <w:r>
        <w:rPr>
          <w:rStyle w:val="CharStyle3"/>
        </w:rPr>
        <w:t>12</w:t>
      </w:r>
      <w:r>
        <w:rPr>
          <w:rStyle w:val="CharStyle3"/>
          <w:rFonts w:ascii="SimSun" w:eastAsia="SimSun" w:hAnsi="SimSun" w:cs="SimSun"/>
          <w:sz w:val="17"/>
          <w:szCs w:val="17"/>
        </w:rPr>
        <w:t>月</w:t>
      </w:r>
      <w:r>
        <w:rPr>
          <w:rStyle w:val="CharStyle3"/>
        </w:rPr>
        <w:t>31</w:t>
      </w:r>
      <w:r>
        <w:rPr>
          <w:rStyle w:val="CharStyle3"/>
          <w:rFonts w:ascii="SimSun" w:eastAsia="SimSun" w:hAnsi="SimSun" w:cs="SimSun"/>
          <w:sz w:val="17"/>
          <w:szCs w:val="17"/>
        </w:rPr>
        <w:t>日，公司已发货金额</w:t>
      </w:r>
      <w:r>
        <w:rPr>
          <w:rStyle w:val="CharStyle3"/>
        </w:rPr>
        <w:t xml:space="preserve">42,994,251.15 </w:t>
      </w:r>
      <w:r>
        <w:rPr>
          <w:rStyle w:val="CharStyle3"/>
          <w:sz w:val="17"/>
          <w:szCs w:val="17"/>
        </w:rPr>
        <w:t>.7</w:t>
      </w:r>
      <w:r>
        <w:rPr>
          <w:rStyle w:val="CharStyle3"/>
          <w:rFonts w:ascii="SimSun" w:eastAsia="SimSun" w:hAnsi="SimSun" w:cs="SimSun"/>
          <w:sz w:val="17"/>
          <w:szCs w:val="17"/>
        </w:rPr>
        <w:t>元</w:t>
      </w:r>
      <w:r>
        <w:rPr>
          <w:rStyle w:val="CharStyle3"/>
          <w:sz w:val="17"/>
          <w:szCs w:val="17"/>
        </w:rPr>
        <w:t>o</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73" w:name="bookmark373"/>
      <w:r>
        <w:rPr>
          <w:rFonts w:ascii="Times New Roman" w:eastAsia="Times New Roman" w:hAnsi="Times New Roman" w:cs="Times New Roman"/>
          <w:color w:val="000000"/>
          <w:spacing w:val="0"/>
          <w:w w:val="100"/>
          <w:position w:val="0"/>
          <w:sz w:val="18"/>
          <w:szCs w:val="18"/>
        </w:rPr>
        <w:t>2</w:t>
      </w:r>
      <w:bookmarkEnd w:id="373"/>
      <w:r>
        <w:rPr>
          <w:color w:val="000000"/>
          <w:spacing w:val="0"/>
          <w:w w:val="100"/>
          <w:position w:val="0"/>
        </w:rPr>
        <w:t>、</w:t>
        <w:tab/>
        <w:t>《深圳市奥拓电子股份有限公司关于签订</w:t>
      </w:r>
      <w:r>
        <w:rPr>
          <w:color w:val="000000"/>
          <w:spacing w:val="0"/>
          <w:w w:val="100"/>
          <w:position w:val="0"/>
          <w:sz w:val="18"/>
          <w:szCs w:val="18"/>
        </w:rPr>
        <w:t>〈</w:t>
      </w:r>
      <w:r>
        <w:rPr>
          <w:color w:val="000000"/>
          <w:spacing w:val="0"/>
          <w:w w:val="100"/>
          <w:position w:val="0"/>
        </w:rPr>
        <w:t>中国银行</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采购合同</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日刊登在指定信息披露网站 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46,841,080.00</w:t>
      </w:r>
      <w:r>
        <w:rPr>
          <w:color w:val="000000"/>
          <w:spacing w:val="0"/>
          <w:w w:val="100"/>
          <w:position w:val="0"/>
        </w:rPr>
        <w:t>元。</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74" w:name="bookmark374"/>
      <w:r>
        <w:rPr>
          <w:rFonts w:ascii="Times New Roman" w:eastAsia="Times New Roman" w:hAnsi="Times New Roman" w:cs="Times New Roman"/>
          <w:color w:val="000000"/>
          <w:spacing w:val="0"/>
          <w:w w:val="100"/>
          <w:position w:val="0"/>
          <w:sz w:val="18"/>
          <w:szCs w:val="18"/>
        </w:rPr>
        <w:t>3</w:t>
      </w:r>
      <w:bookmarkEnd w:id="374"/>
      <w:r>
        <w:rPr>
          <w:color w:val="000000"/>
          <w:spacing w:val="0"/>
          <w:w w:val="100"/>
          <w:position w:val="0"/>
        </w:rPr>
        <w:t>、</w:t>
        <w:tab/>
        <w:t>《深圳市奥拓电子股份有限公司关于与交通银行就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智能排队叫号机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项目签订供货协议的公告》于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日刊登在 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9,506,550.00</w:t>
      </w:r>
      <w:r>
        <w:rPr>
          <w:color w:val="000000"/>
          <w:spacing w:val="0"/>
          <w:w w:val="100"/>
          <w:position w:val="0"/>
        </w:rPr>
        <w:t>元。</w:t>
      </w:r>
    </w:p>
    <w:p>
      <w:pPr>
        <w:pStyle w:val="Style33"/>
        <w:keepNext w:val="0"/>
        <w:keepLines w:val="0"/>
        <w:widowControl w:val="0"/>
        <w:shd w:val="clear" w:color="auto" w:fill="auto"/>
        <w:bidi w:val="0"/>
        <w:spacing w:before="0" w:after="0" w:line="313" w:lineRule="exact"/>
        <w:ind w:left="0" w:right="0" w:firstLine="0"/>
        <w:jc w:val="both"/>
        <w:rPr>
          <w:sz w:val="18"/>
          <w:szCs w:val="18"/>
        </w:rPr>
      </w:pPr>
      <w:bookmarkStart w:id="375" w:name="bookmark375"/>
      <w:r>
        <w:rPr>
          <w:rFonts w:ascii="Times New Roman" w:eastAsia="Times New Roman" w:hAnsi="Times New Roman" w:cs="Times New Roman"/>
          <w:color w:val="000000"/>
          <w:spacing w:val="0"/>
          <w:w w:val="100"/>
          <w:position w:val="0"/>
          <w:sz w:val="18"/>
          <w:szCs w:val="18"/>
        </w:rPr>
        <w:t>4</w:t>
      </w:r>
      <w:bookmarkEnd w:id="375"/>
      <w:r>
        <w:rPr>
          <w:color w:val="000000"/>
          <w:spacing w:val="0"/>
          <w:w w:val="100"/>
          <w:position w:val="0"/>
          <w:sz w:val="17"/>
          <w:szCs w:val="17"/>
        </w:rPr>
        <w:t>、 《深圳市奥拓电子股份有限公司关于与中国电信签署</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年营业厅设备(排队叫号机)集中采购框架合同</w:t>
      </w:r>
      <w:r>
        <w:rPr>
          <w:color w:val="000000"/>
          <w:spacing w:val="0"/>
          <w:w w:val="100"/>
          <w:position w:val="0"/>
          <w:sz w:val="18"/>
          <w:szCs w:val="18"/>
        </w:rPr>
        <w:t>〉</w:t>
      </w:r>
      <w:r>
        <w:rPr>
          <w:color w:val="000000"/>
          <w:spacing w:val="0"/>
          <w:w w:val="100"/>
          <w:position w:val="0"/>
          <w:sz w:val="17"/>
          <w:szCs w:val="17"/>
        </w:rPr>
        <w:t xml:space="preserve">的公告》于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日刊登在指定信息披露网站巨潮资讯网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截至</w:t>
      </w:r>
      <w:r>
        <w:rPr>
          <w:rFonts w:ascii="Times New Roman" w:eastAsia="Times New Roman" w:hAnsi="Times New Roman" w:cs="Times New Roman"/>
          <w:color w:val="000000"/>
          <w:spacing w:val="0"/>
          <w:w w:val="100"/>
          <w:position w:val="0"/>
          <w:sz w:val="18"/>
          <w:szCs w:val="18"/>
        </w:rPr>
        <w:t>2 013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日，公司已发货金额</w:t>
      </w:r>
      <w:r>
        <w:rPr>
          <w:rFonts w:ascii="Times New Roman" w:eastAsia="Times New Roman" w:hAnsi="Times New Roman" w:cs="Times New Roman"/>
          <w:color w:val="000000"/>
          <w:spacing w:val="0"/>
          <w:w w:val="100"/>
          <w:position w:val="0"/>
          <w:sz w:val="18"/>
          <w:szCs w:val="18"/>
        </w:rPr>
        <w:t>2,459,618.03 ,T7o</w:t>
      </w:r>
    </w:p>
    <w:p>
      <w:pPr>
        <w:pStyle w:val="Style33"/>
        <w:keepNext w:val="0"/>
        <w:keepLines w:val="0"/>
        <w:widowControl w:val="0"/>
        <w:shd w:val="clear" w:color="auto" w:fill="auto"/>
        <w:tabs>
          <w:tab w:pos="330" w:val="left"/>
        </w:tabs>
        <w:bidi w:val="0"/>
        <w:spacing w:before="0" w:after="0" w:line="313" w:lineRule="exact"/>
        <w:ind w:left="0" w:right="0" w:firstLine="0"/>
        <w:jc w:val="both"/>
        <w:rPr>
          <w:sz w:val="18"/>
          <w:szCs w:val="18"/>
        </w:rPr>
      </w:pPr>
      <w:bookmarkStart w:id="376" w:name="bookmark376"/>
      <w:r>
        <w:rPr>
          <w:rFonts w:ascii="Times New Roman" w:eastAsia="Times New Roman" w:hAnsi="Times New Roman" w:cs="Times New Roman"/>
          <w:color w:val="000000"/>
          <w:spacing w:val="0"/>
          <w:w w:val="100"/>
          <w:position w:val="0"/>
          <w:sz w:val="18"/>
          <w:szCs w:val="18"/>
        </w:rPr>
        <w:t>5</w:t>
      </w:r>
      <w:bookmarkEnd w:id="376"/>
      <w:r>
        <w:rPr>
          <w:color w:val="000000"/>
          <w:spacing w:val="0"/>
          <w:w w:val="100"/>
          <w:position w:val="0"/>
          <w:sz w:val="17"/>
          <w:szCs w:val="17"/>
        </w:rPr>
        <w:t>、</w:t>
        <w:tab/>
        <w:t>《深圳市奥拓电子股份有限公司关于与中国建设银行签署</w:t>
      </w:r>
      <w:r>
        <w:rPr>
          <w:color w:val="000000"/>
          <w:spacing w:val="0"/>
          <w:w w:val="100"/>
          <w:position w:val="0"/>
          <w:sz w:val="18"/>
          <w:szCs w:val="18"/>
        </w:rPr>
        <w:t>〈</w:t>
      </w:r>
      <w:r>
        <w:rPr>
          <w:color w:val="000000"/>
          <w:spacing w:val="0"/>
          <w:w w:val="100"/>
          <w:position w:val="0"/>
          <w:sz w:val="17"/>
          <w:szCs w:val="17"/>
        </w:rPr>
        <w:t xml:space="preserve">排队机采购供应框架协议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的公告》于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日刊登在 指定信息披露网站巨潮资讯网</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自签署协议之日起至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日，公司已发货金额</w:t>
      </w:r>
      <w:r>
        <w:rPr>
          <w:rFonts w:ascii="Times New Roman" w:eastAsia="Times New Roman" w:hAnsi="Times New Roman" w:cs="Times New Roman"/>
          <w:color w:val="000000"/>
          <w:spacing w:val="0"/>
          <w:w w:val="100"/>
          <w:position w:val="0"/>
          <w:sz w:val="18"/>
          <w:szCs w:val="18"/>
        </w:rPr>
        <w:t>25,557,362.00 ,T7o</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77" w:name="bookmark377"/>
      <w:r>
        <w:rPr>
          <w:rFonts w:ascii="Times New Roman" w:eastAsia="Times New Roman" w:hAnsi="Times New Roman" w:cs="Times New Roman"/>
          <w:color w:val="000000"/>
          <w:spacing w:val="0"/>
          <w:w w:val="100"/>
          <w:position w:val="0"/>
          <w:sz w:val="18"/>
          <w:szCs w:val="18"/>
        </w:rPr>
        <w:t>6</w:t>
      </w:r>
      <w:bookmarkEnd w:id="377"/>
      <w:r>
        <w:rPr>
          <w:color w:val="000000"/>
          <w:spacing w:val="0"/>
          <w:w w:val="100"/>
          <w:position w:val="0"/>
        </w:rPr>
        <w:t>、</w:t>
        <w:tab/>
        <w:t>《深圳市奥拓电子股份有限公司关于签订</w:t>
      </w:r>
      <w:r>
        <w:rPr>
          <w:color w:val="000000"/>
          <w:spacing w:val="0"/>
          <w:w w:val="100"/>
          <w:position w:val="0"/>
          <w:sz w:val="18"/>
          <w:szCs w:val="18"/>
        </w:rPr>
        <w:t>〈</w:t>
      </w:r>
      <w:r>
        <w:rPr>
          <w:color w:val="000000"/>
          <w:spacing w:val="0"/>
          <w:w w:val="100"/>
          <w:position w:val="0"/>
        </w:rPr>
        <w:t>中国银行</w:t>
      </w:r>
      <w:r>
        <w:rPr>
          <w:rFonts w:ascii="Times New Roman" w:eastAsia="Times New Roman" w:hAnsi="Times New Roman" w:cs="Times New Roman"/>
          <w:color w:val="000000"/>
          <w:spacing w:val="0"/>
          <w:w w:val="100"/>
          <w:position w:val="0"/>
          <w:sz w:val="18"/>
          <w:szCs w:val="18"/>
        </w:rPr>
        <w:t>LCD</w:t>
      </w:r>
      <w:r>
        <w:rPr>
          <w:color w:val="000000"/>
          <w:spacing w:val="0"/>
          <w:w w:val="100"/>
          <w:position w:val="0"/>
        </w:rPr>
        <w:t>采购合同</w:t>
      </w:r>
      <w:r>
        <w:rPr>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日刊登在指定信息披露网站 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)。自签署协议之日起至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27,825,620.00</w:t>
      </w:r>
      <w:r>
        <w:rPr>
          <w:color w:val="000000"/>
          <w:spacing w:val="0"/>
          <w:w w:val="100"/>
          <w:position w:val="0"/>
        </w:rPr>
        <w:t>元。</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78" w:name="bookmark378"/>
      <w:r>
        <w:rPr>
          <w:rFonts w:ascii="Times New Roman" w:eastAsia="Times New Roman" w:hAnsi="Times New Roman" w:cs="Times New Roman"/>
          <w:color w:val="000000"/>
          <w:spacing w:val="0"/>
          <w:w w:val="100"/>
          <w:position w:val="0"/>
          <w:sz w:val="18"/>
          <w:szCs w:val="18"/>
        </w:rPr>
        <w:t>7</w:t>
      </w:r>
      <w:bookmarkEnd w:id="378"/>
      <w:r>
        <w:rPr>
          <w:color w:val="000000"/>
          <w:spacing w:val="0"/>
          <w:w w:val="100"/>
          <w:position w:val="0"/>
        </w:rPr>
        <w:t>、</w:t>
        <w:tab/>
        <w:t>《深圳市奥拓电子股份有限公司关于签署重大合同公告暨复牌公告》于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日刊登在指定信息披露网站巨潮资 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。自签署该合同之日起至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日期间，公司获得中国新华电视下达的第一批订单总金 额预计为</w:t>
      </w:r>
      <w:r>
        <w:rPr>
          <w:rFonts w:ascii="Times New Roman" w:eastAsia="Times New Roman" w:hAnsi="Times New Roman" w:cs="Times New Roman"/>
          <w:color w:val="000000"/>
          <w:spacing w:val="0"/>
          <w:w w:val="100"/>
          <w:position w:val="0"/>
          <w:sz w:val="18"/>
          <w:szCs w:val="18"/>
        </w:rPr>
        <w:t>1,225.00</w:t>
      </w:r>
      <w:r>
        <w:rPr>
          <w:color w:val="000000"/>
          <w:spacing w:val="0"/>
          <w:w w:val="100"/>
          <w:position w:val="0"/>
        </w:rPr>
        <w:t>万元，包括户外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显示屏价款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,125.00</w:t>
      </w:r>
      <w:r>
        <w:rPr>
          <w:color w:val="000000"/>
          <w:spacing w:val="0"/>
          <w:w w:val="100"/>
          <w:position w:val="0"/>
        </w:rPr>
        <w:t>万元和一套广告发布系统网络控制平台软件价款</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万元，公司 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日收到第一批订单的预付款</w:t>
      </w:r>
      <w:r>
        <w:rPr>
          <w:rFonts w:ascii="Times New Roman" w:eastAsia="Times New Roman" w:hAnsi="Times New Roman" w:cs="Times New Roman"/>
          <w:color w:val="000000"/>
          <w:spacing w:val="0"/>
          <w:w w:val="100"/>
          <w:position w:val="0"/>
          <w:sz w:val="18"/>
          <w:szCs w:val="18"/>
        </w:rPr>
        <w:t>367.50</w:t>
      </w:r>
      <w:r>
        <w:rPr>
          <w:color w:val="000000"/>
          <w:spacing w:val="0"/>
          <w:w w:val="100"/>
          <w:position w:val="0"/>
        </w:rPr>
        <w:t>万元。目前，广告发布系统网络控制平台软件的调试安装已完成，并通过 使用验收。</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显示屏体的制造安装工作正在推进中，其中一块</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显示屏体已完成安装，通过验收并投入使用，其余</w:t>
      </w:r>
      <w:r>
        <w:rPr>
          <w:rFonts w:ascii="Times New Roman" w:eastAsia="Times New Roman" w:hAnsi="Times New Roman" w:cs="Times New Roman"/>
          <w:color w:val="000000"/>
          <w:spacing w:val="0"/>
          <w:w w:val="100"/>
          <w:position w:val="0"/>
          <w:sz w:val="18"/>
          <w:szCs w:val="18"/>
        </w:rPr>
        <w:t xml:space="preserve">LED </w:t>
      </w:r>
      <w:r>
        <w:rPr>
          <w:color w:val="000000"/>
          <w:spacing w:val="0"/>
          <w:w w:val="100"/>
          <w:position w:val="0"/>
        </w:rPr>
        <w:t>显示屏体待收到中国新华电视的安装通知后予以安装。由于原合同到期，经过协商，公司于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日与中国新华电视 及其全资子公司深圳前海新华电视文化发展有限公司签署了《</w:t>
      </w:r>
      <w:r>
        <w:rPr>
          <w:color w:val="000000"/>
          <w:spacing w:val="0"/>
          <w:w w:val="100"/>
          <w:position w:val="0"/>
          <w:sz w:val="18"/>
          <w:szCs w:val="18"/>
        </w:rPr>
        <w:t>〈</w:t>
      </w:r>
      <w:r>
        <w:rPr>
          <w:color w:val="000000"/>
          <w:spacing w:val="0"/>
          <w:w w:val="100"/>
          <w:position w:val="0"/>
        </w:rPr>
        <w:t>户外</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全彩屏及广告发布系统定制合同</w:t>
      </w:r>
      <w:r>
        <w:rPr>
          <w:color w:val="000000"/>
          <w:spacing w:val="0"/>
          <w:w w:val="100"/>
          <w:position w:val="0"/>
          <w:sz w:val="18"/>
          <w:szCs w:val="18"/>
        </w:rPr>
        <w:t>〉</w:t>
      </w:r>
      <w:r>
        <w:rPr>
          <w:color w:val="000000"/>
          <w:spacing w:val="0"/>
          <w:w w:val="100"/>
          <w:position w:val="0"/>
        </w:rPr>
        <w:t>之补充协议》。 原合同履行期限延长一年，原合同中约定的产品单价变更为每平方米人民币壹万肆仟捌佰元整(</w:t>
      </w:r>
      <w:r>
        <w:rPr>
          <w:rFonts w:ascii="Times New Roman" w:eastAsia="Times New Roman" w:hAnsi="Times New Roman" w:cs="Times New Roman"/>
          <w:color w:val="000000"/>
          <w:spacing w:val="0"/>
          <w:w w:val="100"/>
          <w:position w:val="0"/>
          <w:sz w:val="18"/>
          <w:szCs w:val="18"/>
        </w:rPr>
        <w:t>14,800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7"/>
          <w:szCs w:val="17"/>
        </w:rPr>
        <w:t>tf)</w:t>
      </w:r>
      <w:r>
        <w:rPr>
          <w:color w:val="000000"/>
          <w:spacing w:val="0"/>
          <w:w w:val="100"/>
          <w:position w:val="0"/>
        </w:rPr>
        <w:t>，中国新华电 视委托其全资子公司前海新华电视代为其履行原合同项下的权利并承担相应义务。由于原合同及其补充协议为框架合同，合 同以双方确认的采购订单方式履行。在原合同及其补充协议采购期限内公司能够获得采购订单的数量存在较大不确定性。</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79" w:name="bookmark379"/>
      <w:r>
        <w:rPr>
          <w:rFonts w:ascii="Times New Roman" w:eastAsia="Times New Roman" w:hAnsi="Times New Roman" w:cs="Times New Roman"/>
          <w:color w:val="000000"/>
          <w:spacing w:val="0"/>
          <w:w w:val="100"/>
          <w:position w:val="0"/>
          <w:sz w:val="18"/>
          <w:szCs w:val="18"/>
        </w:rPr>
        <w:t>8</w:t>
      </w:r>
      <w:bookmarkEnd w:id="379"/>
      <w:r>
        <w:rPr>
          <w:color w:val="000000"/>
          <w:spacing w:val="0"/>
          <w:w w:val="100"/>
          <w:position w:val="0"/>
        </w:rPr>
        <w:t>、</w:t>
        <w:tab/>
        <w:t>《深圳市奥拓电子股份有限公司关于与中国银行就</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年排队机选型采购项目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签订合作协议的公告》于</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日刊登在指定信息披露网站巨潮资讯网(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。自签署协议之日起至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日，公司已发货金额 </w:t>
      </w:r>
      <w:r>
        <w:rPr>
          <w:rFonts w:ascii="Times New Roman" w:eastAsia="Times New Roman" w:hAnsi="Times New Roman" w:cs="Times New Roman"/>
          <w:color w:val="000000"/>
          <w:spacing w:val="0"/>
          <w:w w:val="100"/>
          <w:position w:val="0"/>
          <w:sz w:val="18"/>
          <w:szCs w:val="18"/>
        </w:rPr>
        <w:t>18,349,803.30</w:t>
      </w:r>
      <w:r>
        <w:rPr>
          <w:color w:val="000000"/>
          <w:spacing w:val="0"/>
          <w:w w:val="100"/>
          <w:position w:val="0"/>
        </w:rPr>
        <w:t>元。</w:t>
      </w:r>
    </w:p>
    <w:p>
      <w:pPr>
        <w:pStyle w:val="Style33"/>
        <w:keepNext w:val="0"/>
        <w:keepLines w:val="0"/>
        <w:widowControl w:val="0"/>
        <w:shd w:val="clear" w:color="auto" w:fill="auto"/>
        <w:tabs>
          <w:tab w:pos="330" w:val="left"/>
        </w:tabs>
        <w:bidi w:val="0"/>
        <w:spacing w:before="0" w:after="0" w:line="313" w:lineRule="exact"/>
        <w:ind w:left="0" w:right="0" w:firstLine="0"/>
        <w:jc w:val="both"/>
      </w:pPr>
      <w:bookmarkStart w:id="380" w:name="bookmark380"/>
      <w:r>
        <w:rPr>
          <w:rFonts w:ascii="Times New Roman" w:eastAsia="Times New Roman" w:hAnsi="Times New Roman" w:cs="Times New Roman"/>
          <w:color w:val="000000"/>
          <w:spacing w:val="0"/>
          <w:w w:val="100"/>
          <w:position w:val="0"/>
          <w:sz w:val="18"/>
          <w:szCs w:val="18"/>
        </w:rPr>
        <w:t>9</w:t>
      </w:r>
      <w:bookmarkEnd w:id="380"/>
      <w:r>
        <w:rPr>
          <w:color w:val="000000"/>
          <w:spacing w:val="0"/>
          <w:w w:val="100"/>
          <w:position w:val="0"/>
        </w:rPr>
        <w:t>、</w:t>
        <w:tab/>
        <w:t>《深圳市奥拓电子股份有限公司关于签订</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电视墙及相关系统重大合同的公告》于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日刊登在指定信息披露 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日，公司随着整体工程的进展，进行相关深化设计。</w:t>
      </w:r>
    </w:p>
    <w:p>
      <w:pPr>
        <w:pStyle w:val="Style33"/>
        <w:keepNext w:val="0"/>
        <w:keepLines w:val="0"/>
        <w:widowControl w:val="0"/>
        <w:shd w:val="clear" w:color="auto" w:fill="auto"/>
        <w:tabs>
          <w:tab w:pos="370" w:val="left"/>
        </w:tabs>
        <w:bidi w:val="0"/>
        <w:spacing w:before="0" w:after="360" w:line="313" w:lineRule="exact"/>
        <w:ind w:left="0" w:right="0" w:firstLine="0"/>
        <w:jc w:val="both"/>
      </w:pPr>
      <w:bookmarkStart w:id="381" w:name="bookmark381"/>
      <w:r>
        <w:rPr>
          <w:rFonts w:ascii="Times New Roman" w:eastAsia="Times New Roman" w:hAnsi="Times New Roman" w:cs="Times New Roman"/>
          <w:color w:val="000000"/>
          <w:spacing w:val="0"/>
          <w:w w:val="100"/>
          <w:position w:val="0"/>
          <w:sz w:val="18"/>
          <w:szCs w:val="18"/>
        </w:rPr>
        <w:t>1</w:t>
      </w:r>
      <w:bookmarkEnd w:id="381"/>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《关于与中国建设银行签署</w:t>
      </w:r>
      <w:r>
        <w:rPr>
          <w:color w:val="000000"/>
          <w:spacing w:val="0"/>
          <w:w w:val="100"/>
          <w:position w:val="0"/>
          <w:sz w:val="18"/>
          <w:szCs w:val="18"/>
        </w:rPr>
        <w:t>〈</w:t>
      </w:r>
      <w:r>
        <w:rPr>
          <w:color w:val="000000"/>
          <w:spacing w:val="0"/>
          <w:w w:val="100"/>
          <w:position w:val="0"/>
        </w:rPr>
        <w:t>排队机(产品)采购框架合同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的公告》于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日刊登在指定信息披露网站巨潮 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日，公司已发货金额</w:t>
      </w:r>
      <w:r>
        <w:rPr>
          <w:rFonts w:ascii="Times New Roman" w:eastAsia="Times New Roman" w:hAnsi="Times New Roman" w:cs="Times New Roman"/>
          <w:color w:val="000000"/>
          <w:spacing w:val="0"/>
          <w:w w:val="100"/>
          <w:position w:val="0"/>
          <w:sz w:val="18"/>
          <w:szCs w:val="18"/>
        </w:rPr>
        <w:t>20,775,500.00</w:t>
      </w:r>
      <w:r>
        <w:rPr>
          <w:color w:val="000000"/>
          <w:spacing w:val="0"/>
          <w:w w:val="100"/>
          <w:position w:val="0"/>
        </w:rPr>
        <w:t>元。</w:t>
      </w:r>
    </w:p>
    <w:p>
      <w:pPr>
        <w:pStyle w:val="Style38"/>
        <w:keepNext/>
        <w:keepLines/>
        <w:widowControl w:val="0"/>
        <w:shd w:val="clear" w:color="auto" w:fill="auto"/>
        <w:bidi w:val="0"/>
        <w:spacing w:before="0" w:after="260" w:line="240" w:lineRule="auto"/>
        <w:ind w:left="0" w:right="0" w:firstLine="0"/>
        <w:jc w:val="both"/>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4</w:t>
      </w:r>
      <w:bookmarkEnd w:id="384"/>
      <w:r>
        <w:rPr>
          <w:color w:val="000000"/>
          <w:spacing w:val="0"/>
          <w:w w:val="100"/>
          <w:position w:val="0"/>
        </w:rPr>
        <w:t>、其他重大交易</w:t>
      </w:r>
      <w:bookmarkEnd w:id="382"/>
      <w:bookmarkEnd w:id="383"/>
      <w:bookmarkEnd w:id="385"/>
    </w:p>
    <w:p>
      <w:pPr>
        <w:pStyle w:val="Style33"/>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60" w:line="240" w:lineRule="auto"/>
        <w:ind w:left="0" w:right="0" w:firstLine="0"/>
        <w:jc w:val="both"/>
      </w:pPr>
      <w:bookmarkStart w:id="386" w:name="bookmark386"/>
      <w:bookmarkStart w:id="387" w:name="bookmark387"/>
      <w:bookmarkStart w:id="388" w:name="bookmark388"/>
      <w:bookmarkStart w:id="389" w:name="bookmark389"/>
      <w:r>
        <w:rPr>
          <w:color w:val="000000"/>
          <w:spacing w:val="0"/>
          <w:w w:val="100"/>
          <w:position w:val="0"/>
        </w:rPr>
        <w:t>九</w:t>
      </w:r>
      <w:bookmarkEnd w:id="388"/>
      <w:r>
        <w:rPr>
          <w:color w:val="000000"/>
          <w:spacing w:val="0"/>
          <w:w w:val="100"/>
          <w:position w:val="0"/>
        </w:rPr>
        <w:t>、承诺事项履行情况</w:t>
      </w:r>
      <w:bookmarkEnd w:id="386"/>
      <w:bookmarkEnd w:id="387"/>
      <w:bookmarkEnd w:id="389"/>
    </w:p>
    <w:p>
      <w:pPr>
        <w:pStyle w:val="Style38"/>
        <w:keepNext/>
        <w:keepLines/>
        <w:widowControl w:val="0"/>
        <w:shd w:val="clear" w:color="auto" w:fill="auto"/>
        <w:bidi w:val="0"/>
        <w:spacing w:before="0" w:after="360" w:line="240" w:lineRule="auto"/>
        <w:ind w:left="0" w:right="0" w:firstLine="0"/>
        <w:jc w:val="left"/>
      </w:pPr>
      <w:bookmarkStart w:id="390" w:name="bookmark390"/>
      <w:bookmarkStart w:id="391" w:name="bookmark391"/>
      <w:bookmarkStart w:id="392" w:name="bookmark392"/>
      <w:bookmarkStart w:id="393" w:name="bookmark393"/>
      <w:r>
        <w:rPr>
          <w:rFonts w:ascii="Times New Roman" w:eastAsia="Times New Roman" w:hAnsi="Times New Roman" w:cs="Times New Roman"/>
          <w:color w:val="000000"/>
          <w:spacing w:val="0"/>
          <w:w w:val="100"/>
          <w:position w:val="0"/>
        </w:rPr>
        <w:t>1</w:t>
      </w:r>
      <w:bookmarkEnd w:id="392"/>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390"/>
      <w:bookmarkEnd w:id="391"/>
      <w:bookmarkEnd w:id="393"/>
    </w:p>
    <w:tbl>
      <w:tblPr>
        <w:tblOverlap w:val="never"/>
        <w:jc w:val="center"/>
        <w:tblLayout w:type="fixed"/>
      </w:tblPr>
      <w:tblGrid>
        <w:gridCol w:w="3202"/>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收购报告书或权益变动报告书中所作承 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05"/>
          <w:footerReference w:type="default" r:id="rId106"/>
          <w:headerReference w:type="even" r:id="rId107"/>
          <w:footerReference w:type="even" r:id="rId108"/>
          <w:headerReference w:type="first" r:id="rId109"/>
          <w:footerReference w:type="first" r:id="rId110"/>
          <w:footnotePr>
            <w:pos w:val="pageBottom"/>
            <w:numFmt w:val="decimal"/>
            <w:numRestart w:val="continuous"/>
          </w:footnotePr>
          <w:pgSz w:w="11900" w:h="16840"/>
          <w:pgMar w:top="1109" w:right="1107" w:bottom="1163" w:left="1054"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发行人的控股 股东及实际控 制人、董事吴涵 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自发行人股票 上市之日起</w:t>
            </w:r>
            <w:r>
              <w:rPr>
                <w:color w:val="000000"/>
                <w:spacing w:val="0"/>
                <w:w w:val="100"/>
                <w:position w:val="0"/>
                <w:sz w:val="18"/>
                <w:szCs w:val="18"/>
              </w:rPr>
              <w:t xml:space="preserve">36 </w:t>
            </w:r>
            <w:r>
              <w:rPr>
                <w:rFonts w:ascii="SimSun" w:eastAsia="SimSun" w:hAnsi="SimSun" w:cs="SimSun"/>
                <w:color w:val="000000"/>
                <w:spacing w:val="0"/>
                <w:w w:val="100"/>
                <w:position w:val="0"/>
                <w:sz w:val="17"/>
                <w:szCs w:val="17"/>
              </w:rPr>
              <w:t>个月内，不转让 或者委托他人 管理本人持有 的发行人公开 发行股票前已 发行的股份，也 不由发行人回 购本人持有的 发行人公开发 行股票前已发 行的股份。上述 锁定期届满后， 在本人任职期 间，每年转让的 股份不超过本 人持有股份总 数的</w:t>
            </w:r>
            <w:r>
              <w:rPr>
                <w:color w:val="000000"/>
                <w:spacing w:val="0"/>
                <w:w w:val="100"/>
                <w:position w:val="0"/>
                <w:sz w:val="18"/>
                <w:szCs w:val="18"/>
              </w:rPr>
              <w:t>25%</w:t>
            </w:r>
            <w:r>
              <w:rPr>
                <w:rFonts w:ascii="SimSun" w:eastAsia="SimSun" w:hAnsi="SimSun" w:cs="SimSun"/>
                <w:color w:val="000000"/>
                <w:spacing w:val="0"/>
                <w:w w:val="100"/>
                <w:position w:val="0"/>
                <w:sz w:val="17"/>
                <w:szCs w:val="17"/>
              </w:rPr>
              <w:t>,且在 离职后半年内， 不转让本人所 持有的股份；在 申报离职</w:t>
            </w:r>
            <w:r>
              <w:rPr>
                <w:color w:val="000000"/>
                <w:spacing w:val="0"/>
                <w:w w:val="100"/>
                <w:position w:val="0"/>
                <w:sz w:val="18"/>
                <w:szCs w:val="18"/>
              </w:rPr>
              <w:t>6</w:t>
            </w:r>
            <w:r>
              <w:rPr>
                <w:rFonts w:ascii="SimSun" w:eastAsia="SimSun" w:hAnsi="SimSun" w:cs="SimSun"/>
                <w:color w:val="000000"/>
                <w:spacing w:val="0"/>
                <w:w w:val="100"/>
                <w:position w:val="0"/>
                <w:sz w:val="17"/>
                <w:szCs w:val="17"/>
              </w:rPr>
              <w:t>个月 后的</w:t>
            </w:r>
            <w:r>
              <w:rPr>
                <w:color w:val="000000"/>
                <w:spacing w:val="0"/>
                <w:w w:val="100"/>
                <w:position w:val="0"/>
                <w:sz w:val="18"/>
                <w:szCs w:val="18"/>
              </w:rPr>
              <w:t>12</w:t>
            </w:r>
            <w:r>
              <w:rPr>
                <w:rFonts w:ascii="SimSun" w:eastAsia="SimSun" w:hAnsi="SimSun" w:cs="SimSun"/>
                <w:color w:val="000000"/>
                <w:spacing w:val="0"/>
                <w:w w:val="100"/>
                <w:position w:val="0"/>
                <w:sz w:val="17"/>
                <w:szCs w:val="17"/>
              </w:rPr>
              <w:t>个月内 通过证券交易 所挂牌交易出 售公司股票的 数量占本人所 持有公司股票 总数的比例不 超过</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r>
        <w:trPr>
          <w:trHeight w:val="3494"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发行时持有公 司</w:t>
            </w:r>
            <w:r>
              <w:rPr>
                <w:color w:val="000000"/>
                <w:spacing w:val="0"/>
                <w:w w:val="100"/>
                <w:position w:val="0"/>
                <w:sz w:val="18"/>
                <w:szCs w:val="18"/>
              </w:rPr>
              <w:t>5%</w:t>
            </w:r>
            <w:r>
              <w:rPr>
                <w:rFonts w:ascii="SimSun" w:eastAsia="SimSun" w:hAnsi="SimSun" w:cs="SimSun"/>
                <w:color w:val="000000"/>
                <w:spacing w:val="0"/>
                <w:w w:val="100"/>
                <w:position w:val="0"/>
                <w:sz w:val="17"/>
                <w:szCs w:val="17"/>
              </w:rPr>
              <w:t>以上股份 的股东同时是 公司监事黄斌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自发行人股票 上市之日起</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个月内，不转让 本人持有的发 行人公开发行 股票前已发行 的股份；上述锁 定期届满后，在 本人任职期间， 每年转让的股 份不超过本人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442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持有股份总数 的</w:t>
            </w:r>
            <w:r>
              <w:rPr>
                <w:color w:val="000000"/>
                <w:spacing w:val="0"/>
                <w:w w:val="100"/>
                <w:position w:val="0"/>
                <w:sz w:val="18"/>
                <w:szCs w:val="18"/>
              </w:rPr>
              <w:t>25%</w:t>
            </w:r>
            <w:r>
              <w:rPr>
                <w:rFonts w:ascii="SimSun" w:eastAsia="SimSun" w:hAnsi="SimSun" w:cs="SimSun"/>
                <w:color w:val="000000"/>
                <w:spacing w:val="0"/>
                <w:w w:val="100"/>
                <w:position w:val="0"/>
                <w:sz w:val="17"/>
                <w:szCs w:val="17"/>
              </w:rPr>
              <w:t>,且在离 职后半年内，不 转让本人所持 有的股份；在申 报离职</w:t>
            </w:r>
            <w:r>
              <w:rPr>
                <w:color w:val="000000"/>
                <w:spacing w:val="0"/>
                <w:w w:val="100"/>
                <w:position w:val="0"/>
                <w:sz w:val="18"/>
                <w:szCs w:val="18"/>
              </w:rPr>
              <w:t>6</w:t>
            </w:r>
            <w:r>
              <w:rPr>
                <w:rFonts w:ascii="SimSun" w:eastAsia="SimSun" w:hAnsi="SimSun" w:cs="SimSun"/>
                <w:color w:val="000000"/>
                <w:spacing w:val="0"/>
                <w:w w:val="100"/>
                <w:position w:val="0"/>
                <w:sz w:val="17"/>
                <w:szCs w:val="17"/>
              </w:rPr>
              <w:t>个月后 的</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个月内通 过证券交易所 挂牌交易出售 公司股票的数 量占本人所持 有公司股票总 数的比例不超 过 </w:t>
            </w:r>
            <w:r>
              <w:rPr>
                <w:color w:val="000000"/>
                <w:spacing w:val="0"/>
                <w:w w:val="100"/>
                <w:position w:val="0"/>
                <w:sz w:val="18"/>
                <w:szCs w:val="18"/>
              </w:rPr>
              <w:t>50%</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发行人的控股 股东及实际控 制人吴涵渠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74" w:val="left"/>
              </w:tabs>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tab/>
              <w:t>本人及本人 控制的企业均 未直接或间接 经营任何与奥 拓电子及其子 公司经营的业 务构成竞争或 可能构成竞争 的业务，也未参 与投资任何与 奥拓电子及其 子公司经营的 业务构成竞争 或可能构成竞 争的其他企业。</w:t>
            </w:r>
          </w:p>
          <w:p>
            <w:pPr>
              <w:pStyle w:val="Style2"/>
              <w:keepNext w:val="0"/>
              <w:keepLines w:val="0"/>
              <w:widowControl w:val="0"/>
              <w:shd w:val="clear" w:color="auto" w:fill="auto"/>
              <w:tabs>
                <w:tab w:pos="283" w:val="left"/>
              </w:tabs>
              <w:bidi w:val="0"/>
              <w:spacing w:before="0" w:after="0" w:line="31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本人及本人 控制的企业将 不直接或间接 经营任何与奥 拓电子及其子 公司经营的业 务构成竞争或 可能构成竞争 的业务，也不参 与投资任何与 奥拓电子及其 子公司经营的 业务构成竞争 或可能构成竞 争的其他企业。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ectPr>
          <w:headerReference w:type="default" r:id="rId111"/>
          <w:footerReference w:type="default" r:id="rId112"/>
          <w:headerReference w:type="even" r:id="rId113"/>
          <w:footerReference w:type="even" r:id="rId114"/>
          <w:footnotePr>
            <w:pos w:val="pageBottom"/>
            <w:numFmt w:val="decimal"/>
            <w:numRestart w:val="continuous"/>
          </w:footnotePr>
          <w:pgSz w:w="11900" w:h="16840"/>
          <w:pgMar w:top="1109" w:right="1107" w:bottom="1163" w:left="1054"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1253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若本人及本 人控制的企业 进一步拓展业 务范围，本人及 本人控制的企 业将不与奥拓 电子及其子公 司拓展后的业 务相竞争；若与 奥拓电子及其 子公司拓展后 的业务产生竞 争，则本人及本 人控制的企业 将以停止经营 相竞争的业务 的方式，或者将 相竞争的业务 纳入到奥拓电 子经营的方式， 或者将相竞争 的业务转让给 无关联关系的 第三方的方式 避免同业竞争。</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tab/>
              <w:t>在本人及本 人控制的企业 与奥拓电子存 在关联关系期 间，本承诺函为 有效之承诺。如 上述承诺被证 明是不真实的 或未被遵守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本 人将向奥拓电 子赔偿一切直 接和间接</w:t>
            </w: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日损 失，并承担相应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除控股股东之 外的发起人持 有公司</w:t>
            </w:r>
            <w:r>
              <w:rPr>
                <w:color w:val="000000"/>
                <w:spacing w:val="0"/>
                <w:w w:val="100"/>
                <w:position w:val="0"/>
                <w:sz w:val="18"/>
                <w:szCs w:val="18"/>
              </w:rPr>
              <w:t>5%</w:t>
            </w:r>
            <w:r>
              <w:rPr>
                <w:rFonts w:ascii="SimSun" w:eastAsia="SimSun" w:hAnsi="SimSun" w:cs="SimSun"/>
                <w:color w:val="000000"/>
                <w:spacing w:val="0"/>
                <w:w w:val="100"/>
                <w:position w:val="0"/>
                <w:sz w:val="17"/>
                <w:szCs w:val="17"/>
              </w:rPr>
              <w:t>以上 股份股东：黄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、本人及本人 控制的企业均 未直接或间接 经营任何与奥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斌、中检集团南 方电子产品测 试（深圳）有限 公司（原名：深 圳电子产品质 量检测中心）、 深圳市国成科 技投资有限公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拓电子及其子 公司经营的业 务构成竞争或 可能构成竞争 的业务，也未参 与投资任何与 奥拓电子及其 子公司经营的 业务构成竞争 或可能构成竞 争的其他企业。</w:t>
            </w:r>
          </w:p>
          <w:p>
            <w:pPr>
              <w:pStyle w:val="Style2"/>
              <w:keepNext w:val="0"/>
              <w:keepLines w:val="0"/>
              <w:widowControl w:val="0"/>
              <w:shd w:val="clear" w:color="auto" w:fill="auto"/>
              <w:tabs>
                <w:tab w:pos="283" w:val="left"/>
              </w:tabs>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tab/>
              <w:t>本人及本人 控制的企业将 不直接或间接 经营任何与奥 拓电子及其子 公司经营的业 务构成竞争或 可能构成竞争 的业务，也不参 与投资任何与 奥拓电子及其 子公司经营的 业务构成竞争 或可能构成竞 争的其他企业。</w:t>
            </w:r>
          </w:p>
          <w:p>
            <w:pPr>
              <w:pStyle w:val="Style2"/>
              <w:keepNext w:val="0"/>
              <w:keepLines w:val="0"/>
              <w:widowControl w:val="0"/>
              <w:shd w:val="clear" w:color="auto" w:fill="auto"/>
              <w:tabs>
                <w:tab w:pos="274" w:val="left"/>
              </w:tabs>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tab/>
              <w:t>若本人及本 人控制的企业 进一步拓展业 务范围，本人及 本人控制的企 业将不与奥拓 电子及其子公 司拓展后的业 务相竞争；若与 奥拓电子及其 子公司拓展后 的业务产生竞 争，则本人及本 人控制的企业 将以停止经营 相竞争的业务 的方式，或者将 相竞争的业务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109" w:right="1107" w:bottom="1163" w:left="1054" w:header="0" w:footer="3" w:gutter="0"/>
          <w:cols w:space="720"/>
          <w:noEndnote/>
          <w:rtlGutter w:val="0"/>
          <w:docGrid w:linePitch="360"/>
        </w:sectPr>
      </w:pPr>
    </w:p>
    <w:tbl>
      <w:tblPr>
        <w:tblOverlap w:val="never"/>
        <w:jc w:val="center"/>
        <w:tblLayout w:type="fixed"/>
      </w:tblPr>
      <w:tblGrid>
        <w:gridCol w:w="3202"/>
        <w:gridCol w:w="1277"/>
        <w:gridCol w:w="1277"/>
        <w:gridCol w:w="1277"/>
        <w:gridCol w:w="1277"/>
        <w:gridCol w:w="1277"/>
      </w:tblGrid>
      <w:tr>
        <w:trPr>
          <w:trHeight w:val="660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纳入到奥拓电 子经营的方式， 或者将相竞争 的业务转让给 无关联关系的 第三方的方式 避免同业竞争。 </w:t>
            </w:r>
            <w:r>
              <w:rPr>
                <w:color w:val="000000"/>
                <w:spacing w:val="0"/>
                <w:w w:val="100"/>
                <w:position w:val="0"/>
                <w:sz w:val="18"/>
                <w:szCs w:val="18"/>
              </w:rPr>
              <w:t>4</w:t>
            </w:r>
            <w:r>
              <w:rPr>
                <w:rFonts w:ascii="SimSun" w:eastAsia="SimSun" w:hAnsi="SimSun" w:cs="SimSun"/>
                <w:color w:val="000000"/>
                <w:spacing w:val="0"/>
                <w:w w:val="100"/>
                <w:position w:val="0"/>
                <w:sz w:val="17"/>
                <w:szCs w:val="17"/>
              </w:rPr>
              <w:t>、在本人及本 人控制的企业 与奥拓电子存 在关联关系期 间，本承诺函为 有效之承诺。如 上述承诺被证 明是不真实的 或未被遵守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本 人将向奥拓电 子赔偿一切直 接和间接损失， 并承担相应的 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发行人的控股 股东及实际控 制人吴涵渠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本人及本人所 控制的企业将 尽量避免、减少 与发行人及其 子公司发生关 联交易。如关联 交易无法避免， 本人及本人所 控制的企业将 严格遵守中国 证监会和发行 人及其子公司 章程的规定，按 照通常的商业 准则确定交易 价格及其他交 易条件，并按照 关联交易公允 决策的程序履 行批准手续。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r>
        <w:trPr>
          <w:trHeight w:val="99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深圳市奥拓电 子股份有限公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自本承诺函出 具之日起，奥拓 电子及子公司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pacing w:lineRule="exact" w:line="1"/>
        <w:rPr>
          <w:sz w:val="2"/>
          <w:szCs w:val="2"/>
        </w:rPr>
      </w:pPr>
      <w:r>
        <w:br w:type="page"/>
      </w:r>
    </w:p>
    <w:tbl>
      <w:tblPr>
        <w:tblOverlap w:val="never"/>
        <w:jc w:val="center"/>
        <w:tblLayout w:type="fixed"/>
      </w:tblPr>
      <w:tblGrid>
        <w:gridCol w:w="3202"/>
        <w:gridCol w:w="1277"/>
        <w:gridCol w:w="1277"/>
        <w:gridCol w:w="1277"/>
        <w:gridCol w:w="1277"/>
        <w:gridCol w:w="1277"/>
      </w:tblGrid>
      <w:tr>
        <w:trPr>
          <w:trHeight w:val="3797"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不再与深圳市 奥伦德电子有 限公司、深圳市 奥伦德元器件 有限公司、深圳 市奥伦德科技 有限公司、深圳 市奥伦德光电 有限公司、江门 市奥伦德光电 有限公司发生 关联交易。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吴涵渠、深圳市 国成科技投资 有限公司、黄 斌、中检集团南 方电子产品测 试（深圳）有限 公司（原名：深 圳电子产品质 量检测中心）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如公司及其子 公司因以提供 免费住房或住 房补贴方式代 替缴存部分职 工的住房公积 金而遭受的任 何经济处罚，或 有关政府部门 要求公司及其 子公司为员工 补缴住房公积 金而发生额外 支出，则本人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本公司愿承担 该等经济处罚、 额外支出及相 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28</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r>
        <w:trPr>
          <w:trHeight w:val="28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吴涵渠、深圳市 国成科技投资 有限公司、黄 斌、中检集团南 方电子产品测 试（深圳）有限 公司（原名：深 圳电子产品质 量检测中心）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在合同期内因 租赁厂房被拆 迁致使公司搬 迁而造成损失， 将就该等损失 给予公司全额 现金补偿。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rPr>
              <w:t>02</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 xml:space="preserve">2010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履行完毕</w:t>
            </w:r>
          </w:p>
        </w:tc>
      </w:tr>
      <w:tr>
        <w:trPr>
          <w:trHeight w:val="130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深圳市奥拓电 子股份有限公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不为激励对象 依公司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 第一次临时股 东大会审议通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26</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股权激励计划 有效期内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正在履行</w:t>
            </w:r>
          </w:p>
        </w:tc>
      </w:tr>
    </w:tbl>
    <w:p>
      <w:pPr>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109" w:right="1107" w:bottom="1163" w:left="1054" w:header="0" w:footer="3" w:gutter="0"/>
          <w:cols w:space="720"/>
          <w:noEndnote/>
          <w:titlePg/>
          <w:rtlGutter w:val="0"/>
          <w:docGrid w:linePitch="360"/>
        </w:sectPr>
      </w:pPr>
    </w:p>
    <w:tbl>
      <w:tblPr>
        <w:tblOverlap w:val="never"/>
        <w:jc w:val="center"/>
        <w:tblLayout w:type="fixed"/>
      </w:tblPr>
      <w:tblGrid>
        <w:gridCol w:w="3202"/>
        <w:gridCol w:w="1277"/>
        <w:gridCol w:w="1277"/>
        <w:gridCol w:w="1277"/>
        <w:gridCol w:w="1277"/>
        <w:gridCol w:w="1277"/>
      </w:tblGrid>
      <w:tr>
        <w:trPr>
          <w:trHeight w:val="28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过的股票期权 与限制性股票 激励计划获取 有关权益提供 贷款以及其他 任何形式的财 务资助，包括为 其贷款提供担 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承诺是否及时履行</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widowControl w:val="0"/>
        <w:spacing w:after="239" w:line="1" w:lineRule="exact"/>
      </w:pPr>
    </w:p>
    <w:p>
      <w:pPr>
        <w:pStyle w:val="Style38"/>
        <w:keepNext/>
        <w:keepLines/>
        <w:widowControl w:val="0"/>
        <w:shd w:val="clear" w:color="auto" w:fill="auto"/>
        <w:bidi w:val="0"/>
        <w:spacing w:before="0" w:line="322"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、公司资产或项目存在盈利预测，且报告期仍处在盈利预测期间，公司就资产或项目达到原盈利预测及 其原因做出说明</w:t>
      </w:r>
      <w:bookmarkEnd w:id="394"/>
      <w:bookmarkEnd w:id="395"/>
      <w:bookmarkEnd w:id="397"/>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盈利预测资产 或项目名称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预测起始时间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预测终止时间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当期预测业绩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当期实际业绩</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未达预测的原 因（如适用）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原预测披露日 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原预测披露索 引</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398" w:name="bookmark398"/>
      <w:bookmarkStart w:id="399" w:name="bookmark399"/>
      <w:bookmarkStart w:id="400" w:name="bookmark400"/>
      <w:r>
        <w:rPr>
          <w:color w:val="000000"/>
          <w:spacing w:val="0"/>
          <w:w w:val="100"/>
          <w:position w:val="0"/>
        </w:rPr>
        <w:t>十、聘任、解聘会计师事务所情况</w:t>
      </w:r>
      <w:bookmarkEnd w:id="398"/>
      <w:bookmarkEnd w:id="399"/>
      <w:bookmarkEnd w:id="40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赖玉珍、蒋芳晖</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当期是否改聘会计师事务所</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3"/>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01" w:name="bookmark401"/>
      <w:bookmarkStart w:id="402" w:name="bookmark402"/>
      <w:bookmarkStart w:id="403" w:name="bookmark403"/>
      <w:r>
        <w:rPr>
          <w:color w:val="000000"/>
          <w:spacing w:val="0"/>
          <w:w w:val="100"/>
          <w:position w:val="0"/>
        </w:rPr>
        <w:t>十、处罚及整改情况</w:t>
      </w:r>
      <w:bookmarkEnd w:id="401"/>
      <w:bookmarkEnd w:id="402"/>
      <w:bookmarkEnd w:id="403"/>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r>
              <w:rPr>
                <w:color w:val="000000"/>
                <w:spacing w:val="0"/>
                <w:w w:val="100"/>
                <w:position w:val="0"/>
                <w:sz w:val="18"/>
                <w:szCs w:val="18"/>
              </w:rPr>
              <w:t>/</w:t>
            </w: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调查处罚类型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结论（如有）</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披露索引</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整改情况说明</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以上的股东涉嫌违规买卖公司股票且公司已披露将收回涉嫌违规所得收益的情况</w:t>
      </w:r>
    </w:p>
    <w:p>
      <w:pPr>
        <w:pStyle w:val="Style33"/>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400" w:line="240" w:lineRule="auto"/>
        <w:ind w:left="0" w:right="0" w:firstLine="0"/>
        <w:jc w:val="left"/>
      </w:pPr>
      <w:bookmarkStart w:id="404" w:name="bookmark404"/>
      <w:bookmarkStart w:id="405" w:name="bookmark405"/>
      <w:bookmarkStart w:id="406" w:name="bookmark406"/>
      <w:r>
        <w:rPr>
          <w:color w:val="000000"/>
          <w:spacing w:val="0"/>
          <w:w w:val="100"/>
          <w:position w:val="0"/>
        </w:rPr>
        <w:t>十二、年度报告披露后面临暂停上市和终止上市情况</w:t>
      </w:r>
      <w:bookmarkEnd w:id="404"/>
      <w:bookmarkEnd w:id="405"/>
      <w:bookmarkEnd w:id="406"/>
    </w:p>
    <w:p>
      <w:pPr>
        <w:pStyle w:val="Style33"/>
        <w:keepNext w:val="0"/>
        <w:keepLines w:val="0"/>
        <w:widowControl w:val="0"/>
        <w:shd w:val="clear" w:color="auto" w:fill="auto"/>
        <w:bidi w:val="0"/>
        <w:spacing w:before="0" w:after="1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both"/>
      </w:pPr>
      <w:bookmarkStart w:id="407" w:name="bookmark407"/>
      <w:bookmarkStart w:id="408" w:name="bookmark408"/>
      <w:bookmarkStart w:id="409" w:name="bookmark409"/>
      <w:r>
        <w:rPr>
          <w:color w:val="000000"/>
          <w:spacing w:val="0"/>
          <w:w w:val="100"/>
          <w:position w:val="0"/>
        </w:rPr>
        <w:t>十三、其他重大事项的说明</w:t>
      </w:r>
      <w:bookmarkEnd w:id="407"/>
      <w:bookmarkEnd w:id="408"/>
      <w:bookmarkEnd w:id="409"/>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年度审计机构国富浩华会计师事务所（特殊普通合伙）与中瑞岳华会计师事务所（特殊普通合伙）在平等自愿、互 利共赢、友好协商的基础上进行了合并，并于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日签订了《合并协议》。合并后的事务所使用国富浩华的法 律主体，国富浩华会计师事务所（特殊普通合伙）更名为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瑞华会计师事务所（特殊普通合伙）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，并从</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日正式启用 新名称。此前国富浩华与公司签署的所有合同文本继续有效，相应的责任、权利和义务由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瑞华会计师事务所（特殊普通合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承继和履行，原联系方式不变。本次更名不属于更换会计师事务所事项，不涉及主体资格变更情况，也不涉及公司注 册会计师变更情况。具体内容详见公司于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日在指定信息披露网站巨潮资讯网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上披露的《奥 拓电子：关于会计师事务所名称变更的公告》。</w:t>
      </w:r>
    </w:p>
    <w:p>
      <w:pPr>
        <w:pStyle w:val="Style29"/>
        <w:keepNext/>
        <w:keepLines/>
        <w:widowControl w:val="0"/>
        <w:shd w:val="clear" w:color="auto" w:fill="auto"/>
        <w:bidi w:val="0"/>
        <w:spacing w:before="0" w:after="380" w:line="240" w:lineRule="auto"/>
        <w:ind w:left="0" w:right="0" w:firstLine="0"/>
        <w:jc w:val="both"/>
      </w:pPr>
      <w:bookmarkStart w:id="410" w:name="bookmark410"/>
      <w:bookmarkStart w:id="411" w:name="bookmark411"/>
      <w:bookmarkStart w:id="412" w:name="bookmark412"/>
      <w:r>
        <w:rPr>
          <w:color w:val="000000"/>
          <w:spacing w:val="0"/>
          <w:w w:val="100"/>
          <w:position w:val="0"/>
        </w:rPr>
        <w:t>十四、公司子公司重要事项</w:t>
      </w:r>
      <w:bookmarkEnd w:id="410"/>
      <w:bookmarkEnd w:id="411"/>
      <w:bookmarkEnd w:id="412"/>
    </w:p>
    <w:p>
      <w:pPr>
        <w:pStyle w:val="Style33"/>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w:t>
      </w:r>
    </w:p>
    <w:p>
      <w:pPr>
        <w:pStyle w:val="Style29"/>
        <w:keepNext/>
        <w:keepLines/>
        <w:widowControl w:val="0"/>
        <w:shd w:val="clear" w:color="auto" w:fill="auto"/>
        <w:bidi w:val="0"/>
        <w:spacing w:before="0" w:after="260" w:line="240" w:lineRule="auto"/>
        <w:ind w:left="0" w:right="0" w:firstLine="0"/>
        <w:jc w:val="both"/>
      </w:pPr>
      <w:bookmarkStart w:id="413" w:name="bookmark413"/>
      <w:bookmarkStart w:id="414" w:name="bookmark414"/>
      <w:bookmarkStart w:id="415" w:name="bookmark415"/>
      <w:r>
        <w:rPr>
          <w:color w:val="000000"/>
          <w:spacing w:val="0"/>
          <w:w w:val="100"/>
          <w:position w:val="0"/>
        </w:rPr>
        <w:t>十五、公司发行公司债券的情况</w:t>
      </w:r>
      <w:bookmarkEnd w:id="413"/>
      <w:bookmarkEnd w:id="414"/>
      <w:bookmarkEnd w:id="415"/>
    </w:p>
    <w:p>
      <w:pPr>
        <w:pStyle w:val="Style33"/>
        <w:keepNext w:val="0"/>
        <w:keepLines w:val="0"/>
        <w:widowControl w:val="0"/>
        <w:shd w:val="clear" w:color="auto" w:fill="auto"/>
        <w:bidi w:val="0"/>
        <w:spacing w:before="0" w:after="380" w:line="314" w:lineRule="exact"/>
        <w:ind w:left="0" w:right="0" w:firstLine="0"/>
        <w:jc w:val="both"/>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Restart w:val="continuous"/>
          </w:footnotePr>
          <w:pgSz w:w="11900" w:h="16840"/>
          <w:pgMar w:top="1441" w:right="1099" w:bottom="1599" w:left="1101" w:header="0" w:footer="3" w:gutter="0"/>
          <w:cols w:space="720"/>
          <w:noEndnote/>
          <w:titlePg/>
          <w:rtlGutter w:val="0"/>
          <w:docGrid w:linePitch="360"/>
        </w:sectPr>
      </w:pPr>
      <w:r>
        <w:rPr>
          <w:color w:val="000000"/>
          <w:spacing w:val="0"/>
          <w:w w:val="100"/>
          <w:position w:val="0"/>
        </w:rPr>
        <w:t>无。</w:t>
      </w:r>
    </w:p>
    <w:p>
      <w:pPr>
        <w:pStyle w:val="Style18"/>
        <w:keepNext/>
        <w:keepLines/>
        <w:widowControl w:val="0"/>
        <w:shd w:val="clear" w:color="auto" w:fill="auto"/>
        <w:bidi w:val="0"/>
        <w:spacing w:before="580" w:after="540" w:line="240" w:lineRule="auto"/>
        <w:ind w:left="0" w:right="0" w:firstLine="0"/>
        <w:jc w:val="center"/>
      </w:pPr>
      <w:bookmarkStart w:id="416" w:name="bookmark416"/>
      <w:bookmarkStart w:id="417" w:name="bookmark417"/>
      <w:bookmarkStart w:id="418" w:name="bookmark418"/>
      <w:r>
        <w:rPr>
          <w:color w:val="000000"/>
          <w:spacing w:val="0"/>
          <w:w w:val="100"/>
          <w:position w:val="0"/>
        </w:rPr>
        <w:t>第六节股份变动及股东情况</w:t>
      </w:r>
      <w:bookmarkEnd w:id="416"/>
      <w:bookmarkEnd w:id="417"/>
      <w:bookmarkEnd w:id="418"/>
    </w:p>
    <w:p>
      <w:pPr>
        <w:pStyle w:val="Style29"/>
        <w:keepNext/>
        <w:keepLines/>
        <w:widowControl w:val="0"/>
        <w:shd w:val="clear" w:color="auto" w:fill="auto"/>
        <w:bidi w:val="0"/>
        <w:spacing w:before="0" w:after="360" w:line="240" w:lineRule="auto"/>
        <w:ind w:left="0" w:right="0" w:firstLine="260"/>
        <w:jc w:val="both"/>
      </w:pPr>
      <w:bookmarkStart w:id="419" w:name="bookmark419"/>
      <w:bookmarkStart w:id="420" w:name="bookmark420"/>
      <w:bookmarkStart w:id="421" w:name="bookmark421"/>
      <w:r>
        <w:rPr>
          <w:color w:val="000000"/>
          <w:spacing w:val="0"/>
          <w:w w:val="100"/>
          <w:position w:val="0"/>
        </w:rPr>
        <w:t>、股份变动情况</w:t>
      </w:r>
      <w:bookmarkEnd w:id="419"/>
      <w:bookmarkEnd w:id="420"/>
      <w:bookmarkEnd w:id="421"/>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845"/>
        <w:gridCol w:w="845"/>
        <w:gridCol w:w="845"/>
        <w:gridCol w:w="840"/>
        <w:gridCol w:w="845"/>
        <w:gridCol w:w="840"/>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50,570,14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50,160,51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50,570,14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50,160,51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50,570,14</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-409,624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50,160,51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58,629,85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60,389,48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58,629,85</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60,389,48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3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年第一次临时股东大会审议通过了股票期权与限制性股票激励计划，首次授予</w:t>
      </w:r>
      <w:r>
        <w:rPr>
          <w:rFonts w:ascii="Times New Roman" w:eastAsia="Times New Roman" w:hAnsi="Times New Roman" w:cs="Times New Roman"/>
          <w:color w:val="000000"/>
          <w:spacing w:val="0"/>
          <w:w w:val="100"/>
          <w:position w:val="0"/>
          <w:sz w:val="18"/>
          <w:szCs w:val="18"/>
        </w:rPr>
        <w:t>1,350,000</w:t>
      </w:r>
      <w:r>
        <w:rPr>
          <w:color w:val="000000"/>
          <w:spacing w:val="0"/>
          <w:w w:val="100"/>
          <w:position w:val="0"/>
        </w:rPr>
        <w:t>股限制性股票，登记手续已 经办理完毕并于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日上市，公司股本由</w:t>
      </w:r>
      <w:r>
        <w:rPr>
          <w:rFonts w:ascii="Times New Roman" w:eastAsia="Times New Roman" w:hAnsi="Times New Roman" w:cs="Times New Roman"/>
          <w:color w:val="000000"/>
          <w:spacing w:val="0"/>
          <w:w w:val="100"/>
          <w:position w:val="0"/>
          <w:sz w:val="18"/>
          <w:szCs w:val="18"/>
        </w:rPr>
        <w:t>109,200,000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110,550,000</w:t>
      </w:r>
      <w:r>
        <w:rPr>
          <w:color w:val="000000"/>
          <w:spacing w:val="0"/>
          <w:w w:val="100"/>
          <w:position w:val="0"/>
        </w:rPr>
        <w:t>股。</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年第一次临时股东大会，审议通过了《关于</w:t>
      </w:r>
      <w:r>
        <w:rPr>
          <w:color w:val="000000"/>
          <w:spacing w:val="0"/>
          <w:w w:val="100"/>
          <w:position w:val="0"/>
          <w:sz w:val="18"/>
          <w:szCs w:val="18"/>
        </w:rPr>
        <w:t>〈</w:t>
      </w:r>
      <w:r>
        <w:rPr>
          <w:color w:val="000000"/>
          <w:spacing w:val="0"/>
          <w:w w:val="100"/>
          <w:position w:val="0"/>
        </w:rPr>
        <w:t>股票期权与限制性股票激励计划（草案修订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及其摘要的议案》、《关于修订</w:t>
      </w:r>
      <w:r>
        <w:rPr>
          <w:color w:val="000000"/>
          <w:spacing w:val="0"/>
          <w:w w:val="100"/>
          <w:position w:val="0"/>
          <w:sz w:val="18"/>
          <w:szCs w:val="18"/>
        </w:rPr>
        <w:t>〈</w:t>
      </w:r>
      <w:r>
        <w:rPr>
          <w:color w:val="000000"/>
          <w:spacing w:val="0"/>
          <w:w w:val="100"/>
          <w:position w:val="0"/>
        </w:rPr>
        <w:t>股票期权与限制性股票激励计划实施考核管理办法</w:t>
      </w:r>
      <w:r>
        <w:rPr>
          <w:color w:val="000000"/>
          <w:spacing w:val="0"/>
          <w:w w:val="100"/>
          <w:position w:val="0"/>
          <w:sz w:val="18"/>
          <w:szCs w:val="18"/>
        </w:rPr>
        <w:t>〉</w:t>
      </w:r>
      <w:r>
        <w:rPr>
          <w:color w:val="000000"/>
          <w:spacing w:val="0"/>
          <w:w w:val="100"/>
          <w:position w:val="0"/>
        </w:rPr>
        <w:t>的议案》和《关于提请股东大会 授权董事会办理公司股票期权与限制性股票激励计划有关事宜的议案》,公司股票期权与限制性股票激励计划获得批准。</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日，公司召开第二届董事会第六次会议，审议通过了《关于对</w:t>
      </w:r>
      <w:r>
        <w:rPr>
          <w:color w:val="000000"/>
          <w:spacing w:val="0"/>
          <w:w w:val="100"/>
          <w:position w:val="0"/>
          <w:sz w:val="18"/>
          <w:szCs w:val="18"/>
        </w:rPr>
        <w:t>〈</w:t>
      </w:r>
      <w:r>
        <w:rPr>
          <w:color w:val="000000"/>
          <w:spacing w:val="0"/>
          <w:w w:val="100"/>
          <w:position w:val="0"/>
        </w:rPr>
        <w:t>股票期权与限制性股票激励计划</w:t>
      </w:r>
      <w:r>
        <w:rPr>
          <w:color w:val="000000"/>
          <w:spacing w:val="0"/>
          <w:w w:val="100"/>
          <w:position w:val="0"/>
          <w:sz w:val="18"/>
          <w:szCs w:val="18"/>
        </w:rPr>
        <w:t>〉</w:t>
      </w:r>
      <w:r>
        <w:rPr>
          <w:color w:val="000000"/>
          <w:spacing w:val="0"/>
          <w:w w:val="100"/>
          <w:position w:val="0"/>
        </w:rPr>
        <w:t>进行调整的议案》、</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《关于向激励对象授予股票期权与限制性股票的议案》。依据公司激励计划和公司实际情况，公司对激励对象名单、授予数 量、股票期权的行权价格和限制性股票的首次授予价格进行调整，并确定以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日为本次股票期权与限制性股票 的授予日，向相关激励对象授予股份。</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3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00" w:line="31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年第一次临时股东大会审议通过了股票期权与限制性股票激励计划，首次授予</w:t>
      </w:r>
      <w:r>
        <w:rPr>
          <w:rFonts w:ascii="Times New Roman" w:eastAsia="Times New Roman" w:hAnsi="Times New Roman" w:cs="Times New Roman"/>
          <w:color w:val="000000"/>
          <w:spacing w:val="0"/>
          <w:w w:val="100"/>
          <w:position w:val="0"/>
          <w:sz w:val="18"/>
          <w:szCs w:val="18"/>
        </w:rPr>
        <w:t>1,350,000</w:t>
      </w:r>
      <w:r>
        <w:rPr>
          <w:color w:val="000000"/>
          <w:spacing w:val="0"/>
          <w:w w:val="100"/>
          <w:position w:val="0"/>
        </w:rPr>
        <w:t>股限制性股票。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日，公司根据中国证监会《上市公司股权激励管理办法（试行）》、深圳证券交易所、中国证券登记结算有限责任公司深圳 分公司有关业务规则的规定，完成了《公司股票期权与限制性股票激励计划（草案修订稿）》所涉股票期权和限制性股票的</w:t>
      </w:r>
    </w:p>
    <w:p>
      <w:pPr>
        <w:pStyle w:val="Style12"/>
        <w:keepNext w:val="0"/>
        <w:keepLines w:val="0"/>
        <w:widowControl w:val="0"/>
        <w:shd w:val="clear" w:color="auto" w:fill="auto"/>
        <w:bidi w:val="0"/>
        <w:spacing w:before="0" w:after="0" w:line="240" w:lineRule="auto"/>
        <w:ind w:left="0" w:right="0" w:firstLine="0"/>
        <w:jc w:val="left"/>
        <w:rPr>
          <w:sz w:val="17"/>
          <w:szCs w:val="17"/>
        </w:rPr>
      </w:pPr>
      <w:r>
        <w:rPr>
          <w:color w:val="D1D1D1"/>
          <w:spacing w:val="0"/>
          <w:w w:val="100"/>
          <w:position w:val="0"/>
          <w:sz w:val="34"/>
          <w:szCs w:val="34"/>
        </w:rPr>
        <w:t xml:space="preserve">nil </w:t>
      </w:r>
      <w:r>
        <w:rPr>
          <w:color w:val="636363"/>
          <w:spacing w:val="0"/>
          <w:w w:val="100"/>
          <w:position w:val="0"/>
          <w:sz w:val="34"/>
          <w:szCs w:val="34"/>
          <w:vertAlign w:val="subscript"/>
        </w:rPr>
        <w:t>54</w:t>
      </w:r>
      <w:r>
        <w:rPr>
          <w:color w:val="636363"/>
          <w:spacing w:val="0"/>
          <w:w w:val="100"/>
          <w:position w:val="0"/>
          <w:sz w:val="34"/>
          <w:szCs w:val="34"/>
        </w:rPr>
        <w:t xml:space="preserve"> </w:t>
      </w:r>
      <w:r>
        <w:rPr>
          <w:rStyle w:val="CharStyle34"/>
          <w:b w:val="0"/>
          <w:bCs w:val="0"/>
        </w:rPr>
        <w:t>首次授予登记工作。</w:t>
      </w:r>
    </w:p>
    <w:p>
      <w:pPr>
        <w:pStyle w:val="Style3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年第一次临时股东大会审议通过了股票期权与限制性股票激励计划，首次授予</w:t>
      </w:r>
      <w:r>
        <w:rPr>
          <w:rFonts w:ascii="Times New Roman" w:eastAsia="Times New Roman" w:hAnsi="Times New Roman" w:cs="Times New Roman"/>
          <w:color w:val="000000"/>
          <w:spacing w:val="0"/>
          <w:w w:val="100"/>
          <w:position w:val="0"/>
          <w:sz w:val="18"/>
          <w:szCs w:val="18"/>
        </w:rPr>
        <w:t>1,350,000</w:t>
      </w:r>
      <w:r>
        <w:rPr>
          <w:color w:val="000000"/>
          <w:spacing w:val="0"/>
          <w:w w:val="100"/>
          <w:position w:val="0"/>
        </w:rPr>
        <w:t>股限制性股票，登记手续已 经办理完毕并于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日上市，公司股本由</w:t>
      </w:r>
      <w:r>
        <w:rPr>
          <w:rFonts w:ascii="Times New Roman" w:eastAsia="Times New Roman" w:hAnsi="Times New Roman" w:cs="Times New Roman"/>
          <w:color w:val="000000"/>
          <w:spacing w:val="0"/>
          <w:w w:val="100"/>
          <w:position w:val="0"/>
          <w:sz w:val="18"/>
          <w:szCs w:val="18"/>
        </w:rPr>
        <w:t>109,200,000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110,550,000</w:t>
      </w:r>
      <w:r>
        <w:rPr>
          <w:color w:val="000000"/>
          <w:spacing w:val="0"/>
          <w:w w:val="100"/>
          <w:position w:val="0"/>
        </w:rPr>
        <w:t>股。公司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年基本每股收益为</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稀释每股收益为</w:t>
      </w:r>
      <w:r>
        <w:rPr>
          <w:rFonts w:ascii="Times New Roman" w:eastAsia="Times New Roman" w:hAnsi="Times New Roman" w:cs="Times New Roman"/>
          <w:color w:val="000000"/>
          <w:spacing w:val="0"/>
          <w:w w:val="100"/>
          <w:position w:val="0"/>
          <w:sz w:val="18"/>
          <w:szCs w:val="18"/>
        </w:rPr>
        <w:t>0.44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股、归属于公司普通股股东的每股净资产为</w:t>
      </w:r>
      <w:r>
        <w:rPr>
          <w:rFonts w:ascii="Times New Roman" w:eastAsia="Times New Roman" w:hAnsi="Times New Roman" w:cs="Times New Roman"/>
          <w:color w:val="000000"/>
          <w:spacing w:val="0"/>
          <w:w w:val="100"/>
          <w:position w:val="0"/>
          <w:sz w:val="18"/>
          <w:szCs w:val="18"/>
        </w:rPr>
        <w:t>5.08</w:t>
      </w:r>
      <w:r>
        <w:rPr>
          <w:color w:val="000000"/>
          <w:spacing w:val="0"/>
          <w:w w:val="100"/>
          <w:position w:val="0"/>
        </w:rPr>
        <w:t>元。</w:t>
      </w:r>
    </w:p>
    <w:p>
      <w:pPr>
        <w:pStyle w:val="Style33"/>
        <w:keepNext w:val="0"/>
        <w:keepLines w:val="0"/>
        <w:widowControl w:val="0"/>
        <w:shd w:val="clear" w:color="auto" w:fill="auto"/>
        <w:bidi w:val="0"/>
        <w:spacing w:before="0" w:after="120" w:line="314" w:lineRule="exact"/>
        <w:ind w:left="0" w:right="0" w:firstLine="0"/>
        <w:jc w:val="left"/>
      </w:pPr>
      <w:r>
        <w:rPr>
          <w:color w:val="000000"/>
          <w:spacing w:val="0"/>
          <w:w w:val="100"/>
          <w:position w:val="0"/>
        </w:rPr>
        <w:t>公司认为必要或证券监管机构要求披露的其他内容</w:t>
      </w:r>
    </w:p>
    <w:p>
      <w:pPr>
        <w:pStyle w:val="Style33"/>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二</w:t>
      </w:r>
      <w:bookmarkEnd w:id="424"/>
      <w:r>
        <w:rPr>
          <w:color w:val="000000"/>
          <w:spacing w:val="0"/>
          <w:w w:val="100"/>
          <w:position w:val="0"/>
        </w:rPr>
        <w:t>、证券发行与上市情况</w:t>
      </w:r>
      <w:bookmarkEnd w:id="422"/>
      <w:bookmarkEnd w:id="423"/>
      <w:bookmarkEnd w:id="425"/>
    </w:p>
    <w:p>
      <w:pPr>
        <w:pStyle w:val="Style38"/>
        <w:keepNext/>
        <w:keepLines/>
        <w:widowControl w:val="0"/>
        <w:shd w:val="clear" w:color="auto" w:fill="auto"/>
        <w:bidi w:val="0"/>
        <w:spacing w:before="0" w:after="32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、报告期末近三年历次证券发行情况</w:t>
      </w:r>
      <w:bookmarkEnd w:id="426"/>
      <w:bookmarkEnd w:id="427"/>
      <w:bookmarkEnd w:id="429"/>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股票及其衍生证 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发行价格（或利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获准上市交易数</w:t>
            </w:r>
          </w:p>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16.00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10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6.85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权证类</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前三年历次证券发行情况的说明</w:t>
      </w:r>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、首次公开发行股票</w:t>
      </w:r>
    </w:p>
    <w:p>
      <w:pPr>
        <w:pStyle w:val="Style33"/>
        <w:keepNext w:val="0"/>
        <w:keepLines w:val="0"/>
        <w:widowControl w:val="0"/>
        <w:shd w:val="clear" w:color="auto" w:fill="auto"/>
        <w:bidi w:val="0"/>
        <w:spacing w:before="0" w:after="120" w:line="311" w:lineRule="exact"/>
        <w:ind w:left="0" w:right="0" w:firstLine="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[2011]653</w:t>
      </w:r>
      <w:r>
        <w:rPr>
          <w:color w:val="000000"/>
          <w:spacing w:val="0"/>
          <w:w w:val="100"/>
          <w:position w:val="0"/>
        </w:rPr>
        <w:t>号文核准，采用往下向股票配售对象摇号配售（以下简称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网下配售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）和网 上向社会公众投资者定价发行（以下简称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网上发行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）相结合的方式，向社会公开发行人民币普通股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2,100</w:t>
      </w:r>
      <w:r>
        <w:rPr>
          <w:color w:val="000000"/>
          <w:spacing w:val="0"/>
          <w:w w:val="100"/>
          <w:position w:val="0"/>
        </w:rPr>
        <w:t>万股，其 中：网下配售</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万股，网上发行</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万股，发行价格每股</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元。经深圳证券交易所《关于深圳市奥拓电子股份有限公司 人民币普通股股票上市的通知》（深证上</w:t>
      </w:r>
      <w:r>
        <w:rPr>
          <w:rFonts w:ascii="Times New Roman" w:eastAsia="Times New Roman" w:hAnsi="Times New Roman" w:cs="Times New Roman"/>
          <w:color w:val="000000"/>
          <w:spacing w:val="0"/>
          <w:w w:val="100"/>
          <w:position w:val="0"/>
          <w:sz w:val="18"/>
          <w:szCs w:val="18"/>
        </w:rPr>
        <w:t>[2011]17 2</w:t>
      </w:r>
      <w:r>
        <w:rPr>
          <w:color w:val="000000"/>
          <w:spacing w:val="0"/>
          <w:w w:val="100"/>
          <w:position w:val="0"/>
        </w:rPr>
        <w:t>号）同意，公司发行的人民币普通股股票在深圳证券交易所上市，其中 网上发行的</w:t>
      </w:r>
      <w:r>
        <w:rPr>
          <w:rFonts w:ascii="Times New Roman" w:eastAsia="Times New Roman" w:hAnsi="Times New Roman" w:cs="Times New Roman"/>
          <w:color w:val="000000"/>
          <w:spacing w:val="0"/>
          <w:w w:val="100"/>
          <w:position w:val="0"/>
          <w:sz w:val="18"/>
          <w:szCs w:val="18"/>
        </w:rPr>
        <w:t>1,700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日起上市交易，网下配售的</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万股股票于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日起上市交易。</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、股权激励计划定向增发</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日披露了《关于股票期权与限制性股票首次授予登记完成的公告》，公司以</w:t>
      </w:r>
      <w:r>
        <w:rPr>
          <w:rFonts w:ascii="Times New Roman" w:eastAsia="Times New Roman" w:hAnsi="Times New Roman" w:cs="Times New Roman"/>
          <w:color w:val="000000"/>
          <w:spacing w:val="0"/>
          <w:w w:val="100"/>
          <w:position w:val="0"/>
          <w:sz w:val="18"/>
          <w:szCs w:val="18"/>
        </w:rPr>
        <w:t>6.85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股的价格向相关激励对 象授予</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万股限制性股票，上述限制性股票已完成授予登记手续，并于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w:t>
      </w:r>
    </w:p>
    <w:p>
      <w:pPr>
        <w:pStyle w:val="Style38"/>
        <w:keepNext/>
        <w:keepLines/>
        <w:widowControl w:val="0"/>
        <w:shd w:val="clear" w:color="auto" w:fill="auto"/>
        <w:tabs>
          <w:tab w:pos="378" w:val="left"/>
        </w:tabs>
        <w:bidi w:val="0"/>
        <w:spacing w:before="0" w:after="26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w:t>
        <w:tab/>
        <w:t>公司股份总数及股东结构的变动、公司资产和负债结构的变动情况说明</w:t>
      </w:r>
      <w:bookmarkEnd w:id="430"/>
      <w:bookmarkEnd w:id="431"/>
      <w:bookmarkEnd w:id="433"/>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年第一次临时股东大会审议通过了股票期权与限制性股票激励计划，首次授予</w:t>
      </w:r>
      <w:r>
        <w:rPr>
          <w:rFonts w:ascii="Times New Roman" w:eastAsia="Times New Roman" w:hAnsi="Times New Roman" w:cs="Times New Roman"/>
          <w:color w:val="000000"/>
          <w:spacing w:val="0"/>
          <w:w w:val="100"/>
          <w:position w:val="0"/>
          <w:sz w:val="18"/>
          <w:szCs w:val="18"/>
        </w:rPr>
        <w:t>1,350,000</w:t>
      </w:r>
      <w:r>
        <w:rPr>
          <w:color w:val="000000"/>
          <w:spacing w:val="0"/>
          <w:w w:val="100"/>
          <w:position w:val="0"/>
        </w:rPr>
        <w:t>股限制性股票，登记手续已 经办理完毕并于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日上市，公司股本由</w:t>
      </w:r>
      <w:r>
        <w:rPr>
          <w:rFonts w:ascii="Times New Roman" w:eastAsia="Times New Roman" w:hAnsi="Times New Roman" w:cs="Times New Roman"/>
          <w:color w:val="000000"/>
          <w:spacing w:val="0"/>
          <w:w w:val="100"/>
          <w:position w:val="0"/>
          <w:sz w:val="18"/>
          <w:szCs w:val="18"/>
        </w:rPr>
        <w:t>109,200,000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110,550,000</w:t>
      </w:r>
      <w:r>
        <w:rPr>
          <w:color w:val="000000"/>
          <w:spacing w:val="0"/>
          <w:w w:val="100"/>
          <w:position w:val="0"/>
        </w:rPr>
        <w:t>股。</w:t>
      </w:r>
    </w:p>
    <w:p>
      <w:pPr>
        <w:pStyle w:val="Style38"/>
        <w:keepNext/>
        <w:keepLines/>
        <w:widowControl w:val="0"/>
        <w:shd w:val="clear" w:color="auto" w:fill="auto"/>
        <w:tabs>
          <w:tab w:pos="378" w:val="left"/>
        </w:tabs>
        <w:bidi w:val="0"/>
        <w:spacing w:before="0" w:after="32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3</w:t>
      </w:r>
      <w:bookmarkEnd w:id="436"/>
      <w:r>
        <w:rPr>
          <w:color w:val="000000"/>
          <w:spacing w:val="0"/>
          <w:w w:val="100"/>
          <w:position w:val="0"/>
        </w:rPr>
        <w:t>、</w:t>
        <w:tab/>
        <w:t>现存的内部职工股情况</w:t>
      </w:r>
      <w:bookmarkEnd w:id="434"/>
      <w:bookmarkEnd w:id="435"/>
      <w:bookmarkEnd w:id="437"/>
    </w:p>
    <w:tbl>
      <w:tblPr>
        <w:tblOverlap w:val="never"/>
        <w:jc w:val="center"/>
        <w:tblLayout w:type="fixed"/>
      </w:tblPr>
      <w:tblGrid>
        <w:gridCol w:w="2539"/>
        <w:gridCol w:w="3845"/>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内部职工股的发行日期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内部职工股的发行价格（元）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内部职工股的发行数量（股）</w:t>
            </w:r>
          </w:p>
        </w:tc>
      </w:tr>
    </w:tbl>
    <w:p>
      <w:pPr>
        <w:spacing w:lineRule="exact" w:line="1"/>
        <w:rPr>
          <w:sz w:val="2"/>
          <w:szCs w:val="2"/>
        </w:rPr>
      </w:pPr>
      <w:r>
        <w:br w:type="page"/>
      </w:r>
    </w:p>
    <w:p>
      <w:pPr>
        <w:pStyle w:val="Style29"/>
        <w:keepNext/>
        <w:keepLines/>
        <w:widowControl w:val="0"/>
        <w:shd w:val="clear" w:color="auto" w:fill="auto"/>
        <w:bidi w:val="0"/>
        <w:spacing w:before="0" w:after="360" w:line="240" w:lineRule="auto"/>
        <w:ind w:left="0" w:right="0" w:firstLine="0"/>
        <w:jc w:val="left"/>
      </w:pPr>
      <w:bookmarkStart w:id="438" w:name="bookmark438"/>
      <w:bookmarkStart w:id="439" w:name="bookmark439"/>
      <w:bookmarkStart w:id="440" w:name="bookmark440"/>
      <w:bookmarkStart w:id="441" w:name="bookmark441"/>
      <w:r>
        <w:rPr>
          <w:color w:val="000000"/>
          <w:spacing w:val="0"/>
          <w:w w:val="100"/>
          <w:position w:val="0"/>
        </w:rPr>
        <w:t>三</w:t>
      </w:r>
      <w:bookmarkEnd w:id="440"/>
      <w:r>
        <w:rPr>
          <w:color w:val="000000"/>
          <w:spacing w:val="0"/>
          <w:w w:val="100"/>
          <w:position w:val="0"/>
        </w:rPr>
        <w:t>、股东和实际控制人情况</w:t>
      </w:r>
      <w:bookmarkEnd w:id="438"/>
      <w:bookmarkEnd w:id="439"/>
      <w:bookmarkEnd w:id="441"/>
    </w:p>
    <w:p>
      <w:pPr>
        <w:pStyle w:val="Style38"/>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1</w:t>
      </w:r>
      <w:bookmarkEnd w:id="444"/>
      <w:r>
        <w:rPr>
          <w:color w:val="000000"/>
          <w:spacing w:val="0"/>
          <w:w w:val="100"/>
          <w:position w:val="0"/>
        </w:rPr>
        <w:t>、公司股东数量及持股情况</w:t>
      </w:r>
      <w:bookmarkEnd w:id="442"/>
      <w:bookmarkEnd w:id="443"/>
      <w:bookmarkEnd w:id="44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6,655</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4680" w:val="left"/>
              </w:tabs>
              <w:bidi w:val="0"/>
              <w:spacing w:before="0" w:after="0" w:line="240" w:lineRule="auto"/>
              <w:ind w:left="0" w:right="0" w:firstLine="0"/>
              <w:jc w:val="right"/>
            </w:pPr>
            <w:r>
              <w:rPr>
                <w:rFonts w:ascii="SimSun" w:eastAsia="SimSun" w:hAnsi="SimSun" w:cs="SimSun"/>
                <w:color w:val="000000"/>
                <w:spacing w:val="0"/>
                <w:w w:val="100"/>
                <w:position w:val="0"/>
                <w:sz w:val="17"/>
                <w:szCs w:val="17"/>
              </w:rPr>
              <w:t>年度报告披露日前第</w:t>
            </w:r>
            <w:r>
              <w:rPr>
                <w:color w:val="000000"/>
                <w:spacing w:val="0"/>
                <w:w w:val="100"/>
                <w:position w:val="0"/>
              </w:rPr>
              <w:t>5</w:t>
            </w:r>
            <w:r>
              <w:rPr>
                <w:rFonts w:ascii="SimSun" w:eastAsia="SimSun" w:hAnsi="SimSun" w:cs="SimSun"/>
                <w:color w:val="000000"/>
                <w:spacing w:val="0"/>
                <w:w w:val="100"/>
                <w:position w:val="0"/>
                <w:sz w:val="17"/>
                <w:szCs w:val="17"/>
              </w:rPr>
              <w:t>个交易日末股东总数</w:t>
              <w:tab/>
            </w:r>
            <w:r>
              <w:rPr>
                <w:color w:val="000000"/>
                <w:spacing w:val="0"/>
                <w:w w:val="100"/>
                <w:position w:val="0"/>
              </w:rPr>
              <w:t>7,254</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33,225,07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33,225,07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6,195,500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4,946,625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4,113,000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3,084,750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3,611,676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-87,900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2,774,682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2,613,598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-371,000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2,238,448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rPr>
                <w:sz w:val="17"/>
                <w:szCs w:val="17"/>
              </w:rPr>
            </w:pPr>
            <w:r>
              <w:rPr>
                <w:rFonts w:ascii="SimSun" w:eastAsia="SimSun" w:hAnsi="SimSun" w:cs="SimSun"/>
                <w:color w:val="000000"/>
                <w:spacing w:val="0"/>
                <w:w w:val="100"/>
                <w:position w:val="0"/>
                <w:sz w:val="17"/>
                <w:szCs w:val="17"/>
              </w:rPr>
              <w:t>全国社保基金一 零九组合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2,066,400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-466,183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梁怀文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1,879,000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孙慧正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1,705,700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华泰证券股份有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1,658,318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1,515,000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382,500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1,231,875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前十名股东中，股东赵旭峰系股东吴涵渠的妻弟。</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全国社保基金一零九组合</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2,066,400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梁怀文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1,879,000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孙慧正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1,705,700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华泰证券股份有限公司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1,658,318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1,658,318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1,248,875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杜坤</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1,036,900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1,028,250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1,028,250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中航证券有限公司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1,000,000</w:t>
            </w:r>
          </w:p>
        </w:tc>
      </w:tr>
      <w:tr>
        <w:trPr>
          <w:trHeight w:val="413"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陈国雄</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939,900</w:t>
            </w:r>
          </w:p>
        </w:tc>
      </w:tr>
    </w:tbl>
    <w:p>
      <w:pPr>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Restart w:val="continuous"/>
          </w:footnotePr>
          <w:pgSz w:w="11900" w:h="16840"/>
          <w:pgMar w:top="1175" w:right="1052" w:bottom="1165" w:left="1071" w:header="0" w:footer="3" w:gutter="0"/>
          <w:cols w:space="720"/>
          <w:noEndnote/>
          <w:titlePg/>
          <w:rtlGutter w:val="0"/>
          <w:docGrid w:linePitch="360"/>
        </w:sectPr>
      </w:pPr>
    </w:p>
    <w:tbl>
      <w:tblPr>
        <w:tblOverlap w:val="never"/>
        <w:jc w:val="center"/>
        <w:tblLayout w:type="fixed"/>
      </w:tblPr>
      <w:tblGrid>
        <w:gridCol w:w="2736"/>
        <w:gridCol w:w="4109"/>
        <w:gridCol w:w="1368"/>
        <w:gridCol w:w="137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中国银行</w:t>
            </w:r>
            <w:r>
              <w:rPr>
                <w:color w:val="000000"/>
                <w:spacing w:val="0"/>
                <w:w w:val="100"/>
                <w:position w:val="0"/>
                <w:sz w:val="18"/>
                <w:szCs w:val="18"/>
              </w:rPr>
              <w:t>-</w:t>
            </w:r>
            <w:r>
              <w:rPr>
                <w:rFonts w:ascii="SimSun" w:eastAsia="SimSun" w:hAnsi="SimSun" w:cs="SimSun"/>
                <w:color w:val="000000"/>
                <w:spacing w:val="0"/>
                <w:w w:val="100"/>
                <w:position w:val="0"/>
                <w:sz w:val="17"/>
                <w:szCs w:val="17"/>
              </w:rPr>
              <w:t>华宝兴业动力组合股票 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900,000</w:t>
            </w:r>
          </w:p>
        </w:tc>
      </w:tr>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 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 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名股东之间关联关系或一致 行动的说明</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前十名股东中，股东赵旭峰系股东吴涵渠的妻弟。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keepLines/>
        <w:widowControl w:val="0"/>
        <w:shd w:val="clear" w:color="auto" w:fill="auto"/>
        <w:bidi w:val="0"/>
        <w:spacing w:before="0" w:after="38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2</w:t>
      </w:r>
      <w:bookmarkEnd w:id="448"/>
      <w:r>
        <w:rPr>
          <w:color w:val="000000"/>
          <w:spacing w:val="0"/>
          <w:w w:val="100"/>
          <w:position w:val="0"/>
        </w:rPr>
        <w:t>、公司控股股东情况</w:t>
      </w:r>
      <w:bookmarkEnd w:id="446"/>
      <w:bookmarkEnd w:id="447"/>
      <w:bookmarkEnd w:id="449"/>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历任董事长和总经理，现任董事长。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3</w:t>
      </w:r>
      <w:bookmarkEnd w:id="452"/>
      <w:r>
        <w:rPr>
          <w:color w:val="000000"/>
          <w:spacing w:val="0"/>
          <w:w w:val="100"/>
          <w:position w:val="0"/>
        </w:rPr>
        <w:t>、公司实际控制人情况</w:t>
      </w:r>
      <w:bookmarkEnd w:id="450"/>
      <w:bookmarkEnd w:id="451"/>
      <w:bookmarkEnd w:id="453"/>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历任董事长和总经理，现任董事长。</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500" w:line="240" w:lineRule="auto"/>
        <w:ind w:left="0" w:right="0" w:firstLine="0"/>
        <w:jc w:val="left"/>
      </w:pPr>
      <w:r>
        <w:rPr>
          <w:color w:val="000000"/>
          <w:spacing w:val="0"/>
          <w:w w:val="100"/>
          <w:position w:val="0"/>
        </w:rPr>
        <w:t>公司与实际控制人之间的产权及控制关系的方框图</w:t>
      </w:r>
    </w:p>
    <w:p>
      <w:pPr>
        <w:pStyle w:val="Style33"/>
        <w:keepNext w:val="0"/>
        <w:keepLines w:val="0"/>
        <w:widowControl w:val="0"/>
        <w:shd w:val="clear" w:color="auto" w:fill="auto"/>
        <w:bidi w:val="0"/>
        <w:spacing w:before="0" w:after="300" w:line="240" w:lineRule="auto"/>
        <w:ind w:left="0" w:right="0" w:firstLine="0"/>
        <w:jc w:val="center"/>
        <w:rPr>
          <w:sz w:val="28"/>
          <w:szCs w:val="28"/>
        </w:rPr>
      </w:pPr>
      <w:r>
        <w:rPr>
          <w:color w:val="1E1E1E"/>
          <w:spacing w:val="0"/>
          <w:w w:val="100"/>
          <w:position w:val="0"/>
          <w:sz w:val="17"/>
          <w:szCs w:val="17"/>
          <w:u w:val="single"/>
        </w:rPr>
        <w:t>「</w:t>
      </w:r>
      <w:r>
        <w:rPr>
          <w:color w:val="383838"/>
          <w:spacing w:val="0"/>
          <w:w w:val="100"/>
          <w:position w:val="0"/>
          <w:sz w:val="17"/>
          <w:szCs w:val="17"/>
          <w:u w:val="single"/>
        </w:rPr>
        <w:t xml:space="preserve">吴咛渠 </w:t>
      </w:r>
      <w:r>
        <w:rPr>
          <w:rFonts w:ascii="Arial" w:eastAsia="Arial" w:hAnsi="Arial" w:cs="Arial"/>
          <w:b/>
          <w:bCs/>
          <w:color w:val="000000"/>
          <w:spacing w:val="0"/>
          <w:w w:val="100"/>
          <w:position w:val="0"/>
          <w:sz w:val="28"/>
          <w:szCs w:val="28"/>
          <w:u w:val="single"/>
        </w:rPr>
        <w:t>I</w:t>
      </w:r>
    </w:p>
    <w:p>
      <w:pPr>
        <w:pStyle w:val="Style2"/>
        <w:keepNext w:val="0"/>
        <w:keepLines w:val="0"/>
        <w:widowControl w:val="0"/>
        <w:shd w:val="clear" w:color="auto" w:fill="auto"/>
        <w:bidi w:val="0"/>
        <w:spacing w:before="0" w:after="240" w:line="240" w:lineRule="auto"/>
        <w:ind w:left="5080" w:right="0" w:firstLine="0"/>
        <w:jc w:val="left"/>
      </w:pPr>
      <w:r>
        <w:rPr>
          <w:color w:val="383838"/>
          <w:spacing w:val="0"/>
          <w:w w:val="100"/>
          <w:position w:val="0"/>
        </w:rPr>
        <w:t>30.05%</w:t>
      </w:r>
    </w:p>
    <w:p>
      <w:pPr>
        <w:pStyle w:val="Style33"/>
        <w:keepNext w:val="0"/>
        <w:keepLines w:val="0"/>
        <w:widowControl w:val="0"/>
        <w:shd w:val="clear" w:color="auto" w:fill="auto"/>
        <w:tabs>
          <w:tab w:pos="278" w:val="left"/>
          <w:tab w:pos="2813" w:val="left"/>
        </w:tabs>
        <w:bidi w:val="0"/>
        <w:spacing w:before="0" w:after="540" w:line="240" w:lineRule="auto"/>
        <w:ind w:left="0" w:right="0" w:firstLine="0"/>
        <w:jc w:val="center"/>
      </w:pPr>
      <w:r>
        <w:rPr>
          <w:color w:val="000000"/>
          <w:spacing w:val="0"/>
          <w:w w:val="100"/>
          <w:position w:val="0"/>
          <w:u w:val="single"/>
        </w:rPr>
        <w:t>|</w:t>
        <w:tab/>
      </w:r>
      <w:r>
        <w:rPr>
          <w:color w:val="636363"/>
          <w:spacing w:val="0"/>
          <w:w w:val="100"/>
          <w:position w:val="0"/>
          <w:u w:val="single"/>
        </w:rPr>
        <w:t>深圳市噢拓电</w:t>
      </w:r>
      <w:r>
        <w:rPr>
          <w:color w:val="1E1E1E"/>
          <w:spacing w:val="0"/>
          <w:w w:val="100"/>
          <w:position w:val="0"/>
          <w:u w:val="single"/>
        </w:rPr>
        <w:t>｝</w:t>
      </w:r>
      <w:r>
        <w:rPr>
          <w:color w:val="636363"/>
          <w:spacing w:val="0"/>
          <w:w w:val="100"/>
          <w:position w:val="0"/>
          <w:u w:val="single"/>
        </w:rPr>
        <w:t>•股份有限公司</w:t>
        <w:tab/>
      </w:r>
      <w:r>
        <w:rPr>
          <w:color w:val="000000"/>
          <w:spacing w:val="0"/>
          <w:w w:val="100"/>
          <w:position w:val="0"/>
          <w:u w:val="single"/>
        </w:rPr>
        <w:t>|</w:t>
      </w: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33"/>
        <w:keepNext w:val="0"/>
        <w:keepLines w:val="0"/>
        <w:widowControl w:val="0"/>
        <w:shd w:val="clear" w:color="auto" w:fill="auto"/>
        <w:bidi w:val="0"/>
        <w:spacing w:before="0" w:after="140" w:line="240" w:lineRule="auto"/>
        <w:ind w:left="0" w:right="0" w:firstLine="0"/>
        <w:jc w:val="both"/>
        <w:sectPr>
          <w:headerReference w:type="default" r:id="rId137"/>
          <w:footerReference w:type="default" r:id="rId138"/>
          <w:headerReference w:type="even" r:id="rId139"/>
          <w:footerReference w:type="even" r:id="rId140"/>
          <w:footnotePr>
            <w:pos w:val="pageBottom"/>
            <w:numFmt w:val="decimal"/>
            <w:numRestart w:val="continuous"/>
          </w:footnotePr>
          <w:type w:val="continuous"/>
          <w:pgSz w:w="11900" w:h="16840"/>
          <w:pgMar w:top="1175" w:right="1052" w:bottom="1165"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4</w:t>
      </w:r>
      <w:bookmarkEnd w:id="456"/>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4"/>
      <w:bookmarkEnd w:id="455"/>
      <w:bookmarkEnd w:id="457"/>
    </w:p>
    <w:tbl>
      <w:tblPr>
        <w:tblOverlap w:val="never"/>
        <w:jc w:val="center"/>
        <w:tblLayout w:type="fixed"/>
      </w:tblPr>
      <w:tblGrid>
        <w:gridCol w:w="2194"/>
        <w:gridCol w:w="1094"/>
        <w:gridCol w:w="888"/>
        <w:gridCol w:w="1800"/>
        <w:gridCol w:w="1800"/>
        <w:gridCol w:w="181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法人股东名称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法定代表人</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单位负责人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成立日期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主要经营业务或管理</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活动</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rPr>
        <w:t>四</w:t>
      </w:r>
      <w:bookmarkEnd w:id="460"/>
      <w:r>
        <w:rPr>
          <w:color w:val="000000"/>
          <w:spacing w:val="0"/>
          <w:w w:val="100"/>
          <w:position w:val="0"/>
        </w:rPr>
        <w:t>、公司股东及其一致行动人在报告期提出或实施股份增持计划的情况</w:t>
      </w:r>
      <w:bookmarkEnd w:id="458"/>
      <w:bookmarkEnd w:id="459"/>
      <w:bookmarkEnd w:id="461"/>
    </w:p>
    <w:tbl>
      <w:tblPr>
        <w:tblOverlap w:val="never"/>
        <w:jc w:val="center"/>
        <w:tblLayout w:type="fixed"/>
      </w:tblPr>
      <w:tblGrid>
        <w:gridCol w:w="1378"/>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股东名称</w:t>
            </w:r>
            <w:r>
              <w:rPr>
                <w:color w:val="000000"/>
                <w:spacing w:val="0"/>
                <w:w w:val="100"/>
                <w:position w:val="0"/>
                <w:sz w:val="18"/>
                <w:szCs w:val="18"/>
              </w:rPr>
              <w:t>/</w:t>
            </w:r>
            <w:r>
              <w:rPr>
                <w:rFonts w:ascii="SimSun" w:eastAsia="SimSun" w:hAnsi="SimSun" w:cs="SimSun"/>
                <w:color w:val="000000"/>
                <w:spacing w:val="0"/>
                <w:w w:val="100"/>
                <w:position w:val="0"/>
                <w:sz w:val="17"/>
                <w:szCs w:val="17"/>
              </w:rPr>
              <w:t>一致行 动人姓名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计划增持股份数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计划增持股份比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实际增持股份数</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实际增持股份比 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股份增持计划初 次披露日期</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股份增持计划实</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施结束披露日期</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p>
      <w:pPr>
        <w:widowControl w:val="0"/>
        <w:spacing w:after="11679" w:line="1" w:lineRule="exact"/>
      </w:pPr>
    </w:p>
    <w:p>
      <w:pPr>
        <w:widowControl w:val="0"/>
        <w:jc w:val="center"/>
        <w:rPr>
          <w:sz w:val="2"/>
          <w:szCs w:val="2"/>
        </w:rPr>
        <w:sectPr>
          <w:footnotePr>
            <w:pos w:val="pageBottom"/>
            <w:numFmt w:val="decimal"/>
            <w:numRestart w:val="continuous"/>
          </w:footnotePr>
          <w:pgSz w:w="11900" w:h="16840"/>
          <w:pgMar w:top="1470" w:right="1190" w:bottom="193" w:left="1104" w:header="0" w:footer="3" w:gutter="0"/>
          <w:cols w:space="720"/>
          <w:noEndnote/>
          <w:rtlGutter w:val="0"/>
          <w:docGrid w:linePitch="360"/>
        </w:sectPr>
      </w:pPr>
      <w:r>
        <w:drawing>
          <wp:inline>
            <wp:extent cx="402590" cy="146050"/>
            <wp:docPr id="356" name="Picutre 356"/>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41"/>
                    <a:stretch/>
                  </pic:blipFill>
                  <pic:spPr>
                    <a:xfrm>
                      <a:ext cx="402590" cy="146050"/>
                    </a:xfrm>
                    <a:prstGeom prst="rect"/>
                  </pic:spPr>
                </pic:pic>
              </a:graphicData>
            </a:graphic>
          </wp:inline>
        </w:drawing>
      </w:r>
    </w:p>
    <w:p>
      <w:pPr>
        <w:pStyle w:val="Style18"/>
        <w:keepNext/>
        <w:keepLines/>
        <w:widowControl w:val="0"/>
        <w:shd w:val="clear" w:color="auto" w:fill="auto"/>
        <w:bidi w:val="0"/>
        <w:spacing w:before="560" w:line="240" w:lineRule="auto"/>
        <w:ind w:left="0" w:right="0" w:firstLine="0"/>
        <w:jc w:val="center"/>
      </w:pPr>
      <w:bookmarkStart w:id="462" w:name="bookmark462"/>
      <w:bookmarkStart w:id="463" w:name="bookmark463"/>
      <w:bookmarkStart w:id="464" w:name="bookmark464"/>
      <w:r>
        <w:rPr>
          <w:color w:val="000000"/>
          <w:spacing w:val="0"/>
          <w:w w:val="100"/>
          <w:position w:val="0"/>
        </w:rPr>
        <w:t>第七节 董事、监事、高级管理人员和员工情况</w:t>
      </w:r>
      <w:bookmarkEnd w:id="462"/>
      <w:bookmarkEnd w:id="463"/>
      <w:bookmarkEnd w:id="464"/>
    </w:p>
    <w:p>
      <w:pPr>
        <w:pStyle w:val="Style29"/>
        <w:keepNext/>
        <w:keepLines/>
        <w:widowControl w:val="0"/>
        <w:shd w:val="clear" w:color="auto" w:fill="auto"/>
        <w:bidi w:val="0"/>
        <w:spacing w:before="0" w:after="320" w:line="240" w:lineRule="auto"/>
        <w:ind w:left="0" w:right="0" w:firstLine="240"/>
        <w:jc w:val="left"/>
      </w:pPr>
      <w:bookmarkStart w:id="465" w:name="bookmark465"/>
      <w:bookmarkStart w:id="466" w:name="bookmark466"/>
      <w:bookmarkStart w:id="467" w:name="bookmark467"/>
      <w:r>
        <w:rPr>
          <w:color w:val="000000"/>
          <w:spacing w:val="0"/>
          <w:w w:val="100"/>
          <w:position w:val="0"/>
        </w:rPr>
        <w:t>、董事、监事和高级管理人员持股变动</w:t>
      </w:r>
      <w:bookmarkEnd w:id="465"/>
      <w:bookmarkEnd w:id="466"/>
      <w:bookmarkEnd w:id="467"/>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本期增持 股份数量</w:t>
            </w:r>
          </w:p>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rPr>
                <w:sz w:val="17"/>
                <w:szCs w:val="17"/>
              </w:rPr>
            </w:pPr>
            <w:r>
              <w:rPr>
                <w:rFonts w:ascii="SimSun" w:eastAsia="SimSun" w:hAnsi="SimSun" w:cs="SimSun"/>
                <w:color w:val="000000"/>
                <w:spacing w:val="0"/>
                <w:w w:val="100"/>
                <w:position w:val="0"/>
                <w:sz w:val="17"/>
                <w:szCs w:val="17"/>
              </w:rPr>
              <w:t>本期减持 股份数量</w:t>
            </w:r>
          </w:p>
          <w:p>
            <w:pPr>
              <w:pStyle w:val="Style2"/>
              <w:keepNext w:val="0"/>
              <w:keepLines w:val="0"/>
              <w:widowControl w:val="0"/>
              <w:shd w:val="clear" w:color="auto" w:fill="auto"/>
              <w:bidi w:val="0"/>
              <w:spacing w:before="0" w:after="0" w:line="312" w:lineRule="exact"/>
              <w:ind w:left="0" w:right="140" w:firstLine="0"/>
              <w:jc w:val="right"/>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33,225,075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2,984,598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2,613,598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3,699,576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3,611,676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6,195,500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1,382,500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副总经理、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450,751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邓志新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06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53,396,000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53,107,100</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rPr>
        <w:t>二</w:t>
      </w:r>
      <w:bookmarkEnd w:id="470"/>
      <w:r>
        <w:rPr>
          <w:color w:val="000000"/>
          <w:spacing w:val="0"/>
          <w:w w:val="100"/>
          <w:position w:val="0"/>
        </w:rPr>
        <w:t>、任职情况</w:t>
      </w:r>
      <w:bookmarkEnd w:id="468"/>
      <w:bookmarkEnd w:id="469"/>
      <w:bookmarkEnd w:id="471"/>
    </w:p>
    <w:p>
      <w:pPr>
        <w:pStyle w:val="Style33"/>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吴涵渠，男，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月出生，中国国籍，无境外永久居留权，硕士研究生学历，高级工程师。曾在九江船舶工业学校 任教。</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年在深圳电子产品质量检测中心任技术部副经理，从事电子产品质量检测和产品技术标准的研究。</w:t>
      </w:r>
      <w:r>
        <w:rPr>
          <w:rFonts w:ascii="Times New Roman" w:eastAsia="Times New Roman" w:hAnsi="Times New Roman" w:cs="Times New Roman"/>
          <w:color w:val="000000"/>
          <w:spacing w:val="0"/>
          <w:w w:val="100"/>
          <w:position w:val="0"/>
          <w:sz w:val="18"/>
          <w:szCs w:val="18"/>
        </w:rPr>
        <w:t xml:space="preserve">1993 </w:t>
      </w:r>
      <w:r>
        <w:rPr>
          <w:color w:val="000000"/>
          <w:spacing w:val="0"/>
          <w:w w:val="100"/>
          <w:position w:val="0"/>
        </w:rPr>
        <w:t>年组建公司，历任公司董事长、总经理。现为公司董事长、深圳市第五届政协委员。</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段忠，男，中国国籍，无境外永久居留权，</w:t>
      </w:r>
      <w:r>
        <w:rPr>
          <w:rFonts w:ascii="Times New Roman" w:eastAsia="Times New Roman" w:hAnsi="Times New Roman" w:cs="Times New Roman"/>
          <w:color w:val="000000"/>
          <w:spacing w:val="0"/>
          <w:w w:val="100"/>
          <w:position w:val="0"/>
          <w:sz w:val="18"/>
          <w:szCs w:val="18"/>
        </w:rPr>
        <w:t>1951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月生，研究生学历，研究员级高级工程师。历任。一二基地工程师、 </w:t>
      </w:r>
      <w:r>
        <w:rPr>
          <w:rFonts w:ascii="Times New Roman" w:eastAsia="Times New Roman" w:hAnsi="Times New Roman" w:cs="Times New Roman"/>
          <w:color w:val="000000"/>
          <w:spacing w:val="0"/>
          <w:w w:val="100"/>
          <w:position w:val="0"/>
        </w:rPr>
        <w:t>◦</w:t>
      </w:r>
      <w:r>
        <w:rPr>
          <w:color w:val="000000"/>
          <w:spacing w:val="0"/>
          <w:w w:val="100"/>
          <w:position w:val="0"/>
        </w:rPr>
        <w:t>一二基地团委副书记、青年研究会会长、。一二基地进出口公司书记兼副总经理、深圳南航电子工业有限公司副总经理、 深圳南航工业集团总经理、董事长、党委书记。现任深圳市工程师联合会会长、兼任中国航空电子研发中心主任、中国国防 工业首席专家、广东省第八届科协委员、深圳市政协委员、深圳市科陆电子科技股份有限公司独立董事、公司独立董事。</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王鹏，男，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月出生，中国国籍，无境外永久居留权，研究生学历。曾先后在深圳市金众股份有限公司、深圳市 建设投资控股有限公司和深圳市投资控股有限公司工作。现任中检集团南方电子产品测试（深圳）有限公司董事、副总经理。 已于</w:t>
      </w:r>
      <w:r>
        <w:rPr>
          <w:rFonts w:ascii="Times New Roman" w:eastAsia="Times New Roman" w:hAnsi="Times New Roman" w:cs="Times New Roman"/>
          <w:color w:val="000000"/>
          <w:spacing w:val="0"/>
          <w:w w:val="100"/>
          <w:position w:val="0"/>
          <w:sz w:val="17"/>
          <w:szCs w:val="17"/>
        </w:rPr>
        <w:t>2014</w:t>
      </w:r>
      <w:r>
        <w:rPr>
          <w:color w:val="000000"/>
          <w:spacing w:val="0"/>
          <w:w w:val="100"/>
          <w:position w:val="0"/>
        </w:rPr>
        <w:t>年辞任公司董事。</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郭卫华，男，</w:t>
      </w:r>
      <w:r>
        <w:rPr>
          <w:rFonts w:ascii="Times New Roman" w:eastAsia="Times New Roman" w:hAnsi="Times New Roman" w:cs="Times New Roman"/>
          <w:color w:val="000000"/>
          <w:spacing w:val="0"/>
          <w:w w:val="100"/>
          <w:position w:val="0"/>
          <w:sz w:val="18"/>
          <w:szCs w:val="18"/>
        </w:rPr>
        <w:t>1961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月出生，中国国籍，无境外永久居留权，本科学历，高级政工师。曾在国营第四四一厂工作。</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年进入公司，历任市场部经理、重大项目部经理等职务。现任公司副董事长。</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沈毅，男，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年进入公司，历任人事主管、人事行政部 副经理、供应储运部经理、商务部经理兼</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光电事业部副总经理、总经理助理兼</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光电事业部总经理等职务。现任公司 董事、总经理。</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赵旭峰，男，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月出生，中国国籍，无境外永久居留权，本科学历。曾在福州市建材公司工作。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 历任销售部经理、广州办事处经理、自助设备事业部副总经理、渠道总监。现任公司董事、采购总监。</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李华雄，男，</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月出生，中国国籍，无境外永久居留权，博士研究生学历，注册会计师，中国注册会计师协会非 执业会员。自</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年起，曾先后在中南财经大学会计系、海南港澳实业股份有限公司、粤华电股份有限公司、湘财证券有限 公司、德隆集团、深圳市中科智资本投资管理有限公司、上海恩然科技投资有限公司等公司工作。现为自由投资人、公司独 立董事。</w:t>
      </w:r>
    </w:p>
    <w:p>
      <w:pPr>
        <w:pStyle w:val="Style33"/>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李毅，男，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月出生，中国国籍，无境外永久居留权，博士研究生学历，高级工程师。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年起至今任深圳市雅 都软件股份有限公司董事长。曾任深圳市金证科技股份有限公司独立董事、广东省第九届政协委员、深圳市第三届政协委员、 深圳天源迪科信息技术股份有限公司独立董事。现任深圳市信息化专家委员会委员、深圳市第五届政协委员、公司独立董事。</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崔军，男，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月出生，中国国籍，无境外永久居留权，博士研究生学历，法律硕士、一级律师。</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年起在广东 敏于行律师事务所任职。曾任深圳市达实智能股份有限公司独立董事。现系广东星辰律师事务所律师、深圳市政协委员、深 圳市人民政府法制办公室法律专家咨询委员会委员、深圳市市场监督管理局知识产权专业专家委员会副主任委员、深圳市人 大常委会组成人员法律助理、中华全国律师协会知识产权法律业务委员会委员、深圳市专利协会常务副会长、深圳国际商会 法律委员会副主席、深圳市创意设计知识产权促进会副会长、华南国际经济贸易仲裁委员会仲裁员、华南国际经济贸易仲裁 委员会调解中心调解专家、深圳仲裁委员会仲裁员。现任深圳市和而泰智能控制股份有限公司独立董事、深圳市通产包装集 团有限公司外部董事、深圳中华自行车（集团）股份有限公司独立董事、上海金桥信息股份有限公司独立董事、公司独立董 事。</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邱荣邦，男，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月出生，中国国籍，无境外永久居留权，硕士研究生学历，高级工程师。曾在珠海华声集团有限 公司工作。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年进入公司，历任研发部经理、质量技术部经理、副总工程师。现任公司监事会主席、首席工程师。</w:t>
      </w:r>
    </w:p>
    <w:p>
      <w:pPr>
        <w:pStyle w:val="Style33"/>
        <w:keepNext w:val="0"/>
        <w:keepLines w:val="0"/>
        <w:widowControl w:val="0"/>
        <w:shd w:val="clear" w:color="auto" w:fill="auto"/>
        <w:bidi w:val="0"/>
        <w:spacing w:before="0" w:after="0" w:line="315" w:lineRule="exact"/>
        <w:ind w:left="0" w:right="0"/>
        <w:jc w:val="both"/>
      </w:pPr>
      <w:r>
        <w:rPr>
          <w:color w:val="000000"/>
          <w:spacing w:val="0"/>
          <w:w w:val="100"/>
          <w:position w:val="0"/>
        </w:rPr>
        <w:t>黄斌，男，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月出生，中国国籍，无境外永久居留权，高中学历。曾在广州电子工业部第五研究所、检测中心工 作。</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年进入公司，历任副总经理、客服部总监。现任公司监事、南京奥拓副总经理。</w:t>
      </w:r>
    </w:p>
    <w:p>
      <w:pPr>
        <w:pStyle w:val="Style33"/>
        <w:keepNext w:val="0"/>
        <w:keepLines w:val="0"/>
        <w:widowControl w:val="0"/>
        <w:shd w:val="clear" w:color="auto" w:fill="auto"/>
        <w:bidi w:val="0"/>
        <w:spacing w:before="0" w:after="140" w:line="315" w:lineRule="exact"/>
        <w:ind w:left="0" w:right="0"/>
        <w:jc w:val="both"/>
      </w:pPr>
      <w:r>
        <w:rPr>
          <w:color w:val="000000"/>
          <w:spacing w:val="0"/>
          <w:w w:val="100"/>
          <w:position w:val="0"/>
        </w:rPr>
        <w:t>颜春晓，女，</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月至今，在深圳市奥拓电子股份有限 公司研发部门工作。现任公司金融电子研发中心软件工程师。</w:t>
      </w:r>
      <w:r>
        <w:br w:type="page"/>
      </w:r>
    </w:p>
    <w:p>
      <w:pPr>
        <w:pStyle w:val="Style33"/>
        <w:keepNext w:val="0"/>
        <w:keepLines w:val="0"/>
        <w:widowControl w:val="0"/>
        <w:shd w:val="clear" w:color="auto" w:fill="auto"/>
        <w:tabs>
          <w:tab w:pos="6688" w:val="left"/>
        </w:tabs>
        <w:bidi w:val="0"/>
        <w:spacing w:before="0" w:after="0" w:line="336" w:lineRule="exact"/>
        <w:ind w:left="0" w:right="0"/>
        <w:jc w:val="left"/>
      </w:pPr>
      <w:r>
        <w:rPr>
          <w:color w:val="000000"/>
          <w:spacing w:val="0"/>
          <w:w w:val="100"/>
          <w:position w:val="0"/>
        </w:rPr>
        <w:t>杨四化，男，</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月出生，中国国籍，无境外永久居留权，北京大学</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年进入公司，历任财务部主管、采</w:t>
      </w:r>
    </w:p>
    <w:p>
      <w:pPr>
        <w:pStyle w:val="Style33"/>
        <w:keepNext w:val="0"/>
        <w:keepLines w:val="0"/>
        <w:widowControl w:val="0"/>
        <w:shd w:val="clear" w:color="auto" w:fill="auto"/>
        <w:bidi w:val="0"/>
        <w:spacing w:before="0" w:after="0" w:line="336" w:lineRule="exact"/>
        <w:ind w:left="0" w:right="0" w:firstLine="0"/>
        <w:jc w:val="left"/>
      </w:pPr>
      <w:r>
        <w:rPr>
          <w:color w:val="000000"/>
          <w:spacing w:val="0"/>
          <w:w w:val="100"/>
          <w:position w:val="0"/>
        </w:rPr>
        <w:t>购部经理、总经理办公室主任、监事。现任公司副总经理、董事会秘书、人力资源总监。</w:t>
      </w:r>
    </w:p>
    <w:p>
      <w:pPr>
        <w:pStyle w:val="Style33"/>
        <w:keepNext w:val="0"/>
        <w:keepLines w:val="0"/>
        <w:widowControl w:val="0"/>
        <w:shd w:val="clear" w:color="auto" w:fill="auto"/>
        <w:bidi w:val="0"/>
        <w:spacing w:before="0" w:after="100" w:line="336" w:lineRule="exact"/>
        <w:ind w:left="0" w:right="0" w:firstLine="300"/>
        <w:jc w:val="left"/>
      </w:pPr>
      <w:r>
        <w:rPr>
          <w:color w:val="000000"/>
          <w:spacing w:val="0"/>
          <w:w w:val="100"/>
          <w:position w:val="0"/>
        </w:rPr>
        <w:t>彭世新，女，</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月出生，中国国籍，无境外永久居留权，本科学历，中级会计师，高级国际财务管理师。曾在贵 州省石油公司、深圳南油集团商服公司工作。</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年进入公司，历任计划财务部经理、财务总监。现任公司财务总监。 在股东单位任职情况</w:t>
      </w: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在股东单位是否领 取报酬津贴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中检集团南方电子产品测试（深圳）有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董事、副总经 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在其他单位</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7"/>
                <w:szCs w:val="17"/>
              </w:rPr>
            </w:pPr>
            <w:r>
              <w:rPr>
                <w:rFonts w:ascii="SimSun" w:eastAsia="SimSun" w:hAnsi="SimSun" w:cs="SimSun"/>
                <w:color w:val="000000"/>
                <w:spacing w:val="0"/>
                <w:w w:val="100"/>
                <w:position w:val="0"/>
                <w:sz w:val="17"/>
                <w:szCs w:val="17"/>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执行（常务）</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深圳前海奥拓投资有限公司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深圳市科陆电子科技股份有限公司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深圳市雅都软件股份有限公司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深圳天源迪科信息技术股份有限公司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深圳市中科智资本投资管理有限公司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364" w:right="1070" w:bottom="1489" w:left="1053" w:header="0" w:footer="3" w:gutter="0"/>
          <w:cols w:space="720"/>
          <w:noEndnote/>
          <w:rtlGutter w:val="0"/>
          <w:docGrid w:linePitch="360"/>
        </w:sectPr>
      </w:pPr>
    </w:p>
    <w:tbl>
      <w:tblPr>
        <w:tblOverlap w:val="never"/>
        <w:jc w:val="center"/>
        <w:tblLayout w:type="fixed"/>
      </w:tblPr>
      <w:tblGrid>
        <w:gridCol w:w="1210"/>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广东星辰律师事务所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2004</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深圳中华自行车（集团）股份有限公司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26</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深圳市达实智能股份有限公司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27</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深圳市和而泰智能控制股份有限公司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深圳市通产包装集团有限公司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上海金桥信息股份有限公司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2005</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深圳市奥拓光电科技有限公司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2006</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惠州市奥拓电子科技有限公司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奥拓电子（英国）有限公司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24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深圳前海奥拓投资有限公司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16</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rPr>
        <w:t>三</w:t>
      </w:r>
      <w:bookmarkEnd w:id="474"/>
      <w:r>
        <w:rPr>
          <w:color w:val="000000"/>
          <w:spacing w:val="0"/>
          <w:w w:val="100"/>
          <w:position w:val="0"/>
        </w:rPr>
        <w:t>、董事、监事、高级管理人员报酬情况</w:t>
      </w:r>
      <w:bookmarkEnd w:id="472"/>
      <w:bookmarkEnd w:id="473"/>
      <w:bookmarkEnd w:id="475"/>
    </w:p>
    <w:p>
      <w:pPr>
        <w:pStyle w:val="Style33"/>
        <w:keepNext w:val="0"/>
        <w:keepLines w:val="0"/>
        <w:widowControl w:val="0"/>
        <w:shd w:val="clear" w:color="auto" w:fill="auto"/>
        <w:bidi w:val="0"/>
        <w:spacing w:before="0" w:after="80" w:line="307" w:lineRule="exact"/>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tabs>
          <w:tab w:pos="344" w:val="left"/>
        </w:tabs>
        <w:bidi w:val="0"/>
        <w:spacing w:before="0" w:after="0" w:line="307" w:lineRule="exact"/>
        <w:ind w:left="0" w:right="0" w:firstLine="0"/>
        <w:jc w:val="left"/>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w:t>
        <w:tab/>
        <w:t>报告期内，对在公司任职的董事、监事和高级管理人员按其岗位职责，根据公司现行的薪酬制度和业绩考核规定获取薪 酬。</w:t>
      </w:r>
    </w:p>
    <w:p>
      <w:pPr>
        <w:pStyle w:val="Style33"/>
        <w:keepNext w:val="0"/>
        <w:keepLines w:val="0"/>
        <w:widowControl w:val="0"/>
        <w:shd w:val="clear" w:color="auto" w:fill="auto"/>
        <w:tabs>
          <w:tab w:pos="354" w:val="left"/>
        </w:tabs>
        <w:bidi w:val="0"/>
        <w:spacing w:before="0" w:after="0" w:line="307" w:lineRule="exact"/>
        <w:ind w:left="0" w:right="0" w:firstLine="0"/>
        <w:jc w:val="left"/>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t>外部董事津贴为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年，独立董事津贴为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年，其履行职务发生的差旅费、办公费等费用有公司承担。</w:t>
      </w:r>
    </w:p>
    <w:p>
      <w:pPr>
        <w:pStyle w:val="Style33"/>
        <w:keepNext w:val="0"/>
        <w:keepLines w:val="0"/>
        <w:widowControl w:val="0"/>
        <w:shd w:val="clear" w:color="auto" w:fill="auto"/>
        <w:tabs>
          <w:tab w:pos="354" w:val="left"/>
        </w:tabs>
        <w:bidi w:val="0"/>
        <w:spacing w:before="0" w:after="0" w:line="307" w:lineRule="exact"/>
        <w:ind w:left="0" w:right="0" w:firstLine="0"/>
        <w:jc w:val="left"/>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w:t>
        <w:tab/>
        <w:t>报告期内，公司董事、监事和高级管理人员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年度薪酬情况详见下表。</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80" w:line="307" w:lineRule="exact"/>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从公司获得的 报酬总额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从股东单位获</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得的报酬总额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报告期末实际 所得报酬</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373,618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王鹏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346,056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502,826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207,578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182,812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150,727.5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334,058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390,222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2,941,523.5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2,941,523.5</w:t>
            </w:r>
          </w:p>
        </w:tc>
      </w:tr>
    </w:tbl>
    <w:p>
      <w:pPr>
        <w:pStyle w:val="Style33"/>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65"/>
        <w:gridCol w:w="960"/>
        <w:gridCol w:w="955"/>
        <w:gridCol w:w="955"/>
        <w:gridCol w:w="960"/>
        <w:gridCol w:w="955"/>
        <w:gridCol w:w="955"/>
        <w:gridCol w:w="960"/>
        <w:gridCol w:w="955"/>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报告期内可 行权股数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报告期内已 行权股数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报告期内已 行权股数行 权价格（元</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报告期末市 价（元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期初持有限 制性股票数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报告期新授 予限制性股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限制性股票 的授予价格</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期末持有限 制性股票数 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董事、总经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副总经理、 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报告期内，沈毅被授予限制性股票</w:t>
            </w:r>
            <w:r>
              <w:rPr>
                <w:color w:val="000000"/>
                <w:spacing w:val="0"/>
                <w:w w:val="100"/>
                <w:position w:val="0"/>
                <w:sz w:val="18"/>
                <w:szCs w:val="18"/>
              </w:rPr>
              <w:t>38.25</w:t>
            </w:r>
            <w:r>
              <w:rPr>
                <w:rFonts w:ascii="SimSun" w:eastAsia="SimSun" w:hAnsi="SimSun" w:cs="SimSun"/>
                <w:color w:val="000000"/>
                <w:spacing w:val="0"/>
                <w:w w:val="100"/>
                <w:position w:val="0"/>
                <w:sz w:val="17"/>
                <w:szCs w:val="17"/>
              </w:rPr>
              <w:t>万股，被授予股票期权</w:t>
            </w:r>
            <w:r>
              <w:rPr>
                <w:color w:val="000000"/>
                <w:spacing w:val="0"/>
                <w:w w:val="100"/>
                <w:position w:val="0"/>
                <w:sz w:val="18"/>
                <w:szCs w:val="18"/>
              </w:rPr>
              <w:t>11.25</w:t>
            </w:r>
            <w:r>
              <w:rPr>
                <w:rFonts w:ascii="SimSun" w:eastAsia="SimSun" w:hAnsi="SimSun" w:cs="SimSun"/>
                <w:color w:val="000000"/>
                <w:spacing w:val="0"/>
                <w:w w:val="100"/>
                <w:position w:val="0"/>
                <w:sz w:val="17"/>
                <w:szCs w:val="17"/>
              </w:rPr>
              <w:t>万份；杨四化被授予限制性股票</w:t>
            </w:r>
            <w:r>
              <w:rPr>
                <w:color w:val="000000"/>
                <w:spacing w:val="0"/>
                <w:w w:val="100"/>
                <w:position w:val="0"/>
                <w:sz w:val="18"/>
                <w:szCs w:val="18"/>
              </w:rPr>
              <w:t xml:space="preserve">18.75 </w:t>
            </w:r>
            <w:r>
              <w:rPr>
                <w:rFonts w:ascii="SimSun" w:eastAsia="SimSun" w:hAnsi="SimSun" w:cs="SimSun"/>
                <w:color w:val="000000"/>
                <w:spacing w:val="0"/>
                <w:w w:val="100"/>
                <w:position w:val="0"/>
                <w:sz w:val="17"/>
                <w:szCs w:val="17"/>
              </w:rPr>
              <w:t>万股，被授予股票期权</w:t>
            </w:r>
            <w:r>
              <w:rPr>
                <w:color w:val="000000"/>
                <w:spacing w:val="0"/>
                <w:w w:val="100"/>
                <w:position w:val="0"/>
                <w:sz w:val="18"/>
                <w:szCs w:val="18"/>
              </w:rPr>
              <w:t>6.25</w:t>
            </w:r>
            <w:r>
              <w:rPr>
                <w:rFonts w:ascii="SimSun" w:eastAsia="SimSun" w:hAnsi="SimSun" w:cs="SimSun"/>
                <w:color w:val="000000"/>
                <w:spacing w:val="0"/>
                <w:w w:val="100"/>
                <w:position w:val="0"/>
                <w:sz w:val="17"/>
                <w:szCs w:val="17"/>
              </w:rPr>
              <w:t>万份；彭世新被授予股票期权</w:t>
            </w:r>
            <w:r>
              <w:rPr>
                <w:color w:val="000000"/>
                <w:spacing w:val="0"/>
                <w:w w:val="100"/>
                <w:position w:val="0"/>
                <w:sz w:val="18"/>
                <w:szCs w:val="18"/>
              </w:rPr>
              <w:t>5</w:t>
            </w:r>
            <w:r>
              <w:rPr>
                <w:rFonts w:ascii="SimSun" w:eastAsia="SimSun" w:hAnsi="SimSun" w:cs="SimSun"/>
                <w:color w:val="000000"/>
                <w:spacing w:val="0"/>
                <w:w w:val="100"/>
                <w:position w:val="0"/>
                <w:sz w:val="17"/>
                <w:szCs w:val="17"/>
              </w:rPr>
              <w:t>万份。</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四</w:t>
      </w:r>
      <w:bookmarkEnd w:id="481"/>
      <w:r>
        <w:rPr>
          <w:color w:val="000000"/>
          <w:spacing w:val="0"/>
          <w:w w:val="100"/>
          <w:position w:val="0"/>
        </w:rPr>
        <w:t>、公司董事、监事、高级管理人员变动情况</w:t>
      </w:r>
      <w:bookmarkEnd w:id="479"/>
      <w:bookmarkEnd w:id="480"/>
      <w:bookmarkEnd w:id="482"/>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邓志新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20</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段忠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聘任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年第二次临时股东大会审议通过了《关于增</w:t>
            </w:r>
          </w:p>
        </w:tc>
      </w:tr>
    </w:tbl>
    <w:p>
      <w:pPr>
        <w:sectPr>
          <w:headerReference w:type="default" r:id="rId147"/>
          <w:footerReference w:type="default" r:id="rId148"/>
          <w:headerReference w:type="even" r:id="rId149"/>
          <w:footerReference w:type="even" r:id="rId150"/>
          <w:footnotePr>
            <w:pos w:val="pageBottom"/>
            <w:numFmt w:val="decimal"/>
            <w:numRestart w:val="continuous"/>
          </w:footnotePr>
          <w:pgSz w:w="11900" w:h="16840"/>
          <w:pgMar w:top="1364" w:right="1070" w:bottom="1489" w:left="1053" w:header="0" w:footer="3" w:gutter="0"/>
          <w:cols w:space="720"/>
          <w:noEndnote/>
          <w:rtlGutter w:val="0"/>
          <w:docGrid w:linePitch="360"/>
        </w:sectPr>
      </w:pPr>
    </w:p>
    <w:tbl>
      <w:tblPr>
        <w:tblOverlap w:val="never"/>
        <w:jc w:val="center"/>
        <w:tblLayout w:type="fixed"/>
      </w:tblPr>
      <w:tblGrid>
        <w:gridCol w:w="1339"/>
        <w:gridCol w:w="1330"/>
        <w:gridCol w:w="1330"/>
        <w:gridCol w:w="1330"/>
        <w:gridCol w:w="4258"/>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补公司董事的议案》，同意段忠先生担任公司董事。新 任董事在股东大会结束后次日就任。</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五</w:t>
      </w:r>
      <w:bookmarkEnd w:id="485"/>
      <w:r>
        <w:rPr>
          <w:color w:val="000000"/>
          <w:spacing w:val="0"/>
          <w:w w:val="100"/>
          <w:position w:val="0"/>
        </w:rPr>
        <w:t>、报告期核心技术团队或关键技术人员变动情况（非董事、监事、高级管理人员）</w:t>
      </w:r>
      <w:bookmarkEnd w:id="483"/>
      <w:bookmarkEnd w:id="484"/>
      <w:bookmarkEnd w:id="486"/>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40" w:line="240" w:lineRule="auto"/>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六</w:t>
      </w:r>
      <w:bookmarkEnd w:id="489"/>
      <w:r>
        <w:rPr>
          <w:color w:val="000000"/>
          <w:spacing w:val="0"/>
          <w:w w:val="100"/>
          <w:position w:val="0"/>
        </w:rPr>
        <w:t>、公司员工情况</w:t>
      </w:r>
      <w:bookmarkEnd w:id="487"/>
      <w:bookmarkEnd w:id="488"/>
      <w:bookmarkEnd w:id="490"/>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、员工人数及变化情况:</w:t>
      </w:r>
    </w:p>
    <w:tbl>
      <w:tblPr>
        <w:tblOverlap w:val="never"/>
        <w:jc w:val="center"/>
        <w:tblLayout w:type="fixed"/>
      </w:tblPr>
      <w:tblGrid>
        <w:gridCol w:w="2405"/>
        <w:gridCol w:w="2390"/>
        <w:gridCol w:w="2390"/>
        <w:gridCol w:w="2405"/>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12</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31</w:t>
            </w:r>
            <w:r>
              <w:rPr>
                <w:color w:val="000000"/>
                <w:spacing w:val="0"/>
                <w:w w:val="100"/>
                <w:position w:val="0"/>
                <w:sz w:val="17"/>
                <w:szCs w:val="17"/>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color w:val="000000"/>
                <w:spacing w:val="0"/>
                <w:w w:val="100"/>
                <w:position w:val="0"/>
                <w:sz w:val="17"/>
                <w:szCs w:val="17"/>
              </w:rPr>
              <w:t>0</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613</w:t>
            </w:r>
          </w:p>
        </w:tc>
      </w:tr>
    </w:tbl>
    <w:p>
      <w:pPr>
        <w:widowControl w:val="0"/>
        <w:spacing w:after="339" w:line="1" w:lineRule="exact"/>
      </w:pPr>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、按专业分工划分</w:t>
      </w:r>
    </w:p>
    <w:tbl>
      <w:tblPr>
        <w:tblOverlap w:val="never"/>
        <w:jc w:val="center"/>
        <w:tblLayout w:type="fixed"/>
      </w:tblPr>
      <w:tblGrid>
        <w:gridCol w:w="3202"/>
        <w:gridCol w:w="3187"/>
        <w:gridCol w:w="320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专业结构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占员工总人数比例</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12.45%</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研发及技术人员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管理人员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生产员工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27.30%</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39" w:line="1" w:lineRule="exact"/>
      </w:pPr>
    </w:p>
    <w:p>
      <w:pPr>
        <w:framePr w:w="8386" w:h="4920" w:wrap="notBeside" w:vAnchor="text" w:hAnchor="text" w:y="1"/>
        <w:widowControl w:val="0"/>
        <w:rPr>
          <w:sz w:val="2"/>
          <w:szCs w:val="2"/>
        </w:rPr>
      </w:pPr>
      <w:r>
        <w:drawing>
          <wp:inline>
            <wp:extent cx="5327650" cy="3127375"/>
            <wp:docPr id="383" name="Picutre 383"/>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51"/>
                    <a:stretch/>
                  </pic:blipFill>
                  <pic:spPr>
                    <a:xfrm>
                      <a:ext cx="5327650" cy="3127375"/>
                    </a:xfrm>
                    <a:prstGeom prst="rect"/>
                  </pic:spPr>
                </pic:pic>
              </a:graphicData>
            </a:graphic>
          </wp:inline>
        </w:drawing>
      </w:r>
    </w:p>
    <w:p>
      <w:pPr>
        <w:widowControl w:val="0"/>
        <w:spacing w:line="1" w:lineRule="exact"/>
      </w:pPr>
      <w:r>
        <mc:AlternateContent>
          <mc:Choice Requires="wps">
            <w:drawing>
              <wp:anchor distT="0" distB="0" distL="0" distR="5139055" simplePos="0" relativeHeight="125829382" behindDoc="0" locked="0" layoutInCell="1" allowOverlap="1">
                <wp:simplePos x="0" y="0"/>
                <wp:positionH relativeFrom="column">
                  <wp:posOffset>2182495</wp:posOffset>
                </wp:positionH>
                <wp:positionV relativeFrom="paragraph">
                  <wp:posOffset>130810</wp:posOffset>
                </wp:positionV>
                <wp:extent cx="963295" cy="274320"/>
                <wp:wrapTopAndBottom/>
                <wp:docPr id="384" name="Shape 384"/>
                <a:graphic xmlns:a="http://schemas.openxmlformats.org/drawingml/2006/main">
                  <a:graphicData uri="http://schemas.microsoft.com/office/word/2010/wordprocessingShape">
                    <wps:wsp>
                      <wps:cNvSpPr txBox="1"/>
                      <wps:spPr>
                        <a:xfrm>
                          <a:ext cx="963295" cy="274320"/>
                        </a:xfrm>
                        <a:prstGeom prst="rect"/>
                        <a:noFill/>
                      </wps:spPr>
                      <wps:txbx>
                        <w:txbxContent>
                          <w:p>
                            <w:pPr>
                              <w:pStyle w:val="Style72"/>
                              <w:keepNext w:val="0"/>
                              <w:keepLines w:val="0"/>
                              <w:widowControl w:val="0"/>
                              <w:shd w:val="clear" w:color="auto" w:fill="auto"/>
                              <w:bidi w:val="0"/>
                              <w:spacing w:before="0" w:after="0" w:line="240" w:lineRule="auto"/>
                              <w:ind w:left="-20" w:right="0" w:firstLine="0"/>
                              <w:jc w:val="center"/>
                              <w:rPr>
                                <w:sz w:val="36"/>
                                <w:szCs w:val="36"/>
                              </w:rPr>
                            </w:pPr>
                            <w:r>
                              <w:rPr>
                                <w:b w:val="0"/>
                                <w:bCs w:val="0"/>
                                <w:color w:val="000000"/>
                                <w:spacing w:val="0"/>
                                <w:w w:val="100"/>
                                <w:position w:val="0"/>
                                <w:sz w:val="36"/>
                                <w:szCs w:val="36"/>
                              </w:rPr>
                              <w:t>专业结构</w:t>
                            </w:r>
                          </w:p>
                        </w:txbxContent>
                      </wps:txbx>
                      <wps:bodyPr lIns="0" tIns="0" rIns="0" bIns="0">
                        <a:noAutoFit/>
                      </wps:bodyPr>
                    </wps:wsp>
                  </a:graphicData>
                </a:graphic>
              </wp:anchor>
            </w:drawing>
          </mc:Choice>
          <mc:Fallback>
            <w:pict>
              <v:shape id="_x0000_s1410" type="#_x0000_t202" style="position:absolute;margin-left:171.84999999999999pt;margin-top:10.300000000000001pt;width:75.850000000000009pt;height:21.600000000000001pt;z-index:-125829371;mso-wrap-distance-left:0;mso-wrap-distance-right:404.65000000000003pt" filled="f" stroked="f">
                <v:textbox inset="0,0,0,0">
                  <w:txbxContent>
                    <w:p>
                      <w:pPr>
                        <w:pStyle w:val="Style72"/>
                        <w:keepNext w:val="0"/>
                        <w:keepLines w:val="0"/>
                        <w:widowControl w:val="0"/>
                        <w:shd w:val="clear" w:color="auto" w:fill="auto"/>
                        <w:bidi w:val="0"/>
                        <w:spacing w:before="0" w:after="0" w:line="240" w:lineRule="auto"/>
                        <w:ind w:left="-20" w:right="0" w:firstLine="0"/>
                        <w:jc w:val="center"/>
                        <w:rPr>
                          <w:sz w:val="36"/>
                          <w:szCs w:val="36"/>
                        </w:rPr>
                      </w:pPr>
                      <w:r>
                        <w:rPr>
                          <w:b w:val="0"/>
                          <w:bCs w:val="0"/>
                          <w:color w:val="000000"/>
                          <w:spacing w:val="0"/>
                          <w:w w:val="100"/>
                          <w:position w:val="0"/>
                          <w:sz w:val="36"/>
                          <w:szCs w:val="36"/>
                        </w:rPr>
                        <w:t>专业结构</w:t>
                      </w:r>
                    </w:p>
                  </w:txbxContent>
                </v:textbox>
                <w10:wrap type="topAndBottom"/>
              </v:shape>
            </w:pict>
          </mc:Fallback>
        </mc:AlternateContent>
      </w:r>
      <w:r>
        <mc:AlternateContent>
          <mc:Choice Requires="wps">
            <w:drawing>
              <wp:anchor distT="0" distB="0" distL="0" distR="5697220" simplePos="0" relativeHeight="125829384" behindDoc="0" locked="0" layoutInCell="1" allowOverlap="1">
                <wp:simplePos x="0" y="0"/>
                <wp:positionH relativeFrom="column">
                  <wp:posOffset>2231390</wp:posOffset>
                </wp:positionH>
                <wp:positionV relativeFrom="paragraph">
                  <wp:posOffset>911225</wp:posOffset>
                </wp:positionV>
                <wp:extent cx="405130" cy="133985"/>
                <wp:wrapTopAndBottom/>
                <wp:docPr id="386" name="Shape 386"/>
                <a:graphic xmlns:a="http://schemas.openxmlformats.org/drawingml/2006/main">
                  <a:graphicData uri="http://schemas.microsoft.com/office/word/2010/wordprocessingShape">
                    <wps:wsp>
                      <wps:cNvSpPr txBox="1"/>
                      <wps:spPr>
                        <a:xfrm>
                          <a:ext cx="405130" cy="13398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12.45%</w:t>
                            </w:r>
                          </w:p>
                        </w:txbxContent>
                      </wps:txbx>
                      <wps:bodyPr lIns="0" tIns="0" rIns="0" bIns="0">
                        <a:noAutoFit/>
                      </wps:bodyPr>
                    </wps:wsp>
                  </a:graphicData>
                </a:graphic>
              </wp:anchor>
            </w:drawing>
          </mc:Choice>
          <mc:Fallback>
            <w:pict>
              <v:shape id="_x0000_s1412" type="#_x0000_t202" style="position:absolute;margin-left:175.70000000000002pt;margin-top:71.75pt;width:31.900000000000002pt;height:10.550000000000001pt;z-index:-125829369;mso-wrap-distance-left:0;mso-wrap-distance-right:448.60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12.45%</w:t>
                      </w:r>
                    </w:p>
                  </w:txbxContent>
                </v:textbox>
                <w10:wrap type="topAndBottom"/>
              </v:shape>
            </w:pict>
          </mc:Fallback>
        </mc:AlternateContent>
      </w:r>
      <w:r>
        <mc:AlternateContent>
          <mc:Choice Requires="wps">
            <w:drawing>
              <wp:anchor distT="0" distB="0" distL="0" distR="5694045" simplePos="0" relativeHeight="125829386" behindDoc="0" locked="0" layoutInCell="1" allowOverlap="1">
                <wp:simplePos x="0" y="0"/>
                <wp:positionH relativeFrom="column">
                  <wp:posOffset>1029970</wp:posOffset>
                </wp:positionH>
                <wp:positionV relativeFrom="paragraph">
                  <wp:posOffset>1048385</wp:posOffset>
                </wp:positionV>
                <wp:extent cx="408305" cy="143510"/>
                <wp:wrapTopAndBottom/>
                <wp:docPr id="388" name="Shape 388"/>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27.30%</w:t>
                            </w:r>
                          </w:p>
                        </w:txbxContent>
                      </wps:txbx>
                      <wps:bodyPr lIns="0" tIns="0" rIns="0" bIns="0">
                        <a:noAutoFit/>
                      </wps:bodyPr>
                    </wps:wsp>
                  </a:graphicData>
                </a:graphic>
              </wp:anchor>
            </w:drawing>
          </mc:Choice>
          <mc:Fallback>
            <w:pict>
              <v:shape id="_x0000_s1414" type="#_x0000_t202" style="position:absolute;margin-left:81.100000000000009pt;margin-top:82.549999999999997pt;width:32.149999999999999pt;height:11.300000000000001pt;z-index:-125829367;mso-wrap-distance-left:0;mso-wrap-distance-right:448.35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27.30%</w:t>
                      </w:r>
                    </w:p>
                  </w:txbxContent>
                </v:textbox>
                <w10:wrap type="topAndBottom"/>
              </v:shape>
            </w:pict>
          </mc:Fallback>
        </mc:AlternateContent>
      </w:r>
      <w:r>
        <mc:AlternateContent>
          <mc:Choice Requires="wps">
            <w:drawing>
              <wp:anchor distT="0" distB="0" distL="0" distR="5553710" simplePos="0" relativeHeight="125829388" behindDoc="0" locked="0" layoutInCell="1" allowOverlap="1">
                <wp:simplePos x="0" y="0"/>
                <wp:positionH relativeFrom="column">
                  <wp:posOffset>4224655</wp:posOffset>
                </wp:positionH>
                <wp:positionV relativeFrom="paragraph">
                  <wp:posOffset>1219200</wp:posOffset>
                </wp:positionV>
                <wp:extent cx="548640" cy="158750"/>
                <wp:wrapTopAndBottom/>
                <wp:docPr id="390" name="Shape 390"/>
                <a:graphic xmlns:a="http://schemas.openxmlformats.org/drawingml/2006/main">
                  <a:graphicData uri="http://schemas.microsoft.com/office/word/2010/wordprocessingShape">
                    <wps:wsp>
                      <wps:cNvSpPr txBox="1"/>
                      <wps:spPr>
                        <a:xfrm>
                          <a:ext cx="54864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销售人员</w:t>
                            </w:r>
                          </w:p>
                        </w:txbxContent>
                      </wps:txbx>
                      <wps:bodyPr lIns="0" tIns="0" rIns="0" bIns="0">
                        <a:noAutoFit/>
                      </wps:bodyPr>
                    </wps:wsp>
                  </a:graphicData>
                </a:graphic>
              </wp:anchor>
            </w:drawing>
          </mc:Choice>
          <mc:Fallback>
            <w:pict>
              <v:shape id="_x0000_s1416" type="#_x0000_t202" style="position:absolute;margin-left:332.65000000000003pt;margin-top:96.pt;width:43.200000000000003pt;height:12.5pt;z-index:-125829365;mso-wrap-distance-left:0;mso-wrap-distance-right:437.30000000000001pt"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销售人员</w:t>
                      </w:r>
                    </w:p>
                  </w:txbxContent>
                </v:textbox>
                <w10:wrap type="topAndBottom"/>
              </v:shape>
            </w:pict>
          </mc:Fallback>
        </mc:AlternateContent>
      </w:r>
      <w:r>
        <mc:AlternateContent>
          <mc:Choice Requires="wps">
            <w:drawing>
              <wp:anchor distT="0" distB="0" distL="0" distR="5111750" simplePos="0" relativeHeight="125829390" behindDoc="0" locked="0" layoutInCell="1" allowOverlap="1">
                <wp:simplePos x="0" y="0"/>
                <wp:positionH relativeFrom="column">
                  <wp:posOffset>4154170</wp:posOffset>
                </wp:positionH>
                <wp:positionV relativeFrom="paragraph">
                  <wp:posOffset>1447800</wp:posOffset>
                </wp:positionV>
                <wp:extent cx="990600" cy="158750"/>
                <wp:wrapTopAndBottom/>
                <wp:docPr id="392" name="Shape 392"/>
                <a:graphic xmlns:a="http://schemas.openxmlformats.org/drawingml/2006/main">
                  <a:graphicData uri="http://schemas.microsoft.com/office/word/2010/wordprocessingShape">
                    <wps:wsp>
                      <wps:cNvSpPr txBox="1"/>
                      <wps:spPr>
                        <a:xfrm>
                          <a:ext cx="99060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■研发及技术人员</w:t>
                            </w:r>
                          </w:p>
                        </w:txbxContent>
                      </wps:txbx>
                      <wps:bodyPr lIns="0" tIns="0" rIns="0" bIns="0">
                        <a:noAutoFit/>
                      </wps:bodyPr>
                    </wps:wsp>
                  </a:graphicData>
                </a:graphic>
              </wp:anchor>
            </w:drawing>
          </mc:Choice>
          <mc:Fallback>
            <w:pict>
              <v:shape id="_x0000_s1418" type="#_x0000_t202" style="position:absolute;margin-left:327.10000000000002pt;margin-top:114.pt;width:78.pt;height:12.5pt;z-index:-125829363;mso-wrap-distance-left:0;mso-wrap-distance-right:402.5pt"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■研发及技术人员</w:t>
                      </w:r>
                    </w:p>
                  </w:txbxContent>
                </v:textbox>
                <w10:wrap type="topAndBottom"/>
              </v:shape>
            </w:pict>
          </mc:Fallback>
        </mc:AlternateContent>
      </w:r>
      <w:r>
        <mc:AlternateContent>
          <mc:Choice Requires="wps">
            <w:drawing>
              <wp:anchor distT="0" distB="0" distL="0" distR="5553710" simplePos="0" relativeHeight="125829392" behindDoc="0" locked="0" layoutInCell="1" allowOverlap="1">
                <wp:simplePos x="0" y="0"/>
                <wp:positionH relativeFrom="column">
                  <wp:posOffset>4224655</wp:posOffset>
                </wp:positionH>
                <wp:positionV relativeFrom="paragraph">
                  <wp:posOffset>1676400</wp:posOffset>
                </wp:positionV>
                <wp:extent cx="548640" cy="158750"/>
                <wp:wrapTopAndBottom/>
                <wp:docPr id="394" name="Shape 394"/>
                <a:graphic xmlns:a="http://schemas.openxmlformats.org/drawingml/2006/main">
                  <a:graphicData uri="http://schemas.microsoft.com/office/word/2010/wordprocessingShape">
                    <wps:wsp>
                      <wps:cNvSpPr txBox="1"/>
                      <wps:spPr>
                        <a:xfrm>
                          <a:ext cx="54864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财务人员</w:t>
                            </w:r>
                          </w:p>
                        </w:txbxContent>
                      </wps:txbx>
                      <wps:bodyPr lIns="0" tIns="0" rIns="0" bIns="0">
                        <a:noAutoFit/>
                      </wps:bodyPr>
                    </wps:wsp>
                  </a:graphicData>
                </a:graphic>
              </wp:anchor>
            </w:drawing>
          </mc:Choice>
          <mc:Fallback>
            <w:pict>
              <v:shape id="_x0000_s1420" type="#_x0000_t202" style="position:absolute;margin-left:332.65000000000003pt;margin-top:132.pt;width:43.200000000000003pt;height:12.5pt;z-index:-125829361;mso-wrap-distance-left:0;mso-wrap-distance-right:437.30000000000001pt"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财务人员</w:t>
                      </w:r>
                    </w:p>
                  </w:txbxContent>
                </v:textbox>
                <w10:wrap type="topAndBottom"/>
              </v:shape>
            </w:pict>
          </mc:Fallback>
        </mc:AlternateContent>
      </w:r>
      <w:r>
        <mc:AlternateContent>
          <mc:Choice Requires="wps">
            <w:drawing>
              <wp:anchor distT="0" distB="0" distL="0" distR="5694045" simplePos="0" relativeHeight="125829394" behindDoc="0" locked="0" layoutInCell="1" allowOverlap="1">
                <wp:simplePos x="0" y="0"/>
                <wp:positionH relativeFrom="column">
                  <wp:posOffset>792480</wp:posOffset>
                </wp:positionH>
                <wp:positionV relativeFrom="paragraph">
                  <wp:posOffset>1844040</wp:posOffset>
                </wp:positionV>
                <wp:extent cx="408305" cy="143510"/>
                <wp:wrapTopAndBottom/>
                <wp:docPr id="396" name="Shape 396"/>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20.1?%</w:t>
                            </w:r>
                          </w:p>
                        </w:txbxContent>
                      </wps:txbx>
                      <wps:bodyPr lIns="0" tIns="0" rIns="0" bIns="0">
                        <a:noAutoFit/>
                      </wps:bodyPr>
                    </wps:wsp>
                  </a:graphicData>
                </a:graphic>
              </wp:anchor>
            </w:drawing>
          </mc:Choice>
          <mc:Fallback>
            <w:pict>
              <v:shape id="_x0000_s1422" type="#_x0000_t202" style="position:absolute;margin-left:62.399999999999999pt;margin-top:145.20000000000002pt;width:32.149999999999999pt;height:11.300000000000001pt;z-index:-125829359;mso-wrap-distance-left:0;mso-wrap-distance-right:448.35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20.1?%</w:t>
                      </w:r>
                    </w:p>
                  </w:txbxContent>
                </v:textbox>
                <w10:wrap type="topAndBottom"/>
              </v:shape>
            </w:pict>
          </mc:Fallback>
        </mc:AlternateContent>
      </w:r>
      <w:r>
        <mc:AlternateContent>
          <mc:Choice Requires="wps">
            <w:drawing>
              <wp:anchor distT="0" distB="0" distL="0" distR="5483860" simplePos="0" relativeHeight="125829396" behindDoc="0" locked="0" layoutInCell="1" allowOverlap="1">
                <wp:simplePos x="0" y="0"/>
                <wp:positionH relativeFrom="column">
                  <wp:posOffset>4154170</wp:posOffset>
                </wp:positionH>
                <wp:positionV relativeFrom="paragraph">
                  <wp:posOffset>1905000</wp:posOffset>
                </wp:positionV>
                <wp:extent cx="618490" cy="158750"/>
                <wp:wrapTopAndBottom/>
                <wp:docPr id="398" name="Shape 398"/>
                <a:graphic xmlns:a="http://schemas.openxmlformats.org/drawingml/2006/main">
                  <a:graphicData uri="http://schemas.microsoft.com/office/word/2010/wordprocessingShape">
                    <wps:wsp>
                      <wps:cNvSpPr txBox="1"/>
                      <wps:spPr>
                        <a:xfrm>
                          <a:ext cx="618490"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xbxContent>
                      </wps:txbx>
                      <wps:bodyPr lIns="0" tIns="0" rIns="0" bIns="0">
                        <a:noAutoFit/>
                      </wps:bodyPr>
                    </wps:wsp>
                  </a:graphicData>
                </a:graphic>
              </wp:anchor>
            </w:drawing>
          </mc:Choice>
          <mc:Fallback>
            <w:pict>
              <v:shape id="_x0000_s1424" type="#_x0000_t202" style="position:absolute;margin-left:327.10000000000002pt;margin-top:150.pt;width:48.700000000000003pt;height:12.5pt;z-index:-125829357;mso-wrap-distance-left:0;mso-wrap-distance-right:431.80000000000001pt"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xbxContent>
                </v:textbox>
                <w10:wrap type="topAndBottom"/>
              </v:shape>
            </w:pict>
          </mc:Fallback>
        </mc:AlternateContent>
      </w:r>
      <w:r>
        <mc:AlternateContent>
          <mc:Choice Requires="wps">
            <w:drawing>
              <wp:anchor distT="0" distB="0" distL="0" distR="5541645" simplePos="0" relativeHeight="125829398" behindDoc="0" locked="0" layoutInCell="1" allowOverlap="1">
                <wp:simplePos x="0" y="0"/>
                <wp:positionH relativeFrom="column">
                  <wp:posOffset>4224655</wp:posOffset>
                </wp:positionH>
                <wp:positionV relativeFrom="paragraph">
                  <wp:posOffset>2133600</wp:posOffset>
                </wp:positionV>
                <wp:extent cx="560705" cy="158750"/>
                <wp:wrapTopAndBottom/>
                <wp:docPr id="400" name="Shape 400"/>
                <a:graphic xmlns:a="http://schemas.openxmlformats.org/drawingml/2006/main">
                  <a:graphicData uri="http://schemas.microsoft.com/office/word/2010/wordprocessingShape">
                    <wps:wsp>
                      <wps:cNvSpPr txBox="1"/>
                      <wps:spPr>
                        <a:xfrm>
                          <a:ext cx="560705" cy="15875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生产员工</w:t>
                            </w:r>
                          </w:p>
                        </w:txbxContent>
                      </wps:txbx>
                      <wps:bodyPr lIns="0" tIns="0" rIns="0" bIns="0">
                        <a:noAutoFit/>
                      </wps:bodyPr>
                    </wps:wsp>
                  </a:graphicData>
                </a:graphic>
              </wp:anchor>
            </w:drawing>
          </mc:Choice>
          <mc:Fallback>
            <w:pict>
              <v:shape id="_x0000_s1426" type="#_x0000_t202" style="position:absolute;margin-left:332.65000000000003pt;margin-top:168.pt;width:44.149999999999999pt;height:12.5pt;z-index:-125829355;mso-wrap-distance-left:0;mso-wrap-distance-right:436.35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生产员工</w:t>
                      </w:r>
                    </w:p>
                  </w:txbxContent>
                </v:textbox>
                <w10:wrap type="topAndBottom"/>
              </v:shape>
            </w:pict>
          </mc:Fallback>
        </mc:AlternateContent>
      </w:r>
      <w:r>
        <mc:AlternateContent>
          <mc:Choice Requires="wps">
            <w:drawing>
              <wp:anchor distT="0" distB="0" distL="0" distR="5760720" simplePos="0" relativeHeight="125829400" behindDoc="0" locked="0" layoutInCell="1" allowOverlap="1">
                <wp:simplePos x="0" y="0"/>
                <wp:positionH relativeFrom="column">
                  <wp:posOffset>1706880</wp:posOffset>
                </wp:positionH>
                <wp:positionV relativeFrom="paragraph">
                  <wp:posOffset>2758440</wp:posOffset>
                </wp:positionV>
                <wp:extent cx="341630" cy="143510"/>
                <wp:wrapTopAndBottom/>
                <wp:docPr id="402" name="Shape 402"/>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2.26%</w:t>
                            </w:r>
                          </w:p>
                        </w:txbxContent>
                      </wps:txbx>
                      <wps:bodyPr lIns="0" tIns="0" rIns="0" bIns="0">
                        <a:noAutoFit/>
                      </wps:bodyPr>
                    </wps:wsp>
                  </a:graphicData>
                </a:graphic>
              </wp:anchor>
            </w:drawing>
          </mc:Choice>
          <mc:Fallback>
            <w:pict>
              <v:shape id="_x0000_s1428" type="#_x0000_t202" style="position:absolute;margin-left:134.40000000000001pt;margin-top:217.20000000000002pt;width:26.900000000000002pt;height:11.300000000000001pt;z-index:-125829353;mso-wrap-distance-left:0;mso-wrap-distance-right:453.60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2.26%</w:t>
                      </w:r>
                    </w:p>
                  </w:txbxContent>
                </v:textbox>
                <w10:wrap type="topAndBottom"/>
              </v:shape>
            </w:pict>
          </mc:Fallback>
        </mc:AlternateContent>
      </w:r>
    </w:p>
    <w:p>
      <w:pPr>
        <w:pStyle w:val="Style33"/>
        <w:keepNext w:val="0"/>
        <w:keepLines w:val="0"/>
        <w:widowControl w:val="0"/>
        <w:shd w:val="clear" w:color="auto" w:fill="auto"/>
        <w:bidi w:val="0"/>
        <w:spacing w:before="0" w:after="1460" w:line="240" w:lineRule="auto"/>
        <w:ind w:left="0" w:right="0" w:firstLine="0"/>
        <w:jc w:val="left"/>
      </w:pPr>
      <w:bookmarkStart w:id="491" w:name="bookmark491"/>
      <w:r>
        <w:rPr>
          <w:rFonts w:ascii="Times New Roman" w:eastAsia="Times New Roman" w:hAnsi="Times New Roman" w:cs="Times New Roman"/>
          <w:color w:val="000000"/>
          <w:spacing w:val="0"/>
          <w:w w:val="100"/>
          <w:position w:val="0"/>
          <w:sz w:val="18"/>
          <w:szCs w:val="18"/>
        </w:rPr>
        <w:t>3</w:t>
      </w:r>
      <w:bookmarkEnd w:id="491"/>
      <w:r>
        <w:rPr>
          <w:color w:val="000000"/>
          <w:spacing w:val="0"/>
          <w:w w:val="100"/>
          <w:position w:val="0"/>
        </w:rPr>
        <w:t>、按受教育程度划分</w:t>
      </w:r>
    </w:p>
    <w:p>
      <w:pPr>
        <w:widowControl w:val="0"/>
        <w:jc w:val="center"/>
        <w:rPr>
          <w:sz w:val="2"/>
          <w:szCs w:val="2"/>
        </w:r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41" w:right="1191" w:bottom="193" w:left="1100" w:header="0" w:footer="3" w:gutter="0"/>
          <w:cols w:space="720"/>
          <w:noEndnote/>
          <w:rtlGutter w:val="0"/>
          <w:docGrid w:linePitch="360"/>
        </w:sectPr>
      </w:pPr>
      <w:r>
        <w:drawing>
          <wp:inline>
            <wp:extent cx="402590" cy="146050"/>
            <wp:docPr id="414" name="Picutre 414"/>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57"/>
                    <a:stretch/>
                  </pic:blipFill>
                  <pic:spPr>
                    <a:xfrm>
                      <a:ext cx="402590" cy="146050"/>
                    </a:xfrm>
                    <a:prstGeom prst="rect"/>
                  </pic:spPr>
                </pic:pic>
              </a:graphicData>
            </a:graphic>
          </wp:inline>
        </w:drawing>
      </w:r>
    </w:p>
    <w:tbl>
      <w:tblPr>
        <w:tblOverlap w:val="never"/>
        <w:jc w:val="center"/>
        <w:tblLayout w:type="fixed"/>
      </w:tblPr>
      <w:tblGrid>
        <w:gridCol w:w="3202"/>
        <w:gridCol w:w="3187"/>
        <w:gridCol w:w="320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受教育程度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占员工总人数比例</w:t>
            </w:r>
          </w:p>
        </w:tc>
      </w:tr>
      <w:tr>
        <w:trPr>
          <w:trHeight w:val="4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6.16%</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本科学历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28.18%</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大专学历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27.80%</w:t>
            </w:r>
          </w:p>
        </w:tc>
      </w:tr>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大专以下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37.86%</w:t>
            </w:r>
          </w:p>
        </w:tc>
      </w:tr>
      <w:tr>
        <w:trPr>
          <w:trHeight w:val="4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19" w:line="1" w:lineRule="exact"/>
      </w:pPr>
    </w:p>
    <w:p>
      <w:pPr>
        <w:framePr w:w="8386" w:h="4920" w:wrap="notBeside" w:vAnchor="text" w:hAnchor="text" w:y="1"/>
        <w:widowControl w:val="0"/>
        <w:rPr>
          <w:sz w:val="2"/>
          <w:szCs w:val="2"/>
        </w:rPr>
      </w:pPr>
      <w:r>
        <w:drawing>
          <wp:inline>
            <wp:extent cx="5327650" cy="3127375"/>
            <wp:docPr id="415" name="Picutre 415"/>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159"/>
                    <a:stretch/>
                  </pic:blipFill>
                  <pic:spPr>
                    <a:xfrm>
                      <a:ext cx="5327650" cy="3127375"/>
                    </a:xfrm>
                    <a:prstGeom prst="rect"/>
                  </pic:spPr>
                </pic:pic>
              </a:graphicData>
            </a:graphic>
          </wp:inline>
        </w:drawing>
      </w:r>
    </w:p>
    <w:p>
      <w:pPr>
        <w:widowControl w:val="0"/>
        <w:spacing w:line="1" w:lineRule="exact"/>
      </w:pPr>
      <w:r>
        <mc:AlternateContent>
          <mc:Choice Requires="wps">
            <w:drawing>
              <wp:anchor distT="0" distB="0" distL="0" distR="5745480" simplePos="0" relativeHeight="125829402" behindDoc="0" locked="0" layoutInCell="1" allowOverlap="1">
                <wp:simplePos x="0" y="0"/>
                <wp:positionH relativeFrom="column">
                  <wp:posOffset>2191385</wp:posOffset>
                </wp:positionH>
                <wp:positionV relativeFrom="paragraph">
                  <wp:posOffset>2170430</wp:posOffset>
                </wp:positionV>
                <wp:extent cx="408305" cy="143510"/>
                <wp:wrapTopAndBottom/>
                <wp:docPr id="416" name="Shape 416"/>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1E1E1E"/>
                                <w:spacing w:val="0"/>
                                <w:w w:val="100"/>
                                <w:position w:val="0"/>
                                <w:sz w:val="18"/>
                                <w:szCs w:val="18"/>
                              </w:rPr>
                              <w:t>27.80%</w:t>
                            </w:r>
                          </w:p>
                        </w:txbxContent>
                      </wps:txbx>
                      <wps:bodyPr lIns="0" tIns="0" rIns="0" bIns="0">
                        <a:noAutoFit/>
                      </wps:bodyPr>
                    </wps:wsp>
                  </a:graphicData>
                </a:graphic>
              </wp:anchor>
            </w:drawing>
          </mc:Choice>
          <mc:Fallback>
            <w:pict>
              <v:shape id="_x0000_s1442" type="#_x0000_t202" style="position:absolute;margin-left:172.55000000000001pt;margin-top:170.90000000000001pt;width:32.149999999999999pt;height:11.300000000000001pt;z-index:-125829351;mso-wrap-distance-left:0;mso-wrap-distance-right:452.40000000000003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1E1E1E"/>
                          <w:spacing w:val="0"/>
                          <w:w w:val="100"/>
                          <w:position w:val="0"/>
                          <w:sz w:val="18"/>
                          <w:szCs w:val="18"/>
                        </w:rPr>
                        <w:t>27.80%</w:t>
                      </w:r>
                    </w:p>
                  </w:txbxContent>
                </v:textbox>
                <w10:wrap type="topAndBottom"/>
              </v:shape>
            </w:pict>
          </mc:Fallback>
        </mc:AlternateContent>
      </w:r>
      <w:r>
        <mc:AlternateContent>
          <mc:Choice Requires="wps">
            <w:drawing>
              <wp:anchor distT="0" distB="0" distL="0" distR="4956175" simplePos="0" relativeHeight="125829404" behindDoc="0" locked="0" layoutInCell="1" allowOverlap="1">
                <wp:simplePos x="0" y="0"/>
                <wp:positionH relativeFrom="column">
                  <wp:posOffset>2063750</wp:posOffset>
                </wp:positionH>
                <wp:positionV relativeFrom="paragraph">
                  <wp:posOffset>130810</wp:posOffset>
                </wp:positionV>
                <wp:extent cx="1197610" cy="274320"/>
                <wp:wrapTopAndBottom/>
                <wp:docPr id="418" name="Shape 418"/>
                <a:graphic xmlns:a="http://schemas.openxmlformats.org/drawingml/2006/main">
                  <a:graphicData uri="http://schemas.microsoft.com/office/word/2010/wordprocessingShape">
                    <wps:wsp>
                      <wps:cNvSpPr txBox="1"/>
                      <wps:spPr>
                        <a:xfrm>
                          <a:ext cx="1197610" cy="27432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6"/>
                                <w:szCs w:val="36"/>
                              </w:rPr>
                            </w:pPr>
                            <w:r>
                              <w:rPr>
                                <w:b w:val="0"/>
                                <w:bCs w:val="0"/>
                                <w:color w:val="000000"/>
                                <w:spacing w:val="0"/>
                                <w:w w:val="100"/>
                                <w:position w:val="0"/>
                                <w:sz w:val="36"/>
                                <w:szCs w:val="36"/>
                              </w:rPr>
                              <w:t>受教育程度</w:t>
                            </w:r>
                          </w:p>
                        </w:txbxContent>
                      </wps:txbx>
                      <wps:bodyPr lIns="0" tIns="0" rIns="0" bIns="0">
                        <a:noAutoFit/>
                      </wps:bodyPr>
                    </wps:wsp>
                  </a:graphicData>
                </a:graphic>
              </wp:anchor>
            </w:drawing>
          </mc:Choice>
          <mc:Fallback>
            <w:pict>
              <v:shape id="_x0000_s1444" type="#_x0000_t202" style="position:absolute;margin-left:162.5pt;margin-top:10.300000000000001pt;width:94.299999999999997pt;height:21.600000000000001pt;z-index:-125829349;mso-wrap-distance-left:0;mso-wrap-distance-right:390.25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36"/>
                          <w:szCs w:val="36"/>
                        </w:rPr>
                      </w:pPr>
                      <w:r>
                        <w:rPr>
                          <w:b w:val="0"/>
                          <w:bCs w:val="0"/>
                          <w:color w:val="000000"/>
                          <w:spacing w:val="0"/>
                          <w:w w:val="100"/>
                          <w:position w:val="0"/>
                          <w:sz w:val="36"/>
                          <w:szCs w:val="36"/>
                        </w:rPr>
                        <w:t>受教育程度</w:t>
                      </w:r>
                    </w:p>
                  </w:txbxContent>
                </v:textbox>
                <w10:wrap type="topAndBottom"/>
              </v:shape>
            </w:pict>
          </mc:Fallback>
        </mc:AlternateContent>
      </w:r>
      <w:r>
        <mc:AlternateContent>
          <mc:Choice Requires="wps">
            <w:drawing>
              <wp:anchor distT="0" distB="0" distL="0" distR="5812155" simplePos="0" relativeHeight="125829406" behindDoc="0" locked="0" layoutInCell="1" allowOverlap="1">
                <wp:simplePos x="0" y="0"/>
                <wp:positionH relativeFrom="column">
                  <wp:posOffset>2209800</wp:posOffset>
                </wp:positionH>
                <wp:positionV relativeFrom="paragraph">
                  <wp:posOffset>835025</wp:posOffset>
                </wp:positionV>
                <wp:extent cx="341630" cy="143510"/>
                <wp:wrapTopAndBottom/>
                <wp:docPr id="420" name="Shape 420"/>
                <a:graphic xmlns:a="http://schemas.openxmlformats.org/drawingml/2006/main">
                  <a:graphicData uri="http://schemas.microsoft.com/office/word/2010/wordprocessingShape">
                    <wps:wsp>
                      <wps:cNvSpPr txBox="1"/>
                      <wps:spPr>
                        <a:xfrm>
                          <a:ext cx="341630"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8"/>
                                <w:szCs w:val="18"/>
                              </w:rPr>
                              <w:t>6.16</w:t>
                            </w:r>
                            <w:r>
                              <w:rPr>
                                <w:b w:val="0"/>
                                <w:bCs w:val="0"/>
                                <w:color w:val="000000"/>
                                <w:spacing w:val="0"/>
                                <w:w w:val="100"/>
                                <w:position w:val="0"/>
                                <w:sz w:val="13"/>
                                <w:szCs w:val="13"/>
                              </w:rPr>
                              <w:t>戋</w:t>
                            </w:r>
                          </w:p>
                        </w:txbxContent>
                      </wps:txbx>
                      <wps:bodyPr lIns="0" tIns="0" rIns="0" bIns="0">
                        <a:noAutoFit/>
                      </wps:bodyPr>
                    </wps:wsp>
                  </a:graphicData>
                </a:graphic>
              </wp:anchor>
            </w:drawing>
          </mc:Choice>
          <mc:Fallback>
            <w:pict>
              <v:shape id="_x0000_s1446" type="#_x0000_t202" style="position:absolute;margin-left:174.pt;margin-top:65.75pt;width:26.900000000000002pt;height:11.300000000000001pt;z-index:-125829347;mso-wrap-distance-left:0;mso-wrap-distance-right:457.65000000000003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000000"/>
                          <w:spacing w:val="0"/>
                          <w:w w:val="100"/>
                          <w:position w:val="0"/>
                          <w:sz w:val="18"/>
                          <w:szCs w:val="18"/>
                        </w:rPr>
                        <w:t>6.16</w:t>
                      </w:r>
                      <w:r>
                        <w:rPr>
                          <w:b w:val="0"/>
                          <w:bCs w:val="0"/>
                          <w:color w:val="000000"/>
                          <w:spacing w:val="0"/>
                          <w:w w:val="100"/>
                          <w:position w:val="0"/>
                          <w:sz w:val="13"/>
                          <w:szCs w:val="13"/>
                        </w:rPr>
                        <w:t>戋</w:t>
                      </w:r>
                    </w:p>
                  </w:txbxContent>
                </v:textbox>
                <w10:wrap type="topAndBottom"/>
              </v:shape>
            </w:pict>
          </mc:Fallback>
        </mc:AlternateContent>
      </w:r>
      <w:r>
        <mc:AlternateContent>
          <mc:Choice Requires="wps">
            <w:drawing>
              <wp:anchor distT="0" distB="0" distL="0" distR="5745480" simplePos="0" relativeHeight="125829408" behindDoc="0" locked="0" layoutInCell="1" allowOverlap="1">
                <wp:simplePos x="0" y="0"/>
                <wp:positionH relativeFrom="column">
                  <wp:posOffset>877570</wp:posOffset>
                </wp:positionH>
                <wp:positionV relativeFrom="paragraph">
                  <wp:posOffset>1100455</wp:posOffset>
                </wp:positionV>
                <wp:extent cx="408305" cy="143510"/>
                <wp:wrapTopAndBottom/>
                <wp:docPr id="422" name="Shape 422"/>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S7.S6%</w:t>
                            </w:r>
                          </w:p>
                        </w:txbxContent>
                      </wps:txbx>
                      <wps:bodyPr lIns="0" tIns="0" rIns="0" bIns="0">
                        <a:noAutoFit/>
                      </wps:bodyPr>
                    </wps:wsp>
                  </a:graphicData>
                </a:graphic>
              </wp:anchor>
            </w:drawing>
          </mc:Choice>
          <mc:Fallback>
            <w:pict>
              <v:shape id="_x0000_s1448" type="#_x0000_t202" style="position:absolute;margin-left:69.100000000000009pt;margin-top:86.650000000000006pt;width:32.149999999999999pt;height:11.300000000000001pt;z-index:-125829345;mso-wrap-distance-left:0;mso-wrap-distance-right:452.40000000000003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S7.S6%</w:t>
                      </w:r>
                    </w:p>
                  </w:txbxContent>
                </v:textbox>
                <w10:wrap type="topAndBottom"/>
              </v:shape>
            </w:pict>
          </mc:Fallback>
        </mc:AlternateContent>
      </w:r>
      <w:r>
        <mc:AlternateContent>
          <mc:Choice Requires="wps">
            <w:drawing>
              <wp:anchor distT="0" distB="0" distL="0" distR="5745480" simplePos="0" relativeHeight="125829410" behindDoc="0" locked="0" layoutInCell="1" allowOverlap="1">
                <wp:simplePos x="0" y="0"/>
                <wp:positionH relativeFrom="column">
                  <wp:posOffset>3200400</wp:posOffset>
                </wp:positionH>
                <wp:positionV relativeFrom="paragraph">
                  <wp:posOffset>1176655</wp:posOffset>
                </wp:positionV>
                <wp:extent cx="408305" cy="143510"/>
                <wp:wrapTopAndBottom/>
                <wp:docPr id="424" name="Shape 424"/>
                <a:graphic xmlns:a="http://schemas.openxmlformats.org/drawingml/2006/main">
                  <a:graphicData uri="http://schemas.microsoft.com/office/word/2010/wordprocessingShape">
                    <wps:wsp>
                      <wps:cNvSpPr txBox="1"/>
                      <wps:spPr>
                        <a:xfrm>
                          <a:ext cx="408305" cy="14351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28.18%</w:t>
                            </w:r>
                          </w:p>
                        </w:txbxContent>
                      </wps:txbx>
                      <wps:bodyPr lIns="0" tIns="0" rIns="0" bIns="0">
                        <a:noAutoFit/>
                      </wps:bodyPr>
                    </wps:wsp>
                  </a:graphicData>
                </a:graphic>
              </wp:anchor>
            </w:drawing>
          </mc:Choice>
          <mc:Fallback>
            <w:pict>
              <v:shape id="_x0000_s1450" type="#_x0000_t202" style="position:absolute;margin-left:252.pt;margin-top:92.650000000000006pt;width:32.149999999999999pt;height:11.300000000000001pt;z-index:-125829343;mso-wrap-distance-left:0;mso-wrap-distance-right:452.40000000000003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val="0"/>
                          <w:bCs w:val="0"/>
                          <w:color w:val="000000"/>
                          <w:spacing w:val="0"/>
                          <w:w w:val="100"/>
                          <w:position w:val="0"/>
                          <w:sz w:val="18"/>
                          <w:szCs w:val="18"/>
                        </w:rPr>
                        <w:t>28.18%</w:t>
                      </w:r>
                    </w:p>
                  </w:txbxContent>
                </v:textbox>
                <w10:wrap type="topAndBottom"/>
              </v:shape>
            </w:pict>
          </mc:Fallback>
        </mc:AlternateContent>
      </w:r>
      <w:r>
        <mc:AlternateContent>
          <mc:Choice Requires="wps">
            <w:drawing>
              <wp:anchor distT="0" distB="0" distL="0" distR="5398135" simplePos="0" relativeHeight="125829412" behindDoc="0" locked="0" layoutInCell="1" allowOverlap="1">
                <wp:simplePos x="0" y="0"/>
                <wp:positionH relativeFrom="column">
                  <wp:posOffset>4410710</wp:posOffset>
                </wp:positionH>
                <wp:positionV relativeFrom="paragraph">
                  <wp:posOffset>1322705</wp:posOffset>
                </wp:positionV>
                <wp:extent cx="755650" cy="847090"/>
                <wp:wrapTopAndBottom/>
                <wp:docPr id="426" name="Shape 426"/>
                <a:graphic xmlns:a="http://schemas.openxmlformats.org/drawingml/2006/main">
                  <a:graphicData uri="http://schemas.microsoft.com/office/word/2010/wordprocessingShape">
                    <wps:wsp>
                      <wps:cNvSpPr txBox="1"/>
                      <wps:spPr>
                        <a:xfrm>
                          <a:ext cx="755650" cy="847090"/>
                        </a:xfrm>
                        <a:prstGeom prst="rect"/>
                        <a:noFill/>
                      </wps:spPr>
                      <wps:txbx>
                        <w:txbxContent>
                          <w:p>
                            <w:pPr>
                              <w:pStyle w:val="Style72"/>
                              <w:keepNext w:val="0"/>
                              <w:keepLines w:val="0"/>
                              <w:widowControl w:val="0"/>
                              <w:shd w:val="clear" w:color="auto" w:fill="auto"/>
                              <w:bidi w:val="0"/>
                              <w:spacing w:before="0" w:after="0" w:line="360" w:lineRule="exact"/>
                              <w:ind w:left="0" w:right="0" w:firstLine="160"/>
                              <w:jc w:val="left"/>
                            </w:pPr>
                            <w:r>
                              <w:rPr>
                                <w:color w:val="000000"/>
                                <w:spacing w:val="0"/>
                                <w:w w:val="100"/>
                                <w:position w:val="0"/>
                              </w:rPr>
                              <w:t>硕士及以上</w:t>
                            </w:r>
                          </w:p>
                          <w:p>
                            <w:pPr>
                              <w:pStyle w:val="Style72"/>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■本科学历</w:t>
                            </w:r>
                          </w:p>
                          <w:p>
                            <w:pPr>
                              <w:pStyle w:val="Style72"/>
                              <w:keepNext w:val="0"/>
                              <w:keepLines w:val="0"/>
                              <w:widowControl w:val="0"/>
                              <w:shd w:val="clear" w:color="auto" w:fill="auto"/>
                              <w:bidi w:val="0"/>
                              <w:spacing w:before="0" w:after="0" w:line="360" w:lineRule="exact"/>
                              <w:ind w:left="0" w:right="200" w:firstLine="0"/>
                              <w:jc w:val="right"/>
                            </w:pPr>
                            <w:r>
                              <w:rPr>
                                <w:color w:val="000000"/>
                                <w:spacing w:val="0"/>
                                <w:w w:val="100"/>
                                <w:position w:val="0"/>
                              </w:rPr>
                              <w:t>大专学历 ■大专以下</w:t>
                            </w:r>
                          </w:p>
                        </w:txbxContent>
                      </wps:txbx>
                      <wps:bodyPr lIns="0" tIns="0" rIns="0" bIns="0">
                        <a:noAutoFit/>
                      </wps:bodyPr>
                    </wps:wsp>
                  </a:graphicData>
                </a:graphic>
              </wp:anchor>
            </w:drawing>
          </mc:Choice>
          <mc:Fallback>
            <w:pict>
              <v:shape id="_x0000_s1452" type="#_x0000_t202" style="position:absolute;margin-left:347.30000000000001pt;margin-top:104.15000000000001pt;width:59.5pt;height:66.700000000000003pt;z-index:-125829341;mso-wrap-distance-left:0;mso-wrap-distance-right:425.05000000000001pt" filled="f" stroked="f">
                <v:textbox inset="0,0,0,0">
                  <w:txbxContent>
                    <w:p>
                      <w:pPr>
                        <w:pStyle w:val="Style72"/>
                        <w:keepNext w:val="0"/>
                        <w:keepLines w:val="0"/>
                        <w:widowControl w:val="0"/>
                        <w:shd w:val="clear" w:color="auto" w:fill="auto"/>
                        <w:bidi w:val="0"/>
                        <w:spacing w:before="0" w:after="0" w:line="360" w:lineRule="exact"/>
                        <w:ind w:left="0" w:right="0" w:firstLine="160"/>
                        <w:jc w:val="left"/>
                      </w:pPr>
                      <w:r>
                        <w:rPr>
                          <w:color w:val="000000"/>
                          <w:spacing w:val="0"/>
                          <w:w w:val="100"/>
                          <w:position w:val="0"/>
                        </w:rPr>
                        <w:t>硕士及以上</w:t>
                      </w:r>
                    </w:p>
                    <w:p>
                      <w:pPr>
                        <w:pStyle w:val="Style72"/>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■本科学历</w:t>
                      </w:r>
                    </w:p>
                    <w:p>
                      <w:pPr>
                        <w:pStyle w:val="Style72"/>
                        <w:keepNext w:val="0"/>
                        <w:keepLines w:val="0"/>
                        <w:widowControl w:val="0"/>
                        <w:shd w:val="clear" w:color="auto" w:fill="auto"/>
                        <w:bidi w:val="0"/>
                        <w:spacing w:before="0" w:after="0" w:line="360" w:lineRule="exact"/>
                        <w:ind w:left="0" w:right="200" w:firstLine="0"/>
                        <w:jc w:val="right"/>
                      </w:pPr>
                      <w:r>
                        <w:rPr>
                          <w:color w:val="000000"/>
                          <w:spacing w:val="0"/>
                          <w:w w:val="100"/>
                          <w:position w:val="0"/>
                        </w:rPr>
                        <w:t>大专学历 ■大专以下</w:t>
                      </w:r>
                    </w:p>
                  </w:txbxContent>
                </v:textbox>
                <w10:wrap type="topAndBottom"/>
              </v:shape>
            </w:pict>
          </mc:Fallback>
        </mc:AlternateContent>
      </w:r>
    </w:p>
    <w:p>
      <w:pPr>
        <w:pStyle w:val="Style33"/>
        <w:keepNext w:val="0"/>
        <w:keepLines w:val="0"/>
        <w:widowControl w:val="0"/>
        <w:shd w:val="clear" w:color="auto" w:fill="auto"/>
        <w:tabs>
          <w:tab w:pos="354" w:val="left"/>
        </w:tabs>
        <w:bidi w:val="0"/>
        <w:spacing w:before="0" w:after="0" w:line="307" w:lineRule="exact"/>
        <w:ind w:left="0" w:right="0" w:firstLine="0"/>
        <w:jc w:val="both"/>
      </w:pPr>
      <w:bookmarkStart w:id="492" w:name="bookmark492"/>
      <w:r>
        <w:rPr>
          <w:rFonts w:ascii="Times New Roman" w:eastAsia="Times New Roman" w:hAnsi="Times New Roman" w:cs="Times New Roman"/>
          <w:color w:val="000000"/>
          <w:spacing w:val="0"/>
          <w:w w:val="100"/>
          <w:position w:val="0"/>
          <w:sz w:val="18"/>
          <w:szCs w:val="18"/>
        </w:rPr>
        <w:t>4</w:t>
      </w:r>
      <w:bookmarkEnd w:id="492"/>
      <w:r>
        <w:rPr>
          <w:color w:val="000000"/>
          <w:spacing w:val="0"/>
          <w:w w:val="100"/>
          <w:position w:val="0"/>
        </w:rPr>
        <w:t>、</w:t>
        <w:tab/>
        <w:t>员工薪酬政策</w:t>
      </w:r>
    </w:p>
    <w:p>
      <w:pPr>
        <w:pStyle w:val="Style33"/>
        <w:keepNext w:val="0"/>
        <w:keepLines w:val="0"/>
        <w:widowControl w:val="0"/>
        <w:shd w:val="clear" w:color="auto" w:fill="auto"/>
        <w:bidi w:val="0"/>
        <w:spacing w:before="0" w:after="320" w:line="307" w:lineRule="exact"/>
        <w:ind w:left="0" w:right="0" w:firstLine="0"/>
        <w:jc w:val="both"/>
      </w:pPr>
      <w:r>
        <w:rPr>
          <w:color w:val="000000"/>
          <w:spacing w:val="0"/>
          <w:w w:val="100"/>
          <w:position w:val="0"/>
        </w:rPr>
        <w:t>公司建立有与绩效联动的报酬体系，倡导企业与个人共同持续发展的理念，组织实施了股权激励计划，采用分层分类的奖励 办法，保证了各层各类人员均得到相应的激励，以充分调动员工的积极性和创造性。</w:t>
      </w:r>
    </w:p>
    <w:p>
      <w:pPr>
        <w:pStyle w:val="Style33"/>
        <w:keepNext w:val="0"/>
        <w:keepLines w:val="0"/>
        <w:widowControl w:val="0"/>
        <w:shd w:val="clear" w:color="auto" w:fill="auto"/>
        <w:tabs>
          <w:tab w:pos="354" w:val="left"/>
        </w:tabs>
        <w:bidi w:val="0"/>
        <w:spacing w:before="0" w:after="0" w:line="312" w:lineRule="exact"/>
        <w:ind w:left="0" w:right="0" w:firstLine="0"/>
        <w:jc w:val="both"/>
      </w:pPr>
      <w:bookmarkStart w:id="493" w:name="bookmark493"/>
      <w:r>
        <w:rPr>
          <w:rFonts w:ascii="Times New Roman" w:eastAsia="Times New Roman" w:hAnsi="Times New Roman" w:cs="Times New Roman"/>
          <w:color w:val="000000"/>
          <w:spacing w:val="0"/>
          <w:w w:val="100"/>
          <w:position w:val="0"/>
          <w:sz w:val="18"/>
          <w:szCs w:val="18"/>
        </w:rPr>
        <w:t>5</w:t>
      </w:r>
      <w:bookmarkEnd w:id="493"/>
      <w:r>
        <w:rPr>
          <w:color w:val="000000"/>
          <w:spacing w:val="0"/>
          <w:w w:val="100"/>
          <w:position w:val="0"/>
        </w:rPr>
        <w:t>、</w:t>
        <w:tab/>
        <w:t>培训计划</w:t>
      </w:r>
    </w:p>
    <w:p>
      <w:pPr>
        <w:pStyle w:val="Style33"/>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公司对员工培训专门制定了《员工培训制度》，成立了奥拓学院，对培训工作的计划、实施考核、培训评估、培训档案做了 详细规定，使员工能充分施展自己的特长又符合公司发展的需要。同时，为强化公司的知识管理，制定了部门层面的《年度 培训规划》，由负责培训的人员专门跟进规划的执行情况。</w:t>
      </w:r>
    </w:p>
    <w:p>
      <w:pPr>
        <w:pStyle w:val="Style33"/>
        <w:keepNext w:val="0"/>
        <w:keepLines w:val="0"/>
        <w:widowControl w:val="0"/>
        <w:shd w:val="clear" w:color="auto" w:fill="auto"/>
        <w:tabs>
          <w:tab w:pos="354" w:val="left"/>
        </w:tabs>
        <w:bidi w:val="0"/>
        <w:spacing w:before="0" w:after="2900" w:line="312" w:lineRule="exact"/>
        <w:ind w:left="0" w:right="0" w:firstLine="0"/>
        <w:jc w:val="both"/>
      </w:pPr>
      <w:bookmarkStart w:id="494" w:name="bookmark494"/>
      <w:r>
        <w:rPr>
          <w:rFonts w:ascii="Times New Roman" w:eastAsia="Times New Roman" w:hAnsi="Times New Roman" w:cs="Times New Roman"/>
          <w:color w:val="000000"/>
          <w:spacing w:val="0"/>
          <w:w w:val="100"/>
          <w:position w:val="0"/>
          <w:sz w:val="18"/>
          <w:szCs w:val="18"/>
        </w:rPr>
        <w:t>6</w:t>
      </w:r>
      <w:bookmarkEnd w:id="494"/>
      <w:r>
        <w:rPr>
          <w:color w:val="000000"/>
          <w:spacing w:val="0"/>
          <w:w w:val="100"/>
          <w:position w:val="0"/>
        </w:rPr>
        <w:t>、</w:t>
        <w:tab/>
        <w:t>报告期内，公司没有需要承担费用的离退休员工。</w:t>
      </w:r>
    </w:p>
    <w:p>
      <w:pPr>
        <w:widowControl w:val="0"/>
        <w:jc w:val="center"/>
        <w:rPr>
          <w:sz w:val="2"/>
          <w:szCs w:val="2"/>
        </w:r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41" w:right="1110" w:bottom="1" w:left="1100" w:header="0" w:footer="3" w:gutter="0"/>
          <w:cols w:space="720"/>
          <w:noEndnote/>
          <w:rtlGutter w:val="0"/>
          <w:docGrid w:linePitch="360"/>
        </w:sectPr>
      </w:pPr>
      <w:r>
        <w:drawing>
          <wp:inline>
            <wp:extent cx="1718945" cy="981710"/>
            <wp:docPr id="434" name="Picutre 434"/>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65"/>
                    <a:stretch/>
                  </pic:blipFill>
                  <pic:spPr>
                    <a:xfrm>
                      <a:ext cx="1718945" cy="981710"/>
                    </a:xfrm>
                    <a:prstGeom prst="rect"/>
                  </pic:spPr>
                </pic:pic>
              </a:graphicData>
            </a:graphic>
          </wp:inline>
        </w:drawing>
      </w:r>
    </w:p>
    <w:p>
      <w:pPr>
        <w:pStyle w:val="Style18"/>
        <w:keepNext/>
        <w:keepLines/>
        <w:widowControl w:val="0"/>
        <w:shd w:val="clear" w:color="auto" w:fill="auto"/>
        <w:bidi w:val="0"/>
        <w:spacing w:before="560" w:line="240" w:lineRule="auto"/>
        <w:ind w:left="0" w:right="0" w:firstLine="0"/>
        <w:jc w:val="center"/>
      </w:pPr>
      <w:bookmarkStart w:id="495" w:name="bookmark495"/>
      <w:bookmarkStart w:id="496" w:name="bookmark496"/>
      <w:bookmarkStart w:id="497" w:name="bookmark497"/>
      <w:r>
        <w:rPr>
          <w:color w:val="000000"/>
          <w:spacing w:val="0"/>
          <w:w w:val="100"/>
          <w:position w:val="0"/>
        </w:rPr>
        <w:t>第八节公司治理</w:t>
      </w:r>
      <w:bookmarkEnd w:id="495"/>
      <w:bookmarkEnd w:id="496"/>
      <w:bookmarkEnd w:id="497"/>
    </w:p>
    <w:p>
      <w:pPr>
        <w:pStyle w:val="Style29"/>
        <w:keepNext/>
        <w:keepLines/>
        <w:widowControl w:val="0"/>
        <w:shd w:val="clear" w:color="auto" w:fill="auto"/>
        <w:bidi w:val="0"/>
        <w:spacing w:before="0" w:after="26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一</w:t>
      </w:r>
      <w:bookmarkEnd w:id="500"/>
      <w:r>
        <w:rPr>
          <w:color w:val="000000"/>
          <w:spacing w:val="0"/>
          <w:w w:val="100"/>
          <w:position w:val="0"/>
        </w:rPr>
        <w:t>、公司治理的基本状况</w:t>
      </w:r>
      <w:bookmarkEnd w:id="498"/>
      <w:bookmarkEnd w:id="499"/>
      <w:bookmarkEnd w:id="501"/>
    </w:p>
    <w:p>
      <w:pPr>
        <w:pStyle w:val="Style33"/>
        <w:keepNext w:val="0"/>
        <w:keepLines w:val="0"/>
        <w:widowControl w:val="0"/>
        <w:shd w:val="clear" w:color="auto" w:fill="auto"/>
        <w:bidi w:val="0"/>
        <w:spacing w:before="0" w:after="100" w:line="313" w:lineRule="exact"/>
        <w:ind w:left="0" w:right="0"/>
        <w:jc w:val="both"/>
      </w:pPr>
      <w:r>
        <w:rPr>
          <w:color w:val="000000"/>
          <w:spacing w:val="0"/>
          <w:w w:val="100"/>
          <w:position w:val="0"/>
        </w:rPr>
        <w:t>报告期内，公司严格按照《公司法》、《证券法》、《上市公司治理准则》、《深圳证券交易所股票上市规则》、《深 圳证券交易所中小企业板上市公司规范运作指引》和中国证监会、深圳证券交易所颁布的规范性文件等要求，不断改善公司 法人治理结构，建立和健全内部管理和控制制度，规范公司运作。公司股东大会、董事会、监事会均能严格按照相关规章制 度规范地召开，各位董事、监事均能勤勉认真地履行自己的职责。截至报告期末，公司治理的实际状况符合中国证监会、深 圳证券交易所发布的关于上市公司治理的规范性文件的要求。</w:t>
      </w:r>
    </w:p>
    <w:p>
      <w:pPr>
        <w:pStyle w:val="Style33"/>
        <w:keepNext w:val="0"/>
        <w:keepLines w:val="0"/>
        <w:widowControl w:val="0"/>
        <w:shd w:val="clear" w:color="auto" w:fill="auto"/>
        <w:tabs>
          <w:tab w:pos="698" w:val="left"/>
        </w:tabs>
        <w:bidi w:val="0"/>
        <w:spacing w:before="0" w:after="100" w:line="312" w:lineRule="exact"/>
        <w:ind w:left="0" w:right="0"/>
        <w:jc w:val="both"/>
      </w:pPr>
      <w:bookmarkStart w:id="502" w:name="bookmark502"/>
      <w:r>
        <w:rPr>
          <w:rFonts w:ascii="Times New Roman" w:eastAsia="Times New Roman" w:hAnsi="Times New Roman" w:cs="Times New Roman"/>
          <w:color w:val="000000"/>
          <w:spacing w:val="0"/>
          <w:w w:val="100"/>
          <w:position w:val="0"/>
          <w:sz w:val="18"/>
          <w:szCs w:val="18"/>
        </w:rPr>
        <w:t>1</w:t>
      </w:r>
      <w:bookmarkEnd w:id="502"/>
      <w:r>
        <w:rPr>
          <w:color w:val="000000"/>
          <w:spacing w:val="0"/>
          <w:w w:val="100"/>
          <w:position w:val="0"/>
        </w:rPr>
        <w:t>、</w:t>
        <w:tab/>
        <w:t>股东与股东大会</w:t>
      </w:r>
    </w:p>
    <w:p>
      <w:pPr>
        <w:pStyle w:val="Style33"/>
        <w:keepNext w:val="0"/>
        <w:keepLines w:val="0"/>
        <w:widowControl w:val="0"/>
        <w:shd w:val="clear" w:color="auto" w:fill="auto"/>
        <w:bidi w:val="0"/>
        <w:spacing w:before="0" w:after="100" w:line="307" w:lineRule="exact"/>
        <w:ind w:left="0" w:right="0"/>
        <w:jc w:val="both"/>
      </w:pPr>
      <w:r>
        <w:rPr>
          <w:color w:val="000000"/>
          <w:spacing w:val="0"/>
          <w:w w:val="100"/>
          <w:position w:val="0"/>
        </w:rPr>
        <w:t>公司严格按照《公司法》、《证券法》等法律、法规和《公司章程》、《股东大会议事规则》的规定召集召开股东大会， 在股东大会召开前的规定时间发出会议通知，并且聘请律师现场见证，对会议的召集、召开和决议的有效性发表法律意见。 确保全体股东特别是中小股东享有平等地位，充分行使自己的权利。报告期内共召开股东大会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项。</w:t>
      </w:r>
    </w:p>
    <w:p>
      <w:pPr>
        <w:pStyle w:val="Style33"/>
        <w:keepNext w:val="0"/>
        <w:keepLines w:val="0"/>
        <w:widowControl w:val="0"/>
        <w:shd w:val="clear" w:color="auto" w:fill="auto"/>
        <w:tabs>
          <w:tab w:pos="717" w:val="left"/>
        </w:tabs>
        <w:bidi w:val="0"/>
        <w:spacing w:before="0" w:after="100" w:line="312" w:lineRule="exact"/>
        <w:ind w:left="0" w:right="0"/>
        <w:jc w:val="left"/>
      </w:pPr>
      <w:bookmarkStart w:id="503" w:name="bookmark503"/>
      <w:r>
        <w:rPr>
          <w:rFonts w:ascii="Times New Roman" w:eastAsia="Times New Roman" w:hAnsi="Times New Roman" w:cs="Times New Roman"/>
          <w:color w:val="000000"/>
          <w:spacing w:val="0"/>
          <w:w w:val="100"/>
          <w:position w:val="0"/>
          <w:sz w:val="18"/>
          <w:szCs w:val="18"/>
        </w:rPr>
        <w:t>2</w:t>
      </w:r>
      <w:bookmarkEnd w:id="503"/>
      <w:r>
        <w:rPr>
          <w:color w:val="000000"/>
          <w:spacing w:val="0"/>
          <w:w w:val="100"/>
          <w:position w:val="0"/>
        </w:rPr>
        <w:t>、</w:t>
        <w:tab/>
        <w:t>控股股东与上市公司</w:t>
      </w:r>
    </w:p>
    <w:p>
      <w:pPr>
        <w:pStyle w:val="Style33"/>
        <w:keepNext w:val="0"/>
        <w:keepLines w:val="0"/>
        <w:widowControl w:val="0"/>
        <w:shd w:val="clear" w:color="auto" w:fill="auto"/>
        <w:bidi w:val="0"/>
        <w:spacing w:before="0" w:after="0" w:line="312" w:lineRule="exact"/>
        <w:ind w:left="0" w:right="0"/>
        <w:jc w:val="left"/>
      </w:pPr>
      <w:r>
        <w:rPr>
          <w:color w:val="000000"/>
          <w:spacing w:val="0"/>
          <w:w w:val="100"/>
          <w:position w:val="0"/>
        </w:rPr>
        <w:t>公司控股股东行为规范，能依法行使其权利，并承担相应义务。</w:t>
      </w:r>
    </w:p>
    <w:p>
      <w:pPr>
        <w:pStyle w:val="Style33"/>
        <w:keepNext w:val="0"/>
        <w:keepLines w:val="0"/>
        <w:widowControl w:val="0"/>
        <w:shd w:val="clear" w:color="auto" w:fill="auto"/>
        <w:bidi w:val="0"/>
        <w:spacing w:before="0" w:after="100" w:line="312" w:lineRule="exact"/>
        <w:ind w:left="0" w:right="0"/>
        <w:jc w:val="left"/>
      </w:pPr>
      <w:r>
        <w:rPr>
          <w:color w:val="000000"/>
          <w:spacing w:val="0"/>
          <w:w w:val="100"/>
          <w:position w:val="0"/>
        </w:rPr>
        <w:t>公司在资产、人员、财务、机构、业务等方面均独立于控股股东，拥有独立完整的研发、供应、生产、销售等业务体系， 具备面向市场独立经营的能力。公司董事会、监事会和内部机构能够独立运作。</w:t>
      </w:r>
    </w:p>
    <w:p>
      <w:pPr>
        <w:pStyle w:val="Style33"/>
        <w:keepNext w:val="0"/>
        <w:keepLines w:val="0"/>
        <w:widowControl w:val="0"/>
        <w:shd w:val="clear" w:color="auto" w:fill="auto"/>
        <w:tabs>
          <w:tab w:pos="717" w:val="left"/>
        </w:tabs>
        <w:bidi w:val="0"/>
        <w:spacing w:before="0" w:after="100" w:line="312" w:lineRule="exact"/>
        <w:ind w:left="0" w:right="0"/>
        <w:jc w:val="both"/>
      </w:pPr>
      <w:bookmarkStart w:id="504" w:name="bookmark504"/>
      <w:r>
        <w:rPr>
          <w:rFonts w:ascii="Times New Roman" w:eastAsia="Times New Roman" w:hAnsi="Times New Roman" w:cs="Times New Roman"/>
          <w:color w:val="000000"/>
          <w:spacing w:val="0"/>
          <w:w w:val="100"/>
          <w:position w:val="0"/>
          <w:sz w:val="18"/>
          <w:szCs w:val="18"/>
        </w:rPr>
        <w:t>3</w:t>
      </w:r>
      <w:bookmarkEnd w:id="504"/>
      <w:r>
        <w:rPr>
          <w:color w:val="000000"/>
          <w:spacing w:val="0"/>
          <w:w w:val="100"/>
          <w:position w:val="0"/>
        </w:rPr>
        <w:t>、</w:t>
        <w:tab/>
        <w:t>董事与董事会</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公司董事会有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名董事。其中有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名独立董事，他们是管理、财务、法律等方面的专家，在各自领域都具有多年的从业经 验和丰富的专业知识；另外</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名董事在经营、管理等方面均具有较高的专业理论水平和丰富的管理实践经验。董事会设立了 战略、提名、审计、薪酬与考核四个专门委员会，制订了相应的议事规则。公司董事积极参加相关知识培训，熟悉有关法律 法规；公司董事严格按照《董事会议事规则》等制度开展工作，正确行使权利和勤勉尽责履行义务，确保董事会的有效运作 和科学决策。报告期内，董事会共召开会议</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项。</w:t>
      </w:r>
    </w:p>
    <w:p>
      <w:pPr>
        <w:pStyle w:val="Style33"/>
        <w:keepNext w:val="0"/>
        <w:keepLines w:val="0"/>
        <w:widowControl w:val="0"/>
        <w:shd w:val="clear" w:color="auto" w:fill="auto"/>
        <w:tabs>
          <w:tab w:pos="717" w:val="left"/>
        </w:tabs>
        <w:bidi w:val="0"/>
        <w:spacing w:before="0" w:after="100" w:line="312" w:lineRule="exact"/>
        <w:ind w:left="0" w:right="0"/>
        <w:jc w:val="both"/>
      </w:pPr>
      <w:bookmarkStart w:id="505" w:name="bookmark505"/>
      <w:r>
        <w:rPr>
          <w:rFonts w:ascii="Times New Roman" w:eastAsia="Times New Roman" w:hAnsi="Times New Roman" w:cs="Times New Roman"/>
          <w:color w:val="000000"/>
          <w:spacing w:val="0"/>
          <w:w w:val="100"/>
          <w:position w:val="0"/>
          <w:sz w:val="18"/>
          <w:szCs w:val="18"/>
        </w:rPr>
        <w:t>4</w:t>
      </w:r>
      <w:bookmarkEnd w:id="505"/>
      <w:r>
        <w:rPr>
          <w:color w:val="000000"/>
          <w:spacing w:val="0"/>
          <w:w w:val="100"/>
          <w:position w:val="0"/>
        </w:rPr>
        <w:t>、</w:t>
        <w:tab/>
        <w:t>监事与监事会</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名监事由股东大会选举产生，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名监事由职工代表大会选举产生。在日常工作中，监 事会能够勤勉尽责，严格按照《监事会议事规则》等制度的规定，切实维护公司利益和广大中小股东权益，认真履行监督职 责，听取公司各项重要提案并发表意见，履行了监事会的监督职能。报告期内，监事会共召开会议</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次，审议议案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w:t>
      </w:r>
    </w:p>
    <w:p>
      <w:pPr>
        <w:pStyle w:val="Style33"/>
        <w:keepNext w:val="0"/>
        <w:keepLines w:val="0"/>
        <w:widowControl w:val="0"/>
        <w:shd w:val="clear" w:color="auto" w:fill="auto"/>
        <w:tabs>
          <w:tab w:pos="717" w:val="left"/>
        </w:tabs>
        <w:bidi w:val="0"/>
        <w:spacing w:before="0" w:after="100" w:line="312" w:lineRule="exact"/>
        <w:ind w:left="0" w:right="0"/>
        <w:jc w:val="both"/>
      </w:pPr>
      <w:bookmarkStart w:id="506" w:name="bookmark506"/>
      <w:r>
        <w:rPr>
          <w:rFonts w:ascii="Times New Roman" w:eastAsia="Times New Roman" w:hAnsi="Times New Roman" w:cs="Times New Roman"/>
          <w:color w:val="000000"/>
          <w:spacing w:val="0"/>
          <w:w w:val="100"/>
          <w:position w:val="0"/>
          <w:sz w:val="18"/>
          <w:szCs w:val="18"/>
        </w:rPr>
        <w:t>5</w:t>
      </w:r>
      <w:bookmarkEnd w:id="506"/>
      <w:r>
        <w:rPr>
          <w:color w:val="000000"/>
          <w:spacing w:val="0"/>
          <w:w w:val="100"/>
          <w:position w:val="0"/>
        </w:rPr>
        <w:t>、</w:t>
        <w:tab/>
        <w:t>绩效评价与激励约束机制</w:t>
      </w:r>
    </w:p>
    <w:p>
      <w:pPr>
        <w:pStyle w:val="Style33"/>
        <w:keepNext w:val="0"/>
        <w:keepLines w:val="0"/>
        <w:widowControl w:val="0"/>
        <w:shd w:val="clear" w:color="auto" w:fill="auto"/>
        <w:bidi w:val="0"/>
        <w:spacing w:before="0" w:after="100" w:line="317" w:lineRule="exact"/>
        <w:ind w:left="0" w:right="0"/>
        <w:jc w:val="both"/>
      </w:pPr>
      <w:r>
        <w:rPr>
          <w:color w:val="000000"/>
          <w:spacing w:val="0"/>
          <w:w w:val="100"/>
          <w:position w:val="0"/>
        </w:rPr>
        <w:t>公司逐步建立和完善公正、透明的董事、监事和高级管理人员的绩效评价标准和激励约束机制，公司高级管理人员的聘 任公开、透明，符合法律法规的规定。</w:t>
      </w:r>
    </w:p>
    <w:p>
      <w:pPr>
        <w:pStyle w:val="Style33"/>
        <w:keepNext w:val="0"/>
        <w:keepLines w:val="0"/>
        <w:widowControl w:val="0"/>
        <w:shd w:val="clear" w:color="auto" w:fill="auto"/>
        <w:tabs>
          <w:tab w:pos="717" w:val="left"/>
        </w:tabs>
        <w:bidi w:val="0"/>
        <w:spacing w:before="0" w:after="100" w:line="312" w:lineRule="exact"/>
        <w:ind w:left="0" w:right="0"/>
        <w:jc w:val="both"/>
      </w:pPr>
      <w:bookmarkStart w:id="507" w:name="bookmark507"/>
      <w:r>
        <w:rPr>
          <w:rFonts w:ascii="Times New Roman" w:eastAsia="Times New Roman" w:hAnsi="Times New Roman" w:cs="Times New Roman"/>
          <w:color w:val="000000"/>
          <w:spacing w:val="0"/>
          <w:w w:val="100"/>
          <w:position w:val="0"/>
          <w:sz w:val="18"/>
          <w:szCs w:val="18"/>
        </w:rPr>
        <w:t>6</w:t>
      </w:r>
      <w:bookmarkEnd w:id="507"/>
      <w:r>
        <w:rPr>
          <w:color w:val="000000"/>
          <w:spacing w:val="0"/>
          <w:w w:val="100"/>
          <w:position w:val="0"/>
        </w:rPr>
        <w:t>、</w:t>
        <w:tab/>
        <w:t>利益相关者</w:t>
      </w:r>
    </w:p>
    <w:p>
      <w:pPr>
        <w:pStyle w:val="Style33"/>
        <w:keepNext w:val="0"/>
        <w:keepLines w:val="0"/>
        <w:widowControl w:val="0"/>
        <w:shd w:val="clear" w:color="auto" w:fill="auto"/>
        <w:bidi w:val="0"/>
        <w:spacing w:before="0" w:after="100" w:line="312" w:lineRule="exact"/>
        <w:ind w:left="0" w:right="0"/>
        <w:jc w:val="both"/>
      </w:pPr>
      <w:r>
        <w:rPr>
          <w:color w:val="000000"/>
          <w:spacing w:val="0"/>
          <w:w w:val="100"/>
          <w:position w:val="0"/>
        </w:rPr>
        <w:t>公司尊重员工、客户、供应商等利益相关者的合法权利，实现各方利益的和谐发展，共同推动公司和行业持续、健康地 发展。</w:t>
      </w:r>
    </w:p>
    <w:p>
      <w:pPr>
        <w:pStyle w:val="Style33"/>
        <w:keepNext w:val="0"/>
        <w:keepLines w:val="0"/>
        <w:widowControl w:val="0"/>
        <w:shd w:val="clear" w:color="auto" w:fill="auto"/>
        <w:tabs>
          <w:tab w:pos="717" w:val="left"/>
        </w:tabs>
        <w:bidi w:val="0"/>
        <w:spacing w:before="0" w:after="100" w:line="312" w:lineRule="exact"/>
        <w:ind w:left="0" w:right="0"/>
        <w:jc w:val="both"/>
      </w:pPr>
      <w:bookmarkStart w:id="508" w:name="bookmark508"/>
      <w:r>
        <w:rPr>
          <w:rFonts w:ascii="Times New Roman" w:eastAsia="Times New Roman" w:hAnsi="Times New Roman" w:cs="Times New Roman"/>
          <w:color w:val="000000"/>
          <w:spacing w:val="0"/>
          <w:w w:val="100"/>
          <w:position w:val="0"/>
          <w:sz w:val="18"/>
          <w:szCs w:val="18"/>
        </w:rPr>
        <w:t>7</w:t>
      </w:r>
      <w:bookmarkEnd w:id="508"/>
      <w:r>
        <w:rPr>
          <w:color w:val="000000"/>
          <w:spacing w:val="0"/>
          <w:w w:val="100"/>
          <w:position w:val="0"/>
        </w:rPr>
        <w:t>、</w:t>
        <w:tab/>
        <w:t>信息披露与透明度</w:t>
      </w:r>
    </w:p>
    <w:p>
      <w:pPr>
        <w:pStyle w:val="Style33"/>
        <w:keepNext w:val="0"/>
        <w:keepLines w:val="0"/>
        <w:widowControl w:val="0"/>
        <w:shd w:val="clear" w:color="auto" w:fill="auto"/>
        <w:bidi w:val="0"/>
        <w:spacing w:before="0" w:after="220" w:line="307" w:lineRule="exact"/>
        <w:ind w:left="0" w:right="0"/>
        <w:jc w:val="both"/>
      </w:pPr>
      <w:r>
        <w:rPr>
          <w:color w:val="000000"/>
          <w:spacing w:val="0"/>
          <w:w w:val="100"/>
          <w:position w:val="0"/>
        </w:rPr>
        <w:t xml:space="preserve">公司指定董事会秘书为公司的投资者关系管理负责人，负责公司的信息披露与投资者关系的管理，接待投资者和调研机 构的来访。指定《中国证券报》和巨潮资讯网为公司信息披露的报纸和网站，严格按照有关法律法规的规定和公司《投资者 </w:t>
      </w:r>
      <w:r>
        <w:rPr>
          <w:color w:val="000000"/>
          <w:spacing w:val="0"/>
          <w:w w:val="100"/>
          <w:position w:val="0"/>
        </w:rPr>
        <w:t>关系管理制度》《信息披露管理制度》，真实、准确、及时地披露信息，并确保所有股东有公平的机会获得信息。</w:t>
      </w:r>
    </w:p>
    <w:p>
      <w:pPr>
        <w:pStyle w:val="Style33"/>
        <w:keepNext w:val="0"/>
        <w:keepLines w:val="0"/>
        <w:widowControl w:val="0"/>
        <w:shd w:val="clear" w:color="auto" w:fill="auto"/>
        <w:bidi w:val="0"/>
        <w:spacing w:before="0" w:after="0" w:line="360" w:lineRule="auto"/>
        <w:ind w:left="0" w:right="0"/>
        <w:jc w:val="left"/>
      </w:pPr>
      <w:bookmarkStart w:id="509" w:name="bookmark509"/>
      <w:r>
        <w:rPr>
          <w:rFonts w:ascii="Times New Roman" w:eastAsia="Times New Roman" w:hAnsi="Times New Roman" w:cs="Times New Roman"/>
          <w:color w:val="000000"/>
          <w:spacing w:val="0"/>
          <w:w w:val="100"/>
          <w:position w:val="0"/>
          <w:sz w:val="18"/>
          <w:szCs w:val="18"/>
        </w:rPr>
        <w:t>8</w:t>
      </w:r>
      <w:bookmarkEnd w:id="509"/>
      <w:r>
        <w:rPr>
          <w:color w:val="000000"/>
          <w:spacing w:val="0"/>
          <w:w w:val="100"/>
          <w:position w:val="0"/>
        </w:rPr>
        <w:t>、报告期内，公司已建立或修订的各项基本制度情况</w:t>
      </w:r>
    </w:p>
    <w:p>
      <w:pPr>
        <w:pStyle w:val="Style33"/>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报告期内，共新制定或修订《公司章程》和制度包括《股东大会网络投票实施细则》、《股票期权与限制性股票激励计 划实施考核管理办法》、《董事、监事薪酬管理制度》、《战略管理制度》。</w:t>
      </w:r>
    </w:p>
    <w:p>
      <w:pPr>
        <w:pStyle w:val="Style33"/>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公司治理与《公司法》和中国证监会相关规定的要求是否存在差异</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公司治理与《公司法》和中国证监会相关规定的要求不存在差异。</w:t>
      </w:r>
    </w:p>
    <w:p>
      <w:pPr>
        <w:pStyle w:val="Style33"/>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公司治理专项活动开展情况以及内幕信息知情人登记管理制度的制定、实施情况</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报告期内，公司严格按照《内幕信息知情人登记制度》等规定和要求，积极、及时地做好内幕信息保密和登记管理工作。</w:t>
      </w:r>
    </w:p>
    <w:p>
      <w:pPr>
        <w:pStyle w:val="Style29"/>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二</w:t>
      </w:r>
      <w:bookmarkEnd w:id="512"/>
      <w:r>
        <w:rPr>
          <w:color w:val="000000"/>
          <w:spacing w:val="0"/>
          <w:w w:val="100"/>
          <w:position w:val="0"/>
        </w:rPr>
        <w:t>、报告期内召开的年度股东大会和临时股东大会的有关情况</w:t>
      </w:r>
      <w:bookmarkEnd w:id="510"/>
      <w:bookmarkEnd w:id="511"/>
      <w:bookmarkEnd w:id="513"/>
    </w:p>
    <w:p>
      <w:pPr>
        <w:pStyle w:val="Style38"/>
        <w:keepNext/>
        <w:keepLines/>
        <w:widowControl w:val="0"/>
        <w:shd w:val="clear" w:color="auto" w:fill="auto"/>
        <w:bidi w:val="0"/>
        <w:spacing w:before="0" w:after="30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1</w:t>
      </w:r>
      <w:bookmarkEnd w:id="516"/>
      <w:r>
        <w:rPr>
          <w:color w:val="000000"/>
          <w:spacing w:val="0"/>
          <w:w w:val="100"/>
          <w:position w:val="0"/>
        </w:rPr>
        <w:t>、本报告期年度股东大会情况</w:t>
      </w:r>
      <w:bookmarkEnd w:id="514"/>
      <w:bookmarkEnd w:id="515"/>
      <w:bookmarkEnd w:id="517"/>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81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年度董事会工作报 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 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 监事会工作报告</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、《关于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年度财 务决算报告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w:t>
            </w:r>
            <w:r>
              <w:rPr>
                <w:color w:val="000000"/>
                <w:spacing w:val="0"/>
                <w:w w:val="100"/>
                <w:position w:val="0"/>
                <w:sz w:val="18"/>
                <w:szCs w:val="18"/>
              </w:rPr>
              <w:t>4</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 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年度利润分 配预案</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年年度报告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 司</w:t>
            </w:r>
            <w:r>
              <w:rPr>
                <w:color w:val="000000"/>
                <w:spacing w:val="0"/>
                <w:w w:val="100"/>
                <w:position w:val="0"/>
                <w:sz w:val="18"/>
                <w:szCs w:val="18"/>
              </w:rPr>
              <w:t>2012</w:t>
            </w:r>
            <w:r>
              <w:rPr>
                <w:rFonts w:ascii="SimSun" w:eastAsia="SimSun" w:hAnsi="SimSun" w:cs="SimSun"/>
                <w:color w:val="000000"/>
                <w:spacing w:val="0"/>
                <w:w w:val="100"/>
                <w:position w:val="0"/>
                <w:sz w:val="17"/>
                <w:szCs w:val="17"/>
              </w:rPr>
              <w:t>年年度报告 摘要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6</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2012 </w:t>
            </w:r>
            <w:r>
              <w:rPr>
                <w:rFonts w:ascii="SimSun" w:eastAsia="SimSun" w:hAnsi="SimSun" w:cs="SimSun"/>
                <w:color w:val="000000"/>
                <w:spacing w:val="0"/>
                <w:w w:val="100"/>
                <w:position w:val="0"/>
                <w:sz w:val="17"/>
                <w:szCs w:val="17"/>
              </w:rPr>
              <w:t>年度募集资金存放 与使用情况的专项 报告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7</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《关于</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公司</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年度财务预算报 告</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8</w:t>
            </w:r>
            <w:r>
              <w:rPr>
                <w:rFonts w:ascii="SimSun" w:eastAsia="SimSun" w:hAnsi="SimSun" w:cs="SimSun"/>
                <w:color w:val="000000"/>
                <w:spacing w:val="0"/>
                <w:w w:val="100"/>
                <w:position w:val="0"/>
                <w:sz w:val="17"/>
                <w:szCs w:val="17"/>
              </w:rPr>
              <w:t>、《关 于修订</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董事、监事 薪酬管理制度 </w:t>
            </w:r>
            <w:r>
              <w:rPr>
                <w:color w:val="000000"/>
                <w:spacing w:val="0"/>
                <w:w w:val="100"/>
                <w:position w:val="0"/>
                <w:sz w:val="18"/>
                <w:szCs w:val="18"/>
              </w:rPr>
              <w:t>＞</w:t>
            </w:r>
            <w:r>
              <w:rPr>
                <w:rFonts w:ascii="SimSun" w:eastAsia="SimSun" w:hAnsi="SimSun" w:cs="SimSun"/>
                <w:color w:val="000000"/>
                <w:spacing w:val="0"/>
                <w:w w:val="100"/>
                <w:position w:val="0"/>
                <w:sz w:val="17"/>
                <w:szCs w:val="17"/>
              </w:rPr>
              <w:t>的 议案》；</w:t>
            </w:r>
            <w:r>
              <w:rPr>
                <w:color w:val="000000"/>
                <w:spacing w:val="0"/>
                <w:w w:val="100"/>
                <w:position w:val="0"/>
                <w:sz w:val="18"/>
                <w:szCs w:val="18"/>
              </w:rPr>
              <w:t>9</w:t>
            </w:r>
            <w:r>
              <w:rPr>
                <w:rFonts w:ascii="SimSun" w:eastAsia="SimSun" w:hAnsi="SimSun" w:cs="SimSun"/>
                <w:color w:val="000000"/>
                <w:spacing w:val="0"/>
                <w:w w:val="100"/>
                <w:position w:val="0"/>
                <w:sz w:val="17"/>
                <w:szCs w:val="17"/>
              </w:rPr>
              <w:t>、《关于公 司董事</w:t>
            </w:r>
            <w:r>
              <w:rPr>
                <w:color w:val="000000"/>
                <w:spacing w:val="0"/>
                <w:w w:val="100"/>
                <w:position w:val="0"/>
                <w:sz w:val="18"/>
                <w:szCs w:val="18"/>
              </w:rPr>
              <w:t>2012</w:t>
            </w:r>
            <w:r>
              <w:rPr>
                <w:rFonts w:ascii="SimSun" w:eastAsia="SimSun" w:hAnsi="SimSun" w:cs="SimSun"/>
                <w:color w:val="000000"/>
                <w:spacing w:val="0"/>
                <w:w w:val="100"/>
                <w:position w:val="0"/>
                <w:sz w:val="17"/>
                <w:szCs w:val="17"/>
              </w:rPr>
              <w:t>年度薪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年度股东大会 决议公告(公告编 号：</w:t>
            </w:r>
            <w:r>
              <w:rPr>
                <w:color w:val="000000"/>
                <w:spacing w:val="0"/>
                <w:w w:val="100"/>
                <w:position w:val="0"/>
                <w:sz w:val="18"/>
                <w:szCs w:val="18"/>
              </w:rPr>
              <w:t>2013-036</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 xml:space="preserve">刊登 在巨潮资讯网 </w:t>
            </w:r>
            <w:r>
              <w:rPr>
                <w:color w:val="000000"/>
                <w:spacing w:val="0"/>
                <w:w w:val="100"/>
                <w:position w:val="0"/>
                <w:sz w:val="18"/>
                <w:szCs w:val="18"/>
              </w:rPr>
              <w:t xml:space="preserve">(www. cninfo .com.cn </w:t>
            </w:r>
            <w:r>
              <w:rPr>
                <w:color w:val="000000"/>
                <w:spacing w:val="0"/>
                <w:w w:val="100"/>
                <w:position w:val="0"/>
                <w:sz w:val="18"/>
                <w:szCs w:val="18"/>
              </w:rPr>
              <w:t>)</w:t>
            </w:r>
            <w:r>
              <w:rPr>
                <w:rFonts w:ascii="SimSun" w:eastAsia="SimSun" w:hAnsi="SimSun" w:cs="SimSun"/>
                <w:color w:val="000000"/>
                <w:spacing w:val="0"/>
                <w:w w:val="100"/>
                <w:position w:val="0"/>
                <w:sz w:val="17"/>
                <w:szCs w:val="17"/>
              </w:rPr>
              <w:t>和《中国证券报》</w:t>
            </w:r>
          </w:p>
        </w:tc>
      </w:tr>
    </w:tbl>
    <w:p>
      <w:pPr>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388" w:right="1045" w:bottom="1695" w:left="1083" w:header="0" w:footer="3" w:gutter="0"/>
          <w:cols w:space="720"/>
          <w:noEndnote/>
          <w:titlePg/>
          <w:rtlGutter w:val="0"/>
          <w:docGrid w:linePitch="360"/>
        </w:sectPr>
      </w:pPr>
    </w:p>
    <w:tbl>
      <w:tblPr>
        <w:tblOverlap w:val="never"/>
        <w:jc w:val="center"/>
        <w:tblLayout w:type="fixed"/>
      </w:tblPr>
      <w:tblGrid>
        <w:gridCol w:w="1603"/>
        <w:gridCol w:w="1594"/>
        <w:gridCol w:w="1594"/>
        <w:gridCol w:w="1598"/>
        <w:gridCol w:w="1594"/>
        <w:gridCol w:w="1603"/>
      </w:tblGrid>
      <w:tr>
        <w:trPr>
          <w:trHeight w:val="380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酬的议案》；</w:t>
            </w:r>
            <w:r>
              <w:rPr>
                <w:color w:val="000000"/>
                <w:spacing w:val="0"/>
                <w:w w:val="100"/>
                <w:position w:val="0"/>
                <w:sz w:val="18"/>
                <w:szCs w:val="18"/>
              </w:rPr>
              <w:t>10</w:t>
            </w:r>
            <w:r>
              <w:rPr>
                <w:rFonts w:ascii="SimSun" w:eastAsia="SimSun" w:hAnsi="SimSun" w:cs="SimSun"/>
                <w:color w:val="000000"/>
                <w:spacing w:val="0"/>
                <w:w w:val="100"/>
                <w:position w:val="0"/>
                <w:sz w:val="17"/>
                <w:szCs w:val="17"/>
              </w:rPr>
              <w:t>、《关 于公司监事</w:t>
            </w:r>
            <w:r>
              <w:rPr>
                <w:color w:val="000000"/>
                <w:spacing w:val="0"/>
                <w:w w:val="100"/>
                <w:position w:val="0"/>
                <w:sz w:val="18"/>
                <w:szCs w:val="18"/>
              </w:rPr>
              <w:t>2012</w:t>
            </w:r>
            <w:r>
              <w:rPr>
                <w:rFonts w:ascii="SimSun" w:eastAsia="SimSun" w:hAnsi="SimSun" w:cs="SimSun"/>
                <w:color w:val="000000"/>
                <w:spacing w:val="0"/>
                <w:w w:val="100"/>
                <w:position w:val="0"/>
                <w:sz w:val="17"/>
                <w:szCs w:val="17"/>
              </w:rPr>
              <w:t>年 度薪酬的议案》；</w:t>
            </w:r>
            <w:r>
              <w:rPr>
                <w:color w:val="000000"/>
                <w:spacing w:val="0"/>
                <w:w w:val="100"/>
                <w:position w:val="0"/>
                <w:sz w:val="18"/>
                <w:szCs w:val="18"/>
              </w:rPr>
              <w:t>11</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《关于公司董事长 及副董事长</w:t>
            </w:r>
            <w:r>
              <w:rPr>
                <w:color w:val="000000"/>
                <w:spacing w:val="0"/>
                <w:w w:val="100"/>
                <w:position w:val="0"/>
                <w:sz w:val="18"/>
                <w:szCs w:val="18"/>
              </w:rPr>
              <w:t>2013</w:t>
            </w:r>
            <w:r>
              <w:rPr>
                <w:rFonts w:ascii="SimSun" w:eastAsia="SimSun" w:hAnsi="SimSun" w:cs="SimSun"/>
                <w:color w:val="000000"/>
                <w:spacing w:val="0"/>
                <w:w w:val="100"/>
                <w:position w:val="0"/>
                <w:sz w:val="17"/>
                <w:szCs w:val="17"/>
              </w:rPr>
              <w:t>年 度薪酬分配方案的 议案》；</w:t>
            </w:r>
            <w:r>
              <w:rPr>
                <w:color w:val="000000"/>
                <w:spacing w:val="0"/>
                <w:w w:val="100"/>
                <w:position w:val="0"/>
                <w:sz w:val="18"/>
                <w:szCs w:val="18"/>
              </w:rPr>
              <w:t>12</w:t>
            </w:r>
            <w:r>
              <w:rPr>
                <w:rFonts w:ascii="SimSun" w:eastAsia="SimSun" w:hAnsi="SimSun" w:cs="SimSun"/>
                <w:color w:val="000000"/>
                <w:spacing w:val="0"/>
                <w:w w:val="100"/>
                <w:position w:val="0"/>
                <w:sz w:val="17"/>
                <w:szCs w:val="17"/>
              </w:rPr>
              <w:t>、《关于公 司续聘会计师事务 所的议案》；</w:t>
            </w:r>
            <w:r>
              <w:rPr>
                <w:color w:val="000000"/>
                <w:spacing w:val="0"/>
                <w:w w:val="100"/>
                <w:position w:val="0"/>
                <w:sz w:val="18"/>
                <w:szCs w:val="18"/>
              </w:rPr>
              <w:t>13</w:t>
            </w:r>
            <w:r>
              <w:rPr>
                <w:rFonts w:ascii="SimSun" w:eastAsia="SimSun" w:hAnsi="SimSun" w:cs="SimSun"/>
                <w:color w:val="000000"/>
                <w:spacing w:val="0"/>
                <w:w w:val="100"/>
                <w:position w:val="0"/>
                <w:sz w:val="17"/>
                <w:szCs w:val="17"/>
              </w:rPr>
              <w:t>、《关 于制定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股东大会 网络投票实施细 则</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2</w:t>
      </w:r>
      <w:bookmarkEnd w:id="520"/>
      <w:r>
        <w:rPr>
          <w:color w:val="000000"/>
          <w:spacing w:val="0"/>
          <w:w w:val="100"/>
          <w:position w:val="0"/>
        </w:rPr>
        <w:t>、本报告期临时股东大会情况</w:t>
      </w:r>
      <w:bookmarkEnd w:id="518"/>
      <w:bookmarkEnd w:id="519"/>
      <w:bookmarkEnd w:id="521"/>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601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 xml:space="preserve">、逐项审议《关于 </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股票期权与限制 性股票激励计划（草 案修订稿）</w:t>
            </w:r>
            <w:r>
              <w:rPr>
                <w:color w:val="000000"/>
                <w:spacing w:val="0"/>
                <w:w w:val="100"/>
                <w:position w:val="0"/>
                <w:sz w:val="18"/>
                <w:szCs w:val="18"/>
              </w:rPr>
              <w:t>＞</w:t>
            </w:r>
            <w:r>
              <w:rPr>
                <w:rFonts w:ascii="SimSun" w:eastAsia="SimSun" w:hAnsi="SimSun" w:cs="SimSun"/>
                <w:color w:val="000000"/>
                <w:spacing w:val="0"/>
                <w:w w:val="100"/>
                <w:position w:val="0"/>
                <w:sz w:val="17"/>
                <w:szCs w:val="17"/>
              </w:rPr>
              <w:t>及其摘 要的议案》；</w:t>
            </w:r>
            <w:r>
              <w:rPr>
                <w:color w:val="000000"/>
                <w:spacing w:val="0"/>
                <w:w w:val="100"/>
                <w:position w:val="0"/>
                <w:sz w:val="18"/>
                <w:szCs w:val="18"/>
              </w:rPr>
              <w:t>2</w:t>
            </w:r>
            <w:r>
              <w:rPr>
                <w:rFonts w:ascii="SimSun" w:eastAsia="SimSun" w:hAnsi="SimSun" w:cs="SimSun"/>
                <w:color w:val="000000"/>
                <w:spacing w:val="0"/>
                <w:w w:val="100"/>
                <w:position w:val="0"/>
                <w:sz w:val="17"/>
                <w:szCs w:val="17"/>
              </w:rPr>
              <w:t>、《关 于制定</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股票期权 与限制性股票激励 计划实施考核管理 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的议案》；</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《关于提请股东大 会授权董事会办理 公司股票期权与限 制性股票激励计划 有关事宜的议案》； </w:t>
            </w:r>
            <w:r>
              <w:rPr>
                <w:color w:val="000000"/>
                <w:spacing w:val="0"/>
                <w:w w:val="100"/>
                <w:position w:val="0"/>
                <w:sz w:val="18"/>
                <w:szCs w:val="18"/>
              </w:rPr>
              <w:t>4</w:t>
            </w:r>
            <w:r>
              <w:rPr>
                <w:rFonts w:ascii="SimSun" w:eastAsia="SimSun" w:hAnsi="SimSun" w:cs="SimSun"/>
                <w:color w:val="000000"/>
                <w:spacing w:val="0"/>
                <w:w w:val="100"/>
                <w:position w:val="0"/>
                <w:sz w:val="17"/>
                <w:szCs w:val="17"/>
              </w:rPr>
              <w:t>、《关于修订</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股票 期权与限制性股票 激励计划实施考核 管理办法</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7"/>
                <w:szCs w:val="17"/>
              </w:rPr>
              <w:t>的议 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通过所有议案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23</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年第一次临时 股东大会决议公告</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2013-035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刊登在巨 潮资讯网</w:t>
            </w:r>
          </w:p>
          <w:p>
            <w:pPr>
              <w:pStyle w:val="Style2"/>
              <w:keepNext w:val="0"/>
              <w:keepLines w:val="0"/>
              <w:widowControl w:val="0"/>
              <w:shd w:val="clear" w:color="auto" w:fill="auto"/>
              <w:bidi w:val="0"/>
              <w:spacing w:before="0" w:after="0" w:line="315" w:lineRule="exact"/>
              <w:ind w:left="0" w:right="0" w:firstLine="0"/>
              <w:jc w:val="left"/>
              <w:rPr>
                <w:sz w:val="17"/>
                <w:szCs w:val="17"/>
              </w:rPr>
            </w:pPr>
            <w:r>
              <w:rPr>
                <w:color w:val="000000"/>
                <w:spacing w:val="0"/>
                <w:w w:val="100"/>
                <w:position w:val="0"/>
                <w:sz w:val="18"/>
                <w:szCs w:val="18"/>
              </w:rPr>
              <w:t xml:space="preserve">（www. cninfo .com.cn </w:t>
            </w:r>
            <w:r>
              <w:rPr>
                <w:color w:val="000000"/>
                <w:spacing w:val="0"/>
                <w:w w:val="100"/>
                <w:position w:val="0"/>
                <w:sz w:val="18"/>
                <w:szCs w:val="18"/>
              </w:rPr>
              <w:t>）</w:t>
            </w:r>
            <w:r>
              <w:rPr>
                <w:rFonts w:ascii="SimSun" w:eastAsia="SimSun" w:hAnsi="SimSun" w:cs="SimSun"/>
                <w:color w:val="000000"/>
                <w:spacing w:val="0"/>
                <w:w w:val="100"/>
                <w:position w:val="0"/>
                <w:sz w:val="17"/>
                <w:szCs w:val="17"/>
              </w:rPr>
              <w:t>和《中国证券报》</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12</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、《关于增补公司董 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通过所有议案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07</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年第二次临时 股东大会决议公告</w:t>
            </w:r>
          </w:p>
          <w:p>
            <w:pPr>
              <w:pStyle w:val="Style2"/>
              <w:keepNext w:val="0"/>
              <w:keepLines w:val="0"/>
              <w:widowControl w:val="0"/>
              <w:shd w:val="clear" w:color="auto" w:fill="auto"/>
              <w:bidi w:val="0"/>
              <w:spacing w:before="0" w:after="0" w:line="318" w:lineRule="exact"/>
              <w:ind w:left="0" w:right="0" w:firstLine="0"/>
              <w:jc w:val="left"/>
              <w:rPr>
                <w:sz w:val="17"/>
                <w:szCs w:val="17"/>
              </w:rPr>
            </w:pPr>
            <w:r>
              <w:rPr>
                <w:rFonts w:ascii="SimSun" w:eastAsia="SimSun" w:hAnsi="SimSun" w:cs="SimSun"/>
                <w:color w:val="000000"/>
                <w:spacing w:val="0"/>
                <w:w w:val="100"/>
                <w:position w:val="0"/>
                <w:sz w:val="17"/>
                <w:szCs w:val="17"/>
              </w:rPr>
              <w:t xml:space="preserve">（公告编号： </w:t>
            </w:r>
            <w:r>
              <w:rPr>
                <w:color w:val="000000"/>
                <w:spacing w:val="0"/>
                <w:w w:val="100"/>
                <w:position w:val="0"/>
                <w:sz w:val="18"/>
                <w:szCs w:val="18"/>
              </w:rPr>
              <w:t>2013-049</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刊登在巨 潮资讯网</w:t>
            </w:r>
          </w:p>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（www. cninfo .com.cn </w:t>
            </w:r>
            <w:r>
              <w:rPr>
                <w:color w:val="000000"/>
                <w:spacing w:val="0"/>
                <w:w w:val="100"/>
                <w:position w:val="0"/>
                <w:sz w:val="18"/>
                <w:szCs w:val="18"/>
              </w:rPr>
              <w:t>）</w:t>
            </w:r>
            <w:r>
              <w:rPr>
                <w:rFonts w:ascii="SimSun" w:eastAsia="SimSun" w:hAnsi="SimSun" w:cs="SimSun"/>
                <w:color w:val="000000"/>
                <w:spacing w:val="0"/>
                <w:w w:val="100"/>
                <w:position w:val="0"/>
                <w:sz w:val="17"/>
                <w:szCs w:val="17"/>
              </w:rPr>
              <w:t>和《中国证券报》</w:t>
            </w:r>
          </w:p>
        </w:tc>
      </w:tr>
    </w:tbl>
    <w:p>
      <w:pPr>
        <w:widowControl w:val="0"/>
        <w:spacing w:after="1539" w:line="1" w:lineRule="exact"/>
      </w:pPr>
    </w:p>
    <w:p>
      <w:pPr>
        <w:widowControl w:val="0"/>
        <w:jc w:val="center"/>
        <w:rPr>
          <w:sz w:val="2"/>
          <w:szCs w:val="2"/>
        </w:rPr>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464" name="Picutre 464"/>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177"/>
                    <a:stretch/>
                  </pic:blipFill>
                  <pic:spPr>
                    <a:xfrm>
                      <a:ext cx="402590" cy="146050"/>
                    </a:xfrm>
                    <a:prstGeom prst="rect"/>
                  </pic:spPr>
                </pic:pic>
              </a:graphicData>
            </a:graphic>
          </wp:inline>
        </w:drawing>
      </w:r>
    </w:p>
    <w:p>
      <w:pPr>
        <w:pStyle w:val="Style29"/>
        <w:keepNext/>
        <w:keepLines/>
        <w:widowControl w:val="0"/>
        <w:shd w:val="clear" w:color="auto" w:fill="auto"/>
        <w:bidi w:val="0"/>
        <w:spacing w:before="440" w:after="36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rPr>
        <w:t>三</w:t>
      </w:r>
      <w:bookmarkEnd w:id="524"/>
      <w:r>
        <w:rPr>
          <w:color w:val="000000"/>
          <w:spacing w:val="0"/>
          <w:w w:val="100"/>
          <w:position w:val="0"/>
        </w:rPr>
        <w:t>、报告期内独立董事履行职责的情况</w:t>
      </w:r>
      <w:bookmarkEnd w:id="522"/>
      <w:bookmarkEnd w:id="523"/>
      <w:bookmarkEnd w:id="525"/>
    </w:p>
    <w:p>
      <w:pPr>
        <w:pStyle w:val="Style38"/>
        <w:keepNext/>
        <w:keepLines/>
        <w:widowControl w:val="0"/>
        <w:shd w:val="clear" w:color="auto" w:fill="auto"/>
        <w:bidi w:val="0"/>
        <w:spacing w:before="0" w:after="2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1</w:t>
      </w:r>
      <w:bookmarkEnd w:id="528"/>
      <w:r>
        <w:rPr>
          <w:color w:val="000000"/>
          <w:spacing w:val="0"/>
          <w:w w:val="100"/>
          <w:position w:val="0"/>
        </w:rPr>
        <w:t>、独立董事出席董事会及股东大会的情况</w:t>
      </w:r>
      <w:bookmarkEnd w:id="526"/>
      <w:bookmarkEnd w:id="527"/>
      <w:bookmarkEnd w:id="529"/>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崔军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李华雄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8"/>
        <w:keepNext/>
        <w:keepLines/>
        <w:widowControl w:val="0"/>
        <w:shd w:val="clear" w:color="auto" w:fill="auto"/>
        <w:tabs>
          <w:tab w:pos="378" w:val="left"/>
        </w:tabs>
        <w:bidi w:val="0"/>
        <w:spacing w:before="0" w:after="2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2</w:t>
      </w:r>
      <w:bookmarkEnd w:id="532"/>
      <w:r>
        <w:rPr>
          <w:color w:val="000000"/>
          <w:spacing w:val="0"/>
          <w:w w:val="100"/>
          <w:position w:val="0"/>
        </w:rPr>
        <w:t>、</w:t>
        <w:tab/>
        <w:t>独立董事对公司有关事项提出异议的情况</w:t>
      </w:r>
      <w:bookmarkEnd w:id="530"/>
      <w:bookmarkEnd w:id="531"/>
      <w:bookmarkEnd w:id="533"/>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独立董事对公司有关事项是否提出异议</w:t>
      </w:r>
    </w:p>
    <w:p>
      <w:pPr>
        <w:pStyle w:val="Style3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38"/>
        <w:keepNext/>
        <w:keepLines/>
        <w:widowControl w:val="0"/>
        <w:shd w:val="clear" w:color="auto" w:fill="auto"/>
        <w:tabs>
          <w:tab w:pos="378" w:val="left"/>
        </w:tabs>
        <w:bidi w:val="0"/>
        <w:spacing w:before="0" w:after="28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3</w:t>
      </w:r>
      <w:bookmarkEnd w:id="536"/>
      <w:r>
        <w:rPr>
          <w:color w:val="000000"/>
          <w:spacing w:val="0"/>
          <w:w w:val="100"/>
          <w:position w:val="0"/>
        </w:rPr>
        <w:t>、</w:t>
        <w:tab/>
        <w:t>独立董事履行职责的其他说明</w:t>
      </w:r>
      <w:bookmarkEnd w:id="534"/>
      <w:bookmarkEnd w:id="535"/>
      <w:bookmarkEnd w:id="537"/>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独立董事对公司有关建议是否被采纳</w:t>
      </w:r>
    </w:p>
    <w:p>
      <w:pPr>
        <w:pStyle w:val="Style33"/>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0" w:line="311"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60" w:line="311" w:lineRule="exact"/>
        <w:ind w:left="0" w:right="0" w:firstLine="0"/>
        <w:jc w:val="left"/>
      </w:pPr>
      <w:r>
        <w:rPr>
          <w:color w:val="000000"/>
          <w:spacing w:val="0"/>
          <w:w w:val="100"/>
          <w:position w:val="0"/>
        </w:rPr>
        <w:t>报告期内独立董事对公司有关事项未提出异议。</w:t>
      </w:r>
    </w:p>
    <w:p>
      <w:pPr>
        <w:pStyle w:val="Style29"/>
        <w:keepNext/>
        <w:keepLines/>
        <w:widowControl w:val="0"/>
        <w:shd w:val="clear" w:color="auto" w:fill="auto"/>
        <w:bidi w:val="0"/>
        <w:spacing w:before="0" w:after="28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四</w:t>
      </w:r>
      <w:bookmarkEnd w:id="540"/>
      <w:r>
        <w:rPr>
          <w:color w:val="000000"/>
          <w:spacing w:val="0"/>
          <w:w w:val="100"/>
          <w:position w:val="0"/>
        </w:rPr>
        <w:t>、董事会下设专门委员会在报告期内履行职责情况</w:t>
      </w:r>
      <w:bookmarkEnd w:id="538"/>
      <w:bookmarkEnd w:id="539"/>
      <w:bookmarkEnd w:id="541"/>
    </w:p>
    <w:p>
      <w:pPr>
        <w:pStyle w:val="Style33"/>
        <w:keepNext w:val="0"/>
        <w:keepLines w:val="0"/>
        <w:widowControl w:val="0"/>
        <w:shd w:val="clear" w:color="auto" w:fill="auto"/>
        <w:tabs>
          <w:tab w:pos="634" w:val="left"/>
        </w:tabs>
        <w:bidi w:val="0"/>
        <w:spacing w:before="0" w:after="0" w:line="311" w:lineRule="exact"/>
        <w:ind w:left="0" w:right="0" w:firstLine="300"/>
        <w:jc w:val="left"/>
      </w:pPr>
      <w:bookmarkStart w:id="542" w:name="bookmark542"/>
      <w:r>
        <w:rPr>
          <w:rFonts w:ascii="Times New Roman" w:eastAsia="Times New Roman" w:hAnsi="Times New Roman" w:cs="Times New Roman"/>
          <w:color w:val="000000"/>
          <w:spacing w:val="0"/>
          <w:w w:val="100"/>
          <w:position w:val="0"/>
          <w:sz w:val="18"/>
          <w:szCs w:val="18"/>
        </w:rPr>
        <w:t>1</w:t>
      </w:r>
      <w:bookmarkEnd w:id="542"/>
      <w:r>
        <w:rPr>
          <w:color w:val="000000"/>
          <w:spacing w:val="0"/>
          <w:w w:val="100"/>
          <w:position w:val="0"/>
        </w:rPr>
        <w:t>、</w:t>
        <w:tab/>
        <w:t>董事会战略委员会的履职情况</w:t>
      </w:r>
    </w:p>
    <w:p>
      <w:pPr>
        <w:pStyle w:val="Style33"/>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公司董事会战略委员会由吴涵渠、李毅、崔军三位董事组成，其中李毅、崔军为独立董事，吴涵渠担任委员会主任。</w:t>
      </w:r>
    </w:p>
    <w:p>
      <w:pPr>
        <w:pStyle w:val="Style33"/>
        <w:keepNext w:val="0"/>
        <w:keepLines w:val="0"/>
        <w:widowControl w:val="0"/>
        <w:shd w:val="clear" w:color="auto" w:fill="auto"/>
        <w:bidi w:val="0"/>
        <w:spacing w:before="0" w:after="0" w:line="311" w:lineRule="exact"/>
        <w:ind w:left="0" w:right="0" w:firstLine="300"/>
        <w:jc w:val="left"/>
      </w:pPr>
      <w:r>
        <w:rPr>
          <w:color w:val="000000"/>
          <w:spacing w:val="0"/>
          <w:w w:val="100"/>
          <w:position w:val="0"/>
        </w:rPr>
        <w:t xml:space="preserve">报告期内，根据中国证监会、深圳证券交易所及公司《战略委员会议事规则》的规定，公司董事会薪酬与考核委员会本 着勤勉尽责的原则，履行工作职责。报告期内，战略委员会共召开了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年度发展战略 和经营计划</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战略管理制度</w:t>
      </w:r>
      <w:r>
        <w:rPr>
          <w:color w:val="000000"/>
          <w:spacing w:val="0"/>
          <w:w w:val="100"/>
          <w:position w:val="0"/>
          <w:sz w:val="18"/>
          <w:szCs w:val="18"/>
        </w:rPr>
        <w:t>〉</w:t>
      </w:r>
      <w:r>
        <w:rPr>
          <w:color w:val="000000"/>
          <w:spacing w:val="0"/>
          <w:w w:val="100"/>
          <w:position w:val="0"/>
        </w:rPr>
        <w:t>议案》。</w:t>
      </w:r>
    </w:p>
    <w:p>
      <w:pPr>
        <w:pStyle w:val="Style33"/>
        <w:keepNext w:val="0"/>
        <w:keepLines w:val="0"/>
        <w:widowControl w:val="0"/>
        <w:shd w:val="clear" w:color="auto" w:fill="auto"/>
        <w:tabs>
          <w:tab w:pos="654" w:val="left"/>
        </w:tabs>
        <w:bidi w:val="0"/>
        <w:spacing w:before="0" w:after="0" w:line="311" w:lineRule="exact"/>
        <w:ind w:left="0" w:right="0" w:firstLine="300"/>
        <w:jc w:val="left"/>
      </w:pPr>
      <w:bookmarkStart w:id="543" w:name="bookmark543"/>
      <w:r>
        <w:rPr>
          <w:rFonts w:ascii="Times New Roman" w:eastAsia="Times New Roman" w:hAnsi="Times New Roman" w:cs="Times New Roman"/>
          <w:color w:val="000000"/>
          <w:spacing w:val="0"/>
          <w:w w:val="100"/>
          <w:position w:val="0"/>
          <w:sz w:val="18"/>
          <w:szCs w:val="18"/>
        </w:rPr>
        <w:t>2</w:t>
      </w:r>
      <w:bookmarkEnd w:id="543"/>
      <w:r>
        <w:rPr>
          <w:color w:val="000000"/>
          <w:spacing w:val="0"/>
          <w:w w:val="100"/>
          <w:position w:val="0"/>
        </w:rPr>
        <w:t>、</w:t>
        <w:tab/>
        <w:t>董事会审计委员会的履职情况</w:t>
      </w:r>
    </w:p>
    <w:p>
      <w:pPr>
        <w:pStyle w:val="Style33"/>
        <w:keepNext w:val="0"/>
        <w:keepLines w:val="0"/>
        <w:widowControl w:val="0"/>
        <w:shd w:val="clear" w:color="auto" w:fill="auto"/>
        <w:bidi w:val="0"/>
        <w:spacing w:before="0" w:after="0" w:line="311" w:lineRule="exact"/>
        <w:ind w:left="0" w:right="0" w:firstLine="300"/>
        <w:jc w:val="left"/>
      </w:pPr>
      <w:r>
        <w:rPr>
          <w:color w:val="000000"/>
          <w:spacing w:val="0"/>
          <w:w w:val="100"/>
          <w:position w:val="0"/>
        </w:rPr>
        <w:t>公司董事会审计委员会由李华雄、崔军、吴涵渠三位董事组成，其中李华雄、崔军为独立董事，李华雄（会计专业人士） 担任委员会主任。</w:t>
      </w:r>
    </w:p>
    <w:p>
      <w:pPr>
        <w:pStyle w:val="Style33"/>
        <w:keepNext w:val="0"/>
        <w:keepLines w:val="0"/>
        <w:widowControl w:val="0"/>
        <w:shd w:val="clear" w:color="auto" w:fill="auto"/>
        <w:bidi w:val="0"/>
        <w:spacing w:before="0" w:after="120" w:line="311" w:lineRule="exact"/>
        <w:ind w:left="0" w:right="0" w:firstLine="300"/>
        <w:jc w:val="both"/>
      </w:pPr>
      <w:r>
        <w:rPr>
          <w:color w:val="000000"/>
          <w:spacing w:val="0"/>
          <w:w w:val="100"/>
          <w:position w:val="0"/>
        </w:rPr>
        <w:t>报告期内，根据中国证监会、深圳证券交易所及公司《审计委员会议事规则》的规定，公司董事会审计委员会本着勤勉 尽责的原则，履行工作职责。报告期内，审计委员会共召开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次会议，审议通过了《关于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年度审计部工作总结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 《关于</w:t>
      </w:r>
      <w:r>
        <w:rPr>
          <w:rFonts w:ascii="Times New Roman" w:eastAsia="Times New Roman" w:hAnsi="Times New Roman" w:cs="Times New Roman"/>
          <w:color w:val="000000"/>
          <w:spacing w:val="0"/>
          <w:w w:val="100"/>
          <w:position w:val="0"/>
          <w:sz w:val="18"/>
          <w:szCs w:val="18"/>
        </w:rPr>
        <w:t>＜ 2013</w:t>
      </w:r>
      <w:r>
        <w:rPr>
          <w:color w:val="000000"/>
          <w:spacing w:val="0"/>
          <w:w w:val="100"/>
          <w:position w:val="0"/>
        </w:rPr>
        <w:t>年度审计部工作计划</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年度财务决算报告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年度募集资 金存放与使用情况的专项报告</w:t>
      </w:r>
      <w:r>
        <w:rPr>
          <w:color w:val="000000"/>
          <w:spacing w:val="0"/>
          <w:w w:val="100"/>
          <w:position w:val="0"/>
          <w:sz w:val="18"/>
          <w:szCs w:val="18"/>
        </w:rPr>
        <w:t>〉</w:t>
      </w:r>
      <w:r>
        <w:rPr>
          <w:color w:val="000000"/>
          <w:spacing w:val="0"/>
          <w:w w:val="100"/>
          <w:position w:val="0"/>
        </w:rPr>
        <w:t>的议案》；《关于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年度内部控制自我评价报告</w:t>
      </w:r>
      <w:r>
        <w:rPr>
          <w:color w:val="000000"/>
          <w:spacing w:val="0"/>
          <w:w w:val="100"/>
          <w:position w:val="0"/>
          <w:sz w:val="18"/>
          <w:szCs w:val="18"/>
        </w:rPr>
        <w:t>〉</w:t>
      </w:r>
      <w:r>
        <w:rPr>
          <w:color w:val="000000"/>
          <w:spacing w:val="0"/>
          <w:w w:val="100"/>
          <w:position w:val="0"/>
        </w:rPr>
        <w:t>的议案》；《关于公司续聘会计师 事务所的议案》；《关于公司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年第一季度财务报告的议案》；《关于审计部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年第一季度工作总结报告和第二季度工 作计划的议案》；《关于公司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年半年度财务报告的议案》；《关于审计部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年第二季度工作总结报告和第三季度工作 </w:t>
      </w:r>
      <w:r>
        <w:rPr>
          <w:color w:val="000000"/>
          <w:spacing w:val="0"/>
          <w:w w:val="100"/>
          <w:position w:val="0"/>
        </w:rPr>
        <w:t>计划的议案》；《关于聘任审计部负责人的议案》；《关于公司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年第三季度财务报告的议案》；《关于审计部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 三季度工作总结报告和第四季度工作计划的议案》。</w:t>
      </w:r>
    </w:p>
    <w:p>
      <w:pPr>
        <w:pStyle w:val="Style33"/>
        <w:keepNext w:val="0"/>
        <w:keepLines w:val="0"/>
        <w:widowControl w:val="0"/>
        <w:shd w:val="clear" w:color="auto" w:fill="auto"/>
        <w:tabs>
          <w:tab w:pos="644" w:val="left"/>
        </w:tabs>
        <w:bidi w:val="0"/>
        <w:spacing w:before="0" w:after="0" w:line="360" w:lineRule="auto"/>
        <w:ind w:left="0" w:right="0" w:firstLine="300"/>
        <w:jc w:val="left"/>
      </w:pPr>
      <w:bookmarkStart w:id="544" w:name="bookmark544"/>
      <w:r>
        <w:rPr>
          <w:rFonts w:ascii="Times New Roman" w:eastAsia="Times New Roman" w:hAnsi="Times New Roman" w:cs="Times New Roman"/>
          <w:color w:val="000000"/>
          <w:spacing w:val="0"/>
          <w:w w:val="100"/>
          <w:position w:val="0"/>
          <w:sz w:val="18"/>
          <w:szCs w:val="18"/>
        </w:rPr>
        <w:t>3</w:t>
      </w:r>
      <w:bookmarkEnd w:id="544"/>
      <w:r>
        <w:rPr>
          <w:color w:val="000000"/>
          <w:spacing w:val="0"/>
          <w:w w:val="100"/>
          <w:position w:val="0"/>
        </w:rPr>
        <w:t>、</w:t>
        <w:tab/>
        <w:t>董事会薪酬与考核委员会的履职情况</w:t>
      </w:r>
    </w:p>
    <w:p>
      <w:pPr>
        <w:pStyle w:val="Style33"/>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公司董事会薪酬与考核委员会有崔军、李毅、吴涵渠三位董事组成，其中崔军、李毅为独立董事，崔军担任委员会主任。</w:t>
      </w:r>
    </w:p>
    <w:p>
      <w:pPr>
        <w:pStyle w:val="Style33"/>
        <w:keepNext w:val="0"/>
        <w:keepLines w:val="0"/>
        <w:widowControl w:val="0"/>
        <w:shd w:val="clear" w:color="auto" w:fill="auto"/>
        <w:bidi w:val="0"/>
        <w:spacing w:before="0" w:after="120" w:line="312" w:lineRule="exact"/>
        <w:ind w:left="0" w:right="0" w:firstLine="300"/>
        <w:jc w:val="left"/>
      </w:pPr>
      <w:r>
        <w:rPr>
          <w:color w:val="000000"/>
          <w:spacing w:val="0"/>
          <w:w w:val="100"/>
          <w:position w:val="0"/>
        </w:rPr>
        <w:t xml:space="preserve">报告期内，根据中国证监会、深圳证券交易所及公司《薪酬与考核委员会议事规则》的规定。公司董事会薪酬与考核委 员会本着勤勉尽责的原则，履行工作职责。报告期内，薪酬与考核委员会共召开了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次会议，审议通过了《关于</w:t>
      </w:r>
      <w:r>
        <w:rPr>
          <w:color w:val="000000"/>
          <w:spacing w:val="0"/>
          <w:w w:val="100"/>
          <w:position w:val="0"/>
          <w:sz w:val="18"/>
          <w:szCs w:val="18"/>
        </w:rPr>
        <w:t>〈</w:t>
      </w:r>
      <w:r>
        <w:rPr>
          <w:color w:val="000000"/>
          <w:spacing w:val="0"/>
          <w:w w:val="100"/>
          <w:position w:val="0"/>
        </w:rPr>
        <w:t>股票期权 与限制性股票激励计划（草案）及其摘要的议案》；《关于制定</w:t>
      </w:r>
      <w:r>
        <w:rPr>
          <w:color w:val="000000"/>
          <w:spacing w:val="0"/>
          <w:w w:val="100"/>
          <w:position w:val="0"/>
          <w:sz w:val="18"/>
          <w:szCs w:val="18"/>
        </w:rPr>
        <w:t>〈</w:t>
      </w:r>
      <w:r>
        <w:rPr>
          <w:color w:val="000000"/>
          <w:spacing w:val="0"/>
          <w:w w:val="100"/>
          <w:position w:val="0"/>
        </w:rPr>
        <w:t>股票期权与限制性股票激励计划实施考核管理办法</w:t>
      </w:r>
      <w:r>
        <w:rPr>
          <w:color w:val="000000"/>
          <w:spacing w:val="0"/>
          <w:w w:val="100"/>
          <w:position w:val="0"/>
          <w:sz w:val="18"/>
          <w:szCs w:val="18"/>
        </w:rPr>
        <w:t>〉</w:t>
      </w:r>
      <w:r>
        <w:rPr>
          <w:color w:val="000000"/>
          <w:spacing w:val="0"/>
          <w:w w:val="100"/>
          <w:position w:val="0"/>
        </w:rPr>
        <w:t>的议 案》；《关于公司董事、高级管理人员</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年度薪酬的议案》；《关于公司董事长及副董事长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年度薪酬分配方案的议案》； 《关于公司高级管理人员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年度薪酬分配方案的议案》。</w:t>
      </w:r>
    </w:p>
    <w:p>
      <w:pPr>
        <w:pStyle w:val="Style33"/>
        <w:keepNext w:val="0"/>
        <w:keepLines w:val="0"/>
        <w:widowControl w:val="0"/>
        <w:shd w:val="clear" w:color="auto" w:fill="auto"/>
        <w:tabs>
          <w:tab w:pos="654" w:val="left"/>
        </w:tabs>
        <w:bidi w:val="0"/>
        <w:spacing w:before="0" w:after="0" w:line="360" w:lineRule="auto"/>
        <w:ind w:left="0" w:right="0" w:firstLine="300"/>
        <w:jc w:val="left"/>
      </w:pPr>
      <w:bookmarkStart w:id="545" w:name="bookmark545"/>
      <w:r>
        <w:rPr>
          <w:rFonts w:ascii="Times New Roman" w:eastAsia="Times New Roman" w:hAnsi="Times New Roman" w:cs="Times New Roman"/>
          <w:color w:val="000000"/>
          <w:spacing w:val="0"/>
          <w:w w:val="100"/>
          <w:position w:val="0"/>
          <w:sz w:val="18"/>
          <w:szCs w:val="18"/>
        </w:rPr>
        <w:t>4</w:t>
      </w:r>
      <w:bookmarkEnd w:id="545"/>
      <w:r>
        <w:rPr>
          <w:color w:val="000000"/>
          <w:spacing w:val="0"/>
          <w:w w:val="100"/>
          <w:position w:val="0"/>
        </w:rPr>
        <w:t>、</w:t>
        <w:tab/>
        <w:t>董事会提名委员会的履职情况</w:t>
      </w:r>
    </w:p>
    <w:p>
      <w:pPr>
        <w:pStyle w:val="Style3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公司董事会提名委员会有李毅、崔军、吴涵渠三位董事组成，其中李毅、崔军为独立董事，李毅担任委员会主任。</w:t>
      </w:r>
    </w:p>
    <w:p>
      <w:pPr>
        <w:pStyle w:val="Style33"/>
        <w:keepNext w:val="0"/>
        <w:keepLines w:val="0"/>
        <w:widowControl w:val="0"/>
        <w:shd w:val="clear" w:color="auto" w:fill="auto"/>
        <w:bidi w:val="0"/>
        <w:spacing w:before="0" w:after="380" w:line="312" w:lineRule="exact"/>
        <w:ind w:left="0" w:right="0" w:firstLine="300"/>
        <w:jc w:val="both"/>
      </w:pPr>
      <w:r>
        <w:rPr>
          <w:color w:val="000000"/>
          <w:spacing w:val="0"/>
          <w:w w:val="100"/>
          <w:position w:val="0"/>
        </w:rPr>
        <w:t xml:space="preserve">报告期内，根据中国证监会、深圳证券交易所及公司《提名委员会议事规则》的规定，公司董事会提名委员会本着勤勉 尽责的原则，履行工作职责。报告期内，提名委员会共召开了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次会议，审议通过了《关于聘任公司董事会秘书的议案》。</w:t>
      </w:r>
    </w:p>
    <w:p>
      <w:pPr>
        <w:pStyle w:val="Style29"/>
        <w:keepNext/>
        <w:keepLines/>
        <w:widowControl w:val="0"/>
        <w:shd w:val="clear" w:color="auto" w:fill="auto"/>
        <w:tabs>
          <w:tab w:pos="517" w:val="left"/>
        </w:tabs>
        <w:bidi w:val="0"/>
        <w:spacing w:before="0" w:after="26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五</w:t>
      </w:r>
      <w:bookmarkEnd w:id="548"/>
      <w:r>
        <w:rPr>
          <w:color w:val="000000"/>
          <w:spacing w:val="0"/>
          <w:w w:val="100"/>
          <w:position w:val="0"/>
        </w:rPr>
        <w:t>、</w:t>
        <w:tab/>
        <w:t>监事会工作情况</w:t>
      </w:r>
      <w:bookmarkEnd w:id="546"/>
      <w:bookmarkEnd w:id="547"/>
      <w:bookmarkEnd w:id="549"/>
    </w:p>
    <w:p>
      <w:pPr>
        <w:pStyle w:val="Style3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监事会在报告期内的监督活动中发现公司是否存在风险</w:t>
      </w:r>
    </w:p>
    <w:p>
      <w:pPr>
        <w:pStyle w:val="Style33"/>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六</w:t>
      </w:r>
      <w:bookmarkEnd w:id="552"/>
      <w:r>
        <w:rPr>
          <w:color w:val="000000"/>
          <w:spacing w:val="0"/>
          <w:w w:val="100"/>
          <w:position w:val="0"/>
        </w:rPr>
        <w:t>、</w:t>
        <w:tab/>
        <w:t>公司相对于控股股东在业务、人员、资产、机构、财务等方面的独立完整情况</w:t>
      </w:r>
      <w:bookmarkEnd w:id="550"/>
      <w:bookmarkEnd w:id="551"/>
      <w:bookmarkEnd w:id="553"/>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报告期内，公司与控股股东在业务、人员、资产、机构、财务等方面完全分开，具有独立完整的业务及自主经营能力。</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七</w:t>
      </w:r>
      <w:bookmarkEnd w:id="556"/>
      <w:r>
        <w:rPr>
          <w:color w:val="000000"/>
          <w:spacing w:val="0"/>
          <w:w w:val="100"/>
          <w:position w:val="0"/>
        </w:rPr>
        <w:t>、</w:t>
        <w:tab/>
        <w:t>同业竞争情况</w:t>
      </w:r>
      <w:bookmarkEnd w:id="554"/>
      <w:bookmarkEnd w:id="555"/>
      <w:bookmarkEnd w:id="557"/>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报告期内，公司不存在因部分改制、行业特性、国家政策或收购兼并等原因导致的同业竞争和关联交易问题。</w:t>
      </w:r>
    </w:p>
    <w:p>
      <w:pPr>
        <w:pStyle w:val="Style29"/>
        <w:keepNext/>
        <w:keepLines/>
        <w:widowControl w:val="0"/>
        <w:shd w:val="clear" w:color="auto" w:fill="auto"/>
        <w:tabs>
          <w:tab w:pos="522"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八</w:t>
      </w:r>
      <w:bookmarkEnd w:id="560"/>
      <w:r>
        <w:rPr>
          <w:color w:val="000000"/>
          <w:spacing w:val="0"/>
          <w:w w:val="100"/>
          <w:position w:val="0"/>
        </w:rPr>
        <w:t>、</w:t>
        <w:tab/>
        <w:t>高级管理人员的考评及激励情况</w:t>
      </w:r>
      <w:bookmarkEnd w:id="558"/>
      <w:bookmarkEnd w:id="559"/>
      <w:bookmarkEnd w:id="561"/>
    </w:p>
    <w:p>
      <w:pPr>
        <w:pStyle w:val="Style33"/>
        <w:keepNext w:val="0"/>
        <w:keepLines w:val="0"/>
        <w:widowControl w:val="0"/>
        <w:shd w:val="clear" w:color="auto" w:fill="auto"/>
        <w:bidi w:val="0"/>
        <w:spacing w:before="0" w:after="260" w:line="312" w:lineRule="exact"/>
        <w:ind w:left="0" w:right="0"/>
        <w:jc w:val="left"/>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173" w:right="1024" w:bottom="1175" w:left="1104" w:header="0" w:footer="3" w:gutter="0"/>
          <w:cols w:space="720"/>
          <w:noEndnote/>
          <w:titlePg/>
          <w:rtlGutter w:val="0"/>
          <w:docGrid w:linePitch="360"/>
        </w:sectPr>
      </w:pPr>
      <w:r>
        <w:rPr>
          <w:color w:val="000000"/>
          <w:spacing w:val="0"/>
          <w:w w:val="100"/>
          <w:position w:val="0"/>
        </w:rPr>
        <w:t>根据《上市公司治理准则》等要求，公司建立了考核激励体系，且高级管理人员全部由董事会聘任，直接对董事会负责， 承担董事会下达的经营指标，董事会下设的薪酬与考核委员会负责对高级管理人员的工作能力、履职情况、责任目标完成情 况等进行年终考评，制定薪酬方案并报董事会审批；高级管理人员全部参与了公司股权激励计划。</w:t>
      </w:r>
    </w:p>
    <w:p>
      <w:pPr>
        <w:pStyle w:val="Style18"/>
        <w:keepNext/>
        <w:keepLines/>
        <w:widowControl w:val="0"/>
        <w:shd w:val="clear" w:color="auto" w:fill="auto"/>
        <w:bidi w:val="0"/>
        <w:spacing w:before="0" w:line="240" w:lineRule="auto"/>
        <w:ind w:left="0" w:right="0" w:firstLine="0"/>
        <w:jc w:val="center"/>
      </w:pPr>
      <w:bookmarkStart w:id="562" w:name="bookmark562"/>
      <w:bookmarkStart w:id="563" w:name="bookmark563"/>
      <w:bookmarkStart w:id="564" w:name="bookmark564"/>
      <w:r>
        <w:rPr>
          <w:color w:val="000000"/>
          <w:spacing w:val="0"/>
          <w:w w:val="100"/>
          <w:position w:val="0"/>
        </w:rPr>
        <w:t>第九节内部控制</w:t>
      </w:r>
      <w:bookmarkEnd w:id="562"/>
      <w:bookmarkEnd w:id="563"/>
      <w:bookmarkEnd w:id="564"/>
    </w:p>
    <w:p>
      <w:pPr>
        <w:pStyle w:val="Style29"/>
        <w:keepNext/>
        <w:keepLines/>
        <w:widowControl w:val="0"/>
        <w:shd w:val="clear" w:color="auto" w:fill="auto"/>
        <w:bidi w:val="0"/>
        <w:spacing w:before="0" w:after="26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一</w:t>
      </w:r>
      <w:bookmarkEnd w:id="567"/>
      <w:r>
        <w:rPr>
          <w:color w:val="000000"/>
          <w:spacing w:val="0"/>
          <w:w w:val="100"/>
          <w:position w:val="0"/>
        </w:rPr>
        <w:t>、内部控制建设情况</w:t>
      </w:r>
      <w:bookmarkEnd w:id="565"/>
      <w:bookmarkEnd w:id="566"/>
      <w:bookmarkEnd w:id="568"/>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按照《公司法》、《证券法》、《深圳证券交易所中小企业板上市公司特别规定》、《深圳证券交易所中小企业板上市公司规 范运作指引》等法规要求，公司逐步建立和完善了各项内部控制制度，以保证运营的效果和效率、财务部报告的可靠性以及 对法律法规的遵循。</w:t>
      </w:r>
    </w:p>
    <w:p>
      <w:pPr>
        <w:pStyle w:val="Style33"/>
        <w:keepNext w:val="0"/>
        <w:keepLines w:val="0"/>
        <w:widowControl w:val="0"/>
        <w:shd w:val="clear" w:color="auto" w:fill="auto"/>
        <w:tabs>
          <w:tab w:pos="704" w:val="left"/>
        </w:tabs>
        <w:bidi w:val="0"/>
        <w:spacing w:before="0" w:after="0" w:line="313" w:lineRule="exact"/>
        <w:ind w:left="0" w:right="0"/>
        <w:jc w:val="both"/>
      </w:pPr>
      <w:bookmarkStart w:id="569" w:name="bookmark569"/>
      <w:r>
        <w:rPr>
          <w:rFonts w:ascii="Times New Roman" w:eastAsia="Times New Roman" w:hAnsi="Times New Roman" w:cs="Times New Roman"/>
          <w:color w:val="000000"/>
          <w:spacing w:val="0"/>
          <w:w w:val="100"/>
          <w:position w:val="0"/>
          <w:sz w:val="18"/>
          <w:szCs w:val="18"/>
        </w:rPr>
        <w:t>1</w:t>
      </w:r>
      <w:bookmarkEnd w:id="569"/>
      <w:r>
        <w:rPr>
          <w:color w:val="000000"/>
          <w:spacing w:val="0"/>
          <w:w w:val="100"/>
          <w:position w:val="0"/>
        </w:rPr>
        <w:t>、</w:t>
        <w:tab/>
        <w:t>公司整体内部控制情况</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公司一贯重视整体层面的内部控制对具体经营活动的基础作用，重视控制环境对其他内部控制措施的保障作用。</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年度，公司现行股东大会、董事会、监事会按照相关议事规则规范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组织结构和运作程序；现行《总经理工作细则》规 范总经理工作权限和程序；现行《员工手册》，强调诚实、文明、互助和团队精神，重视诚信氛围的营造和保持；不断完善 人力资源各项政策与程序，重视员工的胜任能力和保持、完善员工激励机制。公司建立了获取企业内外部信息的渠道和机制， 并加大人、财、物的投入力度以支持信息系统的运行和维护；对与客户、供应商、监管部门和其他利益相关者的信息沟通建 立了通畅的渠道与平台；各级员工间的沟通方式多样，管理层能够及时获取员工意见或建议并予以反馈。计划财务部定期向 总经理报送财务报告及相关分析，负责产品事业线的副总经理能够及时获取经营业绩、绩效指标等信息，保证对公司经营情 况的持续关注和监督。在董事会审计委员会的指导下，审计部按照《内部审计制度》实施了各项审计业务活动，并提出适当 建议，跟进相关部门整改措施，及时向审计委员会和管理层报告整改情况。</w:t>
      </w:r>
    </w:p>
    <w:p>
      <w:pPr>
        <w:pStyle w:val="Style33"/>
        <w:keepNext w:val="0"/>
        <w:keepLines w:val="0"/>
        <w:widowControl w:val="0"/>
        <w:shd w:val="clear" w:color="auto" w:fill="auto"/>
        <w:tabs>
          <w:tab w:pos="704" w:val="left"/>
        </w:tabs>
        <w:bidi w:val="0"/>
        <w:spacing w:before="0" w:after="0" w:line="313" w:lineRule="exact"/>
        <w:ind w:left="0" w:right="0"/>
        <w:jc w:val="both"/>
      </w:pPr>
      <w:bookmarkStart w:id="570" w:name="bookmark570"/>
      <w:r>
        <w:rPr>
          <w:rFonts w:ascii="Times New Roman" w:eastAsia="Times New Roman" w:hAnsi="Times New Roman" w:cs="Times New Roman"/>
          <w:color w:val="000000"/>
          <w:spacing w:val="0"/>
          <w:w w:val="100"/>
          <w:position w:val="0"/>
          <w:sz w:val="18"/>
          <w:szCs w:val="18"/>
        </w:rPr>
        <w:t>2</w:t>
      </w:r>
      <w:bookmarkEnd w:id="570"/>
      <w:r>
        <w:rPr>
          <w:color w:val="000000"/>
          <w:spacing w:val="0"/>
          <w:w w:val="100"/>
          <w:position w:val="0"/>
        </w:rPr>
        <w:t>、</w:t>
        <w:tab/>
        <w:t>具体业务层面内部控制情况</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根据《企业内部控制基本规范》要求，并结合实际经营特点，公司从交易或事项的事前决策与授权环节、事中执行过程 以及事后记录与报告环节设立和落实各项内部控制制度。</w:t>
      </w:r>
    </w:p>
    <w:p>
      <w:pPr>
        <w:pStyle w:val="Style33"/>
        <w:keepNext w:val="0"/>
        <w:keepLines w:val="0"/>
        <w:widowControl w:val="0"/>
        <w:shd w:val="clear" w:color="auto" w:fill="auto"/>
        <w:tabs>
          <w:tab w:pos="785" w:val="left"/>
        </w:tabs>
        <w:bidi w:val="0"/>
        <w:spacing w:before="0" w:after="0" w:line="313" w:lineRule="exact"/>
        <w:ind w:left="0" w:right="0"/>
        <w:jc w:val="both"/>
      </w:pPr>
      <w:bookmarkStart w:id="571" w:name="bookmark571"/>
      <w:r>
        <w:rPr>
          <w:color w:val="000000"/>
          <w:spacing w:val="0"/>
          <w:w w:val="100"/>
          <w:position w:val="0"/>
        </w:rPr>
        <w:t>（</w:t>
      </w:r>
      <w:bookmarkEnd w:id="5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决策与授权控制</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公司设立股东大会、董事会、监事会，并分别制定有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议事规则。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对公司的重大交易和重要事项进行审议。 董事会成员中包括三名独立董事，按照公司《独立董事工作条例》履职。对于需要独立董事基于独立判断、发表独立意见的 重大交易或重要事项，独立董事均已表明同意执行有关交易或事项。</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董事会下设战略委员会、提名委员会、审计委员会、薪酬与考核委员会四个专门委员会，并分别制定了各委员会议事规 则。各委员会在董事会内部按照职责分别行使各专项职能，对公司重大交易和重要事项提供专业建议、检查及董事会授予的 其他职权。</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董事会任命总经理一名，总经理按照《总经理工作细则》履职。根据实际经营情况，公司设置了合理的管理机构，各部 门负责人、主管领导、副总经理、总经理逐级向上汇报工作，对经营活动中具体交易或事项逐级审批，保证只有经过审批或 授权的交易或事项才能予以执行。</w:t>
      </w:r>
    </w:p>
    <w:p>
      <w:pPr>
        <w:pStyle w:val="Style33"/>
        <w:keepNext w:val="0"/>
        <w:keepLines w:val="0"/>
        <w:widowControl w:val="0"/>
        <w:shd w:val="clear" w:color="auto" w:fill="auto"/>
        <w:tabs>
          <w:tab w:pos="785" w:val="left"/>
        </w:tabs>
        <w:bidi w:val="0"/>
        <w:spacing w:before="0" w:after="0" w:line="313" w:lineRule="exact"/>
        <w:ind w:left="0" w:right="0"/>
        <w:jc w:val="both"/>
      </w:pPr>
      <w:bookmarkStart w:id="572" w:name="bookmark572"/>
      <w:r>
        <w:rPr>
          <w:color w:val="000000"/>
          <w:spacing w:val="0"/>
          <w:w w:val="100"/>
          <w:position w:val="0"/>
        </w:rPr>
        <w:t>（</w:t>
      </w:r>
      <w:bookmarkEnd w:id="5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执行过程控制</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公司制定有各项管理制度，对业务执行过程进行规范，并借助信息化手段提高流程效率，逐步提升管理水平，以促进公 司经营目标的实现。</w:t>
      </w:r>
    </w:p>
    <w:p>
      <w:pPr>
        <w:pStyle w:val="Style33"/>
        <w:keepNext w:val="0"/>
        <w:keepLines w:val="0"/>
        <w:widowControl w:val="0"/>
        <w:shd w:val="clear" w:color="auto" w:fill="auto"/>
        <w:bidi w:val="0"/>
        <w:spacing w:before="0" w:after="0" w:line="317" w:lineRule="exact"/>
        <w:ind w:left="0" w:right="0"/>
        <w:jc w:val="both"/>
      </w:pPr>
      <w:r>
        <w:rPr>
          <w:color w:val="000000"/>
          <w:spacing w:val="0"/>
          <w:w w:val="100"/>
          <w:position w:val="0"/>
        </w:rPr>
        <w:t>在经营和管理业务执行方面，公司借助</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系统，根据各部门实际需求，制定有</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项目计划，分阶段分批次流程化、 信息化各部门业务活动，对业务执行过程中的关键控制点进行审批、记录、报告和监督。对暂时不能或不适合流程化的业 务，采用纸质文档跟踪、记录和控制业务的执行过程。</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在生成财务报告方面，公司采用金蝶财务软件系统并指定专人负责系统的运行和维护；建立有系统访问和使用授权管理 程序，严格按照权限表控制财务报告生成全过程，并定期输出系统日志检查是否存在异常操作行为。同时，公司采用</w:t>
      </w:r>
      <w:r>
        <w:rPr>
          <w:rFonts w:ascii="Times New Roman" w:eastAsia="Times New Roman" w:hAnsi="Times New Roman" w:cs="Times New Roman"/>
          <w:color w:val="000000"/>
          <w:spacing w:val="0"/>
          <w:w w:val="100"/>
          <w:position w:val="0"/>
          <w:sz w:val="18"/>
          <w:szCs w:val="18"/>
        </w:rPr>
        <w:t xml:space="preserve">ERP </w:t>
      </w:r>
      <w:r>
        <w:rPr>
          <w:color w:val="000000"/>
          <w:spacing w:val="0"/>
          <w:w w:val="100"/>
          <w:position w:val="0"/>
        </w:rPr>
        <w:t>系统控制销售订单、采购、生产、发货等物流环节数据信息和实物信息的一致性，保证了财务报告成本数据的准确性。</w:t>
      </w:r>
    </w:p>
    <w:p>
      <w:pPr>
        <w:pStyle w:val="Style33"/>
        <w:keepNext w:val="0"/>
        <w:keepLines w:val="0"/>
        <w:widowControl w:val="0"/>
        <w:shd w:val="clear" w:color="auto" w:fill="auto"/>
        <w:tabs>
          <w:tab w:pos="785" w:val="left"/>
        </w:tabs>
        <w:bidi w:val="0"/>
        <w:spacing w:before="0" w:after="340" w:line="313" w:lineRule="exact"/>
        <w:ind w:left="0" w:right="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记录与报告控制</w:t>
      </w:r>
    </w:p>
    <w:p>
      <w:pPr>
        <w:pStyle w:val="Style12"/>
        <w:keepNext w:val="0"/>
        <w:keepLines w:val="0"/>
        <w:widowControl w:val="0"/>
        <w:shd w:val="clear" w:color="auto" w:fill="auto"/>
        <w:bidi w:val="0"/>
        <w:spacing w:before="0" w:after="0" w:line="240" w:lineRule="auto"/>
        <w:ind w:left="0" w:right="0" w:firstLine="0"/>
        <w:jc w:val="right"/>
        <w:rPr>
          <w:sz w:val="34"/>
          <w:szCs w:val="34"/>
        </w:rPr>
        <w:sectPr>
          <w:headerReference w:type="default" r:id="rId185"/>
          <w:footerReference w:type="default" r:id="rId186"/>
          <w:headerReference w:type="even" r:id="rId187"/>
          <w:footerReference w:type="even" r:id="rId188"/>
          <w:footnotePr>
            <w:pos w:val="pageBottom"/>
            <w:numFmt w:val="decimal"/>
            <w:numRestart w:val="continuous"/>
          </w:footnotePr>
          <w:type w:val="continuous"/>
          <w:pgSz w:w="11900" w:h="16840"/>
          <w:pgMar w:top="1173" w:right="1024" w:bottom="1175" w:left="1104" w:header="0" w:footer="3" w:gutter="0"/>
          <w:cols w:space="720"/>
          <w:noEndnote/>
          <w:rtlGutter w:val="0"/>
          <w:docGrid w:linePitch="360"/>
        </w:sectPr>
      </w:pPr>
      <w:r>
        <w:rPr>
          <w:color w:val="D1D1D1"/>
          <w:spacing w:val="0"/>
          <w:w w:val="100"/>
          <w:position w:val="0"/>
          <w:sz w:val="34"/>
          <w:szCs w:val="34"/>
        </w:rPr>
        <w:t xml:space="preserve">nil </w:t>
      </w:r>
      <w:r>
        <w:rPr>
          <w:color w:val="636363"/>
          <w:spacing w:val="0"/>
          <w:w w:val="100"/>
          <w:position w:val="0"/>
          <w:sz w:val="34"/>
          <w:szCs w:val="34"/>
        </w:rPr>
        <w:t>n</w:t>
      </w:r>
    </w:p>
    <w:p>
      <w:pPr>
        <w:pStyle w:val="Style33"/>
        <w:keepNext w:val="0"/>
        <w:keepLines w:val="0"/>
        <w:widowControl w:val="0"/>
        <w:shd w:val="clear" w:color="auto" w:fill="auto"/>
        <w:bidi w:val="0"/>
        <w:spacing w:before="0" w:after="0" w:line="314" w:lineRule="exact"/>
        <w:ind w:left="0" w:right="0"/>
        <w:jc w:val="both"/>
      </w:pPr>
      <w:r>
        <w:rPr>
          <w:color w:val="000000"/>
          <w:spacing w:val="0"/>
          <w:w w:val="100"/>
          <w:position w:val="0"/>
        </w:rPr>
        <w:t>根据《企业会计准则》等相关会计法规，公司制定了与财务报告相关的内部控制，记录经授权或各级会议审议通过的重 大交易和重要事项，以及经管理层逐级审批的一般业务。会计人员保持一贯职业谨慎，严格执行公司财务管理制度，对各项 业务活动的原始凭证认真审核，对不符合要求的业务单据不予记录。</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从原始单据审核到录入财务软件系统，计划财务部实行严格的内部审核、批准程序，保证财务报告源头信息的真实性和 准确性。对影响财务报告结果重大会计事项，包括会计政策变更、会计估计变更以及重大调账事项必须履行董事会决议程序。 对资产减值损失、计提坏账准备等重要核算事项，必须履行相关的审批程序。按照相关法规要求，公司建立了内部控制缺陷 评价标准，并开展了年度内部控制自我评价，关注了与财务报告相关和与非财务报告相关的内部控制的健全有效情况，未发 现重大缺陷。</w:t>
      </w:r>
    </w:p>
    <w:p>
      <w:pPr>
        <w:pStyle w:val="Style29"/>
        <w:keepNext/>
        <w:keepLines/>
        <w:widowControl w:val="0"/>
        <w:shd w:val="clear" w:color="auto" w:fill="auto"/>
        <w:tabs>
          <w:tab w:pos="502" w:val="left"/>
        </w:tabs>
        <w:bidi w:val="0"/>
        <w:spacing w:before="0" w:after="2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rPr>
        <w:t>二</w:t>
      </w:r>
      <w:bookmarkEnd w:id="576"/>
      <w:r>
        <w:rPr>
          <w:color w:val="000000"/>
          <w:spacing w:val="0"/>
          <w:w w:val="100"/>
          <w:position w:val="0"/>
        </w:rPr>
        <w:t>、</w:t>
        <w:tab/>
        <w:t>董事会关于内部控制责任的声明</w:t>
      </w:r>
      <w:bookmarkEnd w:id="574"/>
      <w:bookmarkEnd w:id="575"/>
      <w:bookmarkEnd w:id="577"/>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公司董事会声明：董事会对公司内部控制制度的制定和有效执行负责。公司董事会认为，截至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 本公司按照《企业内部控制基本规范》建立的与财务报表相关的内部控制制度是健全且执行是有效的。</w:t>
      </w:r>
    </w:p>
    <w:p>
      <w:pPr>
        <w:pStyle w:val="Style29"/>
        <w:keepNext/>
        <w:keepLines/>
        <w:widowControl w:val="0"/>
        <w:shd w:val="clear" w:color="auto" w:fill="auto"/>
        <w:tabs>
          <w:tab w:pos="506" w:val="left"/>
        </w:tabs>
        <w:bidi w:val="0"/>
        <w:spacing w:before="0" w:after="240" w:line="240" w:lineRule="auto"/>
        <w:ind w:left="0" w:right="0" w:firstLine="0"/>
        <w:jc w:val="left"/>
      </w:pPr>
      <w:bookmarkStart w:id="578" w:name="bookmark578"/>
      <w:bookmarkStart w:id="579" w:name="bookmark579"/>
      <w:bookmarkStart w:id="580" w:name="bookmark580"/>
      <w:bookmarkStart w:id="581" w:name="bookmark581"/>
      <w:r>
        <w:rPr>
          <w:color w:val="000000"/>
          <w:spacing w:val="0"/>
          <w:w w:val="100"/>
          <w:position w:val="0"/>
        </w:rPr>
        <w:t>三</w:t>
      </w:r>
      <w:bookmarkEnd w:id="580"/>
      <w:r>
        <w:rPr>
          <w:color w:val="000000"/>
          <w:spacing w:val="0"/>
          <w:w w:val="100"/>
          <w:position w:val="0"/>
        </w:rPr>
        <w:t>、</w:t>
        <w:tab/>
        <w:t>建立财务报告内部控制的依据</w:t>
      </w:r>
      <w:bookmarkEnd w:id="578"/>
      <w:bookmarkEnd w:id="579"/>
      <w:bookmarkEnd w:id="581"/>
    </w:p>
    <w:p>
      <w:pPr>
        <w:pStyle w:val="Style33"/>
        <w:keepNext w:val="0"/>
        <w:keepLines w:val="0"/>
        <w:widowControl w:val="0"/>
        <w:shd w:val="clear" w:color="auto" w:fill="auto"/>
        <w:bidi w:val="0"/>
        <w:spacing w:before="0" w:after="380" w:line="317" w:lineRule="exact"/>
        <w:ind w:left="0" w:right="0"/>
        <w:jc w:val="both"/>
      </w:pPr>
      <w:r>
        <w:rPr>
          <w:color w:val="000000"/>
          <w:spacing w:val="0"/>
          <w:w w:val="100"/>
          <w:position w:val="0"/>
        </w:rPr>
        <w:t>公司依据《公司法》、《会计法》、《企业会计准则》和《企业内部控制基本规范》以及监管部门的相关规范性文件为依据， 建立了财务报告内部控制。报告期内，公司财务报告内部控制不存在重大缺陷。</w:t>
      </w:r>
    </w:p>
    <w:p>
      <w:pPr>
        <w:pStyle w:val="Style29"/>
        <w:keepNext/>
        <w:keepLines/>
        <w:widowControl w:val="0"/>
        <w:shd w:val="clear" w:color="auto" w:fill="auto"/>
        <w:bidi w:val="0"/>
        <w:spacing w:before="0" w:after="320" w:line="240" w:lineRule="auto"/>
        <w:ind w:left="0" w:right="0" w:firstLine="0"/>
        <w:jc w:val="left"/>
      </w:pPr>
      <w:bookmarkStart w:id="582" w:name="bookmark582"/>
      <w:bookmarkStart w:id="583" w:name="bookmark583"/>
      <w:bookmarkStart w:id="584" w:name="bookmark584"/>
      <w:bookmarkStart w:id="585" w:name="bookmark585"/>
      <w:r>
        <w:rPr>
          <w:color w:val="000000"/>
          <w:spacing w:val="0"/>
          <w:w w:val="100"/>
          <w:position w:val="0"/>
        </w:rPr>
        <w:t>四</w:t>
      </w:r>
      <w:bookmarkEnd w:id="584"/>
      <w:r>
        <w:rPr>
          <w:color w:val="000000"/>
          <w:spacing w:val="0"/>
          <w:w w:val="100"/>
          <w:position w:val="0"/>
        </w:rPr>
        <w:t>、内部控制评价报告</w:t>
      </w:r>
      <w:bookmarkEnd w:id="582"/>
      <w:bookmarkEnd w:id="583"/>
      <w:bookmarkEnd w:id="585"/>
    </w:p>
    <w:tbl>
      <w:tblPr>
        <w:tblOverlap w:val="never"/>
        <w:jc w:val="center"/>
        <w:tblLayout w:type="fixed"/>
      </w:tblPr>
      <w:tblGrid>
        <w:gridCol w:w="2669"/>
        <w:gridCol w:w="6917"/>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内部控制评价报告中报告期内发现的内部控制重大缺陷的具体情况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报告期内未发现内部控制重大缺陷。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巨潮资讯网</w:t>
            </w:r>
            <w:r>
              <w:rPr>
                <w:color w:val="000000"/>
                <w:spacing w:val="0"/>
                <w:w w:val="100"/>
                <w:position w:val="0"/>
              </w:rPr>
              <w:t>(www. cninfo .com. cn)</w:t>
            </w:r>
          </w:p>
        </w:tc>
      </w:tr>
      <w:tr>
        <w:trPr>
          <w:trHeight w:val="778"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b/>
                <w:bCs/>
                <w:color w:val="000000"/>
                <w:spacing w:val="0"/>
                <w:w w:val="100"/>
                <w:position w:val="0"/>
                <w:sz w:val="22"/>
                <w:szCs w:val="22"/>
              </w:rPr>
              <w:t>五、内部控制审计报告</w:t>
            </w:r>
          </w:p>
        </w:tc>
        <w:tc>
          <w:tcPr>
            <w:tcBorders>
              <w:top w:val="single" w:sz="4"/>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适用</w:t>
            </w:r>
            <w:r>
              <w:rPr>
                <w:color w:val="000000"/>
                <w:spacing w:val="0"/>
                <w:w w:val="100"/>
                <w:position w:val="0"/>
                <w:sz w:val="18"/>
                <w:szCs w:val="18"/>
              </w:rPr>
              <w:t>V</w:t>
            </w:r>
            <w:r>
              <w:rPr>
                <w:rFonts w:ascii="SimSun" w:eastAsia="SimSun" w:hAnsi="SimSun" w:cs="SimSun"/>
                <w:color w:val="000000"/>
                <w:spacing w:val="0"/>
                <w:w w:val="100"/>
                <w:position w:val="0"/>
                <w:sz w:val="17"/>
                <w:szCs w:val="17"/>
              </w:rPr>
              <w:t>不适用</w:t>
            </w:r>
          </w:p>
        </w:tc>
        <w:tc>
          <w:tcPr>
            <w:tcBorders/>
            <w:shd w:val="clear" w:color="auto" w:fill="FFFFFF"/>
            <w:vAlign w:val="top"/>
          </w:tcPr>
          <w:p>
            <w:pPr>
              <w:widowControl w:val="0"/>
              <w:rPr>
                <w:sz w:val="10"/>
                <w:szCs w:val="10"/>
              </w:rPr>
            </w:pPr>
          </w:p>
        </w:tc>
      </w:tr>
    </w:tbl>
    <w:p>
      <w:pPr>
        <w:widowControl w:val="0"/>
        <w:spacing w:after="379" w:line="1" w:lineRule="exact"/>
      </w:pPr>
    </w:p>
    <w:p>
      <w:pPr>
        <w:pStyle w:val="Style29"/>
        <w:keepNext/>
        <w:keepLines/>
        <w:widowControl w:val="0"/>
        <w:shd w:val="clear" w:color="auto" w:fill="auto"/>
        <w:bidi w:val="0"/>
        <w:spacing w:before="0" w:after="24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rPr>
        <w:t>六</w:t>
      </w:r>
      <w:bookmarkEnd w:id="588"/>
      <w:r>
        <w:rPr>
          <w:color w:val="000000"/>
          <w:spacing w:val="0"/>
          <w:w w:val="100"/>
          <w:position w:val="0"/>
        </w:rPr>
        <w:t>、年度报告重大差错责任追究制度的建立与执行情况</w:t>
      </w:r>
      <w:bookmarkEnd w:id="586"/>
      <w:bookmarkEnd w:id="587"/>
      <w:bookmarkEnd w:id="589"/>
    </w:p>
    <w:p>
      <w:pPr>
        <w:pStyle w:val="Style33"/>
        <w:keepNext w:val="0"/>
        <w:keepLines w:val="0"/>
        <w:widowControl w:val="0"/>
        <w:shd w:val="clear" w:color="auto" w:fill="auto"/>
        <w:bidi w:val="0"/>
        <w:spacing w:before="0" w:after="2680" w:line="312" w:lineRule="exact"/>
        <w:ind w:left="0" w:right="0"/>
        <w:jc w:val="both"/>
      </w:pPr>
      <w:r>
        <w:rPr>
          <w:color w:val="000000"/>
          <w:spacing w:val="0"/>
          <w:w w:val="100"/>
          <w:position w:val="0"/>
        </w:rPr>
        <w:t>为提高公司规范运作水平，增强信息披露的真实性、准确性、完整性和及时性，提高年报信息披露的质量和透明度，公 司根据有关法律法规规定，结合公司实际，制订有公司《年报信息披露重大差错责任追究制度》。该制度中明确规定了对违 规责任人的责任认定及问责方式。报告期内，未发生年报信息披露重大差错的情形。</w:t>
      </w:r>
    </w:p>
    <w:p>
      <w:pPr>
        <w:widowControl w:val="0"/>
        <w:jc w:val="center"/>
        <w:rPr>
          <w:sz w:val="2"/>
          <w:szCs w:val="2"/>
        </w:rPr>
        <w:sectPr>
          <w:footnotePr>
            <w:pos w:val="pageBottom"/>
            <w:numFmt w:val="decimal"/>
            <w:numRestart w:val="continuous"/>
          </w:footnotePr>
          <w:pgSz w:w="11900" w:h="16840"/>
          <w:pgMar w:top="1378" w:right="1023" w:bottom="0" w:left="1104" w:header="0" w:footer="3" w:gutter="0"/>
          <w:cols w:space="720"/>
          <w:noEndnote/>
          <w:rtlGutter w:val="0"/>
          <w:docGrid w:linePitch="360"/>
        </w:sectPr>
      </w:pPr>
      <w:r>
        <w:drawing>
          <wp:inline>
            <wp:extent cx="1718945" cy="981710"/>
            <wp:docPr id="490" name="Picutre 490"/>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89"/>
                    <a:stretch/>
                  </pic:blipFill>
                  <pic:spPr>
                    <a:xfrm>
                      <a:ext cx="1718945" cy="981710"/>
                    </a:xfrm>
                    <a:prstGeom prst="rect"/>
                  </pic:spPr>
                </pic:pic>
              </a:graphicData>
            </a:graphic>
          </wp:inline>
        </w:drawing>
      </w:r>
    </w:p>
    <w:p>
      <w:pPr>
        <w:pStyle w:val="Style18"/>
        <w:keepNext/>
        <w:keepLines/>
        <w:widowControl w:val="0"/>
        <w:shd w:val="clear" w:color="auto" w:fill="auto"/>
        <w:bidi w:val="0"/>
        <w:spacing w:before="540" w:after="540" w:line="240" w:lineRule="auto"/>
        <w:ind w:left="0" w:right="0" w:firstLine="0"/>
        <w:jc w:val="center"/>
      </w:pPr>
      <w:bookmarkStart w:id="590" w:name="bookmark590"/>
      <w:bookmarkStart w:id="591" w:name="bookmark591"/>
      <w:bookmarkStart w:id="592" w:name="bookmark592"/>
      <w:r>
        <w:rPr>
          <w:color w:val="000000"/>
          <w:spacing w:val="0"/>
          <w:w w:val="100"/>
          <w:position w:val="0"/>
        </w:rPr>
        <w:t>第十节财务报告</w:t>
      </w:r>
      <w:bookmarkEnd w:id="590"/>
      <w:bookmarkEnd w:id="591"/>
      <w:bookmarkEnd w:id="592"/>
    </w:p>
    <w:p>
      <w:pPr>
        <w:pStyle w:val="Style29"/>
        <w:keepNext/>
        <w:keepLines/>
        <w:widowControl w:val="0"/>
        <w:shd w:val="clear" w:color="auto" w:fill="auto"/>
        <w:bidi w:val="0"/>
        <w:spacing w:before="0" w:after="280" w:line="240" w:lineRule="auto"/>
        <w:ind w:left="0" w:right="0" w:firstLine="260"/>
        <w:jc w:val="left"/>
      </w:pPr>
      <w:bookmarkStart w:id="593" w:name="bookmark593"/>
      <w:bookmarkStart w:id="594" w:name="bookmark594"/>
      <w:bookmarkStart w:id="595" w:name="bookmark595"/>
      <w:r>
        <w:rPr>
          <w:color w:val="000000"/>
          <w:spacing w:val="0"/>
          <w:w w:val="100"/>
          <w:position w:val="0"/>
        </w:rPr>
        <w:t>、审计报告</w:t>
      </w:r>
      <w:bookmarkEnd w:id="593"/>
      <w:bookmarkEnd w:id="594"/>
      <w:bookmarkEnd w:id="59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03</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瑞华审字</w:t>
            </w:r>
            <w:r>
              <w:rPr>
                <w:color w:val="000000"/>
                <w:spacing w:val="0"/>
                <w:w w:val="100"/>
                <w:position w:val="0"/>
                <w:sz w:val="18"/>
                <w:szCs w:val="18"/>
              </w:rPr>
              <w:t>[2014]48170026</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赖玉珍、蒋芳晖</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widowControl w:val="0"/>
        <w:spacing w:after="279" w:line="1" w:lineRule="exact"/>
      </w:pPr>
    </w:p>
    <w:p>
      <w:pPr>
        <w:pStyle w:val="Style18"/>
        <w:keepNext/>
        <w:keepLines/>
        <w:widowControl w:val="0"/>
        <w:shd w:val="clear" w:color="auto" w:fill="auto"/>
        <w:bidi w:val="0"/>
        <w:spacing w:before="0" w:after="100" w:line="240" w:lineRule="auto"/>
        <w:ind w:left="0" w:right="0" w:firstLine="0"/>
        <w:jc w:val="center"/>
        <w:rPr>
          <w:sz w:val="30"/>
          <w:szCs w:val="30"/>
        </w:rPr>
      </w:pPr>
      <w:bookmarkStart w:id="596" w:name="bookmark596"/>
      <w:bookmarkStart w:id="597" w:name="bookmark597"/>
      <w:bookmarkStart w:id="598" w:name="bookmark598"/>
      <w:r>
        <w:rPr>
          <w:color w:val="000000"/>
          <w:spacing w:val="0"/>
          <w:w w:val="100"/>
          <w:position w:val="0"/>
          <w:sz w:val="30"/>
          <w:szCs w:val="30"/>
        </w:rPr>
        <w:t>审计报告</w:t>
      </w:r>
      <w:bookmarkEnd w:id="596"/>
      <w:bookmarkEnd w:id="597"/>
      <w:bookmarkEnd w:id="598"/>
    </w:p>
    <w:p>
      <w:pPr>
        <w:pStyle w:val="Style2"/>
        <w:keepNext w:val="0"/>
        <w:keepLines w:val="0"/>
        <w:widowControl w:val="0"/>
        <w:shd w:val="clear" w:color="auto" w:fill="auto"/>
        <w:bidi w:val="0"/>
        <w:spacing w:before="0" w:after="280" w:line="313" w:lineRule="exact"/>
        <w:ind w:left="0" w:right="0" w:firstLine="0"/>
        <w:jc w:val="right"/>
        <w:rPr>
          <w:sz w:val="24"/>
          <w:szCs w:val="24"/>
        </w:rPr>
      </w:pPr>
      <w:r>
        <w:rPr>
          <w:rFonts w:ascii="SimSun" w:eastAsia="SimSun" w:hAnsi="SimSun" w:cs="SimSun"/>
          <w:color w:val="000000"/>
          <w:spacing w:val="0"/>
          <w:w w:val="100"/>
          <w:position w:val="0"/>
          <w:sz w:val="24"/>
          <w:szCs w:val="24"/>
        </w:rPr>
        <w:t>瑞华字</w:t>
      </w:r>
      <w:r>
        <w:rPr>
          <w:color w:val="000000"/>
          <w:spacing w:val="0"/>
          <w:w w:val="100"/>
          <w:position w:val="0"/>
          <w:sz w:val="24"/>
          <w:szCs w:val="24"/>
        </w:rPr>
        <w:t>［2014］</w:t>
      </w:r>
      <w:r>
        <w:rPr>
          <w:rFonts w:ascii="SimSun" w:eastAsia="SimSun" w:hAnsi="SimSun" w:cs="SimSun"/>
          <w:color w:val="000000"/>
          <w:spacing w:val="0"/>
          <w:w w:val="100"/>
          <w:position w:val="0"/>
          <w:sz w:val="24"/>
          <w:szCs w:val="24"/>
        </w:rPr>
        <w:t>第</w:t>
      </w:r>
      <w:r>
        <w:rPr>
          <w:color w:val="000000"/>
          <w:spacing w:val="0"/>
          <w:w w:val="100"/>
          <w:position w:val="0"/>
          <w:sz w:val="24"/>
          <w:szCs w:val="24"/>
        </w:rPr>
        <w:t>48170026</w:t>
      </w:r>
      <w:r>
        <w:rPr>
          <w:rFonts w:ascii="SimSun" w:eastAsia="SimSun" w:hAnsi="SimSun" w:cs="SimSun"/>
          <w:color w:val="000000"/>
          <w:spacing w:val="0"/>
          <w:w w:val="100"/>
          <w:position w:val="0"/>
          <w:sz w:val="24"/>
          <w:szCs w:val="24"/>
        </w:rPr>
        <w:t>号</w:t>
      </w:r>
    </w:p>
    <w:p>
      <w:pPr>
        <w:pStyle w:val="Style38"/>
        <w:keepNext/>
        <w:keepLines/>
        <w:widowControl w:val="0"/>
        <w:shd w:val="clear" w:color="auto" w:fill="auto"/>
        <w:bidi w:val="0"/>
        <w:spacing w:before="0" w:after="0" w:line="313" w:lineRule="exact"/>
        <w:ind w:left="0" w:right="0" w:firstLine="0"/>
        <w:jc w:val="left"/>
      </w:pPr>
      <w:bookmarkStart w:id="599" w:name="bookmark599"/>
      <w:bookmarkStart w:id="600" w:name="bookmark600"/>
      <w:bookmarkStart w:id="601" w:name="bookmark601"/>
      <w:r>
        <w:rPr>
          <w:color w:val="000000"/>
          <w:spacing w:val="0"/>
          <w:w w:val="100"/>
          <w:position w:val="0"/>
        </w:rPr>
        <w:t>深圳市奥拓电子股份有限公司全体股东：</w:t>
      </w:r>
      <w:bookmarkEnd w:id="599"/>
      <w:bookmarkEnd w:id="600"/>
      <w:bookmarkEnd w:id="601"/>
    </w:p>
    <w:p>
      <w:pPr>
        <w:pStyle w:val="Style82"/>
        <w:keepNext w:val="0"/>
        <w:keepLines w:val="0"/>
        <w:widowControl w:val="0"/>
        <w:shd w:val="clear" w:color="auto" w:fill="auto"/>
        <w:bidi w:val="0"/>
        <w:spacing w:before="0" w:after="0"/>
        <w:ind w:left="0" w:right="0"/>
        <w:jc w:val="both"/>
      </w:pPr>
      <w:r>
        <w:rPr>
          <w:color w:val="000000"/>
          <w:spacing w:val="0"/>
          <w:w w:val="100"/>
          <w:position w:val="0"/>
        </w:rPr>
        <w:t>我们审计了后附的深圳市奥拓电子股份有限公司（以下简称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奥拓电子公司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年度合并及公司的利润表、合并及公司的现金流量表和合并及 公司的股东权益变动表以及财务报表附注。</w:t>
      </w:r>
    </w:p>
    <w:p>
      <w:pPr>
        <w:pStyle w:val="Style82"/>
        <w:keepNext w:val="0"/>
        <w:keepLines w:val="0"/>
        <w:widowControl w:val="0"/>
        <w:shd w:val="clear" w:color="auto" w:fill="auto"/>
        <w:tabs>
          <w:tab w:pos="983" w:val="left"/>
        </w:tabs>
        <w:bidi w:val="0"/>
        <w:spacing w:before="0" w:after="0"/>
        <w:ind w:left="0" w:right="0"/>
        <w:jc w:val="both"/>
      </w:pPr>
      <w:bookmarkStart w:id="602" w:name="bookmark602"/>
      <w:r>
        <w:rPr>
          <w:b/>
          <w:bCs/>
          <w:color w:val="000000"/>
          <w:spacing w:val="0"/>
          <w:w w:val="100"/>
          <w:position w:val="0"/>
        </w:rPr>
        <w:t>一</w:t>
      </w:r>
      <w:bookmarkEnd w:id="602"/>
      <w:r>
        <w:rPr>
          <w:b/>
          <w:bCs/>
          <w:color w:val="000000"/>
          <w:spacing w:val="0"/>
          <w:w w:val="100"/>
          <w:position w:val="0"/>
        </w:rPr>
        <w:t>、</w:t>
        <w:tab/>
        <w:t>管理层对财务报表的责任</w:t>
      </w:r>
    </w:p>
    <w:p>
      <w:pPr>
        <w:pStyle w:val="Style82"/>
        <w:keepNext w:val="0"/>
        <w:keepLines w:val="0"/>
        <w:widowControl w:val="0"/>
        <w:shd w:val="clear" w:color="auto" w:fill="auto"/>
        <w:bidi w:val="0"/>
        <w:spacing w:before="0" w:after="0"/>
        <w:ind w:left="0" w:right="0"/>
        <w:jc w:val="both"/>
      </w:pPr>
      <w:r>
        <w:rPr>
          <w:color w:val="000000"/>
          <w:spacing w:val="0"/>
          <w:w w:val="100"/>
          <w:position w:val="0"/>
        </w:rPr>
        <w:t>编制和公允列报财务报表是奥拓电子公司管理层的责任。这种责任包括：（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）设计、执行和维护必要的内部控制，以使财务报表不存 在由于舞弊或错误导致的重大错报。</w:t>
      </w:r>
    </w:p>
    <w:p>
      <w:pPr>
        <w:pStyle w:val="Style82"/>
        <w:keepNext w:val="0"/>
        <w:keepLines w:val="0"/>
        <w:widowControl w:val="0"/>
        <w:shd w:val="clear" w:color="auto" w:fill="auto"/>
        <w:tabs>
          <w:tab w:pos="983" w:val="left"/>
        </w:tabs>
        <w:bidi w:val="0"/>
        <w:spacing w:before="0" w:after="0"/>
        <w:ind w:left="0" w:right="0"/>
        <w:jc w:val="both"/>
      </w:pPr>
      <w:bookmarkStart w:id="603" w:name="bookmark603"/>
      <w:r>
        <w:rPr>
          <w:b/>
          <w:bCs/>
          <w:color w:val="000000"/>
          <w:spacing w:val="0"/>
          <w:w w:val="100"/>
          <w:position w:val="0"/>
        </w:rPr>
        <w:t>二</w:t>
      </w:r>
      <w:bookmarkEnd w:id="603"/>
      <w:r>
        <w:rPr>
          <w:b/>
          <w:bCs/>
          <w:color w:val="000000"/>
          <w:spacing w:val="0"/>
          <w:w w:val="100"/>
          <w:position w:val="0"/>
        </w:rPr>
        <w:t>、</w:t>
        <w:tab/>
        <w:t>注册会计师的责任</w:t>
      </w:r>
    </w:p>
    <w:p>
      <w:pPr>
        <w:pStyle w:val="Style82"/>
        <w:keepNext w:val="0"/>
        <w:keepLines w:val="0"/>
        <w:widowControl w:val="0"/>
        <w:shd w:val="clear" w:color="auto" w:fill="auto"/>
        <w:bidi w:val="0"/>
        <w:spacing w:before="0" w:after="0"/>
        <w:ind w:left="0" w:right="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82"/>
        <w:keepNext w:val="0"/>
        <w:keepLines w:val="0"/>
        <w:widowControl w:val="0"/>
        <w:shd w:val="clear" w:color="auto" w:fill="auto"/>
        <w:bidi w:val="0"/>
        <w:spacing w:before="0" w:after="0"/>
        <w:ind w:left="0" w:right="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82"/>
        <w:keepNext w:val="0"/>
        <w:keepLines w:val="0"/>
        <w:widowControl w:val="0"/>
        <w:shd w:val="clear" w:color="auto" w:fill="auto"/>
        <w:bidi w:val="0"/>
        <w:spacing w:before="0" w:after="0"/>
        <w:ind w:left="0" w:right="0"/>
        <w:jc w:val="left"/>
      </w:pPr>
      <w:r>
        <w:rPr>
          <w:color w:val="000000"/>
          <w:spacing w:val="0"/>
          <w:w w:val="100"/>
          <w:position w:val="0"/>
        </w:rPr>
        <w:t>我们相信，我们获取的审计证据是充分、适当的，为发表审计意见提供了基础。</w:t>
      </w:r>
    </w:p>
    <w:p>
      <w:pPr>
        <w:pStyle w:val="Style82"/>
        <w:keepNext w:val="0"/>
        <w:keepLines w:val="0"/>
        <w:widowControl w:val="0"/>
        <w:shd w:val="clear" w:color="auto" w:fill="auto"/>
        <w:tabs>
          <w:tab w:pos="983" w:val="left"/>
        </w:tabs>
        <w:bidi w:val="0"/>
        <w:spacing w:before="0" w:after="0"/>
        <w:ind w:left="0" w:right="0"/>
        <w:jc w:val="both"/>
      </w:pPr>
      <w:bookmarkStart w:id="604" w:name="bookmark604"/>
      <w:r>
        <w:rPr>
          <w:b/>
          <w:bCs/>
          <w:color w:val="000000"/>
          <w:spacing w:val="0"/>
          <w:w w:val="100"/>
          <w:position w:val="0"/>
        </w:rPr>
        <w:t>三</w:t>
      </w:r>
      <w:bookmarkEnd w:id="604"/>
      <w:r>
        <w:rPr>
          <w:b/>
          <w:bCs/>
          <w:color w:val="000000"/>
          <w:spacing w:val="0"/>
          <w:w w:val="100"/>
          <w:position w:val="0"/>
        </w:rPr>
        <w:t>、</w:t>
        <w:tab/>
        <w:t>审计意见</w:t>
      </w:r>
    </w:p>
    <w:p>
      <w:pPr>
        <w:pStyle w:val="Style82"/>
        <w:keepNext w:val="0"/>
        <w:keepLines w:val="0"/>
        <w:widowControl w:val="0"/>
        <w:shd w:val="clear" w:color="auto" w:fill="auto"/>
        <w:bidi w:val="0"/>
        <w:spacing w:before="0" w:after="280"/>
        <w:ind w:left="0" w:right="0"/>
        <w:jc w:val="both"/>
      </w:pPr>
      <w:r>
        <w:rPr>
          <w:color w:val="000000"/>
          <w:spacing w:val="0"/>
          <w:w w:val="100"/>
          <w:position w:val="0"/>
        </w:rPr>
        <w:t xml:space="preserve">我们认为，上述财务报表在所有重大方面按照企业会计准则的规定编制，公允反映了奥拓电子公司 </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年度合并及公司的经营成果和现金流量。</w:t>
      </w:r>
    </w:p>
    <w:p>
      <w:pPr>
        <w:pStyle w:val="Style82"/>
        <w:keepNext w:val="0"/>
        <w:keepLines w:val="0"/>
        <w:widowControl w:val="0"/>
        <w:shd w:val="clear" w:color="auto" w:fill="auto"/>
        <w:tabs>
          <w:tab w:pos="4784" w:val="left"/>
        </w:tabs>
        <w:bidi w:val="0"/>
        <w:spacing w:before="0" w:after="0"/>
        <w:ind w:left="0" w:right="0" w:firstLine="600"/>
        <w:jc w:val="left"/>
      </w:pPr>
      <w:r>
        <w:rPr>
          <w:color w:val="000000"/>
          <w:spacing w:val="0"/>
          <w:w w:val="100"/>
          <w:position w:val="0"/>
        </w:rPr>
        <w:t>瑞华会计师事务所（特殊普通合伙）</w:t>
        <w:tab/>
        <w:t>中国注册会计师：赖玉珍</w:t>
      </w:r>
    </w:p>
    <w:p>
      <w:pPr>
        <w:pStyle w:val="Style82"/>
        <w:keepNext w:val="0"/>
        <w:keepLines w:val="0"/>
        <w:widowControl w:val="0"/>
        <w:shd w:val="clear" w:color="auto" w:fill="auto"/>
        <w:tabs>
          <w:tab w:pos="4784" w:val="left"/>
        </w:tabs>
        <w:bidi w:val="0"/>
        <w:spacing w:before="0" w:after="0"/>
        <w:ind w:left="184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tab/>
        <w:t>中国注册会计师：蒋芳晖</w:t>
      </w:r>
    </w:p>
    <w:p>
      <w:pPr>
        <w:pStyle w:val="Style82"/>
        <w:keepNext w:val="0"/>
        <w:keepLines w:val="0"/>
        <w:widowControl w:val="0"/>
        <w:shd w:val="clear" w:color="auto" w:fill="auto"/>
        <w:bidi w:val="0"/>
        <w:spacing w:before="0" w:after="280"/>
        <w:ind w:left="4980" w:right="0" w:firstLine="0"/>
        <w:jc w:val="both"/>
      </w:pPr>
      <w:r>
        <w:rPr>
          <w:color w:val="000000"/>
          <w:spacing w:val="0"/>
          <w:w w:val="100"/>
          <w:position w:val="0"/>
        </w:rPr>
        <w:t>二。一四年四月三日</w:t>
      </w:r>
      <w:r>
        <w:br w:type="page"/>
      </w:r>
    </w:p>
    <w:p>
      <w:pPr>
        <w:pStyle w:val="Style29"/>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r>
        <w:rPr>
          <w:color w:val="000000"/>
          <w:spacing w:val="0"/>
          <w:w w:val="100"/>
          <w:position w:val="0"/>
        </w:rPr>
        <w:t>二、财务报表</w:t>
      </w:r>
      <w:bookmarkEnd w:id="605"/>
      <w:bookmarkEnd w:id="606"/>
      <w:bookmarkEnd w:id="607"/>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1</w:t>
      </w:r>
      <w:bookmarkEnd w:id="610"/>
      <w:r>
        <w:rPr>
          <w:color w:val="000000"/>
          <w:spacing w:val="0"/>
          <w:w w:val="100"/>
          <w:position w:val="0"/>
        </w:rPr>
        <w:t>、合并资产负债表</w:t>
      </w:r>
      <w:bookmarkEnd w:id="608"/>
      <w:bookmarkEnd w:id="609"/>
      <w:bookmarkEnd w:id="61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417,060,963.26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414,968,586.19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55,599,424.43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70,173,540.19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5,408,596.92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4,384,630.13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2,085,902.27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2,460,652.37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5,367,078.68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3,044,372.21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66,614,697.89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55,606,482.69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4,533,048.05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556,669,711.50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550,638,263.78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58,718,469.70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13,975,650.76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28,824,484.51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30,645,638.23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21,650,663.25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21,827,404.52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5,285,059.72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1,401,551.59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114,478,677.18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67,850,245.10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671,148,388.68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618,488,508.88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10,121,871.79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16,430,709.08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28,514,143.90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33,222,478.02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27,674,106.29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10,442,043.45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10,861,082.56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11,021,532.63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12,646,228.53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14,828,897.32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9,335,291.90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6,930,360.72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99,152,724.97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92,876,021.22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836,583.29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9,351,139.88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2,101,394.76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10,149,942.08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2,937,978.05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109,302,667.05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95,813,999.27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292,258,559.06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280,724,703.92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23,485,189.12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18,524,559.04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135,551,973.45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114,225,246.65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522,674,509.61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522,674,509.61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671,148,388.68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618,488,508.88</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14" behindDoc="0" locked="0" layoutInCell="1" allowOverlap="1">
                <wp:simplePos x="0" y="0"/>
                <wp:positionH relativeFrom="page">
                  <wp:posOffset>678180</wp:posOffset>
                </wp:positionH>
                <wp:positionV relativeFrom="margin">
                  <wp:posOffset>6836410</wp:posOffset>
                </wp:positionV>
                <wp:extent cx="1054735" cy="149225"/>
                <wp:wrapTopAndBottom/>
                <wp:docPr id="491" name="Shape 49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17" type="#_x0000_t202" style="position:absolute;margin-left:53.399999999999999pt;margin-top:538.29999999999995pt;width:83.049999999999997pt;height:11.75pt;z-index:-125829339;mso-wrap-distance-left:9.pt;mso-wrap-distance-top:11.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39700" distB="0" distL="2348230" distR="2458720" simplePos="0" relativeHeight="125829416" behindDoc="0" locked="0" layoutInCell="1" allowOverlap="1">
                <wp:simplePos x="0" y="0"/>
                <wp:positionH relativeFrom="page">
                  <wp:posOffset>2912110</wp:posOffset>
                </wp:positionH>
                <wp:positionV relativeFrom="margin">
                  <wp:posOffset>6836410</wp:posOffset>
                </wp:positionV>
                <wp:extent cx="1508760" cy="149225"/>
                <wp:wrapTopAndBottom/>
                <wp:docPr id="493" name="Shape 49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19" type="#_x0000_t202" style="position:absolute;margin-left:229.30000000000001pt;margin-top:538.29999999999995pt;width:118.8pt;height:11.75pt;z-index:-125829337;mso-wrap-distance-left:184.90000000000001pt;mso-wrap-distance-top:11.pt;mso-wrap-distance-right:193.5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39700" distB="0" distL="5030470" distR="114935" simplePos="0" relativeHeight="125829418" behindDoc="0" locked="0" layoutInCell="1" allowOverlap="1">
                <wp:simplePos x="0" y="0"/>
                <wp:positionH relativeFrom="page">
                  <wp:posOffset>5594350</wp:posOffset>
                </wp:positionH>
                <wp:positionV relativeFrom="margin">
                  <wp:posOffset>6836410</wp:posOffset>
                </wp:positionV>
                <wp:extent cx="1170305" cy="149225"/>
                <wp:wrapTopAndBottom/>
                <wp:docPr id="495" name="Shape 49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21" type="#_x0000_t202" style="position:absolute;margin-left:440.5pt;margin-top:538.29999999999995pt;width:92.150000000000006pt;height:11.75pt;z-index:-125829335;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2</w:t>
      </w:r>
      <w:bookmarkEnd w:id="614"/>
      <w:r>
        <w:rPr>
          <w:color w:val="000000"/>
          <w:spacing w:val="0"/>
          <w:w w:val="100"/>
          <w:position w:val="0"/>
        </w:rPr>
        <w:t>、母公司资产负债表</w:t>
      </w:r>
      <w:bookmarkEnd w:id="612"/>
      <w:bookmarkEnd w:id="613"/>
      <w:bookmarkEnd w:id="615"/>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239,072,877.52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232,920,163.35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55,109,731.47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70,099,240.75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2,219,331.21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1,421,186.45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1,045,057.09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1,195,772.78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14,055,081.28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183,069,964.71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51,914,009.45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52,129,599.26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4,533,048.05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367,949,136.07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540,835,927.30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242,104,360.00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60,183,600.00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12,554,875.93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12,822,686.57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1,601,298.80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1,426,066.34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3,362,517.48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1,184,450.02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259,623,052.21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75,616,802.93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627,572,188.28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616,452,730.23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1"/>
          <w:footerReference w:type="default" r:id="rId192"/>
          <w:headerReference w:type="even" r:id="rId193"/>
          <w:footerReference w:type="even" r:id="rId194"/>
          <w:headerReference w:type="first" r:id="rId195"/>
          <w:footerReference w:type="first" r:id="rId196"/>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p>
    <w:p>
      <w:pPr>
        <w:widowControl w:val="0"/>
        <w:spacing w:line="1" w:lineRule="exact"/>
      </w:pPr>
      <w:r>
        <mc:AlternateContent>
          <mc:Choice Requires="wps">
            <w:drawing>
              <wp:anchor distT="139700" distB="1039495" distL="114300" distR="5914390" simplePos="0" relativeHeight="125829420" behindDoc="0" locked="0" layoutInCell="1" allowOverlap="1">
                <wp:simplePos x="0" y="0"/>
                <wp:positionH relativeFrom="page">
                  <wp:posOffset>701040</wp:posOffset>
                </wp:positionH>
                <wp:positionV relativeFrom="margin">
                  <wp:posOffset>8622665</wp:posOffset>
                </wp:positionV>
                <wp:extent cx="1054735" cy="149225"/>
                <wp:wrapTopAndBottom/>
                <wp:docPr id="518" name="Shape 51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44" type="#_x0000_t202" style="position:absolute;margin-left:55.200000000000003pt;margin-top:678.95000000000005pt;width:83.049999999999997pt;height:11.75pt;z-index:-125829333;mso-wrap-distance-left:9.pt;mso-wrap-distance-top:11.pt;mso-wrap-distance-right:465.69999999999999pt;mso-wrap-distance-bottom:81.85000000000000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39700" distB="1039495" distL="2348230" distR="3226435" simplePos="0" relativeHeight="125829422" behindDoc="0" locked="0" layoutInCell="1" allowOverlap="1">
                <wp:simplePos x="0" y="0"/>
                <wp:positionH relativeFrom="page">
                  <wp:posOffset>2934970</wp:posOffset>
                </wp:positionH>
                <wp:positionV relativeFrom="margin">
                  <wp:posOffset>8622665</wp:posOffset>
                </wp:positionV>
                <wp:extent cx="1508760" cy="149225"/>
                <wp:wrapTopAndBottom/>
                <wp:docPr id="520" name="Shape 520"/>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46" type="#_x0000_t202" style="position:absolute;margin-left:231.09999999999999pt;margin-top:678.95000000000005pt;width:118.8pt;height:11.75pt;z-index:-125829331;mso-wrap-distance-left:184.90000000000001pt;mso-wrap-distance-top:11.pt;mso-wrap-distance-right:254.05000000000001pt;mso-wrap-distance-bottom:81.85000000000000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39700" distB="1039495" distL="5030470" distR="882650" simplePos="0" relativeHeight="125829424" behindDoc="0" locked="0" layoutInCell="1" allowOverlap="1">
                <wp:simplePos x="0" y="0"/>
                <wp:positionH relativeFrom="page">
                  <wp:posOffset>5617210</wp:posOffset>
                </wp:positionH>
                <wp:positionV relativeFrom="margin">
                  <wp:posOffset>8622665</wp:posOffset>
                </wp:positionV>
                <wp:extent cx="1170305" cy="149225"/>
                <wp:wrapTopAndBottom/>
                <wp:docPr id="522" name="Shape 522"/>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48" type="#_x0000_t202" style="position:absolute;margin-left:442.30000000000001pt;margin-top:678.95000000000005pt;width:92.150000000000006pt;height:11.75pt;z-index:-125829329;mso-wrap-distance-left:396.10000000000002pt;mso-wrap-distance-top:11.pt;mso-wrap-distance-right:69.5pt;mso-wrap-distance-bottom:81.85000000000000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r>
        <w:drawing>
          <wp:anchor distT="331470" distB="0" distL="5234940" distR="114300" simplePos="0" relativeHeight="125829426" behindDoc="0" locked="0" layoutInCell="1" allowOverlap="1">
            <wp:simplePos x="0" y="0"/>
            <wp:positionH relativeFrom="page">
              <wp:posOffset>5821680</wp:posOffset>
            </wp:positionH>
            <wp:positionV relativeFrom="margin">
              <wp:posOffset>8814435</wp:posOffset>
            </wp:positionV>
            <wp:extent cx="1737360" cy="999490"/>
            <wp:wrapTopAndBottom/>
            <wp:docPr id="524" name="Shape 524"/>
            <a:graphic xmlns:a="http://schemas.openxmlformats.org/drawingml/2006/main">
              <a:graphicData uri="http://schemas.openxmlformats.org/drawingml/2006/picture">
                <pic:pic xmlns:pic="http://schemas.openxmlformats.org/drawingml/2006/picture">
                  <pic:nvPicPr>
                    <pic:cNvPr id="525" name="Picture box 525"/>
                    <pic:cNvPicPr/>
                  </pic:nvPicPr>
                  <pic:blipFill>
                    <a:blip r:embed="rId197"/>
                    <a:stretch/>
                  </pic:blipFill>
                  <pic:spPr>
                    <a:xfrm>
                      <a:ext cx="1737360" cy="999490"/>
                    </a:xfrm>
                    <a:prstGeom prst="rect"/>
                  </pic:spPr>
                </pic:pic>
              </a:graphicData>
            </a:graphic>
          </wp:anchor>
        </w:drawing>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2,407,402.23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16,430,709.08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25,491,758.87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45,109,901.37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25,672,559.27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8,664,779.05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7,206,351.00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10,281,836.15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10,671,510.37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14,112,197.01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2,254,523.79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15,847,599.63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73,704,105.53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110,447,022.29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836,583.29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2,100,000.00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10,148,802.20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2,936,583.29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83,852,907.73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113,383,605.58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110,550,000.00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289,963,528.67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278,429,673.53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23,485,189.12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18,524,559.04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119,720,562.76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96,914,892.08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543,719,280.55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503,069,124.65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负债和所有者权益（或股东权益）总 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627,572,188.28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616,452,730.23</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3</w:t>
      </w:r>
      <w:bookmarkEnd w:id="618"/>
      <w:r>
        <w:rPr>
          <w:color w:val="000000"/>
          <w:spacing w:val="0"/>
          <w:w w:val="100"/>
          <w:position w:val="0"/>
        </w:rPr>
        <w:t>、合并利润表</w:t>
      </w:r>
      <w:bookmarkEnd w:id="616"/>
      <w:bookmarkEnd w:id="617"/>
      <w:bookmarkEnd w:id="61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280,200,417.23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304,514,570.65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280,200,417.23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304,514,570.65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230,228,981.07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246,525,551.56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134,873,261.68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169,536,013.20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3,126,359.55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3,060,294.51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42,161,506.94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40,337,565.99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56,889,255.33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41,115,027.04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-8,852,032.70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-10,291,146.16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2,030,630.27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2,767,796.98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940"/>
              <w:jc w:val="both"/>
              <w:rPr>
                <w:sz w:val="17"/>
                <w:szCs w:val="17"/>
              </w:rPr>
            </w:pPr>
            <w:r>
              <w:rPr>
                <w:rFonts w:ascii="SimSun" w:eastAsia="SimSun" w:hAnsi="SimSun" w:cs="SimSun"/>
                <w:color w:val="000000"/>
                <w:spacing w:val="0"/>
                <w:w w:val="100"/>
                <w:position w:val="0"/>
                <w:sz w:val="17"/>
                <w:szCs w:val="17"/>
              </w:rPr>
              <w:t>其中：对联营企业和合营</w:t>
            </w:r>
          </w:p>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40"/>
              <w:jc w:val="both"/>
              <w:rPr>
                <w:sz w:val="17"/>
                <w:szCs w:val="17"/>
              </w:rPr>
            </w:pPr>
            <w:r>
              <w:rPr>
                <w:rFonts w:ascii="SimSun" w:eastAsia="SimSun" w:hAnsi="SimSun" w:cs="SimSun"/>
                <w:color w:val="000000"/>
                <w:spacing w:val="0"/>
                <w:w w:val="100"/>
                <w:position w:val="0"/>
                <w:sz w:val="17"/>
                <w:szCs w:val="17"/>
              </w:rPr>
              <w:t>汇兑收益（损失以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49,971,436.16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57,989,019.09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pPr>
            <w:r>
              <w:rPr>
                <w:color w:val="000000"/>
                <w:spacing w:val="0"/>
                <w:w w:val="100"/>
                <w:position w:val="0"/>
              </w:rPr>
              <w:t>5,349,347.71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2,894,909.69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130,198.36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127,841.97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其中：非流动资产处置损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56,852.66</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55,190,585.51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60,756,086.81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7,063,228.63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8,899,387.85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51,856,698.96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51,856,698.96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51,856,698.96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51,856,698.96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27" behindDoc="0" locked="0" layoutInCell="1" allowOverlap="1">
                <wp:simplePos x="0" y="0"/>
                <wp:positionH relativeFrom="page">
                  <wp:posOffset>678180</wp:posOffset>
                </wp:positionH>
                <wp:positionV relativeFrom="margin">
                  <wp:posOffset>4398010</wp:posOffset>
                </wp:positionV>
                <wp:extent cx="1054735" cy="149225"/>
                <wp:wrapTopAndBottom/>
                <wp:docPr id="526" name="Shape 52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52" type="#_x0000_t202" style="position:absolute;margin-left:53.399999999999999pt;margin-top:346.30000000000001pt;width:83.049999999999997pt;height:11.75pt;z-index:-125829326;mso-wrap-distance-left:9.pt;mso-wrap-distance-top:11.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39700" distB="0" distL="2348230" distR="2458720" simplePos="0" relativeHeight="125829429" behindDoc="0" locked="0" layoutInCell="1" allowOverlap="1">
                <wp:simplePos x="0" y="0"/>
                <wp:positionH relativeFrom="page">
                  <wp:posOffset>2912110</wp:posOffset>
                </wp:positionH>
                <wp:positionV relativeFrom="margin">
                  <wp:posOffset>4398010</wp:posOffset>
                </wp:positionV>
                <wp:extent cx="1508760" cy="149225"/>
                <wp:wrapTopAndBottom/>
                <wp:docPr id="528" name="Shape 528"/>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54" type="#_x0000_t202" style="position:absolute;margin-left:229.30000000000001pt;margin-top:346.30000000000001pt;width:118.8pt;height:11.75pt;z-index:-125829324;mso-wrap-distance-left:184.90000000000001pt;mso-wrap-distance-top:11.pt;mso-wrap-distance-right:193.5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39700" distB="0" distL="5030470" distR="114935" simplePos="0" relativeHeight="125829431" behindDoc="0" locked="0" layoutInCell="1" allowOverlap="1">
                <wp:simplePos x="0" y="0"/>
                <wp:positionH relativeFrom="page">
                  <wp:posOffset>5594350</wp:posOffset>
                </wp:positionH>
                <wp:positionV relativeFrom="margin">
                  <wp:posOffset>4398010</wp:posOffset>
                </wp:positionV>
                <wp:extent cx="1170305" cy="149225"/>
                <wp:wrapTopAndBottom/>
                <wp:docPr id="530" name="Shape 5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56" type="#_x0000_t202" style="position:absolute;margin-left:440.5pt;margin-top:346.30000000000001pt;width:92.150000000000006pt;height:11.75pt;z-index:-125829322;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4</w:t>
      </w:r>
      <w:bookmarkEnd w:id="622"/>
      <w:r>
        <w:rPr>
          <w:color w:val="000000"/>
          <w:spacing w:val="0"/>
          <w:w w:val="100"/>
          <w:position w:val="0"/>
        </w:rPr>
        <w:t>、母公司利润表</w:t>
      </w:r>
      <w:bookmarkEnd w:id="620"/>
      <w:bookmarkEnd w:id="621"/>
      <w:bookmarkEnd w:id="623"/>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285,762,349.20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300,120,190.20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158,399,840.62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167,846,508.35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2,948,432.10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3,017,362.11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33,282,928.18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40,144,588.12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38,921,059.34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36,163,566.22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-4,073,664.07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-4,204,455.87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2,361,169.69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2,749,563.90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加：公允价值变动收益（损失以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其中：对联营企业和合营企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99"/>
          <w:footerReference w:type="default" r:id="rId200"/>
          <w:headerReference w:type="even" r:id="rId201"/>
          <w:footerReference w:type="even" r:id="rId202"/>
          <w:headerReference w:type="first" r:id="rId203"/>
          <w:footerReference w:type="first" r:id="rId204"/>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p>
    <w:tbl>
      <w:tblPr>
        <w:tblOverlap w:val="never"/>
        <w:jc w:val="center"/>
        <w:tblLayout w:type="fixed"/>
      </w:tblPr>
      <w:tblGrid>
        <w:gridCol w:w="2971"/>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53,922,583.34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54,403,057.37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3,938,476.66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2,347,439.10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114,586.03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176,328.31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57,746,473.97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56,574,168.16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8,140,173.21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7,819,150.21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49,606,300.76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48,755,017.95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color w:val="000000"/>
                <w:spacing w:val="0"/>
                <w:w w:val="100"/>
                <w:position w:val="0"/>
              </w:rPr>
              <w:t>49,606,300.76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48,755,017.95</w:t>
            </w:r>
          </w:p>
        </w:tc>
      </w:tr>
    </w:tbl>
    <w:p>
      <w:pPr>
        <w:pStyle w:val="Style3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433" behindDoc="0" locked="0" layoutInCell="1" allowOverlap="1">
                <wp:simplePos x="0" y="0"/>
                <wp:positionH relativeFrom="page">
                  <wp:posOffset>678180</wp:posOffset>
                </wp:positionH>
                <wp:positionV relativeFrom="margin">
                  <wp:posOffset>3749040</wp:posOffset>
                </wp:positionV>
                <wp:extent cx="1054735" cy="149225"/>
                <wp:wrapTopAndBottom/>
                <wp:docPr id="549" name="Shape 5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75" type="#_x0000_t202" style="position:absolute;margin-left:53.399999999999999pt;margin-top:295.19999999999999pt;width:83.049999999999997pt;height:11.75pt;z-index:-125829320;mso-wrap-distance-left:9.pt;mso-wrap-distance-top:12.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52400" distB="0" distL="2348230" distR="2458720" simplePos="0" relativeHeight="125829435" behindDoc="0" locked="0" layoutInCell="1" allowOverlap="1">
                <wp:simplePos x="0" y="0"/>
                <wp:positionH relativeFrom="page">
                  <wp:posOffset>2912110</wp:posOffset>
                </wp:positionH>
                <wp:positionV relativeFrom="margin">
                  <wp:posOffset>3749040</wp:posOffset>
                </wp:positionV>
                <wp:extent cx="1508760" cy="149225"/>
                <wp:wrapTopAndBottom/>
                <wp:docPr id="551" name="Shape 551"/>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77" type="#_x0000_t202" style="position:absolute;margin-left:229.30000000000001pt;margin-top:295.19999999999999pt;width:118.8pt;height:11.75pt;z-index:-125829318;mso-wrap-distance-left:184.90000000000001pt;mso-wrap-distance-top:12.pt;mso-wrap-distance-right:193.5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52400" distB="0" distL="5030470" distR="114935" simplePos="0" relativeHeight="125829437" behindDoc="0" locked="0" layoutInCell="1" allowOverlap="1">
                <wp:simplePos x="0" y="0"/>
                <wp:positionH relativeFrom="page">
                  <wp:posOffset>5594350</wp:posOffset>
                </wp:positionH>
                <wp:positionV relativeFrom="margin">
                  <wp:posOffset>3749040</wp:posOffset>
                </wp:positionV>
                <wp:extent cx="1170305" cy="149225"/>
                <wp:wrapTopAndBottom/>
                <wp:docPr id="553" name="Shape 55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79" type="#_x0000_t202" style="position:absolute;margin-left:440.5pt;margin-top:295.19999999999999pt;width:92.150000000000006pt;height:11.75pt;z-index:-125829316;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5</w:t>
      </w:r>
      <w:bookmarkEnd w:id="626"/>
      <w:r>
        <w:rPr>
          <w:color w:val="000000"/>
          <w:spacing w:val="0"/>
          <w:w w:val="100"/>
          <w:position w:val="0"/>
        </w:rPr>
        <w:t>、合并现金流量表</w:t>
      </w:r>
      <w:bookmarkEnd w:id="624"/>
      <w:bookmarkEnd w:id="625"/>
      <w:bookmarkEnd w:id="627"/>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330,071,400.60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322,136,500.44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18,077,189.02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13,509,260.87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19,039,496.11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6,546,261.63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367,188,085.73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342,192,022.94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164,767,011.07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168,711,409.99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64,059,102.79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50,141,760.13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38,418,838.33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31,075,163.37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44,503,432.45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34,626,653.57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311,748,384.64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284,554,987.06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55,439,701.09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57,637,035.88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46,475,801.12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31,843,439.68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46,475,801.12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31,843,439.68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-46,444,846.12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-31,792,839.68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7,901,924.53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8,760,748.05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17,149,424.53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8,760,748.05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22,723,687.70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25,311,185.53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-5,574,263.17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-16,550,437.48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-1,328,214.73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-307,852.95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2,092,377.07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8,985,905.77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414,968,586.19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405,982,680.42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417,060,963.26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414,968,586.19</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439" behindDoc="0" locked="0" layoutInCell="1" allowOverlap="1">
                <wp:simplePos x="0" y="0"/>
                <wp:positionH relativeFrom="page">
                  <wp:posOffset>678180</wp:posOffset>
                </wp:positionH>
                <wp:positionV relativeFrom="margin">
                  <wp:posOffset>4879975</wp:posOffset>
                </wp:positionV>
                <wp:extent cx="1054735" cy="149225"/>
                <wp:wrapTopAndBottom/>
                <wp:docPr id="555" name="Shape 55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81" type="#_x0000_t202" style="position:absolute;margin-left:53.399999999999999pt;margin-top:384.25pt;width:83.049999999999997pt;height:11.75pt;z-index:-125829314;mso-wrap-distance-left:9.pt;mso-wrap-distance-top:12.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52400" distB="0" distL="2348230" distR="2458720" simplePos="0" relativeHeight="125829441" behindDoc="0" locked="0" layoutInCell="1" allowOverlap="1">
                <wp:simplePos x="0" y="0"/>
                <wp:positionH relativeFrom="page">
                  <wp:posOffset>2912110</wp:posOffset>
                </wp:positionH>
                <wp:positionV relativeFrom="margin">
                  <wp:posOffset>4879975</wp:posOffset>
                </wp:positionV>
                <wp:extent cx="1508760" cy="149225"/>
                <wp:wrapTopAndBottom/>
                <wp:docPr id="557" name="Shape 557"/>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83" type="#_x0000_t202" style="position:absolute;margin-left:229.30000000000001pt;margin-top:384.25pt;width:118.8pt;height:11.75pt;z-index:-125829312;mso-wrap-distance-left:184.90000000000001pt;mso-wrap-distance-top:12.pt;mso-wrap-distance-right:193.5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52400" distB="0" distL="5030470" distR="114935" simplePos="0" relativeHeight="125829443" behindDoc="0" locked="0" layoutInCell="1" allowOverlap="1">
                <wp:simplePos x="0" y="0"/>
                <wp:positionH relativeFrom="page">
                  <wp:posOffset>5594350</wp:posOffset>
                </wp:positionH>
                <wp:positionV relativeFrom="margin">
                  <wp:posOffset>4879975</wp:posOffset>
                </wp:positionV>
                <wp:extent cx="1170305" cy="149225"/>
                <wp:wrapTopAndBottom/>
                <wp:docPr id="559" name="Shape 55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85" type="#_x0000_t202" style="position:absolute;margin-left:440.5pt;margin-top:384.25pt;width:92.150000000000006pt;height:11.75pt;z-index:-125829310;mso-wrap-distance-left:396.10000000000002pt;mso-wrap-distance-top:12.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6</w:t>
      </w:r>
      <w:bookmarkEnd w:id="630"/>
      <w:r>
        <w:rPr>
          <w:color w:val="000000"/>
          <w:spacing w:val="0"/>
          <w:w w:val="100"/>
          <w:position w:val="0"/>
        </w:rPr>
        <w:t>、母公司现金流量表</w:t>
      </w:r>
      <w:bookmarkEnd w:id="628"/>
      <w:bookmarkEnd w:id="629"/>
      <w:bookmarkEnd w:id="631"/>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311,470,546.25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316,066,451.82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16,541,761.14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13,028,969.09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14,743,711.13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15,947,257.25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342,756,018.52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345,042,678.16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177,380,616.26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163,664,889.65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48,317,600.67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47,151,560.42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36,587,062.39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29,621,483.22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56,629,887.32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33,222,262.85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318,915,166.64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273,660,196.14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23,840,851.88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71,382,482.02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97,473.98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color w:val="000000"/>
                <w:spacing w:val="0"/>
                <w:w w:val="100"/>
                <w:position w:val="0"/>
              </w:rPr>
              <w:t>97,473.98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42,050,600.00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4,560,672.39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4,504,900.65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1,850,760.00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6,411,432.39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46,504,900.65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-6,313,958.41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-4,454,300.65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9,247,500.00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3,248,991.72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2,881,956.03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12,496,491.72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2,881,956.03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111,185.53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22,723,687.70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25,311,185.53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-10,227,195.98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-22,429,229.50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-1,146,983.32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-277,430.72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6,152,714.17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44,221,521.15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232,920,163.35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188,698,642.20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239,072,877.52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232,920,163.35</w:t>
            </w:r>
          </w:p>
        </w:tc>
      </w:tr>
    </w:tbl>
    <w:p>
      <w:pPr>
        <w:spacing w:lineRule="exact" w:line="1"/>
        <w:rPr>
          <w:sz w:val="2"/>
          <w:szCs w:val="2"/>
        </w:rPr>
      </w:pPr>
      <w:r>
        <w:br w:type="page"/>
      </w:r>
    </w:p>
    <w:p>
      <w:pPr>
        <w:widowControl w:val="0"/>
        <w:spacing w:line="1" w:lineRule="exact"/>
      </w:pPr>
      <w:r>
        <mc:AlternateContent>
          <mc:Choice Requires="wps">
            <w:drawing>
              <wp:anchor distT="0" distB="165100" distL="0" distR="0" simplePos="0" relativeHeight="125829445" behindDoc="0" locked="0" layoutInCell="1" allowOverlap="1">
                <wp:simplePos x="0" y="0"/>
                <wp:positionH relativeFrom="page">
                  <wp:posOffset>673735</wp:posOffset>
                </wp:positionH>
                <wp:positionV relativeFrom="paragraph">
                  <wp:posOffset>0</wp:posOffset>
                </wp:positionV>
                <wp:extent cx="1054735" cy="149225"/>
                <wp:wrapTopAndBottom/>
                <wp:docPr id="561" name="Shape 561"/>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87" type="#_x0000_t202" style="position:absolute;margin-left:53.050000000000004pt;margin-top:0;width:83.049999999999997pt;height:11.75pt;z-index:-125829308;mso-wrap-distance-left:0;mso-wrap-distance-right:0;mso-wrap-distance-bottom:1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v:shape>
            </w:pict>
          </mc:Fallback>
        </mc:AlternateContent>
      </w:r>
      <w:r>
        <mc:AlternateContent>
          <mc:Choice Requires="wps">
            <w:drawing>
              <wp:anchor distT="0" distB="165100" distL="0" distR="0" simplePos="0" relativeHeight="125829447" behindDoc="0" locked="0" layoutInCell="1" allowOverlap="1">
                <wp:simplePos x="0" y="0"/>
                <wp:positionH relativeFrom="page">
                  <wp:posOffset>2907665</wp:posOffset>
                </wp:positionH>
                <wp:positionV relativeFrom="paragraph">
                  <wp:posOffset>0</wp:posOffset>
                </wp:positionV>
                <wp:extent cx="1508760" cy="149225"/>
                <wp:wrapTopAndBottom/>
                <wp:docPr id="563" name="Shape 563"/>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89" type="#_x0000_t202" style="position:absolute;margin-left:228.95000000000002pt;margin-top:0;width:118.8pt;height:11.75pt;z-index:-125829306;mso-wrap-distance-left:0;mso-wrap-distance-right:0;mso-wrap-distance-bottom:1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v:shape>
            </w:pict>
          </mc:Fallback>
        </mc:AlternateContent>
      </w:r>
      <w:r>
        <mc:AlternateContent>
          <mc:Choice Requires="wps">
            <w:drawing>
              <wp:anchor distT="0" distB="165100" distL="0" distR="0" simplePos="0" relativeHeight="125829449" behindDoc="0" locked="0" layoutInCell="1" allowOverlap="1">
                <wp:simplePos x="0" y="0"/>
                <wp:positionH relativeFrom="page">
                  <wp:posOffset>5589905</wp:posOffset>
                </wp:positionH>
                <wp:positionV relativeFrom="paragraph">
                  <wp:posOffset>0</wp:posOffset>
                </wp:positionV>
                <wp:extent cx="1170305" cy="149225"/>
                <wp:wrapTopAndBottom/>
                <wp:docPr id="565" name="Shape 565"/>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91" type="#_x0000_t202" style="position:absolute;margin-left:440.15000000000003pt;margin-top:0;width:92.150000000000006pt;height:11.75pt;z-index:-125829304;mso-wrap-distance-left:0;mso-wrap-distance-right:0;mso-wrap-distance-bottom:13.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v:shape>
            </w:pict>
          </mc:Fallback>
        </mc:AlternateContent>
      </w:r>
    </w:p>
    <w:p>
      <w:pPr>
        <w:pStyle w:val="Style38"/>
        <w:keepNext/>
        <w:keepLines/>
        <w:widowControl w:val="0"/>
        <w:shd w:val="clear" w:color="auto" w:fill="auto"/>
        <w:bidi w:val="0"/>
        <w:spacing w:before="0" w:after="38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7</w:t>
      </w:r>
      <w:bookmarkEnd w:id="634"/>
      <w:r>
        <w:rPr>
          <w:color w:val="000000"/>
          <w:spacing w:val="0"/>
          <w:w w:val="100"/>
          <w:position w:val="0"/>
        </w:rPr>
        <w:t>、合并所有者权益变动表</w:t>
      </w:r>
      <w:bookmarkEnd w:id="632"/>
      <w:bookmarkEnd w:id="633"/>
      <w:bookmarkEnd w:id="635"/>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280,724,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114,225,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522,674,50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280,724,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114,225,</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522,674,50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11,533,8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21,326,7</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39,171,212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48,127,3</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48,127,356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48,127,3</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48,127,356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11,533,8</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12,883,855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1,350,0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7,897,50</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9,247,500.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3,636,35</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3,636,355.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-26,800,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-4,960,6</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-21,840,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-21,840,00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110,550,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292,258,</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23,485,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135,551,</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973.45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561,845,72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305,924,</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92,444,0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496,017,81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305,924,</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92,444,0</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496,017,81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三、本期增减变动金额（减少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21,781,1</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26,656,698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51,856,6</w:t>
            </w:r>
          </w:p>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51,856,698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51,856,6</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51,856,698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-30,075,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4,875,5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-4,875,5</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 xml:space="preserve">3 </w:t>
            </w:r>
            <w:r>
              <w:rPr>
                <w:rFonts w:ascii="SimSun" w:eastAsia="SimSun" w:hAnsi="SimSun" w:cs="SimSun"/>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.资本公积转增资本（或股 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109,200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280,724,</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703.92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18,524,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114,225,</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522,674,50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bl>
    <w:p>
      <w:pPr>
        <w:pStyle w:val="Style38"/>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6675" simplePos="0" relativeHeight="125829451" behindDoc="0" locked="0" layoutInCell="1" allowOverlap="1">
                <wp:simplePos x="0" y="0"/>
                <wp:positionH relativeFrom="page">
                  <wp:posOffset>678180</wp:posOffset>
                </wp:positionH>
                <wp:positionV relativeFrom="margin">
                  <wp:posOffset>7144385</wp:posOffset>
                </wp:positionV>
                <wp:extent cx="1054735" cy="149225"/>
                <wp:wrapTopAndBottom/>
                <wp:docPr id="567" name="Shape 56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wps:txbx>
                      <wps:bodyPr wrap="none" lIns="0" tIns="0" rIns="0" bIns="0">
                        <a:noAutoFit/>
                      </wps:bodyPr>
                    </wps:wsp>
                  </a:graphicData>
                </a:graphic>
              </wp:anchor>
            </w:drawing>
          </mc:Choice>
          <mc:Fallback>
            <w:pict>
              <v:shape id="_x0000_s1593" type="#_x0000_t202" style="position:absolute;margin-left:53.399999999999999pt;margin-top:562.55000000000007pt;width:83.049999999999997pt;height:11.75pt;z-index:-125829302;mso-wrap-distance-left:9.pt;mso-wrap-distance-top:11.pt;mso-wrap-distance-right:405.25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法定代表人：吴涵渠</w:t>
                      </w:r>
                    </w:p>
                  </w:txbxContent>
                </v:textbox>
                <w10:wrap type="topAndBottom" anchorx="page" anchory="margin"/>
              </v:shape>
            </w:pict>
          </mc:Fallback>
        </mc:AlternateContent>
      </w:r>
      <w:r>
        <mc:AlternateContent>
          <mc:Choice Requires="wps">
            <w:drawing>
              <wp:anchor distT="139700" distB="0" distL="2348230" distR="2458720" simplePos="0" relativeHeight="125829453" behindDoc="0" locked="0" layoutInCell="1" allowOverlap="1">
                <wp:simplePos x="0" y="0"/>
                <wp:positionH relativeFrom="page">
                  <wp:posOffset>2912110</wp:posOffset>
                </wp:positionH>
                <wp:positionV relativeFrom="margin">
                  <wp:posOffset>7144385</wp:posOffset>
                </wp:positionV>
                <wp:extent cx="1508760" cy="149225"/>
                <wp:wrapTopAndBottom/>
                <wp:docPr id="569" name="Shape 569"/>
                <a:graphic xmlns:a="http://schemas.openxmlformats.org/drawingml/2006/main">
                  <a:graphicData uri="http://schemas.microsoft.com/office/word/2010/wordprocessingShape">
                    <wps:wsp>
                      <wps:cNvSpPr txBox="1"/>
                      <wps:spPr>
                        <a:xfrm>
                          <a:ext cx="15087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wps:txbx>
                      <wps:bodyPr wrap="none" lIns="0" tIns="0" rIns="0" bIns="0">
                        <a:noAutoFit/>
                      </wps:bodyPr>
                    </wps:wsp>
                  </a:graphicData>
                </a:graphic>
              </wp:anchor>
            </w:drawing>
          </mc:Choice>
          <mc:Fallback>
            <w:pict>
              <v:shape id="_x0000_s1595" type="#_x0000_t202" style="position:absolute;margin-left:229.30000000000001pt;margin-top:562.55000000000007pt;width:118.8pt;height:11.75pt;z-index:-125829300;mso-wrap-distance-left:184.90000000000001pt;mso-wrap-distance-top:11.pt;mso-wrap-distance-right:193.59999999999999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主管会计工作负责人：彭世新</w:t>
                      </w:r>
                    </w:p>
                  </w:txbxContent>
                </v:textbox>
                <w10:wrap type="topAndBottom" anchorx="page" anchory="margin"/>
              </v:shape>
            </w:pict>
          </mc:Fallback>
        </mc:AlternateContent>
      </w:r>
      <w:r>
        <mc:AlternateContent>
          <mc:Choice Requires="wps">
            <w:drawing>
              <wp:anchor distT="139700" distB="0" distL="5030470" distR="114935" simplePos="0" relativeHeight="125829455" behindDoc="0" locked="0" layoutInCell="1" allowOverlap="1">
                <wp:simplePos x="0" y="0"/>
                <wp:positionH relativeFrom="page">
                  <wp:posOffset>5594350</wp:posOffset>
                </wp:positionH>
                <wp:positionV relativeFrom="margin">
                  <wp:posOffset>7144385</wp:posOffset>
                </wp:positionV>
                <wp:extent cx="1170305" cy="149225"/>
                <wp:wrapTopAndBottom/>
                <wp:docPr id="571" name="Shape 571"/>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wps:txbx>
                      <wps:bodyPr wrap="none" lIns="0" tIns="0" rIns="0" bIns="0">
                        <a:noAutoFit/>
                      </wps:bodyPr>
                    </wps:wsp>
                  </a:graphicData>
                </a:graphic>
              </wp:anchor>
            </w:drawing>
          </mc:Choice>
          <mc:Fallback>
            <w:pict>
              <v:shape id="_x0000_s1597" type="#_x0000_t202" style="position:absolute;margin-left:440.5pt;margin-top:562.55000000000007pt;width:92.150000000000006pt;height:11.75pt;z-index:-125829298;mso-wrap-distance-left:396.10000000000002pt;mso-wrap-distance-top:11.pt;mso-wrap-distance-right:9.0500000000000007pt;mso-position-horizontal-relative:page;mso-position-vertical-relative:margin"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会计机构负责人：郭燕</w:t>
                      </w:r>
                    </w:p>
                  </w:txbxContent>
                </v:textbox>
                <w10:wrap type="topAndBottom" anchorx="page" anchory="margin"/>
              </v:shape>
            </w:pict>
          </mc:Fallback>
        </mc:AlternateContent>
      </w: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8</w:t>
      </w:r>
      <w:bookmarkEnd w:id="638"/>
      <w:r>
        <w:rPr>
          <w:color w:val="000000"/>
          <w:spacing w:val="0"/>
          <w:w w:val="100"/>
          <w:position w:val="0"/>
        </w:rPr>
        <w:t>、母公司所有者权益变动表</w:t>
      </w:r>
      <w:bookmarkEnd w:id="636"/>
      <w:bookmarkEnd w:id="637"/>
      <w:bookmarkEnd w:id="63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编制单位：深圳市奥拓电子股份有限公司</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709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r>
    </w:tbl>
    <w:p>
      <w:pPr>
        <w:widowControl w:val="0"/>
        <w:spacing w:line="1" w:lineRule="exact"/>
        <w:sectPr>
          <w:headerReference w:type="default" r:id="rId205"/>
          <w:footerReference w:type="default" r:id="rId206"/>
          <w:headerReference w:type="even" r:id="rId207"/>
          <w:footerReference w:type="even" r:id="rId208"/>
          <w:footnotePr>
            <w:pos w:val="pageBottom"/>
            <w:numFmt w:val="decimal"/>
            <w:numRestart w:val="continuous"/>
          </w:footnotePr>
          <w:pgSz w:w="11900" w:h="16840"/>
          <w:pgMar w:top="1388" w:right="1097" w:bottom="1455" w:left="1011" w:header="0" w:footer="3" w:gutter="0"/>
          <w:cols w:space="720"/>
          <w:noEndnote/>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96,914,892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503,069,12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278,429,67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18,524,559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96,914,892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503,069,12</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22,805,670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40,650,155</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49,606,300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49,606,300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11,533,855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12,883,855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7,897,500.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9,247,500.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6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3,636,355.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3,636,355.</w:t>
            </w:r>
          </w:p>
        </w:tc>
      </w:tr>
      <w:tr>
        <w:trPr>
          <w:trHeight w:val="350"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-26,800,63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42"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-4,960,630.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-21,840,00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-21,840,00</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110,550,00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289,963,52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23,485,189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119,720,56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543,719,28</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实收资本</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303,629,67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13,649,057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78,235,375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479,514,10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84,000,000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303,629,67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13,649,057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78,235,375</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479,514,10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三、本期增减变动金额（减少以</w:t>
            </w:r>
          </w:p>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25,200,000</w:t>
            </w:r>
          </w:p>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18,679,516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23,555,017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48,755,017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48,755,017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48,755,017</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-30,075,50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4,875,501.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-4,875,501.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09"/>
          <w:footerReference w:type="default" r:id="rId210"/>
          <w:headerReference w:type="even" r:id="rId211"/>
          <w:footerReference w:type="even" r:id="rId212"/>
          <w:headerReference w:type="first" r:id="rId213"/>
          <w:footerReference w:type="first" r:id="rId214"/>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（五）所有者权益内部结转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资本公积转增资本（或股本）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-25,200,00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109,200,00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278,429,67</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3.53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18,524,559</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96,914,892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503,069,12</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w:t>
            </w:r>
          </w:p>
        </w:tc>
      </w:tr>
    </w:tbl>
    <w:p>
      <w:pPr>
        <w:pStyle w:val="Style31"/>
        <w:keepNext w:val="0"/>
        <w:keepLines w:val="0"/>
        <w:widowControl w:val="0"/>
        <w:shd w:val="clear" w:color="auto" w:fill="auto"/>
        <w:tabs>
          <w:tab w:pos="3514" w:val="left"/>
          <w:tab w:pos="7718" w:val="left"/>
        </w:tabs>
        <w:bidi w:val="0"/>
        <w:spacing w:before="0" w:after="0" w:line="240" w:lineRule="auto"/>
        <w:ind w:left="0" w:right="0" w:firstLine="0"/>
        <w:jc w:val="left"/>
      </w:pPr>
      <w:r>
        <w:rPr>
          <w:color w:val="000000"/>
          <w:spacing w:val="0"/>
          <w:w w:val="100"/>
          <w:position w:val="0"/>
        </w:rPr>
        <w:t>法定代表人：吴涵渠</w:t>
        <w:tab/>
        <w:t>主管会计工作负责人：彭世新</w:t>
        <w:tab/>
        <w:t>会计机构负责人：郭燕</w:t>
      </w:r>
    </w:p>
    <w:p>
      <w:pPr>
        <w:widowControl w:val="0"/>
        <w:spacing w:after="399" w:line="1" w:lineRule="exact"/>
      </w:pPr>
    </w:p>
    <w:p>
      <w:pPr>
        <w:pStyle w:val="Style29"/>
        <w:keepNext/>
        <w:keepLines/>
        <w:widowControl w:val="0"/>
        <w:shd w:val="clear" w:color="auto" w:fill="auto"/>
        <w:bidi w:val="0"/>
        <w:spacing w:before="0" w:after="280" w:line="240" w:lineRule="auto"/>
        <w:ind w:left="0" w:right="0" w:firstLine="0"/>
        <w:jc w:val="left"/>
      </w:pPr>
      <w:bookmarkStart w:id="640" w:name="bookmark640"/>
      <w:bookmarkStart w:id="641" w:name="bookmark641"/>
      <w:bookmarkStart w:id="642" w:name="bookmark642"/>
      <w:r>
        <w:rPr>
          <w:color w:val="000000"/>
          <w:spacing w:val="0"/>
          <w:w w:val="100"/>
          <w:position w:val="0"/>
        </w:rPr>
        <w:t>三、公司基本情况</w:t>
      </w:r>
      <w:bookmarkEnd w:id="640"/>
      <w:bookmarkEnd w:id="641"/>
      <w:bookmarkEnd w:id="642"/>
    </w:p>
    <w:p>
      <w:pPr>
        <w:pStyle w:val="Style38"/>
        <w:keepNext/>
        <w:keepLines/>
        <w:widowControl w:val="0"/>
        <w:shd w:val="clear" w:color="auto" w:fill="auto"/>
        <w:bidi w:val="0"/>
        <w:spacing w:before="0" w:after="80" w:line="311" w:lineRule="exact"/>
        <w:ind w:left="0" w:right="0" w:firstLine="440"/>
        <w:jc w:val="left"/>
      </w:pPr>
      <w:bookmarkStart w:id="643" w:name="bookmark643"/>
      <w:bookmarkStart w:id="644" w:name="bookmark644"/>
      <w:bookmarkStart w:id="645" w:name="bookmark645"/>
      <w:r>
        <w:rPr>
          <w:color w:val="000000"/>
          <w:spacing w:val="0"/>
          <w:w w:val="100"/>
          <w:position w:val="0"/>
        </w:rPr>
        <w:t>一、公司基本情况</w:t>
      </w:r>
      <w:bookmarkEnd w:id="643"/>
      <w:bookmarkEnd w:id="644"/>
      <w:bookmarkEnd w:id="645"/>
    </w:p>
    <w:p>
      <w:pPr>
        <w:pStyle w:val="Style38"/>
        <w:keepNext/>
        <w:keepLines/>
        <w:widowControl w:val="0"/>
        <w:shd w:val="clear" w:color="auto" w:fill="auto"/>
        <w:tabs>
          <w:tab w:pos="792" w:val="left"/>
        </w:tabs>
        <w:bidi w:val="0"/>
        <w:spacing w:before="0" w:after="0" w:line="326" w:lineRule="auto"/>
        <w:ind w:left="0" w:right="0" w:firstLine="440"/>
        <w:jc w:val="left"/>
      </w:pPr>
      <w:bookmarkStart w:id="643" w:name="bookmark643"/>
      <w:bookmarkStart w:id="644" w:name="bookmark644"/>
      <w:bookmarkStart w:id="646" w:name="bookmark646"/>
      <w:bookmarkStart w:id="647" w:name="bookmark647"/>
      <w:r>
        <w:rPr>
          <w:rFonts w:ascii="Times New Roman" w:eastAsia="Times New Roman" w:hAnsi="Times New Roman" w:cs="Times New Roman"/>
          <w:color w:val="000000"/>
          <w:spacing w:val="0"/>
          <w:w w:val="100"/>
          <w:position w:val="0"/>
        </w:rPr>
        <w:t>1</w:t>
      </w:r>
      <w:bookmarkEnd w:id="646"/>
      <w:r>
        <w:rPr>
          <w:color w:val="000000"/>
          <w:spacing w:val="0"/>
          <w:w w:val="100"/>
          <w:position w:val="0"/>
        </w:rPr>
        <w:t>、</w:t>
        <w:tab/>
        <w:t>公司历史沿革</w:t>
      </w:r>
      <w:bookmarkEnd w:id="643"/>
      <w:bookmarkEnd w:id="644"/>
      <w:bookmarkEnd w:id="647"/>
    </w:p>
    <w:p>
      <w:pPr>
        <w:pStyle w:val="Style82"/>
        <w:keepNext w:val="0"/>
        <w:keepLines w:val="0"/>
        <w:widowControl w:val="0"/>
        <w:shd w:val="clear" w:color="auto" w:fill="auto"/>
        <w:bidi w:val="0"/>
        <w:spacing w:before="0" w:after="0" w:line="311" w:lineRule="exact"/>
        <w:ind w:left="0" w:right="0" w:firstLine="480"/>
        <w:jc w:val="both"/>
      </w:pPr>
      <w:r>
        <w:rPr>
          <w:color w:val="000000"/>
          <w:spacing w:val="0"/>
          <w:w w:val="100"/>
          <w:position w:val="0"/>
        </w:rPr>
        <w:t>深圳市奥拓电子股份有限公司（以下简称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由吴涵渠等三十五位自然人及深圳市国 成科技投资有限公司、深圳电子产品质量检测中心于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月整体变更设立股份公司，注册资本 </w:t>
      </w:r>
      <w:r>
        <w:rPr>
          <w:rFonts w:ascii="Times New Roman" w:eastAsia="Times New Roman" w:hAnsi="Times New Roman" w:cs="Times New Roman"/>
          <w:color w:val="000000"/>
          <w:spacing w:val="0"/>
          <w:w w:val="100"/>
          <w:position w:val="0"/>
        </w:rPr>
        <w:t>63,000,000</w:t>
      </w:r>
      <w:r>
        <w:rPr>
          <w:color w:val="000000"/>
          <w:spacing w:val="0"/>
          <w:w w:val="100"/>
          <w:position w:val="0"/>
        </w:rPr>
        <w:t>元。</w:t>
      </w:r>
    </w:p>
    <w:p>
      <w:pPr>
        <w:pStyle w:val="Style82"/>
        <w:keepNext w:val="0"/>
        <w:keepLines w:val="0"/>
        <w:widowControl w:val="0"/>
        <w:shd w:val="clear" w:color="auto" w:fill="auto"/>
        <w:bidi w:val="0"/>
        <w:spacing w:before="0" w:after="0" w:line="311" w:lineRule="exact"/>
        <w:ind w:left="0" w:right="0" w:firstLine="48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[2011]653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《关于核准深圳市奥拓电子股份有限 公司首次公开发行股票的批复》核准，公司首次公开发行人民币普通股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21,000,000</w:t>
      </w:r>
      <w:r>
        <w:rPr>
          <w:color w:val="000000"/>
          <w:spacing w:val="0"/>
          <w:w w:val="100"/>
          <w:position w:val="0"/>
        </w:rPr>
        <w:t>股。</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经深圳证券交易所</w:t>
      </w:r>
      <w:r>
        <w:rPr>
          <w:rFonts w:ascii="Times New Roman" w:eastAsia="Times New Roman" w:hAnsi="Times New Roman" w:cs="Times New Roman"/>
          <w:color w:val="000000"/>
          <w:spacing w:val="0"/>
          <w:w w:val="100"/>
          <w:position w:val="0"/>
        </w:rPr>
        <w:t>“</w:t>
      </w:r>
      <w:r>
        <w:rPr>
          <w:color w:val="000000"/>
          <w:spacing w:val="0"/>
          <w:w w:val="100"/>
          <w:position w:val="0"/>
        </w:rPr>
        <w:t>深证上</w:t>
      </w:r>
      <w:r>
        <w:rPr>
          <w:rFonts w:ascii="Times New Roman" w:eastAsia="Times New Roman" w:hAnsi="Times New Roman" w:cs="Times New Roman"/>
          <w:color w:val="000000"/>
          <w:spacing w:val="0"/>
          <w:w w:val="100"/>
          <w:position w:val="0"/>
        </w:rPr>
        <w:t>[2011]172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《关于深圳市奥拓电子股份有限公司人民币普通股股票上市 的通知》批准，公司在深圳证券交易所中小板上市，发行后公司股本增至</w:t>
      </w:r>
      <w:r>
        <w:rPr>
          <w:rFonts w:ascii="Times New Roman" w:eastAsia="Times New Roman" w:hAnsi="Times New Roman" w:cs="Times New Roman"/>
          <w:color w:val="000000"/>
          <w:spacing w:val="0"/>
          <w:w w:val="100"/>
          <w:position w:val="0"/>
        </w:rPr>
        <w:t>84,000,000</w:t>
      </w:r>
      <w:r>
        <w:rPr>
          <w:color w:val="000000"/>
          <w:spacing w:val="0"/>
          <w:w w:val="100"/>
          <w:position w:val="0"/>
        </w:rPr>
        <w:t>元。</w:t>
      </w:r>
    </w:p>
    <w:p>
      <w:pPr>
        <w:pStyle w:val="Style82"/>
        <w:keepNext w:val="0"/>
        <w:keepLines w:val="0"/>
        <w:widowControl w:val="0"/>
        <w:shd w:val="clear" w:color="auto" w:fill="auto"/>
        <w:bidi w:val="0"/>
        <w:spacing w:before="0" w:after="0" w:line="311" w:lineRule="exact"/>
        <w:ind w:left="0" w:right="0" w:firstLine="48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年度股东大会决议通过，以公司截至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日止总股本</w:t>
      </w:r>
      <w:r>
        <w:rPr>
          <w:rFonts w:ascii="Times New Roman" w:eastAsia="Times New Roman" w:hAnsi="Times New Roman" w:cs="Times New Roman"/>
          <w:color w:val="000000"/>
          <w:spacing w:val="0"/>
          <w:w w:val="100"/>
          <w:position w:val="0"/>
        </w:rPr>
        <w:t>84,000,000</w:t>
      </w:r>
      <w:r>
        <w:rPr>
          <w:color w:val="000000"/>
          <w:spacing w:val="0"/>
          <w:w w:val="100"/>
          <w:position w:val="0"/>
        </w:rPr>
        <w:t>股为 基数，以资本公积金向全体股东每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股，合计转增股本</w:t>
      </w:r>
      <w:r>
        <w:rPr>
          <w:rFonts w:ascii="Times New Roman" w:eastAsia="Times New Roman" w:hAnsi="Times New Roman" w:cs="Times New Roman"/>
          <w:color w:val="000000"/>
          <w:spacing w:val="0"/>
          <w:w w:val="100"/>
          <w:position w:val="0"/>
        </w:rPr>
        <w:t>25,200,000</w:t>
      </w:r>
      <w:r>
        <w:rPr>
          <w:color w:val="000000"/>
          <w:spacing w:val="0"/>
          <w:w w:val="100"/>
          <w:position w:val="0"/>
        </w:rPr>
        <w:t xml:space="preserve">股，转增完成后，公司股本增至 </w:t>
      </w:r>
      <w:r>
        <w:rPr>
          <w:rFonts w:ascii="Times New Roman" w:eastAsia="Times New Roman" w:hAnsi="Times New Roman" w:cs="Times New Roman"/>
          <w:color w:val="000000"/>
          <w:spacing w:val="0"/>
          <w:w w:val="100"/>
          <w:position w:val="0"/>
        </w:rPr>
        <w:t>109,200,000</w:t>
      </w:r>
      <w:r>
        <w:rPr>
          <w:color w:val="000000"/>
          <w:spacing w:val="0"/>
          <w:w w:val="100"/>
          <w:position w:val="0"/>
        </w:rPr>
        <w:t>元。</w:t>
      </w:r>
    </w:p>
    <w:p>
      <w:pPr>
        <w:pStyle w:val="Style82"/>
        <w:keepNext w:val="0"/>
        <w:keepLines w:val="0"/>
        <w:widowControl w:val="0"/>
        <w:shd w:val="clear" w:color="auto" w:fill="auto"/>
        <w:bidi w:val="0"/>
        <w:spacing w:before="0" w:after="400" w:line="311" w:lineRule="exact"/>
        <w:ind w:left="0" w:right="0" w:firstLine="48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日，根据公司的《股票期权与限制性股票激励计划（草案修订稿）》、《关于向激励对 象授予股票期权与限制性股票的议案》，公司向激励对象授予限制性股票，定向发行股本</w:t>
      </w:r>
      <w:r>
        <w:rPr>
          <w:rFonts w:ascii="Times New Roman" w:eastAsia="Times New Roman" w:hAnsi="Times New Roman" w:cs="Times New Roman"/>
          <w:color w:val="000000"/>
          <w:spacing w:val="0"/>
          <w:w w:val="100"/>
          <w:position w:val="0"/>
        </w:rPr>
        <w:t>1,350,000</w:t>
      </w:r>
      <w:r>
        <w:rPr>
          <w:color w:val="000000"/>
          <w:spacing w:val="0"/>
          <w:w w:val="100"/>
          <w:position w:val="0"/>
        </w:rPr>
        <w:t>股，增 资完成后公司股本增至</w:t>
      </w:r>
      <w:r>
        <w:rPr>
          <w:rFonts w:ascii="Times New Roman" w:eastAsia="Times New Roman" w:hAnsi="Times New Roman" w:cs="Times New Roman"/>
          <w:color w:val="000000"/>
          <w:spacing w:val="0"/>
          <w:w w:val="100"/>
          <w:position w:val="0"/>
        </w:rPr>
        <w:t>110,550,000</w:t>
      </w:r>
      <w:r>
        <w:rPr>
          <w:color w:val="000000"/>
          <w:spacing w:val="0"/>
          <w:w w:val="100"/>
          <w:position w:val="0"/>
        </w:rPr>
        <w:t>元。</w:t>
      </w:r>
    </w:p>
    <w:p>
      <w:pPr>
        <w:pStyle w:val="Style38"/>
        <w:keepNext/>
        <w:keepLines/>
        <w:widowControl w:val="0"/>
        <w:shd w:val="clear" w:color="auto" w:fill="auto"/>
        <w:tabs>
          <w:tab w:pos="802" w:val="left"/>
        </w:tabs>
        <w:bidi w:val="0"/>
        <w:spacing w:before="0" w:after="0" w:line="329" w:lineRule="auto"/>
        <w:ind w:left="0" w:right="0" w:firstLine="44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2</w:t>
      </w:r>
      <w:bookmarkEnd w:id="650"/>
      <w:r>
        <w:rPr>
          <w:color w:val="000000"/>
          <w:spacing w:val="0"/>
          <w:w w:val="100"/>
          <w:position w:val="0"/>
        </w:rPr>
        <w:t>、</w:t>
        <w:tab/>
        <w:t>公司所处行业、经营范围、主要产品及提供的劳务</w:t>
      </w:r>
      <w:bookmarkEnd w:id="648"/>
      <w:bookmarkEnd w:id="649"/>
      <w:bookmarkEnd w:id="651"/>
    </w:p>
    <w:p>
      <w:pPr>
        <w:pStyle w:val="Style82"/>
        <w:keepNext w:val="0"/>
        <w:keepLines w:val="0"/>
        <w:widowControl w:val="0"/>
        <w:shd w:val="clear" w:color="auto" w:fill="auto"/>
        <w:bidi w:val="0"/>
        <w:spacing w:before="0" w:after="0" w:line="314" w:lineRule="exact"/>
        <w:ind w:left="0" w:right="0" w:firstLine="340"/>
        <w:jc w:val="both"/>
      </w:pPr>
      <w:r>
        <w:rPr>
          <w:color w:val="000000"/>
          <w:spacing w:val="0"/>
          <w:w w:val="100"/>
          <w:position w:val="0"/>
        </w:rPr>
        <w:t>所处行业：计算机、通信和其他电子设备制造业。</w:t>
      </w:r>
    </w:p>
    <w:p>
      <w:pPr>
        <w:pStyle w:val="Style82"/>
        <w:keepNext w:val="0"/>
        <w:keepLines w:val="0"/>
        <w:widowControl w:val="0"/>
        <w:shd w:val="clear" w:color="auto" w:fill="auto"/>
        <w:bidi w:val="0"/>
        <w:spacing w:before="0" w:after="340" w:line="314" w:lineRule="exact"/>
        <w:ind w:left="0" w:right="0" w:firstLine="480"/>
        <w:jc w:val="both"/>
      </w:pPr>
      <w:r>
        <w:rPr>
          <w:color w:val="000000"/>
          <w:spacing w:val="0"/>
          <w:w w:val="100"/>
          <w:position w:val="0"/>
        </w:rPr>
        <w:t>经营范围：电子自助服务设备、金融电子产品、</w:t>
      </w:r>
      <w:r>
        <w:rPr>
          <w:rFonts w:ascii="Times New Roman" w:eastAsia="Times New Roman" w:hAnsi="Times New Roman" w:cs="Times New Roman"/>
          <w:color w:val="000000"/>
          <w:spacing w:val="0"/>
          <w:w w:val="100"/>
          <w:position w:val="0"/>
        </w:rPr>
        <w:t>LED</w:t>
      </w:r>
      <w:r>
        <w:rPr>
          <w:color w:val="000000"/>
          <w:spacing w:val="0"/>
          <w:w w:val="100"/>
          <w:position w:val="0"/>
        </w:rPr>
        <w:t>光电产品、电子大屏幕显示屏、电子商务系统集 成和计算机软硬件产品的技术开发及销售；经营进出口业务（法律、行政法规、国务院决定禁止的项目除 外，限制的项目须取得许可后方可经营）；投资兴办实业（具体项目另行申报）；电子设备租赁。</w:t>
      </w:r>
    </w:p>
    <w:p>
      <w:pPr>
        <w:pStyle w:val="Style29"/>
        <w:keepNext/>
        <w:keepLines/>
        <w:widowControl w:val="0"/>
        <w:shd w:val="clear" w:color="auto" w:fill="auto"/>
        <w:bidi w:val="0"/>
        <w:spacing w:before="0" w:after="38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rPr>
        <w:t>四</w:t>
      </w:r>
      <w:bookmarkEnd w:id="654"/>
      <w:r>
        <w:rPr>
          <w:color w:val="000000"/>
          <w:spacing w:val="0"/>
          <w:w w:val="100"/>
          <w:position w:val="0"/>
        </w:rPr>
        <w:t>、公司主要会计政策、会计估计和前期差错</w:t>
      </w:r>
      <w:bookmarkEnd w:id="652"/>
      <w:bookmarkEnd w:id="653"/>
      <w:bookmarkEnd w:id="655"/>
    </w:p>
    <w:p>
      <w:pPr>
        <w:pStyle w:val="Style38"/>
        <w:keepNext/>
        <w:keepLines/>
        <w:widowControl w:val="0"/>
        <w:shd w:val="clear" w:color="auto" w:fill="auto"/>
        <w:tabs>
          <w:tab w:pos="368" w:val="left"/>
        </w:tabs>
        <w:bidi w:val="0"/>
        <w:spacing w:before="0" w:after="200" w:line="326"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1</w:t>
      </w:r>
      <w:bookmarkEnd w:id="658"/>
      <w:r>
        <w:rPr>
          <w:color w:val="000000"/>
          <w:spacing w:val="0"/>
          <w:w w:val="100"/>
          <w:position w:val="0"/>
        </w:rPr>
        <w:t>、</w:t>
        <w:tab/>
        <w:t>财务报表的编制基础</w:t>
      </w:r>
      <w:bookmarkEnd w:id="656"/>
      <w:bookmarkEnd w:id="657"/>
      <w:bookmarkEnd w:id="659"/>
    </w:p>
    <w:p>
      <w:pPr>
        <w:pStyle w:val="Style82"/>
        <w:keepNext w:val="0"/>
        <w:keepLines w:val="0"/>
        <w:widowControl w:val="0"/>
        <w:shd w:val="clear" w:color="auto" w:fill="auto"/>
        <w:tabs>
          <w:tab w:leader="hyphen" w:pos="3725" w:val="left"/>
        </w:tabs>
        <w:bidi w:val="0"/>
        <w:spacing w:before="0" w:after="0" w:line="312" w:lineRule="exact"/>
        <w:ind w:left="0" w:right="0"/>
        <w:jc w:val="both"/>
      </w:pPr>
      <w:r>
        <w:rPr>
          <w:color w:val="000000"/>
          <w:spacing w:val="0"/>
          <w:w w:val="100"/>
          <w:position w:val="0"/>
        </w:rPr>
        <w:t>本公司财务报表以持续经营假设为基础编制，根据实际发生的交易和事项，按照财政部于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颁布的《企业会计准则一基本准则》和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 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、以及中国证券监督管理委员会《公开发行 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w:t>
      </w:r>
    </w:p>
    <w:p>
      <w:pPr>
        <w:pStyle w:val="Style82"/>
        <w:keepNext w:val="0"/>
        <w:keepLines w:val="0"/>
        <w:widowControl w:val="0"/>
        <w:shd w:val="clear" w:color="auto" w:fill="auto"/>
        <w:bidi w:val="0"/>
        <w:spacing w:before="0" w:after="380" w:line="312" w:lineRule="exact"/>
        <w:ind w:left="0" w:right="0" w:firstLine="360"/>
        <w:jc w:val="both"/>
      </w:pPr>
      <w:r>
        <w:rPr>
          <w:color w:val="000000"/>
          <w:spacing w:val="0"/>
          <w:w w:val="100"/>
          <w:position w:val="0"/>
        </w:rPr>
        <w:t>根据企业会计准则的相关规定，本公司会计核算以权责发生制为基础。除某些金融工具外，本财务报 表均以历史成本为计量基础。资产如果发生减值，则按照相关规定计提相应的减值准备。</w:t>
      </w:r>
    </w:p>
    <w:p>
      <w:pPr>
        <w:pStyle w:val="Style38"/>
        <w:keepNext/>
        <w:keepLines/>
        <w:widowControl w:val="0"/>
        <w:shd w:val="clear" w:color="auto" w:fill="auto"/>
        <w:tabs>
          <w:tab w:pos="378" w:val="left"/>
        </w:tabs>
        <w:bidi w:val="0"/>
        <w:spacing w:before="0" w:after="200" w:line="326"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bookmarkEnd w:id="662"/>
      <w:r>
        <w:rPr>
          <w:color w:val="000000"/>
          <w:spacing w:val="0"/>
          <w:w w:val="100"/>
          <w:position w:val="0"/>
        </w:rPr>
        <w:t>、</w:t>
        <w:tab/>
        <w:t>遵循企业会计准则的声明</w:t>
      </w:r>
      <w:bookmarkEnd w:id="660"/>
      <w:bookmarkEnd w:id="661"/>
      <w:bookmarkEnd w:id="663"/>
    </w:p>
    <w:p>
      <w:pPr>
        <w:pStyle w:val="Style82"/>
        <w:keepNext w:val="0"/>
        <w:keepLines w:val="0"/>
        <w:widowControl w:val="0"/>
        <w:shd w:val="clear" w:color="auto" w:fill="auto"/>
        <w:bidi w:val="0"/>
        <w:spacing w:before="0" w:after="380" w:line="315" w:lineRule="exact"/>
        <w:ind w:left="0" w:right="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 状况及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年度的经营成果和现金流量等有关信息。此外，本公司的财务报表在所有重大方面符合中国证 券监督管理委员会</w:t>
      </w:r>
      <w:r>
        <w:rPr>
          <w:rFonts w:ascii="Times New Roman" w:eastAsia="Times New Roman" w:hAnsi="Times New Roman" w:cs="Times New Roman"/>
          <w:color w:val="000000"/>
          <w:spacing w:val="0"/>
          <w:w w:val="100"/>
          <w:position w:val="0"/>
        </w:rPr>
        <w:t>2010</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号一财务报告的一般规定》 有关财务报表及其附注的披露要求。</w:t>
      </w:r>
    </w:p>
    <w:p>
      <w:pPr>
        <w:pStyle w:val="Style38"/>
        <w:keepNext/>
        <w:keepLines/>
        <w:widowControl w:val="0"/>
        <w:shd w:val="clear" w:color="auto" w:fill="auto"/>
        <w:tabs>
          <w:tab w:pos="378" w:val="left"/>
        </w:tabs>
        <w:bidi w:val="0"/>
        <w:spacing w:before="0" w:after="200" w:line="326"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w:t>
        <w:tab/>
        <w:t>会计期间</w:t>
      </w:r>
      <w:bookmarkEnd w:id="664"/>
      <w:bookmarkEnd w:id="665"/>
      <w:bookmarkEnd w:id="667"/>
    </w:p>
    <w:p>
      <w:pPr>
        <w:pStyle w:val="Style82"/>
        <w:keepNext w:val="0"/>
        <w:keepLines w:val="0"/>
        <w:widowControl w:val="0"/>
        <w:shd w:val="clear" w:color="auto" w:fill="auto"/>
        <w:bidi w:val="0"/>
        <w:spacing w:before="0" w:after="380" w:line="302" w:lineRule="exact"/>
        <w:ind w:left="0" w:right="0"/>
        <w:jc w:val="both"/>
      </w:pPr>
      <w:r>
        <w:rPr>
          <w:color w:val="000000"/>
          <w:spacing w:val="0"/>
          <w:w w:val="100"/>
          <w:position w:val="0"/>
        </w:rPr>
        <w:t>本公司的会计期间分为年度和中期，会计中期指短于一个完整的会计年度的报告期间。本公司会计年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止。</w:t>
      </w:r>
    </w:p>
    <w:p>
      <w:pPr>
        <w:pStyle w:val="Style38"/>
        <w:keepNext/>
        <w:keepLines/>
        <w:widowControl w:val="0"/>
        <w:shd w:val="clear" w:color="auto" w:fill="auto"/>
        <w:tabs>
          <w:tab w:pos="378" w:val="left"/>
        </w:tabs>
        <w:bidi w:val="0"/>
        <w:spacing w:before="0" w:after="200" w:line="326"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w:t>
        <w:tab/>
        <w:t>记账本位币</w:t>
      </w:r>
      <w:bookmarkEnd w:id="668"/>
      <w:bookmarkEnd w:id="669"/>
      <w:bookmarkEnd w:id="671"/>
    </w:p>
    <w:p>
      <w:pPr>
        <w:pStyle w:val="Style82"/>
        <w:keepNext w:val="0"/>
        <w:keepLines w:val="0"/>
        <w:widowControl w:val="0"/>
        <w:shd w:val="clear" w:color="auto" w:fill="auto"/>
        <w:bidi w:val="0"/>
        <w:spacing w:before="0" w:after="300" w:line="314" w:lineRule="exact"/>
        <w:ind w:left="0" w:right="0"/>
        <w:jc w:val="both"/>
      </w:pPr>
      <w:r>
        <w:rPr>
          <w:color w:val="000000"/>
          <w:spacing w:val="0"/>
          <w:w w:val="100"/>
          <w:position w:val="0"/>
        </w:rPr>
        <w:t>人民币为本公司及境内子公司经营所处的主要经济环境中的货币，本公司及境内子公司以人民币为记 账本位币。本公司之境外子公司以其经营所处的主要经济环境中的货币为记账本位币（香港奥拓以港币为 记账本位币，英国奥拓以英磅为记账本位币）。本公司编制本财务报表时所采用的货币为人民币。</w:t>
      </w:r>
    </w:p>
    <w:p>
      <w:pPr>
        <w:pStyle w:val="Style38"/>
        <w:keepNext/>
        <w:keepLines/>
        <w:widowControl w:val="0"/>
        <w:shd w:val="clear" w:color="auto" w:fill="auto"/>
        <w:tabs>
          <w:tab w:pos="378" w:val="left"/>
        </w:tabs>
        <w:bidi w:val="0"/>
        <w:spacing w:before="0" w:after="300" w:line="312" w:lineRule="exact"/>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w:t>
        <w:tab/>
        <w:t>同一控制下和非同一控制下企业合并的会计处理方法</w:t>
      </w:r>
      <w:bookmarkEnd w:id="672"/>
      <w:bookmarkEnd w:id="673"/>
      <w:bookmarkEnd w:id="675"/>
    </w:p>
    <w:p>
      <w:pPr>
        <w:pStyle w:val="Style38"/>
        <w:keepNext/>
        <w:keepLines/>
        <w:widowControl w:val="0"/>
        <w:shd w:val="clear" w:color="auto" w:fill="auto"/>
        <w:tabs>
          <w:tab w:pos="493" w:val="left"/>
        </w:tabs>
        <w:bidi w:val="0"/>
        <w:spacing w:before="0" w:after="300" w:line="312" w:lineRule="exact"/>
        <w:ind w:left="0" w:right="0" w:firstLine="0"/>
        <w:jc w:val="left"/>
      </w:pPr>
      <w:bookmarkStart w:id="672" w:name="bookmark672"/>
      <w:bookmarkStart w:id="673" w:name="bookmark673"/>
      <w:bookmarkStart w:id="676" w:name="bookmark676"/>
      <w:bookmarkStart w:id="677" w:name="bookmark677"/>
      <w:r>
        <w:rPr>
          <w:color w:val="000000"/>
          <w:spacing w:val="0"/>
          <w:w w:val="100"/>
          <w:position w:val="0"/>
        </w:rPr>
        <w:t>（</w:t>
      </w:r>
      <w:bookmarkEnd w:id="676"/>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672"/>
      <w:bookmarkEnd w:id="673"/>
      <w:bookmarkEnd w:id="677"/>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82"/>
        <w:keepNext w:val="0"/>
        <w:keepLines w:val="0"/>
        <w:widowControl w:val="0"/>
        <w:shd w:val="clear" w:color="auto" w:fill="auto"/>
        <w:bidi w:val="0"/>
        <w:spacing w:before="0" w:after="300" w:line="312" w:lineRule="exact"/>
        <w:ind w:left="0" w:right="0"/>
        <w:jc w:val="both"/>
      </w:pPr>
      <w:r>
        <w:rPr>
          <w:color w:val="000000"/>
          <w:spacing w:val="0"/>
          <w:w w:val="100"/>
          <w:position w:val="0"/>
        </w:rPr>
        <w:t>合并方为进行企业合并发生的各项直接费用，于发生时计入当期损益。</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w:t>
      </w:r>
      <w:bookmarkEnd w:id="680"/>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非同一控制下的企业合并</w:t>
      </w:r>
      <w:bookmarkEnd w:id="678"/>
      <w:bookmarkEnd w:id="679"/>
      <w:bookmarkEnd w:id="681"/>
    </w:p>
    <w:p>
      <w:pPr>
        <w:pStyle w:val="Style82"/>
        <w:keepNext w:val="0"/>
        <w:keepLines w:val="0"/>
        <w:widowControl w:val="0"/>
        <w:shd w:val="clear" w:color="auto" w:fill="auto"/>
        <w:bidi w:val="0"/>
        <w:spacing w:before="0" w:after="0" w:line="312" w:lineRule="exact"/>
        <w:ind w:left="0" w:right="0"/>
        <w:jc w:val="both"/>
        <w:sectPr>
          <w:headerReference w:type="default" r:id="rId215"/>
          <w:footerReference w:type="default" r:id="rId216"/>
          <w:headerReference w:type="even" r:id="rId217"/>
          <w:footerReference w:type="even" r:id="rId218"/>
          <w:headerReference w:type="first" r:id="rId219"/>
          <w:footerReference w:type="first" r:id="rId220"/>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r>
        <w:rPr>
          <w:color w:val="000000"/>
          <w:spacing w:val="0"/>
          <w:w w:val="100"/>
          <w:position w:val="0"/>
        </w:rPr>
        <w:t xml:space="preserve">参与合并的企业在合并前后不受同一方或相同的多方最终控制的，为非同一控制下的企业合并。非同 一控制下的企业合并，在购买日取得对其他参与合并企业控制权的一方为购买方，参与合并的其他企业为 </w:t>
      </w:r>
    </w:p>
    <w:p>
      <w:pPr>
        <w:pStyle w:val="Style82"/>
        <w:keepNext w:val="0"/>
        <w:keepLines w:val="0"/>
        <w:widowControl w:val="0"/>
        <w:shd w:val="clear" w:color="auto" w:fill="auto"/>
        <w:bidi w:val="0"/>
        <w:spacing w:before="0" w:after="0" w:line="312" w:lineRule="exact"/>
        <w:ind w:left="0" w:right="0" w:firstLine="0"/>
        <w:jc w:val="both"/>
      </w:pPr>
      <w:r>
        <w:rPr>
          <w:color w:val="000000"/>
          <w:spacing w:val="0"/>
          <w:w w:val="100"/>
          <w:position w:val="0"/>
        </w:rPr>
        <w:t>被购买方。购买日，是指为购买方实际取得对被购买方控制权的日期。</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Arial Unicode MS" w:eastAsia="Arial Unicode MS" w:hAnsi="Arial Unicode MS" w:cs="Arial Unicode MS"/>
          <w:color w:val="000000"/>
          <w:spacing w:val="0"/>
          <w:w w:val="100"/>
          <w:position w:val="0"/>
          <w:sz w:val="22"/>
          <w:szCs w:val="22"/>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82"/>
        <w:keepNext w:val="0"/>
        <w:keepLines w:val="0"/>
        <w:widowControl w:val="0"/>
        <w:shd w:val="clear" w:color="auto" w:fill="auto"/>
        <w:bidi w:val="0"/>
        <w:spacing w:before="0" w:after="380" w:line="312" w:lineRule="exact"/>
        <w:ind w:left="0" w:right="0"/>
        <w:jc w:val="both"/>
      </w:pPr>
      <w:r>
        <w:rPr>
          <w:color w:val="000000"/>
          <w:spacing w:val="0"/>
          <w:w w:val="100"/>
          <w:position w:val="0"/>
        </w:rPr>
        <w:t>购买方取得被购买方的可抵扣暂时性差异，在购买日因不符合递延所得税资产确认条件而未予确认 的，在购买日后</w:t>
      </w:r>
      <w:r>
        <w:rPr>
          <w:rFonts w:ascii="Arial Unicode MS" w:eastAsia="Arial Unicode MS" w:hAnsi="Arial Unicode MS" w:cs="Arial Unicode MS"/>
          <w:color w:val="000000"/>
          <w:spacing w:val="0"/>
          <w:w w:val="100"/>
          <w:position w:val="0"/>
          <w:sz w:val="22"/>
          <w:szCs w:val="22"/>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8"/>
        <w:keepNext/>
        <w:keepLines/>
        <w:widowControl w:val="0"/>
        <w:shd w:val="clear" w:color="auto" w:fill="auto"/>
        <w:bidi w:val="0"/>
        <w:spacing w:before="0" w:after="220" w:line="326" w:lineRule="auto"/>
        <w:ind w:left="0" w:right="0" w:firstLine="0"/>
        <w:jc w:val="left"/>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6</w:t>
      </w:r>
      <w:bookmarkEnd w:id="684"/>
      <w:r>
        <w:rPr>
          <w:color w:val="000000"/>
          <w:spacing w:val="0"/>
          <w:w w:val="100"/>
          <w:position w:val="0"/>
        </w:rPr>
        <w:t>、分步处置股权至丧失控制权相关的具体会计政策</w:t>
      </w:r>
      <w:bookmarkEnd w:id="682"/>
      <w:bookmarkEnd w:id="683"/>
      <w:bookmarkEnd w:id="685"/>
    </w:p>
    <w:p>
      <w:pPr>
        <w:pStyle w:val="Style38"/>
        <w:keepNext/>
        <w:keepLines/>
        <w:widowControl w:val="0"/>
        <w:shd w:val="clear" w:color="auto" w:fill="auto"/>
        <w:tabs>
          <w:tab w:pos="471" w:val="left"/>
        </w:tabs>
        <w:bidi w:val="0"/>
        <w:spacing w:before="0" w:after="380" w:line="312" w:lineRule="exact"/>
        <w:ind w:left="0" w:right="0" w:firstLine="0"/>
        <w:jc w:val="left"/>
      </w:pPr>
      <w:bookmarkStart w:id="682" w:name="bookmark682"/>
      <w:bookmarkStart w:id="683" w:name="bookmark683"/>
      <w:bookmarkStart w:id="686" w:name="bookmark686"/>
      <w:bookmarkStart w:id="687" w:name="bookmark687"/>
      <w:r>
        <w:rPr>
          <w:color w:val="000000"/>
          <w:spacing w:val="0"/>
          <w:w w:val="100"/>
          <w:position w:val="0"/>
        </w:rPr>
        <w:t>（</w:t>
      </w:r>
      <w:bookmarkEnd w:id="68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的判断原则</w:t>
      </w:r>
      <w:bookmarkEnd w:id="682"/>
      <w:bookmarkEnd w:id="683"/>
      <w:bookmarkEnd w:id="68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71" w:val="left"/>
        </w:tabs>
        <w:bidi w:val="0"/>
        <w:spacing w:before="0" w:after="300" w:line="312" w:lineRule="exact"/>
        <w:ind w:left="0" w:right="0" w:firstLine="0"/>
        <w:jc w:val="left"/>
      </w:pPr>
      <w:bookmarkStart w:id="688" w:name="bookmark688"/>
      <w:bookmarkStart w:id="689" w:name="bookmark689"/>
      <w:bookmarkStart w:id="690" w:name="bookmark690"/>
      <w:bookmarkStart w:id="691" w:name="bookmark691"/>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88"/>
      <w:bookmarkEnd w:id="689"/>
      <w:bookmarkEnd w:id="691"/>
    </w:p>
    <w:p>
      <w:pPr>
        <w:pStyle w:val="Style82"/>
        <w:keepNext w:val="0"/>
        <w:keepLines w:val="0"/>
        <w:widowControl w:val="0"/>
        <w:shd w:val="clear" w:color="auto" w:fill="auto"/>
        <w:bidi w:val="0"/>
        <w:spacing w:before="0" w:after="600" w:line="312" w:lineRule="exact"/>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380" w:line="311" w:lineRule="exact"/>
        <w:ind w:left="0" w:right="0" w:firstLine="0"/>
        <w:jc w:val="left"/>
      </w:pPr>
      <w:bookmarkStart w:id="692" w:name="bookmark692"/>
      <w:bookmarkStart w:id="693" w:name="bookmark693"/>
      <w:bookmarkStart w:id="694" w:name="bookmark694"/>
      <w:bookmarkStart w:id="695" w:name="bookmark695"/>
      <w:r>
        <w:rPr>
          <w:color w:val="000000"/>
          <w:spacing w:val="0"/>
          <w:w w:val="100"/>
          <w:position w:val="0"/>
        </w:rPr>
        <w:t>（</w:t>
      </w:r>
      <w:bookmarkEnd w:id="694"/>
      <w:r>
        <w:rPr>
          <w:rFonts w:ascii="Times New Roman" w:eastAsia="Times New Roman" w:hAnsi="Times New Roman" w:cs="Times New Roman"/>
          <w:color w:val="000000"/>
          <w:spacing w:val="0"/>
          <w:w w:val="100"/>
          <w:position w:val="0"/>
        </w:rPr>
        <w:t>3</w:t>
      </w:r>
      <w:r>
        <w:rPr>
          <w:color w:val="000000"/>
          <w:spacing w:val="0"/>
          <w:w w:val="100"/>
          <w:position w:val="0"/>
        </w:rPr>
        <w:t>）非</w:t>
      </w:r>
      <w:r>
        <w:rPr>
          <w:rFonts w:ascii="Times New Roman" w:eastAsia="Times New Roman" w:hAnsi="Times New Roman" w:cs="Times New Roman"/>
          <w:color w:val="000000"/>
          <w:spacing w:val="0"/>
          <w:w w:val="100"/>
          <w:position w:val="0"/>
        </w:rPr>
        <w:t>“</w:t>
      </w:r>
      <w:r>
        <w:rPr>
          <w:color w:val="000000"/>
          <w:spacing w:val="0"/>
          <w:w w:val="100"/>
          <w:position w:val="0"/>
        </w:rPr>
        <w:t>一揽子交易</w:t>
      </w:r>
      <w:r>
        <w:rPr>
          <w:rFonts w:ascii="Times New Roman" w:eastAsia="Times New Roman" w:hAnsi="Times New Roman" w:cs="Times New Roman"/>
          <w:color w:val="000000"/>
          <w:spacing w:val="0"/>
          <w:w w:val="100"/>
          <w:position w:val="0"/>
        </w:rPr>
        <w:t>”</w:t>
      </w:r>
      <w:r>
        <w:rPr>
          <w:color w:val="000000"/>
          <w:spacing w:val="0"/>
          <w:w w:val="100"/>
          <w:position w:val="0"/>
        </w:rPr>
        <w:t>的会计处理方法</w:t>
      </w:r>
      <w:bookmarkEnd w:id="692"/>
      <w:bookmarkEnd w:id="693"/>
      <w:bookmarkEnd w:id="695"/>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300" w:line="311" w:lineRule="exact"/>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7</w:t>
      </w:r>
      <w:bookmarkEnd w:id="698"/>
      <w:r>
        <w:rPr>
          <w:color w:val="000000"/>
          <w:spacing w:val="0"/>
          <w:w w:val="100"/>
          <w:position w:val="0"/>
        </w:rPr>
        <w:t>、合并财务报表的编制方法</w:t>
      </w:r>
      <w:bookmarkEnd w:id="696"/>
      <w:bookmarkEnd w:id="697"/>
      <w:bookmarkEnd w:id="699"/>
    </w:p>
    <w:p>
      <w:pPr>
        <w:pStyle w:val="Style38"/>
        <w:keepNext/>
        <w:keepLines/>
        <w:widowControl w:val="0"/>
        <w:shd w:val="clear" w:color="auto" w:fill="auto"/>
        <w:bidi w:val="0"/>
        <w:spacing w:before="0" w:after="300" w:line="311" w:lineRule="exact"/>
        <w:ind w:left="0" w:right="0" w:firstLine="0"/>
        <w:jc w:val="left"/>
      </w:pPr>
      <w:bookmarkStart w:id="696" w:name="bookmark696"/>
      <w:bookmarkStart w:id="697" w:name="bookmark697"/>
      <w:bookmarkStart w:id="700" w:name="bookmark700"/>
      <w:bookmarkStart w:id="701" w:name="bookmark701"/>
      <w:r>
        <w:rPr>
          <w:color w:val="000000"/>
          <w:spacing w:val="0"/>
          <w:w w:val="100"/>
          <w:position w:val="0"/>
        </w:rPr>
        <w:t>（</w:t>
      </w:r>
      <w:bookmarkEnd w:id="700"/>
      <w:r>
        <w:rPr>
          <w:rFonts w:ascii="Times New Roman" w:eastAsia="Times New Roman" w:hAnsi="Times New Roman" w:cs="Times New Roman"/>
          <w:color w:val="000000"/>
          <w:spacing w:val="0"/>
          <w:w w:val="100"/>
          <w:position w:val="0"/>
        </w:rPr>
        <w:t>1</w:t>
      </w:r>
      <w:r>
        <w:rPr>
          <w:color w:val="000000"/>
          <w:spacing w:val="0"/>
          <w:w w:val="100"/>
          <w:position w:val="0"/>
        </w:rPr>
        <w:t>）合并财务报表的编制方法</w:t>
      </w:r>
      <w:bookmarkEnd w:id="696"/>
      <w:bookmarkEnd w:id="697"/>
      <w:bookmarkEnd w:id="701"/>
    </w:p>
    <w:p>
      <w:pPr>
        <w:pStyle w:val="Style82"/>
        <w:keepNext w:val="0"/>
        <w:keepLines w:val="0"/>
        <w:widowControl w:val="0"/>
        <w:shd w:val="clear" w:color="auto" w:fill="auto"/>
        <w:tabs>
          <w:tab w:pos="966" w:val="left"/>
        </w:tabs>
        <w:bidi w:val="0"/>
        <w:spacing w:before="0" w:after="0" w:line="311"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合并财务报表的合并范围以控制为基础予以确定。控制是指本公司能够决定被投资单位的财务和经营 政策</w:t>
      </w:r>
      <w:r>
        <w:rPr>
          <w:color w:val="000000"/>
          <w:spacing w:val="0"/>
          <w:w w:val="100"/>
          <w:position w:val="0"/>
        </w:rPr>
        <w:t>，</w:t>
      </w:r>
      <w:r>
        <w:rPr>
          <w:color w:val="000000"/>
          <w:spacing w:val="0"/>
          <w:w w:val="100"/>
          <w:position w:val="0"/>
        </w:rPr>
        <w:t>并能据以从被投资单位的经营活动中获取利益的权力。合并范围包括本公司及全部子公司。子公司， 是指被本公司控制的企业或主体。</w:t>
      </w:r>
    </w:p>
    <w:p>
      <w:pPr>
        <w:pStyle w:val="Style82"/>
        <w:keepNext w:val="0"/>
        <w:keepLines w:val="0"/>
        <w:widowControl w:val="0"/>
        <w:shd w:val="clear" w:color="auto" w:fill="auto"/>
        <w:tabs>
          <w:tab w:pos="966" w:val="left"/>
        </w:tabs>
        <w:bidi w:val="0"/>
        <w:spacing w:before="0" w:after="0" w:line="311" w:lineRule="exact"/>
        <w:ind w:left="0" w:right="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从取得子公司的净资产和生产经营决策的实际控制权之日起，本公司开始将其纳入合并范围；从丧失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w:t>
      </w:r>
      <w:r>
        <w:rPr>
          <w:color w:val="000000"/>
          <w:spacing w:val="0"/>
          <w:w w:val="100"/>
          <w:position w:val="0"/>
        </w:rPr>
        <w:t>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82"/>
        <w:keepNext w:val="0"/>
        <w:keepLines w:val="0"/>
        <w:widowControl w:val="0"/>
        <w:shd w:val="clear" w:color="auto" w:fill="auto"/>
        <w:bidi w:val="0"/>
        <w:spacing w:before="0" w:after="0" w:line="313" w:lineRule="exact"/>
        <w:ind w:left="0" w:right="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82"/>
        <w:keepNext w:val="0"/>
        <w:keepLines w:val="0"/>
        <w:widowControl w:val="0"/>
        <w:shd w:val="clear" w:color="auto" w:fill="auto"/>
        <w:bidi w:val="0"/>
        <w:spacing w:before="0" w:after="0" w:line="313" w:lineRule="exact"/>
        <w:ind w:left="0" w:right="0"/>
        <w:jc w:val="left"/>
      </w:pPr>
      <w:r>
        <w:rPr>
          <w:color w:val="000000"/>
          <w:spacing w:val="0"/>
          <w:w w:val="100"/>
          <w:position w:val="0"/>
        </w:rPr>
        <w:t>公司内所有重大往来余额、交易及未实现利润在合并财务报表编制时予以抵销。</w:t>
      </w:r>
    </w:p>
    <w:p>
      <w:pPr>
        <w:pStyle w:val="Style82"/>
        <w:keepNext w:val="0"/>
        <w:keepLines w:val="0"/>
        <w:widowControl w:val="0"/>
        <w:shd w:val="clear" w:color="auto" w:fill="auto"/>
        <w:bidi w:val="0"/>
        <w:spacing w:before="0" w:after="0" w:line="313" w:lineRule="exact"/>
        <w:ind w:left="0" w:right="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w:t>
      </w:r>
      <w:r>
        <w:rPr>
          <w:rFonts w:ascii="Times New Roman" w:eastAsia="Times New Roman" w:hAnsi="Times New Roman" w:cs="Times New Roman"/>
          <w:color w:val="000000"/>
          <w:spacing w:val="0"/>
          <w:w w:val="100"/>
          <w:position w:val="0"/>
        </w:rPr>
        <w:t>“</w:t>
      </w:r>
      <w:r>
        <w:rPr>
          <w:color w:val="000000"/>
          <w:spacing w:val="0"/>
          <w:w w:val="100"/>
          <w:position w:val="0"/>
        </w:rPr>
        <w:t>少数股东损益''项目列示。少数股东分担的子公司的亏损超过了少数股东在 该子公司期初股东权益中所享有的份额，冲减少数股东权益。</w:t>
      </w:r>
    </w:p>
    <w:p>
      <w:pPr>
        <w:pStyle w:val="Style82"/>
        <w:keepNext w:val="0"/>
        <w:keepLines w:val="0"/>
        <w:widowControl w:val="0"/>
        <w:shd w:val="clear" w:color="auto" w:fill="auto"/>
        <w:bidi w:val="0"/>
        <w:spacing w:before="0" w:after="280" w:line="313" w:lineRule="exact"/>
        <w:ind w:left="0" w:right="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与原有子公司股权投资相关的其他综合收益，在丧失控制权时一并转为当期投资收益。其后，对该部分剩 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号一长期股权投资》或《企业会计准则第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 等相关规定进行后续计量，详见本节</w:t>
      </w:r>
      <w:r>
        <w:rPr>
          <w:rFonts w:ascii="Times New Roman" w:eastAsia="Times New Roman" w:hAnsi="Times New Roman" w:cs="Times New Roman"/>
          <w:color w:val="000000"/>
          <w:spacing w:val="0"/>
          <w:w w:val="100"/>
          <w:position w:val="0"/>
        </w:rPr>
        <w:t>13“</w:t>
      </w:r>
      <w:r>
        <w:rPr>
          <w:color w:val="000000"/>
          <w:spacing w:val="0"/>
          <w:w w:val="100"/>
          <w:position w:val="0"/>
        </w:rPr>
        <w:t>长期股权投资</w:t>
      </w:r>
      <w:r>
        <w:rPr>
          <w:color w:val="000000"/>
          <w:spacing w:val="0"/>
          <w:w w:val="100"/>
          <w:position w:val="0"/>
        </w:rPr>
        <w:t>''</w:t>
      </w:r>
      <w:r>
        <w:rPr>
          <w:color w:val="000000"/>
          <w:spacing w:val="0"/>
          <w:w w:val="100"/>
          <w:position w:val="0"/>
        </w:rPr>
        <w:t>或本节</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8"/>
        <w:keepNext/>
        <w:keepLines/>
        <w:widowControl w:val="0"/>
        <w:shd w:val="clear" w:color="auto" w:fill="auto"/>
        <w:bidi w:val="0"/>
        <w:spacing w:before="0" w:after="400" w:line="313" w:lineRule="exact"/>
        <w:ind w:left="0" w:right="0" w:firstLine="0"/>
        <w:jc w:val="left"/>
      </w:pPr>
      <w:bookmarkStart w:id="704" w:name="bookmark704"/>
      <w:bookmarkStart w:id="705" w:name="bookmark705"/>
      <w:bookmarkStart w:id="706" w:name="bookmark706"/>
      <w:bookmarkStart w:id="707" w:name="bookmark707"/>
      <w:r>
        <w:rPr>
          <w:color w:val="000000"/>
          <w:spacing w:val="0"/>
          <w:w w:val="100"/>
          <w:position w:val="0"/>
        </w:rPr>
        <w:t>（</w:t>
      </w:r>
      <w:bookmarkEnd w:id="706"/>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704"/>
      <w:bookmarkEnd w:id="705"/>
      <w:bookmarkEnd w:id="70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343" w:val="left"/>
        </w:tabs>
        <w:bidi w:val="0"/>
        <w:spacing w:before="0" w:after="200" w:line="326"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w:t>
        <w:tab/>
        <w:t>现金及现金等价物的确定标准</w:t>
      </w:r>
      <w:bookmarkEnd w:id="708"/>
      <w:bookmarkEnd w:id="709"/>
      <w:bookmarkEnd w:id="711"/>
    </w:p>
    <w:p>
      <w:pPr>
        <w:pStyle w:val="Style82"/>
        <w:keepNext w:val="0"/>
        <w:keepLines w:val="0"/>
        <w:widowControl w:val="0"/>
        <w:shd w:val="clear" w:color="auto" w:fill="auto"/>
        <w:bidi w:val="0"/>
        <w:spacing w:before="0" w:after="400" w:line="312" w:lineRule="exact"/>
        <w:ind w:left="0" w:right="0"/>
        <w:jc w:val="both"/>
      </w:pPr>
      <w:r>
        <w:rPr>
          <w:color w:val="000000"/>
          <w:spacing w:val="0"/>
          <w:w w:val="100"/>
          <w:position w:val="0"/>
        </w:rPr>
        <w:t>本公司现金及现金等价物包括库存现金、可以随时用于支付的存款以及本公司持有的期限短（一般为 从购买日起，三个月内到期）、流动性强、易于转换为已知金额的现金、价值变动风险很小的投资。</w:t>
      </w:r>
    </w:p>
    <w:p>
      <w:pPr>
        <w:pStyle w:val="Style38"/>
        <w:keepNext/>
        <w:keepLines/>
        <w:widowControl w:val="0"/>
        <w:shd w:val="clear" w:color="auto" w:fill="auto"/>
        <w:tabs>
          <w:tab w:pos="343" w:val="left"/>
        </w:tabs>
        <w:bidi w:val="0"/>
        <w:spacing w:before="0" w:after="200" w:line="326" w:lineRule="auto"/>
        <w:ind w:left="0" w:right="0" w:firstLine="0"/>
        <w:jc w:val="both"/>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9</w:t>
      </w:r>
      <w:bookmarkEnd w:id="714"/>
      <w:r>
        <w:rPr>
          <w:color w:val="000000"/>
          <w:spacing w:val="0"/>
          <w:w w:val="100"/>
          <w:position w:val="0"/>
        </w:rPr>
        <w:t>、</w:t>
        <w:tab/>
        <w:t>外币业务和外币报表折算</w:t>
      </w:r>
      <w:bookmarkEnd w:id="712"/>
      <w:bookmarkEnd w:id="713"/>
      <w:bookmarkEnd w:id="715"/>
    </w:p>
    <w:p>
      <w:pPr>
        <w:pStyle w:val="Style38"/>
        <w:keepNext/>
        <w:keepLines/>
        <w:widowControl w:val="0"/>
        <w:shd w:val="clear" w:color="auto" w:fill="auto"/>
        <w:bidi w:val="0"/>
        <w:spacing w:before="0" w:after="280" w:line="313" w:lineRule="exact"/>
        <w:ind w:left="0" w:right="0" w:firstLine="0"/>
        <w:jc w:val="both"/>
      </w:pPr>
      <w:bookmarkStart w:id="712" w:name="bookmark712"/>
      <w:bookmarkStart w:id="713" w:name="bookmark713"/>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1</w:t>
      </w:r>
      <w:r>
        <w:rPr>
          <w:color w:val="000000"/>
          <w:spacing w:val="0"/>
          <w:w w:val="100"/>
          <w:position w:val="0"/>
        </w:rPr>
        <w:t>）外币业务</w:t>
      </w:r>
      <w:bookmarkEnd w:id="712"/>
      <w:bookmarkEnd w:id="713"/>
      <w:bookmarkEnd w:id="717"/>
    </w:p>
    <w:p>
      <w:pPr>
        <w:pStyle w:val="Style82"/>
        <w:keepNext w:val="0"/>
        <w:keepLines w:val="0"/>
        <w:widowControl w:val="0"/>
        <w:shd w:val="clear" w:color="auto" w:fill="auto"/>
        <w:tabs>
          <w:tab w:pos="953" w:val="left"/>
        </w:tabs>
        <w:bidi w:val="0"/>
        <w:spacing w:before="0" w:after="0" w:line="312" w:lineRule="exact"/>
        <w:ind w:left="0" w:right="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1</w:t>
      </w:r>
      <w:r>
        <w:rPr>
          <w:color w:val="000000"/>
          <w:spacing w:val="0"/>
          <w:w w:val="100"/>
          <w:position w:val="0"/>
        </w:rPr>
        <w:t>）</w:t>
        <w:tab/>
        <w:t>外币交易的折算方法</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本公司发生的外币交易在初始确认时，按交易日的即期汇率近似汇率（通常指交易发生日当月月初的 汇率）折算为记账本位币金额，但公司发生的外币兑换业务或涉及外币兑换的交易事项，按照实际采用的 汇率折算为记账本位币金额。</w:t>
      </w:r>
    </w:p>
    <w:p>
      <w:pPr>
        <w:pStyle w:val="Style82"/>
        <w:keepNext w:val="0"/>
        <w:keepLines w:val="0"/>
        <w:widowControl w:val="0"/>
        <w:shd w:val="clear" w:color="auto" w:fill="auto"/>
        <w:tabs>
          <w:tab w:pos="953" w:val="left"/>
        </w:tabs>
        <w:bidi w:val="0"/>
        <w:spacing w:before="0" w:after="0" w:line="312" w:lineRule="exact"/>
        <w:ind w:left="0" w:right="0"/>
        <w:jc w:val="left"/>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82"/>
        <w:keepNext w:val="0"/>
        <w:keepLines w:val="0"/>
        <w:widowControl w:val="0"/>
        <w:shd w:val="clear" w:color="auto" w:fill="auto"/>
        <w:bidi w:val="0"/>
        <w:spacing w:before="0" w:after="280" w:line="312" w:lineRule="exact"/>
        <w:ind w:left="0" w:right="0"/>
        <w:jc w:val="both"/>
        <w:sectPr>
          <w:headerReference w:type="default" r:id="rId221"/>
          <w:footerReference w:type="default" r:id="rId222"/>
          <w:headerReference w:type="even" r:id="rId223"/>
          <w:footerReference w:type="even" r:id="rId224"/>
          <w:headerReference w:type="first" r:id="rId225"/>
          <w:footerReference w:type="first" r:id="rId226"/>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记账本位币金额的差额，作为公允价值变动（含汇率变动）处理，计入当期损益或确认为其他综合收益并 计入资本公积。</w:t>
      </w:r>
    </w:p>
    <w:p>
      <w:pPr>
        <w:pStyle w:val="Style38"/>
        <w:keepNext/>
        <w:keepLines/>
        <w:widowControl w:val="0"/>
        <w:shd w:val="clear" w:color="auto" w:fill="auto"/>
        <w:bidi w:val="0"/>
        <w:spacing w:before="0" w:after="300" w:line="312" w:lineRule="exact"/>
        <w:ind w:left="0" w:right="0" w:firstLine="0"/>
        <w:jc w:val="left"/>
      </w:pPr>
      <w:bookmarkStart w:id="720" w:name="bookmark720"/>
      <w:bookmarkStart w:id="721" w:name="bookmark721"/>
      <w:bookmarkStart w:id="722" w:name="bookmark722"/>
      <w:bookmarkStart w:id="723" w:name="bookmark723"/>
      <w:r>
        <w:rPr>
          <w:color w:val="000000"/>
          <w:spacing w:val="0"/>
          <w:w w:val="100"/>
          <w:position w:val="0"/>
        </w:rPr>
        <w:t>（</w:t>
      </w:r>
      <w:bookmarkEnd w:id="722"/>
      <w:r>
        <w:rPr>
          <w:rFonts w:ascii="Times New Roman" w:eastAsia="Times New Roman" w:hAnsi="Times New Roman" w:cs="Times New Roman"/>
          <w:color w:val="000000"/>
          <w:spacing w:val="0"/>
          <w:w w:val="100"/>
          <w:position w:val="0"/>
        </w:rPr>
        <w:t>2</w:t>
      </w:r>
      <w:r>
        <w:rPr>
          <w:color w:val="000000"/>
          <w:spacing w:val="0"/>
          <w:w w:val="100"/>
          <w:position w:val="0"/>
        </w:rPr>
        <w:t>）外币财务报表的折算</w:t>
      </w:r>
      <w:bookmarkEnd w:id="720"/>
      <w:bookmarkEnd w:id="721"/>
      <w:bookmarkEnd w:id="723"/>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编制合并财务报表涉及境外经营的，如有实质上构成对境外经营净投资的外币货币性项目，因汇率变 动而产生的汇兑差额，列入股东权益</w:t>
      </w:r>
      <w:r>
        <w:rPr>
          <w:rFonts w:ascii="Times New Roman" w:eastAsia="Times New Roman" w:hAnsi="Times New Roman" w:cs="Times New Roman"/>
          <w:color w:val="000000"/>
          <w:spacing w:val="0"/>
          <w:w w:val="100"/>
          <w:position w:val="0"/>
        </w:rPr>
        <w:t>“</w:t>
      </w:r>
      <w:r>
        <w:rPr>
          <w:color w:val="000000"/>
          <w:spacing w:val="0"/>
          <w:w w:val="100"/>
          <w:position w:val="0"/>
        </w:rPr>
        <w:t>外币报表折算差额</w:t>
      </w:r>
      <w:r>
        <w:rPr>
          <w:color w:val="000000"/>
          <w:spacing w:val="0"/>
          <w:w w:val="100"/>
          <w:position w:val="0"/>
        </w:rPr>
        <w:t>''</w:t>
      </w:r>
      <w:r>
        <w:rPr>
          <w:color w:val="000000"/>
          <w:spacing w:val="0"/>
          <w:w w:val="100"/>
          <w:position w:val="0"/>
        </w:rPr>
        <w:t>项目；处置境外经营时，计入处置当期损益。</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境外经营的外币财务报表按以下方法折算为人民币报表：资产负债表中的资产和负债项目，采用资产 负债表日的即期汇率折算；股东权益类项目除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color w:val="000000"/>
          <w:spacing w:val="0"/>
          <w:w w:val="100"/>
          <w:position w:val="0"/>
        </w:rPr>
        <w:t>''</w:t>
      </w:r>
      <w:r>
        <w:rPr>
          <w:color w:val="000000"/>
          <w:spacing w:val="0"/>
          <w:w w:val="100"/>
          <w:position w:val="0"/>
        </w:rPr>
        <w:t>项目外，其他项目采用发生时的即期近似汇率 折算。利润表中的收入和费用项目，采用交易发生日的即期近似汇率折算。年初未分配利润为上一年折算 后的年末未分配利润；年末未分配利润按折算后的利润分配各项目计算列示；折算后资产类项目与负债类 项目和股东权益类项目合计数的差额，作为外币报表折算差额，确认为其他综合收益并在资产负债表中股 东权益项目下单独列示。处置境外经营并丧失控制权时，将资产负债表中股东权益项目下列示的、与该境 外经营相关的外币报表折算差额，全部或按处置该境外经营的比例转入处置当期损益。</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外币现金流量，采用现金流量发生日的即期近似汇率折算。汇率变动对现金的影响额作为调节项目， 在现金流量表中单独列报。</w:t>
      </w:r>
    </w:p>
    <w:p>
      <w:pPr>
        <w:pStyle w:val="Style82"/>
        <w:keepNext w:val="0"/>
        <w:keepLines w:val="0"/>
        <w:widowControl w:val="0"/>
        <w:shd w:val="clear" w:color="auto" w:fill="auto"/>
        <w:bidi w:val="0"/>
        <w:spacing w:before="0" w:after="300" w:line="312" w:lineRule="exact"/>
        <w:ind w:left="0" w:right="0"/>
        <w:jc w:val="both"/>
      </w:pPr>
      <w:r>
        <w:rPr>
          <w:color w:val="000000"/>
          <w:spacing w:val="0"/>
          <w:w w:val="100"/>
          <w:position w:val="0"/>
        </w:rPr>
        <w:t>年初数和上年实际数按照上年财务报表折算后的数额列示。</w:t>
      </w:r>
    </w:p>
    <w:p>
      <w:pPr>
        <w:pStyle w:val="Style38"/>
        <w:keepNext/>
        <w:keepLines/>
        <w:widowControl w:val="0"/>
        <w:shd w:val="clear" w:color="auto" w:fill="auto"/>
        <w:bidi w:val="0"/>
        <w:spacing w:before="0" w:after="300" w:line="312" w:lineRule="exact"/>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w:t>
      </w:r>
      <w:bookmarkEnd w:id="72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24"/>
      <w:bookmarkEnd w:id="725"/>
      <w:bookmarkEnd w:id="727"/>
    </w:p>
    <w:p>
      <w:pPr>
        <w:pStyle w:val="Style82"/>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金融工具是指形成一个企业的金融资产、并形成其他单位的金融负债或权益工具的合同。本公司于成 为金融工具合同的一方时确认一项金融资产或金融负债。</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728" w:name="bookmark728"/>
      <w:bookmarkStart w:id="729" w:name="bookmark729"/>
      <w:bookmarkStart w:id="730" w:name="bookmark730"/>
      <w:bookmarkStart w:id="731" w:name="bookmark731"/>
      <w:r>
        <w:rPr>
          <w:color w:val="000000"/>
          <w:spacing w:val="0"/>
          <w:w w:val="100"/>
          <w:position w:val="0"/>
        </w:rPr>
        <w:t>（</w:t>
      </w:r>
      <w:bookmarkEnd w:id="730"/>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728"/>
      <w:bookmarkEnd w:id="729"/>
      <w:bookmarkEnd w:id="731"/>
    </w:p>
    <w:p>
      <w:pPr>
        <w:pStyle w:val="Style82"/>
        <w:keepNext w:val="0"/>
        <w:keepLines w:val="0"/>
        <w:widowControl w:val="0"/>
        <w:shd w:val="clear" w:color="auto" w:fill="auto"/>
        <w:tabs>
          <w:tab w:pos="954" w:val="left"/>
        </w:tabs>
        <w:bidi w:val="0"/>
        <w:spacing w:before="0" w:after="0" w:line="317" w:lineRule="exact"/>
        <w:ind w:left="0" w:right="0" w:firstLine="360"/>
        <w:jc w:val="both"/>
      </w:pPr>
      <w:bookmarkStart w:id="732" w:name="bookmark732"/>
      <w:r>
        <w:rPr>
          <w:color w:val="000000"/>
          <w:spacing w:val="0"/>
          <w:w w:val="100"/>
          <w:position w:val="0"/>
        </w:rPr>
        <w:t>（</w:t>
      </w:r>
      <w:bookmarkEnd w:id="732"/>
      <w:r>
        <w:rPr>
          <w:color w:val="000000"/>
          <w:spacing w:val="0"/>
          <w:w w:val="100"/>
          <w:position w:val="0"/>
        </w:rPr>
        <w:t>一）</w:t>
        <w:tab/>
        <w:t>、金融资产</w:t>
      </w:r>
    </w:p>
    <w:p>
      <w:pPr>
        <w:pStyle w:val="Style82"/>
        <w:keepNext w:val="0"/>
        <w:keepLines w:val="0"/>
        <w:widowControl w:val="0"/>
        <w:shd w:val="clear" w:color="auto" w:fill="auto"/>
        <w:bidi w:val="0"/>
        <w:spacing w:before="0" w:after="0" w:line="317" w:lineRule="exact"/>
        <w:ind w:left="0" w:right="0" w:firstLine="360"/>
        <w:jc w:val="both"/>
      </w:pPr>
      <w:r>
        <w:rPr>
          <w:color w:val="000000"/>
          <w:spacing w:val="0"/>
          <w:w w:val="100"/>
          <w:position w:val="0"/>
        </w:rPr>
        <w:t>金融资产在初始确认时划分为以公允价值计量且其变动计入当期损益的金融资产、持有至到期投资、 贷款和应收款项以及可供出售金融资产。</w:t>
      </w:r>
    </w:p>
    <w:p>
      <w:pPr>
        <w:pStyle w:val="Style82"/>
        <w:keepNext w:val="0"/>
        <w:keepLines w:val="0"/>
        <w:widowControl w:val="0"/>
        <w:shd w:val="clear" w:color="auto" w:fill="auto"/>
        <w:tabs>
          <w:tab w:pos="954" w:val="left"/>
        </w:tabs>
        <w:bidi w:val="0"/>
        <w:spacing w:before="0" w:after="0" w:line="317" w:lineRule="exact"/>
        <w:ind w:left="0" w:right="0" w:firstLine="360"/>
        <w:jc w:val="both"/>
      </w:pPr>
      <w:bookmarkStart w:id="733" w:name="bookmark733"/>
      <w:r>
        <w:rPr>
          <w:color w:val="000000"/>
          <w:spacing w:val="0"/>
          <w:w w:val="100"/>
          <w:position w:val="0"/>
        </w:rPr>
        <w:t>（</w:t>
      </w:r>
      <w:bookmarkEnd w:id="733"/>
      <w:r>
        <w:rPr>
          <w:color w:val="000000"/>
          <w:spacing w:val="0"/>
          <w:w w:val="100"/>
          <w:position w:val="0"/>
        </w:rPr>
        <w:t>二）</w:t>
        <w:tab/>
        <w:t>、金融负债</w:t>
      </w:r>
    </w:p>
    <w:p>
      <w:pPr>
        <w:pStyle w:val="Style82"/>
        <w:keepNext w:val="0"/>
        <w:keepLines w:val="0"/>
        <w:widowControl w:val="0"/>
        <w:shd w:val="clear" w:color="auto" w:fill="auto"/>
        <w:bidi w:val="0"/>
        <w:spacing w:before="0" w:after="300" w:line="317" w:lineRule="exact"/>
        <w:ind w:left="0" w:right="0" w:firstLine="360"/>
        <w:jc w:val="both"/>
      </w:pPr>
      <w:r>
        <w:rPr>
          <w:color w:val="000000"/>
          <w:spacing w:val="0"/>
          <w:w w:val="100"/>
          <w:position w:val="0"/>
        </w:rPr>
        <w:t>金融负债在初始确认时划分为以公允价值计量且其变动计入当期损益的金融负债和其他金融负债。</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734"/>
      <w:bookmarkEnd w:id="735"/>
      <w:bookmarkEnd w:id="737"/>
    </w:p>
    <w:p>
      <w:pPr>
        <w:pStyle w:val="Style82"/>
        <w:keepNext w:val="0"/>
        <w:keepLines w:val="0"/>
        <w:widowControl w:val="0"/>
        <w:shd w:val="clear" w:color="auto" w:fill="auto"/>
        <w:tabs>
          <w:tab w:pos="954" w:val="left"/>
        </w:tabs>
        <w:bidi w:val="0"/>
        <w:spacing w:before="0" w:after="0" w:line="312" w:lineRule="exact"/>
        <w:ind w:left="0" w:right="0" w:firstLine="360"/>
        <w:jc w:val="left"/>
      </w:pPr>
      <w:bookmarkStart w:id="738" w:name="bookmark738"/>
      <w:r>
        <w:rPr>
          <w:color w:val="000000"/>
          <w:spacing w:val="0"/>
          <w:w w:val="100"/>
          <w:position w:val="0"/>
        </w:rPr>
        <w:t>（</w:t>
      </w:r>
      <w:bookmarkEnd w:id="738"/>
      <w:r>
        <w:rPr>
          <w:color w:val="000000"/>
          <w:spacing w:val="0"/>
          <w:w w:val="100"/>
          <w:position w:val="0"/>
        </w:rPr>
        <w:t>一）</w:t>
        <w:tab/>
        <w:t>、金融资产</w:t>
      </w:r>
    </w:p>
    <w:p>
      <w:pPr>
        <w:pStyle w:val="Style8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以常规方式买卖金融资产，按交易日进行会计确认和终止确认。</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初始确认金融资产，以公允价值计量。对于以公允价值计量且其变动计入当期损益的金融资产，相关 的交易费用直接计入当期损益，对于其他类别的金融资产，相关交易费用计入初始确认金额。本公司金融 资产主要为应收款项</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应收款项是指在活跃市场中没有报价、回收金额固定或可确定的非衍生金融资产。本公司划分为应收 款的金融资产包括应收账款、应收利息、及其他应收款等。</w:t>
      </w:r>
    </w:p>
    <w:p>
      <w:pPr>
        <w:pStyle w:val="Style82"/>
        <w:keepNext w:val="0"/>
        <w:keepLines w:val="0"/>
        <w:widowControl w:val="0"/>
        <w:shd w:val="clear" w:color="auto" w:fill="auto"/>
        <w:bidi w:val="0"/>
        <w:spacing w:before="0" w:after="300" w:line="312" w:lineRule="exact"/>
        <w:ind w:left="0" w:right="0" w:firstLine="360"/>
        <w:jc w:val="both"/>
      </w:pPr>
      <w:r>
        <w:rPr>
          <w:color w:val="000000"/>
          <w:spacing w:val="0"/>
          <w:w w:val="100"/>
          <w:position w:val="0"/>
        </w:rPr>
        <w:t>应收款项采用实际利率法，按摊余成本进行后续计量，在终止确认、发生减值或摊销时产生的利得或 损失，计入当期损益。</w:t>
      </w:r>
    </w:p>
    <w:p>
      <w:pPr>
        <w:pStyle w:val="Style82"/>
        <w:keepNext w:val="0"/>
        <w:keepLines w:val="0"/>
        <w:widowControl w:val="0"/>
        <w:shd w:val="clear" w:color="auto" w:fill="auto"/>
        <w:tabs>
          <w:tab w:pos="954" w:val="left"/>
        </w:tabs>
        <w:bidi w:val="0"/>
        <w:spacing w:before="0" w:after="0" w:line="314" w:lineRule="exact"/>
        <w:ind w:left="0" w:right="0" w:firstLine="360"/>
        <w:jc w:val="both"/>
      </w:pPr>
      <w:bookmarkStart w:id="739" w:name="bookmark739"/>
      <w:r>
        <w:rPr>
          <w:color w:val="000000"/>
          <w:spacing w:val="0"/>
          <w:w w:val="100"/>
          <w:position w:val="0"/>
        </w:rPr>
        <w:t>（</w:t>
      </w:r>
      <w:bookmarkEnd w:id="739"/>
      <w:r>
        <w:rPr>
          <w:color w:val="000000"/>
          <w:spacing w:val="0"/>
          <w:w w:val="100"/>
          <w:position w:val="0"/>
        </w:rPr>
        <w:t>二）</w:t>
        <w:tab/>
        <w:t>、金融负债</w:t>
      </w:r>
    </w:p>
    <w:p>
      <w:pPr>
        <w:pStyle w:val="Style82"/>
        <w:keepNext w:val="0"/>
        <w:keepLines w:val="0"/>
        <w:widowControl w:val="0"/>
        <w:shd w:val="clear" w:color="auto" w:fill="auto"/>
        <w:bidi w:val="0"/>
        <w:spacing w:before="0" w:after="0" w:line="314" w:lineRule="exact"/>
        <w:ind w:left="0" w:right="0"/>
        <w:jc w:val="both"/>
      </w:pPr>
      <w:r>
        <w:rPr>
          <w:color w:val="000000"/>
          <w:spacing w:val="0"/>
          <w:w w:val="100"/>
          <w:position w:val="0"/>
        </w:rPr>
        <w:t>初始确认金融负债，以公允价值计量。对于以公允价值计量且其变动计入当期损益的金融负债，相关 的交易费用直接计入当期损益，对于其他金融负债，相关交易费用计入初始确认金额。本公司金融负债主 要为其他金融负债。</w:t>
      </w:r>
    </w:p>
    <w:p>
      <w:pPr>
        <w:pStyle w:val="Style82"/>
        <w:keepNext w:val="0"/>
        <w:keepLines w:val="0"/>
        <w:widowControl w:val="0"/>
        <w:shd w:val="clear" w:color="auto" w:fill="auto"/>
        <w:bidi w:val="0"/>
        <w:spacing w:before="0" w:after="280" w:line="314" w:lineRule="exact"/>
        <w:ind w:left="0" w:right="0"/>
        <w:jc w:val="both"/>
      </w:pPr>
      <w:r>
        <w:rPr>
          <w:color w:val="000000"/>
          <w:spacing w:val="0"/>
          <w:w w:val="100"/>
          <w:position w:val="0"/>
        </w:rPr>
        <w:t xml:space="preserve">其他金融负债采用实际利率法，按摊余成本进行后续计量，终止确认或摊销产生的利很卧福失计入当 </w:t>
      </w:r>
      <w:r>
        <w:rPr>
          <w:color w:val="000000"/>
          <w:spacing w:val="0"/>
          <w:w w:val="100"/>
          <w:position w:val="0"/>
        </w:rPr>
        <w:t>期损益。</w:t>
      </w:r>
    </w:p>
    <w:p>
      <w:pPr>
        <w:pStyle w:val="Style38"/>
        <w:keepNext/>
        <w:keepLines/>
        <w:widowControl w:val="0"/>
        <w:shd w:val="clear" w:color="auto" w:fill="auto"/>
        <w:tabs>
          <w:tab w:pos="450" w:val="left"/>
        </w:tabs>
        <w:bidi w:val="0"/>
        <w:spacing w:before="0" w:after="280" w:line="312" w:lineRule="exact"/>
        <w:ind w:left="0" w:right="0" w:firstLine="0"/>
        <w:jc w:val="left"/>
      </w:pPr>
      <w:bookmarkStart w:id="740" w:name="bookmark740"/>
      <w:bookmarkStart w:id="741" w:name="bookmark741"/>
      <w:bookmarkStart w:id="742" w:name="bookmark742"/>
      <w:bookmarkStart w:id="743" w:name="bookmark743"/>
      <w:r>
        <w:rPr>
          <w:color w:val="000000"/>
          <w:spacing w:val="0"/>
          <w:w w:val="100"/>
          <w:position w:val="0"/>
        </w:rPr>
        <w:t>（</w:t>
      </w:r>
      <w:bookmarkEnd w:id="742"/>
      <w:r>
        <w:rPr>
          <w:rFonts w:ascii="Times New Roman" w:eastAsia="Times New Roman" w:hAnsi="Times New Roman" w:cs="Times New Roman"/>
          <w:color w:val="000000"/>
          <w:spacing w:val="0"/>
          <w:w w:val="100"/>
          <w:position w:val="0"/>
        </w:rPr>
        <w:t>3</w:t>
      </w:r>
      <w:r>
        <w:rPr>
          <w:color w:val="000000"/>
          <w:spacing w:val="0"/>
          <w:w w:val="100"/>
          <w:position w:val="0"/>
        </w:rPr>
        <w:t>）</w:t>
        <w:tab/>
        <w:t>金融资产转移的确认依据和计量方法</w:t>
      </w:r>
      <w:bookmarkEnd w:id="740"/>
      <w:bookmarkEnd w:id="741"/>
      <w:bookmarkEnd w:id="743"/>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满足下列条件之一的金融资产，予以终止确认：①收取该金融资产现金流量的合同权利终止；②该 金融资产已转移，且将金融资产所有权上几乎所有的风险和报酬转移给转入方；③该金融资产已转移，虽 然企业既没有转移也没有保留金融资产所有权上几乎所有的风险和报酬，但是放弃了对该金融资产控制。</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82"/>
        <w:keepNext w:val="0"/>
        <w:keepLines w:val="0"/>
        <w:widowControl w:val="0"/>
        <w:shd w:val="clear" w:color="auto" w:fill="auto"/>
        <w:bidi w:val="0"/>
        <w:spacing w:before="0" w:after="280" w:line="312" w:lineRule="exact"/>
        <w:ind w:left="0" w:right="0"/>
        <w:jc w:val="both"/>
      </w:pPr>
      <w:r>
        <w:rPr>
          <w:color w:val="000000"/>
          <w:spacing w:val="0"/>
          <w:w w:val="100"/>
          <w:position w:val="0"/>
        </w:rPr>
        <w:t>本公司对采用附追索权方式出售的金融资产，或将持有的金融资产背书转让，需确定该金融资产所有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8"/>
        <w:keepNext/>
        <w:keepLines/>
        <w:widowControl w:val="0"/>
        <w:shd w:val="clear" w:color="auto" w:fill="auto"/>
        <w:tabs>
          <w:tab w:pos="450" w:val="left"/>
        </w:tabs>
        <w:bidi w:val="0"/>
        <w:spacing w:before="0" w:after="280" w:line="312" w:lineRule="exact"/>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w:t>
      </w:r>
      <w:bookmarkEnd w:id="746"/>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744"/>
      <w:bookmarkEnd w:id="745"/>
      <w:bookmarkEnd w:id="747"/>
    </w:p>
    <w:p>
      <w:pPr>
        <w:pStyle w:val="Style82"/>
        <w:keepNext w:val="0"/>
        <w:keepLines w:val="0"/>
        <w:widowControl w:val="0"/>
        <w:shd w:val="clear" w:color="auto" w:fill="auto"/>
        <w:bidi w:val="0"/>
        <w:spacing w:before="0" w:after="0" w:line="314" w:lineRule="exact"/>
        <w:ind w:left="0" w:right="0"/>
        <w:jc w:val="left"/>
      </w:pPr>
      <w:r>
        <w:rPr>
          <w:color w:val="000000"/>
          <w:spacing w:val="0"/>
          <w:w w:val="100"/>
          <w:position w:val="0"/>
        </w:rPr>
        <w:t>金融负债的现时义务全部或部分已经解除的，才能终止确认该金融负债或其一部分。本公司（债务人） 与债权人之间签订协议，以承担新金融负债方式替换现存金融负债，且新金融负债与现存金融负债的合同 条款实质上不同的，终止确认现存金融负债，并同时确认新金融负债。</w:t>
      </w:r>
    </w:p>
    <w:p>
      <w:pPr>
        <w:pStyle w:val="Style82"/>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金融负债全部或部分终止确认的，将终止确认部分的账面价值与支付的对价（包括转出的非现金资产 或承担的新金融负债）之间的差额，计入当期损益。</w:t>
      </w:r>
    </w:p>
    <w:p>
      <w:pPr>
        <w:pStyle w:val="Style38"/>
        <w:keepNext/>
        <w:keepLines/>
        <w:widowControl w:val="0"/>
        <w:shd w:val="clear" w:color="auto" w:fill="auto"/>
        <w:tabs>
          <w:tab w:pos="450" w:val="left"/>
        </w:tabs>
        <w:bidi w:val="0"/>
        <w:spacing w:before="0" w:after="280" w:line="312" w:lineRule="exact"/>
        <w:ind w:left="0" w:right="0" w:firstLine="0"/>
        <w:jc w:val="left"/>
      </w:pPr>
      <w:bookmarkStart w:id="748" w:name="bookmark748"/>
      <w:bookmarkStart w:id="749" w:name="bookmark749"/>
      <w:bookmarkStart w:id="750" w:name="bookmark750"/>
      <w:bookmarkStart w:id="751" w:name="bookmark751"/>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748"/>
      <w:bookmarkEnd w:id="749"/>
      <w:bookmarkEnd w:id="751"/>
    </w:p>
    <w:p>
      <w:pPr>
        <w:pStyle w:val="Style82"/>
        <w:keepNext w:val="0"/>
        <w:keepLines w:val="0"/>
        <w:widowControl w:val="0"/>
        <w:shd w:val="clear" w:color="auto" w:fill="auto"/>
        <w:bidi w:val="0"/>
        <w:spacing w:before="0" w:after="280" w:line="311" w:lineRule="exact"/>
        <w:ind w:left="0" w:right="0"/>
        <w:jc w:val="both"/>
      </w:pPr>
      <w:r>
        <w:rPr>
          <w:color w:val="000000"/>
          <w:spacing w:val="0"/>
          <w:w w:val="100"/>
          <w:position w:val="0"/>
        </w:rPr>
        <w:t>公允价值，指在公平交易中，熟悉情况的交易双方自愿进行资产交换或债务清偿的金额。金融工具存 在活跃市场的，本公司采用活跃市场中的报价确定其公允价值。活跃市场中的报价是指易于定期从行业协 会、定价服务机构等获得的价格，且代表了在公平交易中实际发生的市场交易的价格。金融工具不存在活 跃市场的，本公司采用估值技术确定其公允价值。估值技术包括参考熟悉情况并自愿交易的各方最近进行 的市场交易中使用的价格、参照实质上相同的其他金融工具当前的公允价值、现金流量折现法和期权定价 模型等。</w:t>
      </w:r>
    </w:p>
    <w:p>
      <w:pPr>
        <w:pStyle w:val="Style38"/>
        <w:keepNext/>
        <w:keepLines/>
        <w:widowControl w:val="0"/>
        <w:shd w:val="clear" w:color="auto" w:fill="auto"/>
        <w:tabs>
          <w:tab w:pos="450" w:val="left"/>
        </w:tabs>
        <w:bidi w:val="0"/>
        <w:spacing w:before="0" w:after="280" w:line="312" w:lineRule="exact"/>
        <w:ind w:left="0" w:right="0" w:firstLine="0"/>
        <w:jc w:val="left"/>
      </w:pPr>
      <w:bookmarkStart w:id="752" w:name="bookmark752"/>
      <w:bookmarkStart w:id="753" w:name="bookmark753"/>
      <w:bookmarkStart w:id="754" w:name="bookmark754"/>
      <w:bookmarkStart w:id="755" w:name="bookmark755"/>
      <w:r>
        <w:rPr>
          <w:color w:val="000000"/>
          <w:spacing w:val="0"/>
          <w:w w:val="100"/>
          <w:position w:val="0"/>
        </w:rPr>
        <w:t>（</w:t>
      </w:r>
      <w:bookmarkEnd w:id="754"/>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752"/>
      <w:bookmarkEnd w:id="753"/>
      <w:bookmarkEnd w:id="755"/>
    </w:p>
    <w:p>
      <w:pPr>
        <w:pStyle w:val="Style82"/>
        <w:keepNext w:val="0"/>
        <w:keepLines w:val="0"/>
        <w:widowControl w:val="0"/>
        <w:shd w:val="clear" w:color="auto" w:fill="auto"/>
        <w:bidi w:val="0"/>
        <w:spacing w:before="0" w:after="0" w:line="317" w:lineRule="exact"/>
        <w:ind w:left="0" w:right="0"/>
        <w:jc w:val="both"/>
      </w:pPr>
      <w:r>
        <w:rPr>
          <w:color w:val="000000"/>
          <w:spacing w:val="0"/>
          <w:w w:val="100"/>
          <w:position w:val="0"/>
        </w:rPr>
        <w:t>本公司在每个资产负债表日对其他金融资产的账面价值进行检查，有客观证据表明金融资产发生减值 的，计提减值准备。</w:t>
      </w:r>
    </w:p>
    <w:p>
      <w:pPr>
        <w:pStyle w:val="Style82"/>
        <w:keepNext w:val="0"/>
        <w:keepLines w:val="0"/>
        <w:widowControl w:val="0"/>
        <w:shd w:val="clear" w:color="auto" w:fill="auto"/>
        <w:bidi w:val="0"/>
        <w:spacing w:before="0" w:after="480" w:line="319" w:lineRule="exact"/>
        <w:ind w:left="0" w:right="0"/>
        <w:jc w:val="both"/>
      </w:pPr>
      <w:r>
        <w:rPr>
          <w:color w:val="000000"/>
          <w:spacing w:val="0"/>
          <w:w w:val="100"/>
          <w:position w:val="0"/>
        </w:rPr>
        <w:t xml:space="preserve">以成本或摊余成本计量的金融资产将其账面价值减记至预计未来现金流量现值，减记金额确认为减值 损失，计入当期损益。金融资产在确认减值损失后，如有客观证据表明该金融资产价值已恢复，且客观上 与确认该损失后发生的事项有关，原确认的减值损失予以转回，金融资产转回减值损失后的赈面价值不招 </w:t>
      </w:r>
      <w:r>
        <w:rPr>
          <w:color w:val="000000"/>
          <w:spacing w:val="0"/>
          <w:w w:val="100"/>
          <w:position w:val="0"/>
        </w:rPr>
        <w:t>过假定不计提减值准备情况下该金融资产在转回日的摊余成本。</w:t>
      </w:r>
    </w:p>
    <w:p>
      <w:pPr>
        <w:pStyle w:val="Style33"/>
        <w:keepNext w:val="0"/>
        <w:keepLines w:val="0"/>
        <w:widowControl w:val="0"/>
        <w:shd w:val="clear" w:color="auto" w:fill="auto"/>
        <w:bidi w:val="0"/>
        <w:spacing w:before="0" w:after="60" w:line="240" w:lineRule="auto"/>
        <w:ind w:left="0" w:right="0" w:firstLine="0"/>
        <w:jc w:val="left"/>
      </w:pPr>
      <w:r>
        <w:rPr>
          <w:color w:val="000000"/>
          <w:spacing w:val="0"/>
          <w:w w:val="100"/>
          <w:position w:val="0"/>
        </w:rPr>
        <w:t>各类可供出售金融资产减值的各项认定标准</w:t>
      </w:r>
    </w:p>
    <w:p>
      <w:pPr>
        <w:pStyle w:val="Style82"/>
        <w:keepNext w:val="0"/>
        <w:keepLines w:val="0"/>
        <w:widowControl w:val="0"/>
        <w:shd w:val="clear" w:color="auto" w:fill="auto"/>
        <w:bidi w:val="0"/>
        <w:spacing w:before="0" w:after="280" w:line="316" w:lineRule="exact"/>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400" w:line="316" w:lineRule="exact"/>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w:t>
      </w:r>
      <w:bookmarkEnd w:id="758"/>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756"/>
      <w:bookmarkEnd w:id="757"/>
      <w:bookmarkEnd w:id="759"/>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200" w:line="331"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760"/>
      <w:bookmarkEnd w:id="761"/>
      <w:bookmarkEnd w:id="763"/>
    </w:p>
    <w:p>
      <w:pPr>
        <w:pStyle w:val="Style8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应收款项包括应收账款、其他应收款等。</w:t>
      </w:r>
    </w:p>
    <w:p>
      <w:pPr>
        <w:pStyle w:val="Style82"/>
        <w:keepNext w:val="0"/>
        <w:keepLines w:val="0"/>
        <w:widowControl w:val="0"/>
        <w:shd w:val="clear" w:color="auto" w:fill="auto"/>
        <w:tabs>
          <w:tab w:pos="968" w:val="left"/>
        </w:tabs>
        <w:bidi w:val="0"/>
        <w:spacing w:before="0" w:after="0" w:line="316" w:lineRule="exact"/>
        <w:ind w:left="0" w:right="0" w:firstLine="48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rPr>
        <w:t>1</w:t>
      </w:r>
      <w:r>
        <w:rPr>
          <w:color w:val="000000"/>
          <w:spacing w:val="0"/>
          <w:w w:val="100"/>
          <w:position w:val="0"/>
        </w:rPr>
        <w:t>）</w:t>
        <w:tab/>
        <w:t>坏账准备的确认标准</w:t>
      </w:r>
    </w:p>
    <w:p>
      <w:pPr>
        <w:pStyle w:val="Style8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本公司在资产负债表日对应收款项账面价值进行检查，对存在下列客观证据表明应收款项发生减值 的，计提减值准备：①债务人发生严重的财务困难；②债务人违反合同条款（如偿付利息或本金发生违约 或逾期等）：③债务人很可能倒闭或进行其他财务重组；④其他表明应收款项发生减值的客观依据。</w:t>
      </w:r>
    </w:p>
    <w:p>
      <w:pPr>
        <w:pStyle w:val="Style82"/>
        <w:keepNext w:val="0"/>
        <w:keepLines w:val="0"/>
        <w:widowControl w:val="0"/>
        <w:shd w:val="clear" w:color="auto" w:fill="auto"/>
        <w:tabs>
          <w:tab w:pos="968" w:val="left"/>
        </w:tabs>
        <w:bidi w:val="0"/>
        <w:spacing w:before="0" w:after="0" w:line="316" w:lineRule="exact"/>
        <w:ind w:left="0" w:right="0" w:firstLine="480"/>
        <w:jc w:val="both"/>
      </w:pPr>
      <w:bookmarkStart w:id="765" w:name="bookmark765"/>
      <w:r>
        <w:rPr>
          <w:color w:val="000000"/>
          <w:spacing w:val="0"/>
          <w:w w:val="100"/>
          <w:position w:val="0"/>
        </w:rPr>
        <w:t>（</w:t>
      </w:r>
      <w:bookmarkEnd w:id="765"/>
      <w:r>
        <w:rPr>
          <w:rFonts w:ascii="Times New Roman" w:eastAsia="Times New Roman" w:hAnsi="Times New Roman" w:cs="Times New Roman"/>
          <w:color w:val="000000"/>
          <w:spacing w:val="0"/>
          <w:w w:val="100"/>
          <w:position w:val="0"/>
        </w:rPr>
        <w:t>2</w:t>
      </w:r>
      <w:r>
        <w:rPr>
          <w:color w:val="000000"/>
          <w:spacing w:val="0"/>
          <w:w w:val="100"/>
          <w:position w:val="0"/>
        </w:rPr>
        <w:t>）</w:t>
        <w:tab/>
        <w:t>坏账准备的计提方法</w:t>
      </w:r>
    </w:p>
    <w:p>
      <w:pPr>
        <w:pStyle w:val="Style82"/>
        <w:keepNext w:val="0"/>
        <w:keepLines w:val="0"/>
        <w:widowControl w:val="0"/>
        <w:numPr>
          <w:ilvl w:val="0"/>
          <w:numId w:val="5"/>
        </w:numPr>
        <w:shd w:val="clear" w:color="auto" w:fill="auto"/>
        <w:tabs>
          <w:tab w:pos="872" w:val="left"/>
        </w:tabs>
        <w:bidi w:val="0"/>
        <w:spacing w:before="0" w:after="0" w:line="316" w:lineRule="exact"/>
        <w:ind w:left="0" w:right="0" w:firstLine="480"/>
        <w:jc w:val="both"/>
      </w:pPr>
      <w:bookmarkStart w:id="766" w:name="bookmark766"/>
      <w:bookmarkEnd w:id="766"/>
      <w:r>
        <w:rPr>
          <w:color w:val="000000"/>
          <w:spacing w:val="0"/>
          <w:w w:val="100"/>
          <w:position w:val="0"/>
        </w:rPr>
        <w:t>单项金额重大并单项计提坏账准备的应收款项坏账准备的确认标准、计提方法</w:t>
      </w:r>
    </w:p>
    <w:p>
      <w:pPr>
        <w:pStyle w:val="Style8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本公司将金额为人民币</w:t>
      </w:r>
      <w:r>
        <w:rPr>
          <w:rFonts w:ascii="Times New Roman" w:eastAsia="Times New Roman" w:hAnsi="Times New Roman" w:cs="Times New Roman"/>
          <w:color w:val="000000"/>
          <w:spacing w:val="0"/>
          <w:w w:val="100"/>
          <w:position w:val="0"/>
        </w:rPr>
        <w:t>500,000</w:t>
      </w:r>
      <w:r>
        <w:rPr>
          <w:color w:val="000000"/>
          <w:spacing w:val="0"/>
          <w:w w:val="100"/>
          <w:position w:val="0"/>
        </w:rPr>
        <w:t>元以上的应收账款及</w:t>
      </w:r>
      <w:r>
        <w:rPr>
          <w:rFonts w:ascii="Times New Roman" w:eastAsia="Times New Roman" w:hAnsi="Times New Roman" w:cs="Times New Roman"/>
          <w:color w:val="000000"/>
          <w:spacing w:val="0"/>
          <w:w w:val="100"/>
          <w:position w:val="0"/>
        </w:rPr>
        <w:t>200,000</w:t>
      </w:r>
      <w:r>
        <w:rPr>
          <w:color w:val="000000"/>
          <w:spacing w:val="0"/>
          <w:w w:val="100"/>
          <w:position w:val="0"/>
        </w:rPr>
        <w:t>元以上的其他应收款确认为单项金额重大 的应收款项。</w:t>
      </w:r>
    </w:p>
    <w:p>
      <w:pPr>
        <w:pStyle w:val="Style82"/>
        <w:keepNext w:val="0"/>
        <w:keepLines w:val="0"/>
        <w:widowControl w:val="0"/>
        <w:shd w:val="clear" w:color="auto" w:fill="auto"/>
        <w:bidi w:val="0"/>
        <w:spacing w:before="0" w:after="0" w:line="316" w:lineRule="exact"/>
        <w:ind w:left="0" w:right="0" w:firstLine="480"/>
        <w:jc w:val="both"/>
      </w:pPr>
      <w:r>
        <w:rPr>
          <w:color w:val="000000"/>
          <w:spacing w:val="0"/>
          <w:w w:val="100"/>
          <w:position w:val="0"/>
        </w:rPr>
        <w:t>本公司对单项金额重大的应收款项单独进行减值测试，单独测试未发生减值的金融资产，包括在具有 类似信用风险特征的金融资产组合中进行减值测试。单项测试已确认减值损失的应收款项，不再包括在具 有类似信用风险特征的应收款项组合中进行减值测试。</w:t>
      </w:r>
    </w:p>
    <w:p>
      <w:pPr>
        <w:pStyle w:val="Style82"/>
        <w:keepNext w:val="0"/>
        <w:keepLines w:val="0"/>
        <w:widowControl w:val="0"/>
        <w:numPr>
          <w:ilvl w:val="0"/>
          <w:numId w:val="5"/>
        </w:numPr>
        <w:shd w:val="clear" w:color="auto" w:fill="auto"/>
        <w:tabs>
          <w:tab w:pos="877" w:val="left"/>
        </w:tabs>
        <w:bidi w:val="0"/>
        <w:spacing w:before="0" w:after="60" w:line="316" w:lineRule="exact"/>
        <w:ind w:left="0" w:right="0" w:firstLine="480"/>
        <w:jc w:val="both"/>
      </w:pPr>
      <w:bookmarkStart w:id="767" w:name="bookmark767"/>
      <w:bookmarkEnd w:id="767"/>
      <w:r>
        <w:rPr>
          <w:color w:val="000000"/>
          <w:spacing w:val="0"/>
          <w:w w:val="100"/>
          <w:position w:val="0"/>
        </w:rPr>
        <w:t>按信用风险组合计提坏账准备的应收款项的确定依据、坏账准备计提方法</w:t>
      </w:r>
    </w:p>
    <w:p>
      <w:pPr>
        <w:pStyle w:val="Style82"/>
        <w:keepNext w:val="0"/>
        <w:keepLines w:val="0"/>
        <w:widowControl w:val="0"/>
        <w:numPr>
          <w:ilvl w:val="0"/>
          <w:numId w:val="7"/>
        </w:numPr>
        <w:shd w:val="clear" w:color="auto" w:fill="auto"/>
        <w:tabs>
          <w:tab w:pos="891" w:val="left"/>
        </w:tabs>
        <w:bidi w:val="0"/>
        <w:spacing w:before="0" w:after="0" w:line="331" w:lineRule="auto"/>
        <w:ind w:left="0" w:right="0" w:firstLine="480"/>
        <w:jc w:val="both"/>
      </w:pPr>
      <w:bookmarkStart w:id="768" w:name="bookmark768"/>
      <w:bookmarkEnd w:id="768"/>
      <w:r>
        <w:rPr>
          <w:color w:val="000000"/>
          <w:spacing w:val="0"/>
          <w:w w:val="100"/>
          <w:position w:val="0"/>
        </w:rPr>
        <w:t>信用风险特征组合的确定依据</w:t>
      </w:r>
    </w:p>
    <w:p>
      <w:pPr>
        <w:pStyle w:val="Style82"/>
        <w:keepNext w:val="0"/>
        <w:keepLines w:val="0"/>
        <w:widowControl w:val="0"/>
        <w:shd w:val="clear" w:color="auto" w:fill="auto"/>
        <w:bidi w:val="0"/>
        <w:spacing w:before="0" w:after="400" w:line="316" w:lineRule="exact"/>
        <w:ind w:left="0" w:right="0" w:firstLine="480"/>
        <w:jc w:val="both"/>
      </w:pPr>
      <w:r>
        <w:rPr>
          <w:color w:val="000000"/>
          <w:spacing w:val="0"/>
          <w:w w:val="100"/>
          <w:position w:val="0"/>
        </w:rPr>
        <w:t>本公司对单项金额不重大以及金额重大但单项测试未发生减值的应收款项，按信用风险特征的相似性 和相关性对金融资产进行分组。这些信用风险通常反映债务人按照该等资产的合同条款偿还所有到期金额 的能力，并且与被检查资产的未来现金流量测算相关。本公司以账龄作为信用风险的组合特征。</w:t>
      </w:r>
    </w:p>
    <w:p>
      <w:pPr>
        <w:pStyle w:val="Style82"/>
        <w:keepNext w:val="0"/>
        <w:keepLines w:val="0"/>
        <w:widowControl w:val="0"/>
        <w:numPr>
          <w:ilvl w:val="0"/>
          <w:numId w:val="7"/>
        </w:numPr>
        <w:shd w:val="clear" w:color="auto" w:fill="auto"/>
        <w:tabs>
          <w:tab w:pos="891" w:val="left"/>
        </w:tabs>
        <w:bidi w:val="0"/>
        <w:spacing w:before="0" w:after="0" w:line="326" w:lineRule="auto"/>
        <w:ind w:left="0" w:right="0" w:firstLine="480"/>
        <w:jc w:val="both"/>
      </w:pPr>
      <w:bookmarkStart w:id="769" w:name="bookmark769"/>
      <w:bookmarkEnd w:id="769"/>
      <w:r>
        <w:rPr>
          <w:color w:val="000000"/>
          <w:spacing w:val="0"/>
          <w:w w:val="100"/>
          <w:position w:val="0"/>
        </w:rPr>
        <w:t>根据信用风险特征组合确定的坏账准备计提方法</w:t>
      </w:r>
    </w:p>
    <w:p>
      <w:pPr>
        <w:pStyle w:val="Style82"/>
        <w:keepNext w:val="0"/>
        <w:keepLines w:val="0"/>
        <w:widowControl w:val="0"/>
        <w:shd w:val="clear" w:color="auto" w:fill="auto"/>
        <w:bidi w:val="0"/>
        <w:spacing w:before="0" w:after="60" w:line="312" w:lineRule="exact"/>
        <w:ind w:left="0" w:right="0" w:firstLine="480"/>
        <w:jc w:val="both"/>
      </w:pPr>
      <w:r>
        <w:rPr>
          <w:color w:val="000000"/>
          <w:spacing w:val="0"/>
          <w:w w:val="100"/>
          <w:position w:val="0"/>
        </w:rPr>
        <w:t>按组合方式实施减值测试时，坏账准备金额系根据应收款项组合结构及类似信用风险特征（债务人根 据合同条款偿还欠款的能力）按历史损失经验及目前经济状况与预计应收款项组合中已经存在的损失评估 确定。</w:t>
      </w:r>
    </w:p>
    <w:tbl>
      <w:tblPr>
        <w:tblOverlap w:val="never"/>
        <w:jc w:val="center"/>
        <w:tblLayout w:type="fixed"/>
      </w:tblPr>
      <w:tblGrid>
        <w:gridCol w:w="3240"/>
        <w:gridCol w:w="3216"/>
        <w:gridCol w:w="3230"/>
      </w:tblGrid>
      <w:tr>
        <w:trPr>
          <w:trHeight w:val="28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采用账龄分析法计提坏账准备</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的组合计提方法</w:t>
            </w:r>
          </w:p>
        </w:tc>
      </w:tr>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应收账款计提比例（</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其他应收计提比例（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年以内（含</w:t>
            </w:r>
            <w:r>
              <w:rPr>
                <w:color w:val="000000"/>
                <w:spacing w:val="0"/>
                <w:w w:val="100"/>
                <w:position w:val="0"/>
                <w:sz w:val="20"/>
                <w:szCs w:val="20"/>
              </w:rPr>
              <w:t>1</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w:t>
            </w:r>
          </w:p>
        </w:tc>
      </w:tr>
      <w:tr>
        <w:trPr>
          <w:trHeight w:val="293"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③单项金额虽不重大但单项计</w:t>
            </w: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-提坏账准备的应收款项</w:t>
            </w:r>
          </w:p>
        </w:tc>
      </w:tr>
    </w:tbl>
    <w:p>
      <w:pPr>
        <w:pStyle w:val="Style31"/>
        <w:keepNext w:val="0"/>
        <w:keepLines w:val="0"/>
        <w:widowControl w:val="0"/>
        <w:shd w:val="clear" w:color="auto" w:fill="auto"/>
        <w:bidi w:val="0"/>
        <w:spacing w:before="0" w:after="0" w:line="314" w:lineRule="exact"/>
        <w:ind w:left="0" w:right="0" w:firstLine="0"/>
        <w:jc w:val="right"/>
        <w:rPr>
          <w:sz w:val="20"/>
          <w:szCs w:val="20"/>
        </w:rPr>
        <w:sectPr>
          <w:headerReference w:type="default" r:id="rId227"/>
          <w:footerReference w:type="default" r:id="rId228"/>
          <w:headerReference w:type="even" r:id="rId229"/>
          <w:footerReference w:type="even" r:id="rId230"/>
          <w:footnotePr>
            <w:pos w:val="pageBottom"/>
            <w:numFmt w:val="decimal"/>
            <w:numRestart w:val="continuous"/>
          </w:footnotePr>
          <w:type w:val="continuous"/>
          <w:pgSz w:w="11900" w:h="16840"/>
          <w:pgMar w:top="1388" w:right="1097" w:bottom="1455" w:left="1011" w:header="0" w:footer="3" w:gutter="0"/>
          <w:cols w:space="720"/>
          <w:noEndnote/>
          <w:rtlGutter w:val="0"/>
          <w:docGrid w:linePitch="360"/>
        </w:sectPr>
      </w:pPr>
      <w:r>
        <w:rPr>
          <w:color w:val="000000"/>
          <w:spacing w:val="0"/>
          <w:w w:val="100"/>
          <w:position w:val="0"/>
          <w:sz w:val="20"/>
          <w:szCs w:val="20"/>
        </w:rPr>
        <w:t>本公司对于单项金额虽不重大但具备以下特征的应收款项，单独进行减值测试，有客观证据表明其发 生了减值的，根据其未来现金流量现值低于其账面价值的差额，确认减值损失，计提坏账准备：与对方存 在争议或涉及诉讼、仲裁的应收款项；已有明显迹象表明债务人很可能无法履行还款义务的应收款项；等</w:t>
      </w:r>
    </w:p>
    <w:p>
      <w:pPr>
        <w:pStyle w:val="Style82"/>
        <w:keepNext w:val="0"/>
        <w:keepLines w:val="0"/>
        <w:widowControl w:val="0"/>
        <w:numPr>
          <w:ilvl w:val="0"/>
          <w:numId w:val="9"/>
        </w:numPr>
        <w:shd w:val="clear" w:color="auto" w:fill="auto"/>
        <w:bidi w:val="0"/>
        <w:spacing w:before="0" w:after="0" w:line="307" w:lineRule="exact"/>
        <w:ind w:left="0" w:right="0" w:firstLine="480"/>
        <w:jc w:val="left"/>
      </w:pPr>
      <w:bookmarkStart w:id="770" w:name="bookmark770"/>
      <w:bookmarkEnd w:id="770"/>
      <w:r>
        <w:rPr>
          <w:color w:val="000000"/>
          <w:spacing w:val="0"/>
          <w:w w:val="100"/>
          <w:position w:val="0"/>
        </w:rPr>
        <w:t>坏账准备的转回</w:t>
      </w:r>
    </w:p>
    <w:p>
      <w:pPr>
        <w:pStyle w:val="Style82"/>
        <w:keepNext w:val="0"/>
        <w:keepLines w:val="0"/>
        <w:widowControl w:val="0"/>
        <w:shd w:val="clear" w:color="auto" w:fill="auto"/>
        <w:bidi w:val="0"/>
        <w:spacing w:before="0" w:after="380" w:line="307" w:lineRule="exact"/>
        <w:ind w:left="0" w:right="0"/>
        <w:jc w:val="left"/>
      </w:pPr>
      <w:r>
        <w:rPr>
          <w:color w:val="000000"/>
          <w:spacing w:val="0"/>
          <w:w w:val="100"/>
          <w:position w:val="0"/>
        </w:rPr>
        <w:t>如有客观证据表明该应收款项价值已恢复，且客观上与确认该损失后发生的事项有关，原确认的减值 损失予以转回，计入当期损益。但是，该转回后的账面价值不超过假定不计提减值准备情况下该应收款项 在转回日的摊余成本。</w:t>
      </w:r>
    </w:p>
    <w:p>
      <w:pPr>
        <w:pStyle w:val="Style38"/>
        <w:keepNext/>
        <w:keepLines/>
        <w:widowControl w:val="0"/>
        <w:numPr>
          <w:ilvl w:val="0"/>
          <w:numId w:val="11"/>
        </w:numPr>
        <w:shd w:val="clear" w:color="auto" w:fill="auto"/>
        <w:bidi w:val="0"/>
        <w:spacing w:before="0" w:after="320" w:line="240" w:lineRule="auto"/>
        <w:ind w:left="0" w:right="0" w:firstLine="0"/>
        <w:jc w:val="left"/>
      </w:pPr>
      <w:bookmarkStart w:id="771" w:name="bookmark771"/>
      <w:bookmarkStart w:id="772" w:name="bookmark772"/>
      <w:bookmarkStart w:id="773" w:name="bookmark773"/>
      <w:bookmarkStart w:id="774" w:name="bookmark774"/>
      <w:bookmarkEnd w:id="773"/>
      <w:r>
        <w:rPr>
          <w:color w:val="000000"/>
          <w:spacing w:val="0"/>
          <w:w w:val="100"/>
          <w:position w:val="0"/>
        </w:rPr>
        <w:t>单项金额重大的应收款项坏账准备</w:t>
      </w:r>
      <w:bookmarkEnd w:id="771"/>
      <w:bookmarkEnd w:id="772"/>
      <w:bookmarkEnd w:id="774"/>
    </w:p>
    <w:tbl>
      <w:tblPr>
        <w:tblOverlap w:val="never"/>
        <w:jc w:val="center"/>
        <w:tblLayout w:type="fixed"/>
      </w:tblPr>
      <w:tblGrid>
        <w:gridCol w:w="5064"/>
        <w:gridCol w:w="452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本公司将金额为人民币</w:t>
            </w:r>
            <w:r>
              <w:rPr>
                <w:color w:val="000000"/>
                <w:spacing w:val="0"/>
                <w:w w:val="100"/>
                <w:position w:val="0"/>
                <w:sz w:val="18"/>
                <w:szCs w:val="18"/>
              </w:rPr>
              <w:t>500,000</w:t>
            </w:r>
            <w:r>
              <w:rPr>
                <w:rFonts w:ascii="SimSun" w:eastAsia="SimSun" w:hAnsi="SimSun" w:cs="SimSun"/>
                <w:color w:val="000000"/>
                <w:spacing w:val="0"/>
                <w:w w:val="100"/>
                <w:position w:val="0"/>
                <w:sz w:val="17"/>
                <w:szCs w:val="17"/>
              </w:rPr>
              <w:t xml:space="preserve">元以上的应收账款及 </w:t>
            </w:r>
            <w:r>
              <w:rPr>
                <w:color w:val="000000"/>
                <w:spacing w:val="0"/>
                <w:w w:val="100"/>
                <w:position w:val="0"/>
                <w:sz w:val="18"/>
                <w:szCs w:val="18"/>
              </w:rPr>
              <w:t>200,000</w:t>
            </w:r>
            <w:r>
              <w:rPr>
                <w:rFonts w:ascii="SimSun" w:eastAsia="SimSun" w:hAnsi="SimSun" w:cs="SimSun"/>
                <w:color w:val="000000"/>
                <w:spacing w:val="0"/>
                <w:w w:val="100"/>
                <w:position w:val="0"/>
                <w:sz w:val="17"/>
                <w:szCs w:val="17"/>
              </w:rPr>
              <w:t>元以上的其他应收款确认为单项金额重大的应收 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本公司对单项金额重大的应收款项单独进行减值测试，单 独测试未发生减值的金融资产，包括在具有类似信用风险 特征的金融资产组合中进行减值测试。单项测试已确认减 值损失的应收款项，不再包括在具有类似信用风险特征的 应收款项组合中进行减值测试。</w:t>
            </w:r>
          </w:p>
        </w:tc>
      </w:tr>
    </w:tbl>
    <w:p>
      <w:pPr>
        <w:widowControl w:val="0"/>
        <w:spacing w:after="319" w:line="1" w:lineRule="exact"/>
      </w:pPr>
    </w:p>
    <w:p>
      <w:pPr>
        <w:pStyle w:val="Style38"/>
        <w:keepNext/>
        <w:keepLines/>
        <w:widowControl w:val="0"/>
        <w:numPr>
          <w:ilvl w:val="0"/>
          <w:numId w:val="11"/>
        </w:numPr>
        <w:shd w:val="clear" w:color="auto" w:fill="auto"/>
        <w:bidi w:val="0"/>
        <w:spacing w:before="0" w:after="320" w:line="240" w:lineRule="auto"/>
        <w:ind w:left="0" w:right="0" w:firstLine="0"/>
        <w:jc w:val="left"/>
      </w:pPr>
      <w:bookmarkStart w:id="775" w:name="bookmark775"/>
      <w:bookmarkStart w:id="776" w:name="bookmark776"/>
      <w:bookmarkStart w:id="777" w:name="bookmark777"/>
      <w:bookmarkStart w:id="778" w:name="bookmark778"/>
      <w:bookmarkEnd w:id="777"/>
      <w:r>
        <w:rPr>
          <w:color w:val="000000"/>
          <w:spacing w:val="0"/>
          <w:w w:val="100"/>
          <w:position w:val="0"/>
        </w:rPr>
        <w:t>按组合计提坏账准备的应收款项</w:t>
      </w:r>
      <w:bookmarkEnd w:id="775"/>
      <w:bookmarkEnd w:id="776"/>
      <w:bookmarkEnd w:id="778"/>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按组合计提坏账准备的计</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以应收款项的账龄作为信用风险特征组合</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3"/>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应收账款计提比例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其他应收款计提比例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组合中，采用余额百分比法计提坏账准备的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组合中，采用其他方法计提坏账准备的</w:t>
      </w:r>
    </w:p>
    <w:p>
      <w:pPr>
        <w:pStyle w:val="Style33"/>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11"/>
        </w:numPr>
        <w:shd w:val="clear" w:color="auto" w:fill="auto"/>
        <w:bidi w:val="0"/>
        <w:spacing w:before="0" w:after="180" w:line="240" w:lineRule="auto"/>
        <w:ind w:left="0" w:right="0" w:firstLine="0"/>
        <w:jc w:val="left"/>
      </w:pPr>
      <w:bookmarkStart w:id="779" w:name="bookmark779"/>
      <w:bookmarkStart w:id="780" w:name="bookmark780"/>
      <w:bookmarkStart w:id="781" w:name="bookmark781"/>
      <w:bookmarkStart w:id="782" w:name="bookmark782"/>
      <w:bookmarkEnd w:id="781"/>
      <w:r>
        <w:rPr>
          <w:color w:val="000000"/>
          <w:spacing w:val="0"/>
          <w:w w:val="100"/>
          <w:position w:val="0"/>
        </w:rPr>
        <w:t>单项金额虽不重大但单项计提坏账准备的应收账款</w:t>
      </w:r>
      <w:bookmarkEnd w:id="779"/>
      <w:bookmarkEnd w:id="780"/>
      <w:bookmarkEnd w:id="782"/>
    </w:p>
    <w:p>
      <w:pPr>
        <w:widowControl w:val="0"/>
        <w:spacing w:after="2114" w:line="1" w:lineRule="exact"/>
      </w:pPr>
      <w:r>
        <mc:AlternateContent>
          <mc:Choice Requires="wps">
            <w:drawing>
              <wp:anchor distT="0" distB="0" distL="0" distR="0" simplePos="0" relativeHeight="62915161" behindDoc="1" locked="0" layoutInCell="1" allowOverlap="1">
                <wp:simplePos x="0" y="0"/>
                <wp:positionH relativeFrom="page">
                  <wp:posOffset>695325</wp:posOffset>
                </wp:positionH>
                <wp:positionV relativeFrom="paragraph">
                  <wp:posOffset>190500</wp:posOffset>
                </wp:positionV>
                <wp:extent cx="1280160" cy="149225"/>
                <wp:wrapNone/>
                <wp:docPr id="664" name="Shape 664"/>
                <a:graphic xmlns:a="http://schemas.openxmlformats.org/drawingml/2006/main">
                  <a:graphicData uri="http://schemas.microsoft.com/office/word/2010/wordprocessingShape">
                    <wps:wsp>
                      <wps:cNvSpPr txBox="1"/>
                      <wps:spPr>
                        <a:xfrm>
                          <a:ext cx="1280160"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xbxContent>
                      </wps:txbx>
                      <wps:bodyPr wrap="none" lIns="0" tIns="0" rIns="0" bIns="0">
                        <a:noAutoFit/>
                      </wps:bodyPr>
                    </wps:wsp>
                  </a:graphicData>
                </a:graphic>
              </wp:anchor>
            </w:drawing>
          </mc:Choice>
          <mc:Fallback>
            <w:pict>
              <v:shape id="_x0000_s1690" type="#_x0000_t202" style="position:absolute;margin-left:54.75pt;margin-top:15.pt;width:100.8pt;height:11.75pt;z-index:-188743592;mso-wrap-distance-left:0;mso-wrap-distance-right:0;mso-position-horizontal-relative:page" wrapcoords="0 0"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xbxContent>
                </v:textbox>
                <w10:wrap anchorx="page"/>
              </v:shape>
            </w:pict>
          </mc:Fallback>
        </mc:AlternateContent>
      </w:r>
      <w:r>
        <mc:AlternateContent>
          <mc:Choice Requires="wps">
            <w:drawing>
              <wp:anchor distT="0" distB="0" distL="0" distR="0" simplePos="0" relativeHeight="62915163" behindDoc="1" locked="0" layoutInCell="1" allowOverlap="1">
                <wp:simplePos x="0" y="0"/>
                <wp:positionH relativeFrom="page">
                  <wp:posOffset>2825750</wp:posOffset>
                </wp:positionH>
                <wp:positionV relativeFrom="paragraph">
                  <wp:posOffset>202565</wp:posOffset>
                </wp:positionV>
                <wp:extent cx="3992880" cy="143510"/>
                <wp:wrapNone/>
                <wp:docPr id="666" name="Shape 666"/>
                <a:graphic xmlns:a="http://schemas.openxmlformats.org/drawingml/2006/main">
                  <a:graphicData uri="http://schemas.microsoft.com/office/word/2010/wordprocessingShape">
                    <wps:wsp>
                      <wps:cNvSpPr txBox="1"/>
                      <wps:spPr>
                        <a:xfrm>
                          <a:ext cx="3992880" cy="143510"/>
                        </a:xfrm>
                        <a:prstGeom prst="rect"/>
                        <a:noFill/>
                      </wps:spPr>
                      <wps:txbx>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本公司对于单项金额虽不重大但具备以下特征的应收款项，单独进行减值测试,</w:t>
                            </w:r>
                          </w:p>
                        </w:txbxContent>
                      </wps:txbx>
                      <wps:bodyPr wrap="none" lIns="0" tIns="0" rIns="0" bIns="0">
                        <a:noAutoFit/>
                      </wps:bodyPr>
                    </wps:wsp>
                  </a:graphicData>
                </a:graphic>
              </wp:anchor>
            </w:drawing>
          </mc:Choice>
          <mc:Fallback>
            <w:pict>
              <v:shape id="_x0000_s1692" type="#_x0000_t202" style="position:absolute;margin-left:222.5pt;margin-top:15.950000000000001pt;width:314.40000000000003pt;height:11.300000000000001pt;z-index:-188743590;mso-wrap-distance-left:0;mso-wrap-distance-right:0;mso-position-horizontal-relative:page" wrapcoords="0 0" filled="f" stroked="f">
                <v:textbox inset="0,0,0,0">
                  <w:txbxContent>
                    <w:p>
                      <w:pPr>
                        <w:pStyle w:val="Style3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本公司对于单项金额虽不重大但具备以下特征的应收款项，单独进行减值测试,</w:t>
                      </w:r>
                    </w:p>
                  </w:txbxContent>
                </v:textbox>
                <w10:wrap anchorx="page"/>
              </v:shape>
            </w:pict>
          </mc:Fallback>
        </mc:AlternateContent>
      </w:r>
      <w:r>
        <w:drawing>
          <wp:anchor distT="0" distB="0" distL="0" distR="0" simplePos="0" relativeHeight="62915165" behindDoc="1" locked="0" layoutInCell="1" allowOverlap="1">
            <wp:simplePos x="0" y="0"/>
            <wp:positionH relativeFrom="page">
              <wp:posOffset>5797550</wp:posOffset>
            </wp:positionH>
            <wp:positionV relativeFrom="paragraph">
              <wp:posOffset>346075</wp:posOffset>
            </wp:positionV>
            <wp:extent cx="1737360" cy="999490"/>
            <wp:wrapNone/>
            <wp:docPr id="668" name="Shape 668"/>
            <a:graphic xmlns:a="http://schemas.openxmlformats.org/drawingml/2006/main">
              <a:graphicData uri="http://schemas.openxmlformats.org/drawingml/2006/picture">
                <pic:pic xmlns:pic="http://schemas.openxmlformats.org/drawingml/2006/picture">
                  <pic:nvPicPr>
                    <pic:cNvPr id="669" name="Picture box 669"/>
                    <pic:cNvPicPr/>
                  </pic:nvPicPr>
                  <pic:blipFill>
                    <a:blip r:embed="rId231"/>
                    <a:stretch/>
                  </pic:blipFill>
                  <pic:spPr>
                    <a:xfrm>
                      <a:ext cx="1737360" cy="999490"/>
                    </a:xfrm>
                    <a:prstGeom prst="rect"/>
                  </pic:spPr>
                </pic:pic>
              </a:graphicData>
            </a:graphic>
          </wp:anchor>
        </w:drawing>
      </w:r>
    </w:p>
    <w:tbl>
      <w:tblPr>
        <w:tblOverlap w:val="never"/>
        <w:jc w:val="center"/>
        <w:tblLayout w:type="fixed"/>
      </w:tblPr>
      <w:tblGrid>
        <w:gridCol w:w="3365"/>
        <w:gridCol w:w="622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有客观证据表明其发生了减值的；与对方存在争议或涉及诉讼、仲裁的应收款 项；已有明显迹象表明债务人很可能无法履行还款义务的应收款项；等等</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根据其未来现金流量现值低于其账面价值的差额，确认减值损失，计提坏账准 备：</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83"/>
      <w:bookmarkEnd w:id="784"/>
      <w:bookmarkEnd w:id="785"/>
    </w:p>
    <w:p>
      <w:pPr>
        <w:pStyle w:val="Style38"/>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1</w:t>
      </w:r>
      <w:r>
        <w:rPr>
          <w:color w:val="000000"/>
          <w:spacing w:val="0"/>
          <w:w w:val="100"/>
          <w:position w:val="0"/>
        </w:rPr>
        <w:t>）存货的分类</w:t>
      </w:r>
      <w:bookmarkEnd w:id="783"/>
      <w:bookmarkEnd w:id="784"/>
      <w:bookmarkEnd w:id="787"/>
    </w:p>
    <w:p>
      <w:pPr>
        <w:pStyle w:val="Style82"/>
        <w:keepNext w:val="0"/>
        <w:keepLines w:val="0"/>
        <w:widowControl w:val="0"/>
        <w:shd w:val="clear" w:color="auto" w:fill="auto"/>
        <w:bidi w:val="0"/>
        <w:spacing w:before="0" w:after="920" w:line="240" w:lineRule="auto"/>
        <w:ind w:left="0" w:right="0"/>
        <w:jc w:val="both"/>
      </w:pPr>
      <w:r>
        <w:rPr>
          <w:color w:val="000000"/>
          <w:spacing w:val="0"/>
          <w:w w:val="100"/>
          <w:position w:val="0"/>
        </w:rPr>
        <w:t>存货主要包括原材料、产成品、发出商品、在产品。</w:t>
      </w:r>
    </w:p>
    <w:p>
      <w:pPr>
        <w:pStyle w:val="Style38"/>
        <w:keepNext/>
        <w:keepLines/>
        <w:widowControl w:val="0"/>
        <w:shd w:val="clear" w:color="auto" w:fill="auto"/>
        <w:bidi w:val="0"/>
        <w:spacing w:before="0" w:after="380" w:line="307" w:lineRule="exact"/>
        <w:ind w:left="0" w:right="0" w:firstLine="0"/>
        <w:jc w:val="both"/>
      </w:pPr>
      <w:bookmarkStart w:id="788" w:name="bookmark788"/>
      <w:bookmarkStart w:id="789" w:name="bookmark789"/>
      <w:bookmarkStart w:id="790" w:name="bookmark790"/>
      <w:bookmarkStart w:id="791" w:name="bookmark791"/>
      <w:r>
        <w:rPr>
          <w:color w:val="000000"/>
          <w:spacing w:val="0"/>
          <w:w w:val="100"/>
          <w:position w:val="0"/>
        </w:rPr>
        <w:t>（</w:t>
      </w:r>
      <w:bookmarkEnd w:id="790"/>
      <w:r>
        <w:rPr>
          <w:rFonts w:ascii="Times New Roman" w:eastAsia="Times New Roman" w:hAnsi="Times New Roman" w:cs="Times New Roman"/>
          <w:color w:val="000000"/>
          <w:spacing w:val="0"/>
          <w:w w:val="100"/>
          <w:position w:val="0"/>
        </w:rPr>
        <w:t>2</w:t>
      </w:r>
      <w:r>
        <w:rPr>
          <w:color w:val="000000"/>
          <w:spacing w:val="0"/>
          <w:w w:val="100"/>
          <w:position w:val="0"/>
        </w:rPr>
        <w:t>）发出存货的计价方法</w:t>
      </w:r>
      <w:bookmarkEnd w:id="788"/>
      <w:bookmarkEnd w:id="789"/>
      <w:bookmarkEnd w:id="791"/>
    </w:p>
    <w:p>
      <w:pPr>
        <w:pStyle w:val="Style33"/>
        <w:keepNext w:val="0"/>
        <w:keepLines w:val="0"/>
        <w:widowControl w:val="0"/>
        <w:shd w:val="clear" w:color="auto" w:fill="auto"/>
        <w:bidi w:val="0"/>
        <w:spacing w:before="0" w:after="60" w:line="240" w:lineRule="auto"/>
        <w:ind w:left="0" w:right="0" w:firstLine="0"/>
        <w:jc w:val="both"/>
      </w:pPr>
      <w:r>
        <w:rPr>
          <w:color w:val="000000"/>
          <w:spacing w:val="0"/>
          <w:w w:val="100"/>
          <w:position w:val="0"/>
        </w:rPr>
        <w:t>计价方法：加权平均法</w:t>
      </w:r>
    </w:p>
    <w:p>
      <w:pPr>
        <w:pStyle w:val="Style82"/>
        <w:keepNext w:val="0"/>
        <w:keepLines w:val="0"/>
        <w:widowControl w:val="0"/>
        <w:shd w:val="clear" w:color="auto" w:fill="auto"/>
        <w:bidi w:val="0"/>
        <w:spacing w:before="0" w:after="1220" w:line="307" w:lineRule="exact"/>
        <w:ind w:left="0" w:right="0"/>
        <w:jc w:val="both"/>
      </w:pPr>
      <w:r>
        <w:rPr>
          <w:color w:val="000000"/>
          <w:spacing w:val="0"/>
          <w:w w:val="100"/>
          <w:position w:val="0"/>
        </w:rPr>
        <w:t>存货在取得时按实际成本计价，存货成本包括采购成本、加工成本和其他成本。领用和发出时按移动 加权平均法计价</w:t>
      </w:r>
      <w:r>
        <w:rPr>
          <w:i/>
          <w:iCs/>
          <w:color w:val="000000"/>
          <w:spacing w:val="0"/>
          <w:w w:val="100"/>
          <w:position w:val="0"/>
        </w:rPr>
        <w:t>。</w:t>
      </w:r>
    </w:p>
    <w:p>
      <w:pPr>
        <w:pStyle w:val="Style38"/>
        <w:keepNext/>
        <w:keepLines/>
        <w:widowControl w:val="0"/>
        <w:shd w:val="clear" w:color="auto" w:fill="auto"/>
        <w:bidi w:val="0"/>
        <w:spacing w:before="0" w:after="300" w:line="313" w:lineRule="exact"/>
        <w:ind w:left="0" w:right="0" w:firstLine="0"/>
        <w:jc w:val="left"/>
      </w:pPr>
      <w:bookmarkStart w:id="792" w:name="bookmark792"/>
      <w:bookmarkStart w:id="793" w:name="bookmark793"/>
      <w:bookmarkStart w:id="794" w:name="bookmark794"/>
      <w:bookmarkStart w:id="795" w:name="bookmark795"/>
      <w:r>
        <w:rPr>
          <w:color w:val="000000"/>
          <w:spacing w:val="0"/>
          <w:w w:val="100"/>
          <w:position w:val="0"/>
        </w:rPr>
        <w:t>（</w:t>
      </w:r>
      <w:bookmarkEnd w:id="794"/>
      <w:r>
        <w:rPr>
          <w:rFonts w:ascii="Times New Roman" w:eastAsia="Times New Roman" w:hAnsi="Times New Roman" w:cs="Times New Roman"/>
          <w:color w:val="000000"/>
          <w:spacing w:val="0"/>
          <w:w w:val="100"/>
          <w:position w:val="0"/>
        </w:rPr>
        <w:t>3</w:t>
      </w:r>
      <w:r>
        <w:rPr>
          <w:color w:val="000000"/>
          <w:spacing w:val="0"/>
          <w:w w:val="100"/>
          <w:position w:val="0"/>
        </w:rPr>
        <w:t>）存货可变现净值的确定依据及存货跌价准备的计提方法</w:t>
      </w:r>
      <w:bookmarkEnd w:id="792"/>
      <w:bookmarkEnd w:id="793"/>
      <w:bookmarkEnd w:id="795"/>
    </w:p>
    <w:p>
      <w:pPr>
        <w:pStyle w:val="Style82"/>
        <w:keepNext w:val="0"/>
        <w:keepLines w:val="0"/>
        <w:widowControl w:val="0"/>
        <w:shd w:val="clear" w:color="auto" w:fill="auto"/>
        <w:bidi w:val="0"/>
        <w:spacing w:before="0" w:after="0"/>
        <w:ind w:left="0" w:right="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82"/>
        <w:keepNext w:val="0"/>
        <w:keepLines w:val="0"/>
        <w:widowControl w:val="0"/>
        <w:shd w:val="clear" w:color="auto" w:fill="auto"/>
        <w:bidi w:val="0"/>
        <w:spacing w:before="0" w:after="0"/>
        <w:ind w:left="0" w:right="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w:t>
      </w:r>
    </w:p>
    <w:p>
      <w:pPr>
        <w:pStyle w:val="Style82"/>
        <w:keepNext w:val="0"/>
        <w:keepLines w:val="0"/>
        <w:widowControl w:val="0"/>
        <w:shd w:val="clear" w:color="auto" w:fill="auto"/>
        <w:bidi w:val="0"/>
        <w:spacing w:before="0" w:after="980"/>
        <w:ind w:left="0" w:right="0"/>
        <w:jc w:val="both"/>
      </w:pPr>
      <w:r>
        <w:rPr>
          <w:color w:val="000000"/>
          <w:spacing w:val="0"/>
          <w:w w:val="100"/>
          <w:position w:val="0"/>
        </w:rPr>
        <w:t>计提存货跌价准备后，如果以前减记存货价值的影响因素已经消失，导致存货的可变现净值高于其账 面价值的，在原已计提的存货跌价准备金额内予以转回，转回的金额计入当期损益。</w:t>
      </w:r>
    </w:p>
    <w:p>
      <w:pPr>
        <w:pStyle w:val="Style38"/>
        <w:keepNext/>
        <w:keepLines/>
        <w:widowControl w:val="0"/>
        <w:shd w:val="clear" w:color="auto" w:fill="auto"/>
        <w:tabs>
          <w:tab w:pos="493" w:val="left"/>
        </w:tabs>
        <w:bidi w:val="0"/>
        <w:spacing w:before="0" w:after="380" w:line="240" w:lineRule="auto"/>
        <w:ind w:left="0" w:right="0" w:firstLine="0"/>
        <w:jc w:val="both"/>
      </w:pPr>
      <w:bookmarkStart w:id="796" w:name="bookmark796"/>
      <w:bookmarkStart w:id="797" w:name="bookmark797"/>
      <w:bookmarkStart w:id="798" w:name="bookmark798"/>
      <w:bookmarkStart w:id="799" w:name="bookmark799"/>
      <w:r>
        <w:rPr>
          <w:color w:val="000000"/>
          <w:spacing w:val="0"/>
          <w:w w:val="100"/>
          <w:position w:val="0"/>
        </w:rPr>
        <w:t>（</w:t>
      </w:r>
      <w:bookmarkEnd w:id="798"/>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796"/>
      <w:bookmarkEnd w:id="797"/>
      <w:bookmarkEnd w:id="799"/>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盘存制度：永续盘存制</w:t>
      </w:r>
    </w:p>
    <w:p>
      <w:pPr>
        <w:pStyle w:val="Style38"/>
        <w:keepNext/>
        <w:keepLines/>
        <w:widowControl w:val="0"/>
        <w:shd w:val="clear" w:color="auto" w:fill="auto"/>
        <w:tabs>
          <w:tab w:pos="493" w:val="left"/>
        </w:tabs>
        <w:bidi w:val="0"/>
        <w:spacing w:before="0" w:after="380" w:line="240" w:lineRule="auto"/>
        <w:ind w:left="0" w:right="0" w:firstLine="0"/>
        <w:jc w:val="both"/>
      </w:pPr>
      <w:bookmarkStart w:id="800" w:name="bookmark800"/>
      <w:bookmarkStart w:id="801" w:name="bookmark801"/>
      <w:bookmarkStart w:id="802" w:name="bookmark802"/>
      <w:bookmarkStart w:id="803" w:name="bookmark803"/>
      <w:r>
        <w:rPr>
          <w:color w:val="000000"/>
          <w:spacing w:val="0"/>
          <w:w w:val="100"/>
          <w:position w:val="0"/>
        </w:rPr>
        <w:t>（</w:t>
      </w:r>
      <w:bookmarkEnd w:id="802"/>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800"/>
      <w:bookmarkEnd w:id="801"/>
      <w:bookmarkEnd w:id="803"/>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低值易耗品</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摊销方法：一次摊销法</w:t>
      </w:r>
    </w:p>
    <w:p>
      <w:pPr>
        <w:pStyle w:val="Style33"/>
        <w:keepNext w:val="0"/>
        <w:keepLines w:val="0"/>
        <w:widowControl w:val="0"/>
        <w:shd w:val="clear" w:color="auto" w:fill="auto"/>
        <w:bidi w:val="0"/>
        <w:spacing w:before="0" w:after="160" w:line="240" w:lineRule="auto"/>
        <w:ind w:left="0" w:right="0" w:firstLine="0"/>
        <w:jc w:val="both"/>
      </w:pPr>
      <w:r>
        <w:rPr>
          <w:color w:val="000000"/>
          <w:spacing w:val="0"/>
          <w:w w:val="100"/>
          <w:position w:val="0"/>
        </w:rPr>
        <w:t>包装物</w:t>
      </w:r>
    </w:p>
    <w:p>
      <w:pPr>
        <w:pStyle w:val="Style33"/>
        <w:keepNext w:val="0"/>
        <w:keepLines w:val="0"/>
        <w:widowControl w:val="0"/>
        <w:shd w:val="clear" w:color="auto" w:fill="auto"/>
        <w:bidi w:val="0"/>
        <w:spacing w:before="0" w:after="380" w:line="240" w:lineRule="auto"/>
        <w:ind w:left="0" w:right="0" w:firstLine="0"/>
        <w:jc w:val="both"/>
        <w:sectPr>
          <w:headerReference w:type="default" r:id="rId233"/>
          <w:footerReference w:type="default" r:id="rId234"/>
          <w:headerReference w:type="even" r:id="rId235"/>
          <w:footerReference w:type="even" r:id="rId236"/>
          <w:headerReference w:type="first" r:id="rId237"/>
          <w:footerReference w:type="first" r:id="rId238"/>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r>
        <w:rPr>
          <w:color w:val="000000"/>
          <w:spacing w:val="0"/>
          <w:w w:val="100"/>
          <w:position w:val="0"/>
        </w:rPr>
        <w:t>摊销方法：一次摊销法</w:t>
      </w:r>
    </w:p>
    <w:p>
      <w:pPr>
        <w:pStyle w:val="Style38"/>
        <w:keepNext/>
        <w:keepLines/>
        <w:widowControl w:val="0"/>
        <w:shd w:val="clear" w:color="auto" w:fill="auto"/>
        <w:bidi w:val="0"/>
        <w:spacing w:before="0" w:after="3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804"/>
      <w:bookmarkEnd w:id="805"/>
      <w:bookmarkEnd w:id="807"/>
    </w:p>
    <w:p>
      <w:pPr>
        <w:pStyle w:val="Style38"/>
        <w:keepNext/>
        <w:keepLines/>
        <w:widowControl w:val="0"/>
        <w:shd w:val="clear" w:color="auto" w:fill="auto"/>
        <w:tabs>
          <w:tab w:pos="433" w:val="left"/>
        </w:tabs>
        <w:bidi w:val="0"/>
        <w:spacing w:before="0" w:after="280" w:line="240" w:lineRule="auto"/>
        <w:ind w:left="0" w:right="0" w:firstLine="0"/>
        <w:jc w:val="both"/>
      </w:pPr>
      <w:bookmarkStart w:id="804" w:name="bookmark804"/>
      <w:bookmarkStart w:id="805" w:name="bookmark805"/>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1</w:t>
      </w:r>
      <w:r>
        <w:rPr>
          <w:color w:val="000000"/>
          <w:spacing w:val="0"/>
          <w:w w:val="100"/>
          <w:position w:val="0"/>
        </w:rPr>
        <w:t>）</w:t>
        <w:tab/>
        <w:t>投资成本的确定</w:t>
      </w:r>
      <w:bookmarkEnd w:id="804"/>
      <w:bookmarkEnd w:id="805"/>
      <w:bookmarkEnd w:id="809"/>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对于企业合并形成的长期股权投资，如为同一控制下的企业合并取得的长期股权投资，在合并日按照取得被合并方股东 权益账面价值的份额作为初始投资成本。通过非同一控制下的企业合并取得的长期股权投资，企业合并成本包括购买方付出 的资产、发生或承担的负债、发行的权益性证券的公允价值之和；购买方为企业合并发生的审计、法律服务、评估咨询等中 介费用以及其他相关管理费用，应当于发生时计入当期损益；购买方作为合并对价发行的权益性证券或债务性证券的交易费 用，应当计入权益性证券或债务性证券的初始确认金额。</w:t>
      </w:r>
    </w:p>
    <w:p>
      <w:pPr>
        <w:pStyle w:val="Style33"/>
        <w:keepNext w:val="0"/>
        <w:keepLines w:val="0"/>
        <w:widowControl w:val="0"/>
        <w:shd w:val="clear" w:color="auto" w:fill="auto"/>
        <w:bidi w:val="0"/>
        <w:spacing w:before="0" w:after="38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w:t>
      </w:r>
    </w:p>
    <w:p>
      <w:pPr>
        <w:pStyle w:val="Style38"/>
        <w:keepNext/>
        <w:keepLines/>
        <w:widowControl w:val="0"/>
        <w:shd w:val="clear" w:color="auto" w:fill="auto"/>
        <w:tabs>
          <w:tab w:pos="433" w:val="left"/>
        </w:tabs>
        <w:bidi w:val="0"/>
        <w:spacing w:before="0" w:after="280" w:line="240" w:lineRule="auto"/>
        <w:ind w:left="0" w:right="0" w:firstLine="0"/>
        <w:jc w:val="both"/>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810"/>
      <w:bookmarkEnd w:id="811"/>
      <w:bookmarkEnd w:id="813"/>
    </w:p>
    <w:p>
      <w:pPr>
        <w:pStyle w:val="Style33"/>
        <w:keepNext w:val="0"/>
        <w:keepLines w:val="0"/>
        <w:widowControl w:val="0"/>
        <w:shd w:val="clear" w:color="auto" w:fill="auto"/>
        <w:bidi w:val="0"/>
        <w:spacing w:before="0" w:after="40" w:line="310" w:lineRule="exact"/>
        <w:ind w:left="0" w:right="0" w:firstLine="640"/>
        <w:jc w:val="both"/>
      </w:pPr>
      <w:r>
        <w:rPr>
          <w:color w:val="000000"/>
          <w:spacing w:val="0"/>
          <w:w w:val="100"/>
          <w:position w:val="0"/>
        </w:rPr>
        <w:t>对被投资单位不具有共同控制或重大影响并且在活跃市场中没有报价、公允价值不能可靠计量的长期股权投资，采 用成本法核算；对被投资单位具有共同控制或重大影响的长期股权投资，采用权益法核算；对被投资单位不具有控制、共同 控制或重大影响并且公允价值能够可靠计量的长期股权投资，作为可供出售金融资产或以公允价值计量且其变动计入当期损 益的金融资产核算。此外，公司财务报表采用成本法核算能够对被投资单位实施控制的长期股权投资。</w:t>
      </w:r>
    </w:p>
    <w:p>
      <w:pPr>
        <w:pStyle w:val="Style33"/>
        <w:keepNext w:val="0"/>
        <w:keepLines w:val="0"/>
        <w:widowControl w:val="0"/>
        <w:numPr>
          <w:ilvl w:val="0"/>
          <w:numId w:val="13"/>
        </w:numPr>
        <w:shd w:val="clear" w:color="auto" w:fill="auto"/>
        <w:tabs>
          <w:tab w:pos="836" w:val="left"/>
        </w:tabs>
        <w:bidi w:val="0"/>
        <w:spacing w:before="0" w:after="40" w:line="312" w:lineRule="exact"/>
        <w:ind w:left="0" w:right="0"/>
        <w:jc w:val="both"/>
      </w:pPr>
      <w:bookmarkStart w:id="814" w:name="bookmark814"/>
      <w:bookmarkEnd w:id="814"/>
      <w:r>
        <w:rPr>
          <w:color w:val="000000"/>
          <w:spacing w:val="0"/>
          <w:w w:val="100"/>
          <w:position w:val="0"/>
        </w:rPr>
        <w:t>成本法核算的长期股权投资</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采用成本法核算时，长期股权投资按初始投资成本计价，除取得投资时实际支付的价款或者对价中包含的已宣告但尚未 发放的现金股利或者利润外，当期投资收益按照享有被投资单位宣告发放的现金股利或利润确认。</w:t>
      </w:r>
    </w:p>
    <w:p>
      <w:pPr>
        <w:pStyle w:val="Style33"/>
        <w:keepNext w:val="0"/>
        <w:keepLines w:val="0"/>
        <w:widowControl w:val="0"/>
        <w:numPr>
          <w:ilvl w:val="0"/>
          <w:numId w:val="13"/>
        </w:numPr>
        <w:shd w:val="clear" w:color="auto" w:fill="auto"/>
        <w:tabs>
          <w:tab w:pos="693" w:val="left"/>
        </w:tabs>
        <w:bidi w:val="0"/>
        <w:spacing w:before="0" w:after="40" w:line="312" w:lineRule="exact"/>
        <w:ind w:left="0" w:right="0"/>
        <w:jc w:val="both"/>
      </w:pPr>
      <w:bookmarkStart w:id="815" w:name="bookmark815"/>
      <w:bookmarkEnd w:id="815"/>
      <w:r>
        <w:rPr>
          <w:color w:val="000000"/>
          <w:spacing w:val="0"/>
          <w:w w:val="100"/>
          <w:position w:val="0"/>
        </w:rPr>
        <w:t>权益法核算的长期股权投资</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3"/>
        <w:keepNext w:val="0"/>
        <w:keepLines w:val="0"/>
        <w:widowControl w:val="0"/>
        <w:shd w:val="clear" w:color="auto" w:fill="auto"/>
        <w:bidi w:val="0"/>
        <w:spacing w:before="0" w:after="40" w:line="313" w:lineRule="exact"/>
        <w:ind w:left="0" w:right="0"/>
        <w:jc w:val="both"/>
      </w:pPr>
      <w:r>
        <w:rPr>
          <w:color w:val="000000"/>
          <w:spacing w:val="0"/>
          <w:w w:val="100"/>
          <w:position w:val="0"/>
        </w:rPr>
        <w:t>采用权益法核算时，当期投资损益为应享有或应分担的被投资单位当年实现的净损益的份额。在确认应享有被投资单位 净损益的份额时，以取得投资时被投资单位各项可辨认资产等的公允价值为基础，并按照本公司的会计政策及会计期间，对 被投资单位的净利润进行调整后确认。对于本公司与联营企业及合营之间发生的未实现内部交易损益，按照持股比例计算属 于本公司的部分予以抵销，在此基础上确认投资损益。但本公司与被投资单位发生的未实现内部交易损失，按照《企业会计 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号——资产减值》等规定属于所转让资产减值损失的，不予以抵销。对被投资单位的其他综合收益，相应调整长期 股权投资的账面价值确认为其他综合收益并计入资本公积。在确认应分担被投资单位发生的净亏损时，以长期股权投资的账 面价值和其他实质上构成对被投资单位净投资的长期权益减记至零为限。此外，如本公司对被投资单位负有承担额外损失的 义务，则按预计承担的义务确认预计负债，计入当期投资损失。被投资单位以后期间实现净利润的，本公司在收益分享额弥 补未确认的亏损分担额后，恢复确认收益分享额。</w:t>
      </w:r>
    </w:p>
    <w:p>
      <w:pPr>
        <w:pStyle w:val="Style33"/>
        <w:keepNext w:val="0"/>
        <w:keepLines w:val="0"/>
        <w:widowControl w:val="0"/>
        <w:numPr>
          <w:ilvl w:val="0"/>
          <w:numId w:val="13"/>
        </w:numPr>
        <w:shd w:val="clear" w:color="auto" w:fill="auto"/>
        <w:tabs>
          <w:tab w:pos="693" w:val="left"/>
        </w:tabs>
        <w:bidi w:val="0"/>
        <w:spacing w:before="0" w:after="40" w:line="312" w:lineRule="exact"/>
        <w:ind w:left="0" w:right="0"/>
        <w:jc w:val="both"/>
      </w:pPr>
      <w:bookmarkStart w:id="816" w:name="bookmark816"/>
      <w:bookmarkEnd w:id="816"/>
      <w:r>
        <w:rPr>
          <w:color w:val="000000"/>
          <w:spacing w:val="0"/>
          <w:w w:val="100"/>
          <w:position w:val="0"/>
        </w:rPr>
        <w:t>收购少数股权</w:t>
      </w:r>
    </w:p>
    <w:p>
      <w:pPr>
        <w:pStyle w:val="Style33"/>
        <w:keepNext w:val="0"/>
        <w:keepLines w:val="0"/>
        <w:widowControl w:val="0"/>
        <w:shd w:val="clear" w:color="auto" w:fill="auto"/>
        <w:bidi w:val="0"/>
        <w:spacing w:before="0" w:after="4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3"/>
        <w:keepNext w:val="0"/>
        <w:keepLines w:val="0"/>
        <w:widowControl w:val="0"/>
        <w:numPr>
          <w:ilvl w:val="0"/>
          <w:numId w:val="13"/>
        </w:numPr>
        <w:shd w:val="clear" w:color="auto" w:fill="auto"/>
        <w:tabs>
          <w:tab w:pos="693" w:val="left"/>
        </w:tabs>
        <w:bidi w:val="0"/>
        <w:spacing w:before="0" w:after="40" w:line="312" w:lineRule="exact"/>
        <w:ind w:left="0" w:right="0"/>
        <w:jc w:val="both"/>
      </w:pPr>
      <w:bookmarkStart w:id="817" w:name="bookmark817"/>
      <w:bookmarkEnd w:id="817"/>
      <w:r>
        <w:rPr>
          <w:color w:val="000000"/>
          <w:spacing w:val="0"/>
          <w:w w:val="100"/>
          <w:position w:val="0"/>
        </w:rPr>
        <w:t>处置长期股权投资</w:t>
      </w:r>
    </w:p>
    <w:p>
      <w:pPr>
        <w:pStyle w:val="Style33"/>
        <w:keepNext w:val="0"/>
        <w:keepLines w:val="0"/>
        <w:widowControl w:val="0"/>
        <w:shd w:val="clear" w:color="auto" w:fill="auto"/>
        <w:bidi w:val="0"/>
        <w:spacing w:before="0" w:after="380" w:line="305"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中所述的相关会计政策处理。其他情形下的长期股权投资处置，对于处置的股 </w:t>
      </w:r>
      <w:r>
        <w:rPr>
          <w:color w:val="000000"/>
          <w:spacing w:val="0"/>
          <w:w w:val="100"/>
          <w:position w:val="0"/>
        </w:rPr>
        <w:t>权，其账面价值与实际取得价款的差额，计入当期损益；采用权益法核算的长期股权投资，在处置时将原计入股东权益的其 他综合收益部分按相应的比例转入当期损益。对于剩余股权，按其账面价值确认为长期股权投资或其他相关金融资产，并按 前述长期股权投资或金融资产的会计政策进行后续计量。涉及对剩余股权由成本法转为权益法核算的，按相关规定进行追溯 调整。</w:t>
      </w:r>
    </w:p>
    <w:p>
      <w:pPr>
        <w:pStyle w:val="Style38"/>
        <w:keepNext/>
        <w:keepLines/>
        <w:widowControl w:val="0"/>
        <w:shd w:val="clear" w:color="auto" w:fill="auto"/>
        <w:tabs>
          <w:tab w:pos="493" w:val="left"/>
        </w:tabs>
        <w:bidi w:val="0"/>
        <w:spacing w:before="0" w:after="280" w:line="240" w:lineRule="auto"/>
        <w:ind w:left="0" w:right="0" w:firstLine="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818"/>
      <w:bookmarkEnd w:id="819"/>
      <w:bookmarkEnd w:id="821"/>
    </w:p>
    <w:p>
      <w:pPr>
        <w:pStyle w:val="Style33"/>
        <w:keepNext w:val="0"/>
        <w:keepLines w:val="0"/>
        <w:widowControl w:val="0"/>
        <w:shd w:val="clear" w:color="auto" w:fill="auto"/>
        <w:bidi w:val="0"/>
        <w:spacing w:before="0" w:after="380" w:line="312" w:lineRule="exact"/>
        <w:ind w:left="0" w:right="0" w:firstLine="640"/>
        <w:jc w:val="both"/>
      </w:pPr>
      <w:r>
        <w:rPr>
          <w:color w:val="000000"/>
          <w:spacing w:val="0"/>
          <w:w w:val="100"/>
          <w:position w:val="0"/>
        </w:rPr>
        <w:t>控制是指有权决定一个企业的财务和经营政策，并能据以从该企业的经营活动中获取利益。共同控制是指按照合同 约定对某项经济活动所共有的控制，仅在与该项经济活动相关的重要财务和经营决策需要分享控制权的投资方一致同意时存 在。重大影响是指对一个企业的财务和经营政策有参与决策的权力，但并不能够控制或者与其他方一起共同控制这些政策的 制定。在确定能否对被投资单位实施控制或施加重大影响时，已考虑投资企业和其他方持有的被投资单位当期可转换公司债 券、当期可执行认股权证等潜在表决权因素。</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822"/>
      <w:bookmarkEnd w:id="823"/>
      <w:bookmarkEnd w:id="825"/>
    </w:p>
    <w:p>
      <w:pPr>
        <w:pStyle w:val="Style33"/>
        <w:keepNext w:val="0"/>
        <w:keepLines w:val="0"/>
        <w:widowControl w:val="0"/>
        <w:shd w:val="clear" w:color="auto" w:fill="auto"/>
        <w:bidi w:val="0"/>
        <w:spacing w:before="0" w:after="40" w:line="317" w:lineRule="exact"/>
        <w:ind w:left="0" w:right="0" w:firstLine="480"/>
        <w:jc w:val="both"/>
      </w:pPr>
      <w:r>
        <w:rPr>
          <w:color w:val="000000"/>
          <w:spacing w:val="0"/>
          <w:w w:val="100"/>
          <w:position w:val="0"/>
        </w:rPr>
        <w:t>本公司在每一个资产负债表日检查长期股权投资是否存在可能发生减值的迹象。如果该资产存在减值迹象，则估计其 可收回金额。如果资产的可收回金额低于其账面价值，按其差额计提资产减值准备，并计入当期损益。</w:t>
      </w:r>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长期股权投资的减值损失一经确认，在以后会计期间不予转回。</w:t>
      </w:r>
    </w:p>
    <w:p>
      <w:pPr>
        <w:pStyle w:val="Style38"/>
        <w:keepNext/>
        <w:keepLines/>
        <w:widowControl w:val="0"/>
        <w:shd w:val="clear" w:color="auto" w:fill="auto"/>
        <w:tabs>
          <w:tab w:pos="474" w:val="left"/>
        </w:tabs>
        <w:bidi w:val="0"/>
        <w:spacing w:before="0" w:after="28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826"/>
      <w:bookmarkEnd w:id="827"/>
      <w:bookmarkEnd w:id="829"/>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830"/>
      <w:bookmarkEnd w:id="831"/>
      <w:bookmarkEnd w:id="833"/>
    </w:p>
    <w:p>
      <w:pPr>
        <w:pStyle w:val="Style38"/>
        <w:keepNext/>
        <w:keepLines/>
        <w:widowControl w:val="0"/>
        <w:shd w:val="clear" w:color="auto" w:fill="auto"/>
        <w:tabs>
          <w:tab w:pos="493" w:val="left"/>
        </w:tabs>
        <w:bidi w:val="0"/>
        <w:spacing w:before="0" w:after="280" w:line="240" w:lineRule="auto"/>
        <w:ind w:left="0" w:right="0" w:firstLine="0"/>
        <w:jc w:val="left"/>
      </w:pPr>
      <w:bookmarkStart w:id="830" w:name="bookmark830"/>
      <w:bookmarkStart w:id="831" w:name="bookmark831"/>
      <w:bookmarkStart w:id="834" w:name="bookmark834"/>
      <w:bookmarkStart w:id="835" w:name="bookmark835"/>
      <w:r>
        <w:rPr>
          <w:color w:val="000000"/>
          <w:spacing w:val="0"/>
          <w:w w:val="100"/>
          <w:position w:val="0"/>
        </w:rPr>
        <w:t>（</w:t>
      </w:r>
      <w:bookmarkEnd w:id="834"/>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830"/>
      <w:bookmarkEnd w:id="831"/>
      <w:bookmarkEnd w:id="835"/>
    </w:p>
    <w:p>
      <w:pPr>
        <w:pStyle w:val="Style33"/>
        <w:keepNext w:val="0"/>
        <w:keepLines w:val="0"/>
        <w:widowControl w:val="0"/>
        <w:shd w:val="clear" w:color="auto" w:fill="auto"/>
        <w:bidi w:val="0"/>
        <w:spacing w:before="0" w:after="380" w:line="312" w:lineRule="exact"/>
        <w:ind w:left="0" w:right="0"/>
        <w:jc w:val="left"/>
      </w:pPr>
      <w:r>
        <w:rPr>
          <w:color w:val="000000"/>
          <w:spacing w:val="0"/>
          <w:w w:val="100"/>
          <w:position w:val="0"/>
        </w:rPr>
        <w:t>固定资产是指为生产商品、提供劳务、出租或经营管理而持有的，使用寿命超过一个会计年度的有形资产。</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36" w:name="bookmark836"/>
      <w:bookmarkStart w:id="837" w:name="bookmark837"/>
      <w:bookmarkStart w:id="838" w:name="bookmark838"/>
      <w:bookmarkStart w:id="839" w:name="bookmark839"/>
      <w:r>
        <w:rPr>
          <w:color w:val="000000"/>
          <w:spacing w:val="0"/>
          <w:w w:val="100"/>
          <w:position w:val="0"/>
        </w:rPr>
        <w:t>（</w:t>
      </w:r>
      <w:bookmarkEnd w:id="838"/>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836"/>
      <w:bookmarkEnd w:id="837"/>
      <w:bookmarkEnd w:id="839"/>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280" w:line="240" w:lineRule="auto"/>
        <w:ind w:left="0" w:right="0" w:firstLine="0"/>
        <w:jc w:val="left"/>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3</w:t>
      </w:r>
      <w:r>
        <w:rPr>
          <w:color w:val="000000"/>
          <w:spacing w:val="0"/>
          <w:w w:val="100"/>
          <w:position w:val="0"/>
        </w:rPr>
        <w:t>）</w:t>
        <w:tab/>
        <w:t>各类固定资产的折旧方法</w:t>
      </w:r>
      <w:bookmarkEnd w:id="840"/>
      <w:bookmarkEnd w:id="841"/>
      <w:bookmarkEnd w:id="843"/>
    </w:p>
    <w:p>
      <w:pPr>
        <w:pStyle w:val="Style82"/>
        <w:keepNext w:val="0"/>
        <w:keepLines w:val="0"/>
        <w:widowControl w:val="0"/>
        <w:shd w:val="clear" w:color="auto" w:fill="auto"/>
        <w:bidi w:val="0"/>
        <w:spacing w:before="0" w:after="40" w:line="312" w:lineRule="exact"/>
        <w:ind w:left="0" w:right="0" w:firstLine="480"/>
        <w:jc w:val="both"/>
      </w:pPr>
      <w:r>
        <w:rPr>
          <w:color w:val="000000"/>
          <w:spacing w:val="0"/>
          <w:w w:val="100"/>
          <w:position w:val="0"/>
        </w:rPr>
        <w:t>固定资产按成本并考虑预计弃置费用因素的影响进行初始计量。固定资产从达到预定可使用状态的次 月起，采用年限平均法在使用寿命内计提折旧。各类固定资产的使用寿命、预计净残值和年折旧率如下：</w:t>
      </w:r>
    </w:p>
    <w:tbl>
      <w:tblPr>
        <w:tblOverlap w:val="never"/>
        <w:jc w:val="center"/>
        <w:tblLayout w:type="fixed"/>
      </w:tblPr>
      <w:tblGrid>
        <w:gridCol w:w="2419"/>
        <w:gridCol w:w="2410"/>
        <w:gridCol w:w="2410"/>
        <w:gridCol w:w="2419"/>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w:t>
            </w:r>
          </w:p>
        </w:tc>
      </w:tr>
    </w:tbl>
    <w:p>
      <w:pPr>
        <w:widowControl w:val="0"/>
        <w:spacing w:after="39" w:line="1" w:lineRule="exact"/>
      </w:pPr>
    </w:p>
    <w:p>
      <w:pPr>
        <w:pStyle w:val="Style82"/>
        <w:keepNext w:val="0"/>
        <w:keepLines w:val="0"/>
        <w:widowControl w:val="0"/>
        <w:shd w:val="clear" w:color="auto" w:fill="auto"/>
        <w:bidi w:val="0"/>
        <w:spacing w:before="0" w:after="280" w:line="240" w:lineRule="auto"/>
        <w:ind w:left="0" w:right="0" w:firstLine="480"/>
        <w:jc w:val="both"/>
        <w:sectPr>
          <w:headerReference w:type="default" r:id="rId239"/>
          <w:footerReference w:type="default" r:id="rId240"/>
          <w:headerReference w:type="even" r:id="rId241"/>
          <w:footerReference w:type="even" r:id="rId242"/>
          <w:headerReference w:type="first" r:id="rId243"/>
          <w:footerReference w:type="first" r:id="rId244"/>
          <w:footnotePr>
            <w:pos w:val="pageBottom"/>
            <w:numFmt w:val="decimal"/>
            <w:numRestart w:val="continuous"/>
          </w:footnotePr>
          <w:pgSz w:w="11900" w:h="16840"/>
          <w:pgMar w:top="1388" w:right="1097" w:bottom="1455" w:left="1011" w:header="0" w:footer="3" w:gutter="0"/>
          <w:cols w:space="720"/>
          <w:noEndnote/>
          <w:titlePg/>
          <w:rtlGutter w:val="0"/>
          <w:docGrid w:linePitch="360"/>
        </w:sectPr>
      </w:pPr>
      <w:r>
        <w:rPr>
          <w:color w:val="000000"/>
          <w:spacing w:val="0"/>
          <w:w w:val="100"/>
          <w:position w:val="0"/>
        </w:rPr>
        <w:t>预计净残值是指假定固定资产预计使用寿命已满并处于使用寿命终了时的预期状态，本公司目前从该</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项资产处置中获得的扣除预计处置费用后的金额。</w:t>
      </w:r>
    </w:p>
    <w:tbl>
      <w:tblPr>
        <w:tblOverlap w:val="never"/>
        <w:jc w:val="center"/>
        <w:tblLayout w:type="fixed"/>
      </w:tblPr>
      <w:tblGrid>
        <w:gridCol w:w="2525"/>
        <w:gridCol w:w="2107"/>
        <w:gridCol w:w="2218"/>
        <w:gridCol w:w="27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残值率（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9-18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18</w:t>
            </w:r>
          </w:p>
        </w:tc>
      </w:tr>
    </w:tbl>
    <w:p>
      <w:pPr>
        <w:widowControl w:val="0"/>
        <w:spacing w:after="279" w:line="1" w:lineRule="exact"/>
      </w:pPr>
    </w:p>
    <w:p>
      <w:pPr>
        <w:pStyle w:val="Style38"/>
        <w:keepNext/>
        <w:keepLines/>
        <w:widowControl w:val="0"/>
        <w:shd w:val="clear" w:color="auto" w:fill="auto"/>
        <w:tabs>
          <w:tab w:pos="433" w:val="left"/>
        </w:tabs>
        <w:bidi w:val="0"/>
        <w:spacing w:before="0" w:after="280" w:line="312" w:lineRule="exact"/>
        <w:ind w:left="0" w:right="0" w:firstLine="0"/>
        <w:jc w:val="left"/>
      </w:pPr>
      <w:bookmarkStart w:id="844" w:name="bookmark844"/>
      <w:bookmarkStart w:id="845" w:name="bookmark845"/>
      <w:bookmarkStart w:id="846" w:name="bookmark846"/>
      <w:bookmarkStart w:id="847" w:name="bookmark847"/>
      <w:r>
        <w:rPr>
          <w:color w:val="000000"/>
          <w:spacing w:val="0"/>
          <w:w w:val="100"/>
          <w:position w:val="0"/>
        </w:rPr>
        <w:t>（</w:t>
      </w:r>
      <w:bookmarkEnd w:id="846"/>
      <w:r>
        <w:rPr>
          <w:rFonts w:ascii="Times New Roman" w:eastAsia="Times New Roman" w:hAnsi="Times New Roman" w:cs="Times New Roman"/>
          <w:color w:val="000000"/>
          <w:spacing w:val="0"/>
          <w:w w:val="100"/>
          <w:position w:val="0"/>
        </w:rPr>
        <w:t>4</w:t>
      </w:r>
      <w:r>
        <w:rPr>
          <w:color w:val="000000"/>
          <w:spacing w:val="0"/>
          <w:w w:val="100"/>
          <w:position w:val="0"/>
        </w:rPr>
        <w:t>）</w:t>
        <w:tab/>
        <w:t>固定资产的减值测试方法、减值准备计提方法</w:t>
      </w:r>
      <w:bookmarkEnd w:id="844"/>
      <w:bookmarkEnd w:id="845"/>
      <w:bookmarkEnd w:id="847"/>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对于固定资产、在建工程、使用寿命有限的无形资产、对子公司的长期股权投资等非流动非金融资产, 本公司于资产负债表日判断是否存在减值迹象。如存在减值迹象的，则估计其可收回金额，进行减值测试。 商誉、使用寿命不确定的无形资产和尚未达到可使用状态的无形资产，无论是否存在减值迹象，每年均进 行减值测试。</w:t>
      </w:r>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82"/>
        <w:keepNext w:val="0"/>
        <w:keepLines w:val="0"/>
        <w:widowControl w:val="0"/>
        <w:shd w:val="clear" w:color="auto" w:fill="auto"/>
        <w:bidi w:val="0"/>
        <w:spacing w:before="0" w:after="280" w:line="312" w:lineRule="exact"/>
        <w:ind w:left="0" w:right="0" w:firstLine="340"/>
        <w:jc w:val="left"/>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433" w:val="left"/>
        </w:tabs>
        <w:bidi w:val="0"/>
        <w:spacing w:before="0" w:after="280" w:line="312" w:lineRule="exact"/>
        <w:ind w:left="0" w:right="0" w:firstLine="0"/>
        <w:jc w:val="both"/>
      </w:pPr>
      <w:bookmarkStart w:id="848" w:name="bookmark848"/>
      <w:bookmarkStart w:id="849" w:name="bookmark849"/>
      <w:bookmarkStart w:id="850" w:name="bookmark850"/>
      <w:bookmarkStart w:id="851" w:name="bookmark851"/>
      <w:r>
        <w:rPr>
          <w:color w:val="000000"/>
          <w:spacing w:val="0"/>
          <w:w w:val="100"/>
          <w:position w:val="0"/>
        </w:rPr>
        <w:t>（</w:t>
      </w:r>
      <w:bookmarkEnd w:id="850"/>
      <w:r>
        <w:rPr>
          <w:rFonts w:ascii="Times New Roman" w:eastAsia="Times New Roman" w:hAnsi="Times New Roman" w:cs="Times New Roman"/>
          <w:color w:val="000000"/>
          <w:spacing w:val="0"/>
          <w:w w:val="100"/>
          <w:position w:val="0"/>
        </w:rPr>
        <w:t>5</w:t>
      </w:r>
      <w:r>
        <w:rPr>
          <w:color w:val="000000"/>
          <w:spacing w:val="0"/>
          <w:w w:val="100"/>
          <w:position w:val="0"/>
        </w:rPr>
        <w:t>）</w:t>
        <w:tab/>
        <w:t>其他说明</w:t>
      </w:r>
      <w:bookmarkEnd w:id="848"/>
      <w:bookmarkEnd w:id="849"/>
      <w:bookmarkEnd w:id="851"/>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固定资产出售、转让、报废或毁损的处置收入扣除其账面价值和相关税费后的差额计入当期损益。</w:t>
      </w:r>
    </w:p>
    <w:p>
      <w:pPr>
        <w:pStyle w:val="Style82"/>
        <w:keepNext w:val="0"/>
        <w:keepLines w:val="0"/>
        <w:widowControl w:val="0"/>
        <w:shd w:val="clear" w:color="auto" w:fill="auto"/>
        <w:bidi w:val="0"/>
        <w:spacing w:before="0" w:after="2320" w:line="312" w:lineRule="exact"/>
        <w:ind w:left="0" w:right="0" w:firstLine="480"/>
        <w:jc w:val="both"/>
      </w:pPr>
      <w:r>
        <w:rPr>
          <w:color w:val="000000"/>
          <w:spacing w:val="0"/>
          <w:w w:val="100"/>
          <w:position w:val="0"/>
        </w:rPr>
        <w:t>本公司至少于年度终了对固定资产的使用寿命、预计净残值和折旧方法进行复核，如发生改变则作为 会计估计变更处理。</w:t>
      </w:r>
    </w:p>
    <w:p>
      <w:pPr>
        <w:widowControl w:val="0"/>
        <w:jc w:val="center"/>
        <w:rPr>
          <w:sz w:val="2"/>
          <w:szCs w:val="2"/>
        </w:rPr>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1470" w:right="1004" w:bottom="193" w:left="1109" w:header="0" w:footer="3" w:gutter="0"/>
          <w:cols w:space="720"/>
          <w:noEndnote/>
          <w:rtlGutter w:val="0"/>
          <w:docGrid w:linePitch="360"/>
        </w:sectPr>
      </w:pPr>
      <w:r>
        <w:drawing>
          <wp:inline>
            <wp:extent cx="402590" cy="146050"/>
            <wp:docPr id="716" name="Picutre 716"/>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249"/>
                    <a:stretch/>
                  </pic:blipFill>
                  <pic:spPr>
                    <a:xfrm>
                      <a:ext cx="402590" cy="146050"/>
                    </a:xfrm>
                    <a:prstGeom prst="rect"/>
                  </pic:spPr>
                </pic:pic>
              </a:graphicData>
            </a:graphic>
          </wp:inline>
        </w:drawing>
      </w:r>
    </w:p>
    <w:p>
      <w:pPr>
        <w:pStyle w:val="Style38"/>
        <w:keepNext/>
        <w:keepLines/>
        <w:widowControl w:val="0"/>
        <w:shd w:val="clear" w:color="auto" w:fill="auto"/>
        <w:tabs>
          <w:tab w:pos="454" w:val="left"/>
        </w:tabs>
        <w:bidi w:val="0"/>
        <w:spacing w:before="0" w:after="280" w:line="312" w:lineRule="exact"/>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852"/>
      <w:bookmarkEnd w:id="853"/>
      <w:bookmarkEnd w:id="855"/>
    </w:p>
    <w:p>
      <w:pPr>
        <w:pStyle w:val="Style38"/>
        <w:keepNext/>
        <w:keepLines/>
        <w:widowControl w:val="0"/>
        <w:shd w:val="clear" w:color="auto" w:fill="auto"/>
        <w:tabs>
          <w:tab w:pos="473" w:val="left"/>
        </w:tabs>
        <w:bidi w:val="0"/>
        <w:spacing w:before="0" w:after="280" w:line="312" w:lineRule="exact"/>
        <w:ind w:left="0" w:right="0" w:firstLine="0"/>
        <w:jc w:val="left"/>
      </w:pPr>
      <w:bookmarkStart w:id="852" w:name="bookmark852"/>
      <w:bookmarkStart w:id="853" w:name="bookmark853"/>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852"/>
      <w:bookmarkEnd w:id="853"/>
      <w:bookmarkEnd w:id="857"/>
    </w:p>
    <w:p>
      <w:pPr>
        <w:pStyle w:val="Style33"/>
        <w:keepNext w:val="0"/>
        <w:keepLines w:val="0"/>
        <w:widowControl w:val="0"/>
        <w:shd w:val="clear" w:color="auto" w:fill="auto"/>
        <w:bidi w:val="0"/>
        <w:spacing w:before="0" w:after="280" w:line="312" w:lineRule="exact"/>
        <w:ind w:left="0" w:right="0" w:firstLine="340"/>
        <w:jc w:val="left"/>
      </w:pPr>
      <w:r>
        <w:rPr>
          <w:color w:val="000000"/>
          <w:spacing w:val="0"/>
          <w:w w:val="100"/>
          <w:position w:val="0"/>
        </w:rPr>
        <w:t>本公司在建工程按实际成本计量，按立项项目分类核算。</w:t>
      </w:r>
    </w:p>
    <w:p>
      <w:pPr>
        <w:pStyle w:val="Style38"/>
        <w:keepNext/>
        <w:keepLines/>
        <w:widowControl w:val="0"/>
        <w:shd w:val="clear" w:color="auto" w:fill="auto"/>
        <w:tabs>
          <w:tab w:pos="473" w:val="left"/>
        </w:tabs>
        <w:bidi w:val="0"/>
        <w:spacing w:before="0" w:after="280" w:line="312" w:lineRule="exact"/>
        <w:ind w:left="0" w:right="0" w:firstLine="0"/>
        <w:jc w:val="left"/>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858"/>
      <w:bookmarkEnd w:id="859"/>
      <w:bookmarkEnd w:id="861"/>
    </w:p>
    <w:p>
      <w:pPr>
        <w:pStyle w:val="Style33"/>
        <w:keepNext w:val="0"/>
        <w:keepLines w:val="0"/>
        <w:widowControl w:val="0"/>
        <w:shd w:val="clear" w:color="auto" w:fill="auto"/>
        <w:bidi w:val="0"/>
        <w:spacing w:before="0" w:after="280" w:line="312" w:lineRule="exact"/>
        <w:ind w:left="0" w:right="0" w:firstLine="640"/>
        <w:jc w:val="both"/>
      </w:pPr>
      <w:r>
        <w:rPr>
          <w:color w:val="000000"/>
          <w:spacing w:val="0"/>
          <w:w w:val="100"/>
          <w:position w:val="0"/>
        </w:rPr>
        <w:t>在建工程成本按实际工程支出确定，包括在建期间发生的各项工程支出、工程达到预定可使用状态前的资本化的借 款费用以及其他相关费用等。在建工程在达到预定可使用状态后结转为固定资产。</w:t>
      </w:r>
    </w:p>
    <w:p>
      <w:pPr>
        <w:pStyle w:val="Style38"/>
        <w:keepNext/>
        <w:keepLines/>
        <w:widowControl w:val="0"/>
        <w:shd w:val="clear" w:color="auto" w:fill="auto"/>
        <w:tabs>
          <w:tab w:pos="473" w:val="left"/>
        </w:tabs>
        <w:bidi w:val="0"/>
        <w:spacing w:before="0" w:after="280" w:line="312" w:lineRule="exact"/>
        <w:ind w:left="0" w:right="0" w:firstLine="0"/>
        <w:jc w:val="left"/>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862"/>
      <w:bookmarkEnd w:id="863"/>
      <w:bookmarkEnd w:id="865"/>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对于固定资产、在建工程、使用寿命有限的无形资产、对子公司的长期股权投资等非流动非金融资产, 本公司于资产负债表日判断是否存在减值迹象。如存在减值迹象的，则估计其可收回金额，进行减值测试。 商誉、使用寿命不确定的无形资产和尚未达到可使用状态的无形资产，无论是否存在减值迹象，每年均进 行减值测试。</w:t>
      </w:r>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82"/>
        <w:keepNext w:val="0"/>
        <w:keepLines w:val="0"/>
        <w:widowControl w:val="0"/>
        <w:shd w:val="clear" w:color="auto" w:fill="auto"/>
        <w:bidi w:val="0"/>
        <w:spacing w:before="0" w:after="280" w:line="312" w:lineRule="exact"/>
        <w:ind w:left="0" w:right="0" w:firstLine="340"/>
        <w:jc w:val="left"/>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454" w:val="left"/>
        </w:tabs>
        <w:bidi w:val="0"/>
        <w:spacing w:before="0" w:after="280" w:line="312" w:lineRule="exact"/>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1</w:t>
      </w:r>
      <w:bookmarkEnd w:id="868"/>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866"/>
      <w:bookmarkEnd w:id="867"/>
      <w:bookmarkEnd w:id="869"/>
    </w:p>
    <w:p>
      <w:pPr>
        <w:pStyle w:val="Style38"/>
        <w:keepNext/>
        <w:keepLines/>
        <w:widowControl w:val="0"/>
        <w:shd w:val="clear" w:color="auto" w:fill="auto"/>
        <w:tabs>
          <w:tab w:pos="473" w:val="left"/>
        </w:tabs>
        <w:bidi w:val="0"/>
        <w:spacing w:before="0" w:after="280" w:line="312" w:lineRule="exact"/>
        <w:ind w:left="0" w:right="0" w:firstLine="0"/>
        <w:jc w:val="left"/>
      </w:pPr>
      <w:bookmarkStart w:id="866" w:name="bookmark866"/>
      <w:bookmarkStart w:id="867" w:name="bookmark867"/>
      <w:bookmarkStart w:id="870" w:name="bookmark870"/>
      <w:bookmarkStart w:id="871" w:name="bookmark871"/>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866"/>
      <w:bookmarkEnd w:id="867"/>
      <w:bookmarkEnd w:id="871"/>
    </w:p>
    <w:p>
      <w:pPr>
        <w:pStyle w:val="Style3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473" w:val="left"/>
        </w:tabs>
        <w:bidi w:val="0"/>
        <w:spacing w:before="0" w:after="280" w:line="312" w:lineRule="exact"/>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w:t>
      </w:r>
      <w:bookmarkEnd w:id="874"/>
      <w:r>
        <w:rPr>
          <w:rFonts w:ascii="Times New Roman" w:eastAsia="Times New Roman" w:hAnsi="Times New Roman" w:cs="Times New Roman"/>
          <w:color w:val="000000"/>
          <w:spacing w:val="0"/>
          <w:w w:val="100"/>
          <w:position w:val="0"/>
        </w:rPr>
        <w:t>2</w:t>
      </w:r>
      <w:r>
        <w:rPr>
          <w:color w:val="000000"/>
          <w:spacing w:val="0"/>
          <w:w w:val="100"/>
          <w:position w:val="0"/>
        </w:rPr>
        <w:t>）</w:t>
        <w:tab/>
        <w:t>借款费用资本化期间</w:t>
      </w:r>
      <w:bookmarkEnd w:id="872"/>
      <w:bookmarkEnd w:id="873"/>
      <w:bookmarkEnd w:id="875"/>
    </w:p>
    <w:p>
      <w:pPr>
        <w:pStyle w:val="Style3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313" w:lineRule="exact"/>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rFonts w:ascii="Times New Roman" w:eastAsia="Times New Roman" w:hAnsi="Times New Roman" w:cs="Times New Roman"/>
          <w:color w:val="000000"/>
          <w:spacing w:val="0"/>
          <w:w w:val="100"/>
          <w:position w:val="0"/>
        </w:rPr>
        <w:t>3</w:t>
      </w:r>
      <w:r>
        <w:rPr>
          <w:color w:val="000000"/>
          <w:spacing w:val="0"/>
          <w:w w:val="100"/>
          <w:position w:val="0"/>
        </w:rPr>
        <w:t>）</w:t>
        <w:tab/>
        <w:t>暂停资本化期间</w:t>
      </w:r>
      <w:bookmarkEnd w:id="876"/>
      <w:bookmarkEnd w:id="877"/>
      <w:bookmarkEnd w:id="879"/>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313" w:lineRule="exact"/>
        <w:ind w:left="0" w:right="0" w:firstLine="0"/>
        <w:jc w:val="left"/>
      </w:pPr>
      <w:bookmarkStart w:id="880" w:name="bookmark880"/>
      <w:bookmarkStart w:id="881" w:name="bookmark881"/>
      <w:bookmarkStart w:id="882" w:name="bookmark882"/>
      <w:bookmarkStart w:id="883" w:name="bookmark883"/>
      <w:r>
        <w:rPr>
          <w:color w:val="000000"/>
          <w:spacing w:val="0"/>
          <w:w w:val="100"/>
          <w:position w:val="0"/>
        </w:rPr>
        <w:t>（</w:t>
      </w:r>
      <w:bookmarkEnd w:id="882"/>
      <w:r>
        <w:rPr>
          <w:rFonts w:ascii="Times New Roman" w:eastAsia="Times New Roman" w:hAnsi="Times New Roman" w:cs="Times New Roman"/>
          <w:color w:val="000000"/>
          <w:spacing w:val="0"/>
          <w:w w:val="100"/>
          <w:position w:val="0"/>
        </w:rPr>
        <w:t>4</w:t>
      </w:r>
      <w:r>
        <w:rPr>
          <w:color w:val="000000"/>
          <w:spacing w:val="0"/>
          <w:w w:val="100"/>
          <w:position w:val="0"/>
        </w:rPr>
        <w:t>）</w:t>
        <w:tab/>
        <w:t>借款费用资本化金额的计算方法</w:t>
      </w:r>
      <w:bookmarkEnd w:id="880"/>
      <w:bookmarkEnd w:id="881"/>
      <w:bookmarkEnd w:id="88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80" w:line="313"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rFonts w:ascii="Times New Roman" w:eastAsia="Times New Roman" w:hAnsi="Times New Roman" w:cs="Times New Roman"/>
          <w:color w:val="000000"/>
          <w:spacing w:val="0"/>
          <w:w w:val="100"/>
          <w:position w:val="0"/>
        </w:rPr>
        <w:t>8</w:t>
      </w:r>
      <w:r>
        <w:rPr>
          <w:color w:val="000000"/>
          <w:spacing w:val="0"/>
          <w:w w:val="100"/>
          <w:position w:val="0"/>
        </w:rPr>
        <w:t>、</w:t>
        <w:tab/>
        <w:t>生物资产</w:t>
      </w:r>
      <w:bookmarkEnd w:id="884"/>
      <w:bookmarkEnd w:id="885"/>
      <w:bookmarkEnd w:id="88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74" w:val="left"/>
        </w:tabs>
        <w:bidi w:val="0"/>
        <w:spacing w:before="0" w:after="380" w:line="313" w:lineRule="exact"/>
        <w:ind w:left="0" w:right="0" w:firstLine="0"/>
        <w:jc w:val="left"/>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9</w:t>
      </w:r>
      <w:r>
        <w:rPr>
          <w:color w:val="000000"/>
          <w:spacing w:val="0"/>
          <w:w w:val="100"/>
          <w:position w:val="0"/>
        </w:rPr>
        <w:t>、</w:t>
        <w:tab/>
        <w:t>油气资产</w:t>
      </w:r>
      <w:bookmarkEnd w:id="888"/>
      <w:bookmarkEnd w:id="889"/>
      <w:bookmarkEnd w:id="891"/>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00" w:line="313" w:lineRule="exact"/>
        <w:ind w:left="0" w:right="0" w:firstLine="0"/>
        <w:jc w:val="left"/>
      </w:pPr>
      <w:bookmarkStart w:id="892" w:name="bookmark892"/>
      <w:bookmarkStart w:id="893" w:name="bookmark893"/>
      <w:bookmarkStart w:id="894" w:name="bookmark894"/>
      <w:bookmarkStart w:id="895" w:name="bookmark895"/>
      <w:r>
        <w:rPr>
          <w:rFonts w:ascii="Times New Roman" w:eastAsia="Times New Roman" w:hAnsi="Times New Roman" w:cs="Times New Roman"/>
          <w:color w:val="000000"/>
          <w:spacing w:val="0"/>
          <w:w w:val="100"/>
          <w:position w:val="0"/>
        </w:rPr>
        <w:t>2</w:t>
      </w:r>
      <w:bookmarkEnd w:id="89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2"/>
      <w:bookmarkEnd w:id="893"/>
      <w:bookmarkEnd w:id="895"/>
    </w:p>
    <w:p>
      <w:pPr>
        <w:pStyle w:val="Style38"/>
        <w:keepNext/>
        <w:keepLines/>
        <w:widowControl w:val="0"/>
        <w:shd w:val="clear" w:color="auto" w:fill="auto"/>
        <w:tabs>
          <w:tab w:pos="493" w:val="left"/>
        </w:tabs>
        <w:bidi w:val="0"/>
        <w:spacing w:before="0" w:after="300" w:line="313" w:lineRule="exact"/>
        <w:ind w:left="0" w:right="0" w:firstLine="0"/>
        <w:jc w:val="left"/>
      </w:pPr>
      <w:bookmarkStart w:id="892" w:name="bookmark892"/>
      <w:bookmarkStart w:id="893" w:name="bookmark893"/>
      <w:bookmarkStart w:id="896" w:name="bookmark896"/>
      <w:bookmarkStart w:id="897" w:name="bookmark897"/>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无形资产的计价方法</w:t>
      </w:r>
      <w:bookmarkEnd w:id="892"/>
      <w:bookmarkEnd w:id="893"/>
      <w:bookmarkEnd w:id="897"/>
    </w:p>
    <w:p>
      <w:pPr>
        <w:pStyle w:val="Style8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无形资产是指本公司拥有或者控制的没有实物形态的可辨认非货币性资产。</w:t>
      </w:r>
    </w:p>
    <w:p>
      <w:pPr>
        <w:pStyle w:val="Style82"/>
        <w:keepNext w:val="0"/>
        <w:keepLines w:val="0"/>
        <w:widowControl w:val="0"/>
        <w:shd w:val="clear" w:color="auto" w:fill="auto"/>
        <w:bidi w:val="0"/>
        <w:spacing w:before="0" w:after="0" w:line="314" w:lineRule="exact"/>
        <w:ind w:left="0" w:right="0" w:firstLine="480"/>
        <w:jc w:val="left"/>
      </w:pPr>
      <w:r>
        <w:rPr>
          <w:color w:val="000000"/>
          <w:spacing w:val="0"/>
          <w:w w:val="100"/>
          <w:position w:val="0"/>
        </w:rPr>
        <w:t>无形资产按成本进行初始计量。与无形资产有关的支出，如果相关的经济利益很可能流入本公司且其 成本能可靠地计量，则计入无形资产成本。除此以外的其他项目的支出，在发生时计入当期损益。</w:t>
      </w:r>
    </w:p>
    <w:p>
      <w:pPr>
        <w:pStyle w:val="Style82"/>
        <w:keepNext w:val="0"/>
        <w:keepLines w:val="0"/>
        <w:widowControl w:val="0"/>
        <w:shd w:val="clear" w:color="auto" w:fill="auto"/>
        <w:bidi w:val="0"/>
        <w:spacing w:before="0" w:after="300" w:line="314" w:lineRule="exact"/>
        <w:ind w:left="0" w:right="0" w:firstLine="480"/>
        <w:jc w:val="left"/>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8"/>
        <w:keepNext/>
        <w:keepLines/>
        <w:widowControl w:val="0"/>
        <w:shd w:val="clear" w:color="auto" w:fill="auto"/>
        <w:tabs>
          <w:tab w:pos="493" w:val="left"/>
        </w:tabs>
        <w:bidi w:val="0"/>
        <w:spacing w:before="0" w:after="300" w:line="313"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使用寿命有限的无形资产的使用寿命估计情况</w:t>
      </w:r>
      <w:bookmarkEnd w:id="898"/>
      <w:bookmarkEnd w:id="899"/>
      <w:bookmarkEnd w:id="901"/>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使用寿命有限的无形资产自可供使用时起，对其原值在其预计使用寿命内采用直线法分期平均摊销。 使用寿命不确定的无形资产不予摊销。</w:t>
      </w:r>
    </w:p>
    <w:p>
      <w:pPr>
        <w:pStyle w:val="Style8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82"/>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土地使用权按</w:t>
      </w:r>
      <w:r>
        <w:rPr>
          <w:rFonts w:ascii="Times New Roman" w:eastAsia="Times New Roman" w:hAnsi="Times New Roman" w:cs="Times New Roman"/>
          <w:color w:val="000000"/>
          <w:spacing w:val="0"/>
          <w:w w:val="100"/>
          <w:position w:val="0"/>
        </w:rPr>
        <w:t>50</w:t>
      </w:r>
      <w:r>
        <w:rPr>
          <w:color w:val="000000"/>
          <w:spacing w:val="0"/>
          <w:w w:val="100"/>
          <w:position w:val="0"/>
        </w:rPr>
        <w:t>年，专利权按</w:t>
      </w:r>
      <w:r>
        <w:rPr>
          <w:rFonts w:ascii="Times New Roman" w:eastAsia="Times New Roman" w:hAnsi="Times New Roman" w:cs="Times New Roman"/>
          <w:color w:val="000000"/>
          <w:spacing w:val="0"/>
          <w:w w:val="100"/>
          <w:position w:val="0"/>
        </w:rPr>
        <w:t>5-10</w:t>
      </w:r>
      <w:r>
        <w:rPr>
          <w:color w:val="000000"/>
          <w:spacing w:val="0"/>
          <w:w w:val="100"/>
          <w:position w:val="0"/>
        </w:rPr>
        <w:t>年摊销。</w:t>
      </w:r>
    </w:p>
    <w:tbl>
      <w:tblPr>
        <w:tblOverlap w:val="never"/>
        <w:jc w:val="center"/>
        <w:tblLayout w:type="fixed"/>
      </w:tblPr>
      <w:tblGrid>
        <w:gridCol w:w="2290"/>
        <w:gridCol w:w="2213"/>
        <w:gridCol w:w="508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）使用寿命不确定的无形资产的判断依据</w:t>
      </w:r>
    </w:p>
    <w:p>
      <w:pPr>
        <w:widowControl w:val="0"/>
        <w:spacing w:after="3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14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rFonts w:ascii="Times New Roman" w:eastAsia="Times New Roman" w:hAnsi="Times New Roman" w:cs="Times New Roman"/>
          <w:color w:val="000000"/>
          <w:spacing w:val="0"/>
          <w:w w:val="100"/>
          <w:position w:val="0"/>
        </w:rPr>
        <w:t>4</w:t>
      </w:r>
      <w:r>
        <w:rPr>
          <w:color w:val="000000"/>
          <w:spacing w:val="0"/>
          <w:w w:val="100"/>
          <w:position w:val="0"/>
        </w:rPr>
        <w:t>）无形资产减值准备的计提</w:t>
      </w:r>
      <w:bookmarkEnd w:id="902"/>
      <w:bookmarkEnd w:id="903"/>
      <w:bookmarkEnd w:id="905"/>
    </w:p>
    <w:p>
      <w:pPr>
        <w:pStyle w:val="Style82"/>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对于固定资产、在建工程、使用寿命有限的无形资产、对子公司的长期股权投资等非流动韭金融咨产. </w:t>
      </w:r>
      <w:r>
        <w:rPr>
          <w:color w:val="000000"/>
          <w:spacing w:val="0"/>
          <w:w w:val="100"/>
          <w:position w:val="0"/>
        </w:rPr>
        <w:t>本公司于资产负债表日判断是否存在减值迹象。如存在减值迹象的，则估计其可收回金额，进行减值测试。 商誉、使用寿命不确定的无形资产和尚未达到可使用状态的无形资产，无论是否存在减值迹象，每年均进 行减值测试。</w:t>
      </w:r>
    </w:p>
    <w:p>
      <w:pPr>
        <w:pStyle w:val="Style82"/>
        <w:keepNext w:val="0"/>
        <w:keepLines w:val="0"/>
        <w:widowControl w:val="0"/>
        <w:shd w:val="clear" w:color="auto" w:fill="auto"/>
        <w:bidi w:val="0"/>
        <w:spacing w:before="0" w:after="0" w:line="313" w:lineRule="exact"/>
        <w:ind w:left="0" w:right="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82"/>
        <w:keepNext w:val="0"/>
        <w:keepLines w:val="0"/>
        <w:widowControl w:val="0"/>
        <w:shd w:val="clear" w:color="auto" w:fill="auto"/>
        <w:bidi w:val="0"/>
        <w:spacing w:before="0" w:after="0" w:line="313" w:lineRule="exact"/>
        <w:ind w:left="0" w:right="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82"/>
        <w:keepNext w:val="0"/>
        <w:keepLines w:val="0"/>
        <w:widowControl w:val="0"/>
        <w:shd w:val="clear" w:color="auto" w:fill="auto"/>
        <w:bidi w:val="0"/>
        <w:spacing w:before="0" w:after="300" w:line="313" w:lineRule="exact"/>
        <w:ind w:left="0" w:right="0" w:firstLine="360"/>
        <w:jc w:val="left"/>
      </w:pPr>
      <w:r>
        <w:rPr>
          <w:color w:val="000000"/>
          <w:spacing w:val="0"/>
          <w:w w:val="100"/>
          <w:position w:val="0"/>
        </w:rPr>
        <w:t>上述资产减值损失一经确认，以后期间不予转回价值得以恢复的部分。</w:t>
      </w:r>
    </w:p>
    <w:p>
      <w:pPr>
        <w:pStyle w:val="Style38"/>
        <w:keepNext/>
        <w:keepLines/>
        <w:widowControl w:val="0"/>
        <w:shd w:val="clear" w:color="auto" w:fill="auto"/>
        <w:tabs>
          <w:tab w:pos="475" w:val="left"/>
        </w:tabs>
        <w:bidi w:val="0"/>
        <w:spacing w:before="0" w:after="400" w:line="313" w:lineRule="exact"/>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906"/>
      <w:bookmarkEnd w:id="907"/>
      <w:bookmarkEnd w:id="909"/>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75" w:val="left"/>
        </w:tabs>
        <w:bidi w:val="0"/>
        <w:spacing w:before="0" w:after="300" w:line="313" w:lineRule="exact"/>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910"/>
      <w:bookmarkEnd w:id="911"/>
      <w:bookmarkEnd w:id="913"/>
    </w:p>
    <w:p>
      <w:pPr>
        <w:pStyle w:val="Style82"/>
        <w:keepNext w:val="0"/>
        <w:keepLines w:val="0"/>
        <w:widowControl w:val="0"/>
        <w:shd w:val="clear" w:color="auto" w:fill="auto"/>
        <w:bidi w:val="0"/>
        <w:spacing w:before="0" w:after="400" w:line="313" w:lineRule="exact"/>
        <w:ind w:left="0" w:right="0" w:firstLine="0"/>
        <w:jc w:val="left"/>
      </w:pPr>
      <w:r>
        <w:rPr>
          <w:color w:val="000000"/>
          <w:spacing w:val="0"/>
          <w:w w:val="100"/>
          <w:position w:val="0"/>
        </w:rPr>
        <w:t>本公司内部研究开发项目的支出均计入当期损益。</w:t>
      </w:r>
    </w:p>
    <w:p>
      <w:pPr>
        <w:pStyle w:val="Style38"/>
        <w:keepNext/>
        <w:keepLines/>
        <w:widowControl w:val="0"/>
        <w:shd w:val="clear" w:color="auto" w:fill="auto"/>
        <w:tabs>
          <w:tab w:pos="465" w:val="left"/>
        </w:tabs>
        <w:bidi w:val="0"/>
        <w:spacing w:before="0" w:after="300" w:line="326"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914"/>
      <w:bookmarkEnd w:id="915"/>
      <w:bookmarkEnd w:id="917"/>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65" w:val="left"/>
        </w:tabs>
        <w:bidi w:val="0"/>
        <w:spacing w:before="0" w:after="300" w:line="326" w:lineRule="auto"/>
        <w:ind w:left="0" w:right="0" w:firstLine="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2</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918"/>
      <w:bookmarkEnd w:id="919"/>
      <w:bookmarkEnd w:id="921"/>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65" w:val="left"/>
        </w:tabs>
        <w:bidi w:val="0"/>
        <w:spacing w:before="0" w:after="220" w:line="326"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22"/>
      <w:bookmarkEnd w:id="923"/>
      <w:bookmarkEnd w:id="925"/>
    </w:p>
    <w:p>
      <w:pPr>
        <w:pStyle w:val="Style82"/>
        <w:keepNext w:val="0"/>
        <w:keepLines w:val="0"/>
        <w:widowControl w:val="0"/>
        <w:shd w:val="clear" w:color="auto" w:fill="auto"/>
        <w:bidi w:val="0"/>
        <w:spacing w:before="0" w:after="0" w:line="309"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82"/>
        <w:keepNext w:val="0"/>
        <w:keepLines w:val="0"/>
        <w:widowControl w:val="0"/>
        <w:shd w:val="clear" w:color="auto" w:fill="auto"/>
        <w:bidi w:val="0"/>
        <w:spacing w:before="0" w:after="0" w:line="309" w:lineRule="exact"/>
        <w:ind w:left="0" w:right="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82"/>
        <w:keepNext w:val="0"/>
        <w:keepLines w:val="0"/>
        <w:widowControl w:val="0"/>
        <w:shd w:val="clear" w:color="auto" w:fill="auto"/>
        <w:bidi w:val="0"/>
        <w:spacing w:before="0" w:after="300" w:line="309" w:lineRule="exact"/>
        <w:ind w:left="0" w:right="0"/>
        <w:jc w:val="both"/>
        <w:sectPr>
          <w:headerReference w:type="default" r:id="rId251"/>
          <w:footerReference w:type="default" r:id="rId252"/>
          <w:headerReference w:type="even" r:id="rId253"/>
          <w:footerReference w:type="even" r:id="rId254"/>
          <w:footnotePr>
            <w:pos w:val="pageBottom"/>
            <w:numFmt w:val="decimal"/>
            <w:numRestart w:val="continuous"/>
          </w:footnotePr>
          <w:pgSz w:w="11900" w:h="16840"/>
          <w:pgMar w:top="1398" w:right="1039" w:bottom="1494" w:left="1070" w:header="0" w:footer="3" w:gutter="0"/>
          <w:cols w:space="720"/>
          <w:noEndnote/>
          <w:rtlGutter w:val="0"/>
          <w:docGrid w:linePitch="360"/>
        </w:sectPr>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926"/>
      <w:bookmarkEnd w:id="927"/>
      <w:bookmarkEnd w:id="929"/>
    </w:p>
    <w:p>
      <w:pPr>
        <w:pStyle w:val="Style82"/>
        <w:keepNext w:val="0"/>
        <w:keepLines w:val="0"/>
        <w:widowControl w:val="0"/>
        <w:shd w:val="clear" w:color="auto" w:fill="auto"/>
        <w:bidi w:val="0"/>
        <w:spacing w:before="0" w:after="280" w:line="302" w:lineRule="exact"/>
        <w:ind w:left="0" w:right="0" w:firstLine="48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rPr>
        <w:t>1</w:t>
      </w:r>
      <w:r>
        <w:rPr>
          <w:color w:val="000000"/>
          <w:spacing w:val="0"/>
          <w:w w:val="100"/>
          <w:position w:val="0"/>
        </w:rPr>
        <w:t>）该义务是本公司承担的现时义 务；（</w:t>
      </w:r>
      <w:r>
        <w:rPr>
          <w:rFonts w:ascii="Times New Roman" w:eastAsia="Times New Roman" w:hAnsi="Times New Roman" w:cs="Times New Roman"/>
          <w:color w:val="000000"/>
          <w:spacing w:val="0"/>
          <w:w w:val="100"/>
          <w:position w:val="0"/>
        </w:rPr>
        <w:t>2</w:t>
      </w:r>
      <w:r>
        <w:rPr>
          <w:color w:val="000000"/>
          <w:spacing w:val="0"/>
          <w:w w:val="100"/>
          <w:position w:val="0"/>
        </w:rPr>
        <w:t>）履行该义务很可能导致经济利益流出；（</w:t>
      </w:r>
      <w:r>
        <w:rPr>
          <w:rFonts w:ascii="Times New Roman" w:eastAsia="Times New Roman" w:hAnsi="Times New Roman" w:cs="Times New Roman"/>
          <w:color w:val="000000"/>
          <w:spacing w:val="0"/>
          <w:w w:val="100"/>
          <w:position w:val="0"/>
        </w:rPr>
        <w:t>3</w:t>
      </w:r>
      <w:r>
        <w:rPr>
          <w:color w:val="000000"/>
          <w:spacing w:val="0"/>
          <w:w w:val="100"/>
          <w:position w:val="0"/>
        </w:rPr>
        <w:t>）该义务的金额能够可靠地计量。</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w:t>
      </w:r>
      <w:bookmarkEnd w:id="932"/>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930"/>
      <w:bookmarkEnd w:id="931"/>
      <w:bookmarkEnd w:id="933"/>
    </w:p>
    <w:p>
      <w:pPr>
        <w:pStyle w:val="Style8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82"/>
        <w:keepNext w:val="0"/>
        <w:keepLines w:val="0"/>
        <w:widowControl w:val="0"/>
        <w:shd w:val="clear" w:color="auto" w:fill="auto"/>
        <w:bidi w:val="0"/>
        <w:spacing w:before="0" w:after="280" w:line="312" w:lineRule="exact"/>
        <w:ind w:left="0" w:right="0" w:firstLine="48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8"/>
        <w:keepNext/>
        <w:keepLines/>
        <w:widowControl w:val="0"/>
        <w:shd w:val="clear" w:color="auto" w:fill="auto"/>
        <w:bidi w:val="0"/>
        <w:spacing w:before="0" w:after="280" w:line="312" w:lineRule="exact"/>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934"/>
      <w:bookmarkEnd w:id="935"/>
      <w:bookmarkEnd w:id="937"/>
    </w:p>
    <w:p>
      <w:pPr>
        <w:pStyle w:val="Style38"/>
        <w:keepNext/>
        <w:keepLines/>
        <w:widowControl w:val="0"/>
        <w:shd w:val="clear" w:color="auto" w:fill="auto"/>
        <w:tabs>
          <w:tab w:pos="493" w:val="left"/>
        </w:tabs>
        <w:bidi w:val="0"/>
        <w:spacing w:before="0" w:after="280" w:line="312" w:lineRule="exact"/>
        <w:ind w:left="0" w:right="0" w:firstLine="0"/>
        <w:jc w:val="left"/>
      </w:pPr>
      <w:bookmarkStart w:id="934" w:name="bookmark934"/>
      <w:bookmarkStart w:id="935" w:name="bookmark935"/>
      <w:bookmarkStart w:id="938" w:name="bookmark938"/>
      <w:bookmarkStart w:id="939" w:name="bookmark939"/>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934"/>
      <w:bookmarkEnd w:id="935"/>
      <w:bookmarkEnd w:id="939"/>
    </w:p>
    <w:p>
      <w:pPr>
        <w:pStyle w:val="Style33"/>
        <w:keepNext w:val="0"/>
        <w:keepLines w:val="0"/>
        <w:widowControl w:val="0"/>
        <w:shd w:val="clear" w:color="auto" w:fill="auto"/>
        <w:bidi w:val="0"/>
        <w:spacing w:before="0" w:after="0" w:line="312" w:lineRule="exact"/>
        <w:ind w:left="0" w:right="0" w:firstLine="560"/>
        <w:jc w:val="both"/>
      </w:pPr>
      <w:r>
        <w:rPr>
          <w:color w:val="000000"/>
          <w:spacing w:val="0"/>
          <w:w w:val="100"/>
          <w:position w:val="0"/>
        </w:rPr>
        <w:t>股份支付是为了获取职工或其他方提供服务而授予权益工具或者承担以权益工具为基础确定的负债的交易。股份支付 分为以权益结算的股份支付和以现金结算的股份支付。</w:t>
      </w:r>
    </w:p>
    <w:p>
      <w:pPr>
        <w:pStyle w:val="Style33"/>
        <w:keepNext w:val="0"/>
        <w:keepLines w:val="0"/>
        <w:widowControl w:val="0"/>
        <w:numPr>
          <w:ilvl w:val="0"/>
          <w:numId w:val="15"/>
        </w:numPr>
        <w:shd w:val="clear" w:color="auto" w:fill="auto"/>
        <w:tabs>
          <w:tab w:pos="819" w:val="left"/>
        </w:tabs>
        <w:bidi w:val="0"/>
        <w:spacing w:before="0" w:after="0" w:line="312" w:lineRule="exact"/>
        <w:ind w:left="0" w:right="0" w:firstLine="480"/>
        <w:jc w:val="left"/>
      </w:pPr>
      <w:bookmarkStart w:id="940" w:name="bookmark940"/>
      <w:bookmarkEnd w:id="940"/>
      <w:r>
        <w:rPr>
          <w:color w:val="000000"/>
          <w:spacing w:val="0"/>
          <w:w w:val="100"/>
          <w:position w:val="0"/>
        </w:rPr>
        <w:t>以权益结算的股份支付用以换取职工提供的服务的权益结算的股份支付，以授予职工权益工具在授予日的公允价值 计量。该公允价值的金额在完成等待期内的服务或达到规定业绩条件才可行权的情况下，在等待期内以对可行权权益工具数 量的最佳估计为基础，按直线法计算计入相关成本或费用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在授予后立即可行权时，在授予日计入相关成本或费用，相应增 加资本公积。</w:t>
      </w:r>
    </w:p>
    <w:p>
      <w:pPr>
        <w:pStyle w:val="Style33"/>
        <w:keepNext w:val="0"/>
        <w:keepLines w:val="0"/>
        <w:widowControl w:val="0"/>
        <w:shd w:val="clear" w:color="auto" w:fill="auto"/>
        <w:bidi w:val="0"/>
        <w:spacing w:before="0" w:after="0" w:line="312" w:lineRule="exact"/>
        <w:ind w:left="0" w:right="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33"/>
        <w:keepNext w:val="0"/>
        <w:keepLines w:val="0"/>
        <w:widowControl w:val="0"/>
        <w:numPr>
          <w:ilvl w:val="0"/>
          <w:numId w:val="15"/>
        </w:numPr>
        <w:shd w:val="clear" w:color="auto" w:fill="auto"/>
        <w:tabs>
          <w:tab w:pos="819" w:val="left"/>
        </w:tabs>
        <w:bidi w:val="0"/>
        <w:spacing w:before="0" w:after="0" w:line="312" w:lineRule="exact"/>
        <w:ind w:left="0" w:right="0" w:firstLine="480"/>
        <w:jc w:val="both"/>
      </w:pPr>
      <w:bookmarkStart w:id="941" w:name="bookmark941"/>
      <w:bookmarkEnd w:id="941"/>
      <w:r>
        <w:rPr>
          <w:color w:val="000000"/>
          <w:spacing w:val="0"/>
          <w:w w:val="100"/>
          <w:position w:val="0"/>
        </w:rPr>
        <w:t>以现金结算的股份支付以现金结算的股份支付，按照本公司承担的以股份或其他权益工具为基础确定的负债的公允 价值计量。如授予后立即可行权，在授予日计入相关成本或费用，相应增加负债；如须完成等待期内的服务或达到规定业绩 条件以后才可行权，在等待期的每个资产负债表日，以对可行权情况的最佳估计为基础，按照本公司承担负债的公允价值金 额，将当期取得的服务计入成本或费用，相应增加负债。</w:t>
      </w:r>
    </w:p>
    <w:p>
      <w:pPr>
        <w:pStyle w:val="Style33"/>
        <w:keepNext w:val="0"/>
        <w:keepLines w:val="0"/>
        <w:widowControl w:val="0"/>
        <w:shd w:val="clear" w:color="auto" w:fill="auto"/>
        <w:bidi w:val="0"/>
        <w:spacing w:before="0" w:after="280" w:line="312" w:lineRule="exact"/>
        <w:ind w:left="0" w:right="0"/>
        <w:jc w:val="left"/>
      </w:pPr>
      <w:r>
        <w:rPr>
          <w:color w:val="000000"/>
          <w:spacing w:val="0"/>
          <w:w w:val="100"/>
          <w:position w:val="0"/>
        </w:rPr>
        <w:t>在相关负债结算前的每个资产负债表日以及结算日，对负债的公允价值重新计量，其变动计入当期损益。</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942"/>
      <w:bookmarkEnd w:id="943"/>
      <w:bookmarkEnd w:id="945"/>
    </w:p>
    <w:p>
      <w:pPr>
        <w:pStyle w:val="Style8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本公司股票期权的公允价值系用布莱克</w:t>
      </w:r>
      <w:r>
        <w:rPr>
          <w:color w:val="000000"/>
          <w:spacing w:val="0"/>
          <w:w w:val="100"/>
          <w:position w:val="0"/>
        </w:rPr>
        <w:t>一</w:t>
      </w:r>
      <w:r>
        <w:rPr>
          <w:color w:val="000000"/>
          <w:spacing w:val="0"/>
          <w:w w:val="100"/>
          <w:position w:val="0"/>
        </w:rPr>
        <w:t>斯科尔期权定价模型</w:t>
      </w:r>
      <w:r>
        <w:rPr>
          <w:color w:val="000000"/>
          <w:spacing w:val="0"/>
          <w:w w:val="100"/>
          <w:position w:val="0"/>
        </w:rPr>
        <w:t>（</w:t>
      </w:r>
      <w:r>
        <w:rPr>
          <w:rFonts w:ascii="Times New Roman" w:eastAsia="Times New Roman" w:hAnsi="Times New Roman" w:cs="Times New Roman"/>
          <w:color w:val="000000"/>
          <w:spacing w:val="0"/>
          <w:w w:val="100"/>
          <w:position w:val="0"/>
        </w:rPr>
        <w:t>Black-Scholes Model</w:t>
      </w:r>
      <w:r>
        <w:rPr>
          <w:color w:val="000000"/>
          <w:spacing w:val="0"/>
          <w:w w:val="100"/>
          <w:position w:val="0"/>
        </w:rPr>
        <w:t>）</w:t>
      </w:r>
      <w:r>
        <w:rPr>
          <w:color w:val="000000"/>
          <w:spacing w:val="0"/>
          <w:w w:val="100"/>
          <w:position w:val="0"/>
        </w:rPr>
        <w:t>确定，输入至 模型的数据如下：</w:t>
      </w:r>
    </w:p>
    <w:tbl>
      <w:tblPr>
        <w:tblOverlap w:val="never"/>
        <w:jc w:val="center"/>
        <w:tblLayout w:type="fixed"/>
      </w:tblPr>
      <w:tblGrid>
        <w:gridCol w:w="3158"/>
        <w:gridCol w:w="4954"/>
        <w:gridCol w:w="1603"/>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上年数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授予日前最近一个交易日股票收盘价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16.5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行权价格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7"/>
                <w:szCs w:val="17"/>
              </w:rPr>
            </w:pPr>
            <w:r>
              <w:rPr>
                <w:color w:val="000000"/>
                <w:spacing w:val="0"/>
                <w:w w:val="100"/>
                <w:position w:val="0"/>
                <w:sz w:val="18"/>
                <w:szCs w:val="18"/>
              </w:rPr>
              <w:t xml:space="preserve">14.61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预计波动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pPr>
            <w:r>
              <w:rPr>
                <w:color w:val="000000"/>
                <w:spacing w:val="0"/>
                <w:w w:val="100"/>
                <w:position w:val="0"/>
              </w:rPr>
              <w:t>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期权的有效期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假设激励对象所持有的股票期权在可行权日所在期间匀速行 权，则每期期权的有效剩余期限分别为</w:t>
            </w:r>
            <w:r>
              <w:rPr>
                <w:color w:val="000000"/>
                <w:spacing w:val="0"/>
                <w:w w:val="100"/>
                <w:position w:val="0"/>
                <w:sz w:val="18"/>
                <w:szCs w:val="18"/>
              </w:rPr>
              <w:t>1.5</w:t>
            </w:r>
            <w:r>
              <w:rPr>
                <w:rFonts w:ascii="SimSun" w:eastAsia="SimSun" w:hAnsi="SimSun" w:cs="SimSun"/>
                <w:color w:val="000000"/>
                <w:spacing w:val="0"/>
                <w:w w:val="100"/>
                <w:position w:val="0"/>
                <w:sz w:val="17"/>
                <w:szCs w:val="17"/>
              </w:rPr>
              <w:t>年、</w:t>
            </w:r>
            <w:r>
              <w:rPr>
                <w:color w:val="000000"/>
                <w:spacing w:val="0"/>
                <w:w w:val="100"/>
                <w:position w:val="0"/>
                <w:sz w:val="18"/>
                <w:szCs w:val="18"/>
              </w:rPr>
              <w:t>2.5</w:t>
            </w:r>
            <w:r>
              <w:rPr>
                <w:rFonts w:ascii="SimSun" w:eastAsia="SimSun" w:hAnsi="SimSun" w:cs="SimSun"/>
                <w:color w:val="000000"/>
                <w:spacing w:val="0"/>
                <w:w w:val="100"/>
                <w:position w:val="0"/>
                <w:sz w:val="17"/>
                <w:szCs w:val="17"/>
              </w:rPr>
              <w:t>年和</w:t>
            </w: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808" w:val="left"/>
              </w:tabs>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年期为</w:t>
            </w:r>
            <w:r>
              <w:rPr>
                <w:color w:val="000000"/>
                <w:spacing w:val="0"/>
                <w:w w:val="100"/>
                <w:position w:val="0"/>
              </w:rPr>
              <w:t>2.99%</w:t>
            </w:r>
            <w:r>
              <w:rPr>
                <w:rFonts w:ascii="SimSun" w:eastAsia="SimSun" w:hAnsi="SimSun" w:cs="SimSun"/>
                <w:color w:val="000000"/>
                <w:spacing w:val="0"/>
                <w:w w:val="100"/>
                <w:position w:val="0"/>
                <w:sz w:val="17"/>
                <w:szCs w:val="17"/>
              </w:rPr>
              <w:t xml:space="preserve">, </w:t>
            </w:r>
            <w:r>
              <w:rPr>
                <w:color w:val="000000"/>
                <w:spacing w:val="0"/>
                <w:w w:val="100"/>
                <w:position w:val="0"/>
              </w:rPr>
              <w:t>2.5</w:t>
            </w:r>
            <w:r>
              <w:rPr>
                <w:rFonts w:ascii="SimSun" w:eastAsia="SimSun" w:hAnsi="SimSun" w:cs="SimSun"/>
                <w:color w:val="000000"/>
                <w:spacing w:val="0"/>
                <w:w w:val="100"/>
                <w:position w:val="0"/>
                <w:sz w:val="17"/>
                <w:szCs w:val="17"/>
              </w:rPr>
              <w:t>年期为</w:t>
            </w:r>
            <w:r>
              <w:rPr>
                <w:color w:val="000000"/>
                <w:spacing w:val="0"/>
                <w:w w:val="100"/>
                <w:position w:val="0"/>
              </w:rPr>
              <w:t>3.04%</w:t>
            </w:r>
            <w:r>
              <w:rPr>
                <w:rFonts w:ascii="SimSun" w:eastAsia="SimSun" w:hAnsi="SimSun" w:cs="SimSun"/>
                <w:color w:val="000000"/>
                <w:spacing w:val="0"/>
                <w:w w:val="100"/>
                <w:position w:val="0"/>
                <w:sz w:val="17"/>
                <w:szCs w:val="17"/>
              </w:rPr>
              <w:t>,</w:t>
              <w:tab/>
            </w:r>
            <w:r>
              <w:rPr>
                <w:color w:val="000000"/>
                <w:spacing w:val="0"/>
                <w:w w:val="100"/>
                <w:position w:val="0"/>
              </w:rPr>
              <w:t>3.5</w:t>
            </w:r>
            <w:r>
              <w:rPr>
                <w:rFonts w:ascii="SimSun" w:eastAsia="SimSun" w:hAnsi="SimSun" w:cs="SimSun"/>
                <w:color w:val="000000"/>
                <w:spacing w:val="0"/>
                <w:w w:val="100"/>
                <w:position w:val="0"/>
                <w:sz w:val="17"/>
                <w:szCs w:val="17"/>
              </w:rPr>
              <w:t>年期为</w:t>
            </w:r>
            <w:r>
              <w:rPr>
                <w:color w:val="000000"/>
                <w:spacing w:val="0"/>
                <w:w w:val="100"/>
                <w:position w:val="0"/>
              </w:rPr>
              <w:t>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82"/>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预计波动率是根据本公司上市首日至授予日股价的波动计算得出。</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根据上述参数的选取，运用</w:t>
      </w:r>
      <w:r>
        <w:rPr>
          <w:rFonts w:ascii="Times New Roman" w:eastAsia="Times New Roman" w:hAnsi="Times New Roman" w:cs="Times New Roman"/>
          <w:color w:val="000000"/>
          <w:spacing w:val="0"/>
          <w:w w:val="100"/>
          <w:position w:val="0"/>
        </w:rPr>
        <w:t>B-S</w:t>
      </w:r>
      <w:r>
        <w:rPr>
          <w:color w:val="000000"/>
          <w:spacing w:val="0"/>
          <w:w w:val="100"/>
          <w:position w:val="0"/>
        </w:rPr>
        <w:t>模型期权定价公式计算出期权的公允价值，其中等待期为</w:t>
      </w:r>
      <w:r>
        <w:rPr>
          <w:rFonts w:ascii="Times New Roman" w:eastAsia="Times New Roman" w:hAnsi="Times New Roman" w:cs="Times New Roman"/>
          <w:color w:val="000000"/>
          <w:spacing w:val="0"/>
          <w:w w:val="100"/>
          <w:position w:val="0"/>
        </w:rPr>
        <w:t>1.5</w:t>
      </w:r>
      <w:r>
        <w:rPr>
          <w:color w:val="000000"/>
          <w:spacing w:val="0"/>
          <w:w w:val="100"/>
          <w:position w:val="0"/>
        </w:rPr>
        <w:t>年的每份 期权公允价值为</w:t>
      </w:r>
      <w:r>
        <w:rPr>
          <w:rFonts w:ascii="Times New Roman" w:eastAsia="Times New Roman" w:hAnsi="Times New Roman" w:cs="Times New Roman"/>
          <w:color w:val="000000"/>
          <w:spacing w:val="0"/>
          <w:w w:val="100"/>
          <w:position w:val="0"/>
        </w:rPr>
        <w:t>4.63</w:t>
      </w:r>
      <w:r>
        <w:rPr>
          <w:color w:val="000000"/>
          <w:spacing w:val="0"/>
          <w:w w:val="100"/>
          <w:position w:val="0"/>
        </w:rPr>
        <w:t>元，等待期为</w:t>
      </w:r>
      <w:r>
        <w:rPr>
          <w:rFonts w:ascii="Times New Roman" w:eastAsia="Times New Roman" w:hAnsi="Times New Roman" w:cs="Times New Roman"/>
          <w:color w:val="000000"/>
          <w:spacing w:val="0"/>
          <w:w w:val="100"/>
          <w:position w:val="0"/>
        </w:rPr>
        <w:t>2.5</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rPr>
        <w:t>5.69</w:t>
      </w:r>
      <w:r>
        <w:rPr>
          <w:color w:val="000000"/>
          <w:spacing w:val="0"/>
          <w:w w:val="100"/>
          <w:position w:val="0"/>
        </w:rPr>
        <w:t>元，等待期为</w:t>
      </w:r>
      <w:r>
        <w:rPr>
          <w:rFonts w:ascii="Times New Roman" w:eastAsia="Times New Roman" w:hAnsi="Times New Roman" w:cs="Times New Roman"/>
          <w:color w:val="000000"/>
          <w:spacing w:val="0"/>
          <w:w w:val="100"/>
          <w:position w:val="0"/>
        </w:rPr>
        <w:t>3.5</w:t>
      </w:r>
      <w:r>
        <w:rPr>
          <w:color w:val="000000"/>
          <w:spacing w:val="0"/>
          <w:w w:val="100"/>
          <w:position w:val="0"/>
        </w:rPr>
        <w:t>年的每份期权公允价值 为</w:t>
      </w:r>
      <w:r>
        <w:rPr>
          <w:rFonts w:ascii="Times New Roman" w:eastAsia="Times New Roman" w:hAnsi="Times New Roman" w:cs="Times New Roman"/>
          <w:color w:val="000000"/>
          <w:spacing w:val="0"/>
          <w:w w:val="100"/>
          <w:position w:val="0"/>
        </w:rPr>
        <w:t>6.56</w:t>
      </w:r>
      <w:r>
        <w:rPr>
          <w:color w:val="000000"/>
          <w:spacing w:val="0"/>
          <w:w w:val="100"/>
          <w:position w:val="0"/>
        </w:rPr>
        <w:t>元。</w:t>
      </w:r>
    </w:p>
    <w:p>
      <w:pPr>
        <w:pStyle w:val="Style82"/>
        <w:keepNext w:val="0"/>
        <w:keepLines w:val="0"/>
        <w:widowControl w:val="0"/>
        <w:numPr>
          <w:ilvl w:val="0"/>
          <w:numId w:val="17"/>
        </w:numPr>
        <w:shd w:val="clear" w:color="auto" w:fill="auto"/>
        <w:bidi w:val="0"/>
        <w:spacing w:before="0" w:after="0" w:line="312" w:lineRule="exact"/>
        <w:ind w:left="0" w:right="0"/>
        <w:jc w:val="both"/>
      </w:pPr>
      <w:bookmarkStart w:id="946" w:name="bookmark946"/>
      <w:bookmarkEnd w:id="946"/>
      <w:r>
        <w:rPr>
          <w:color w:val="000000"/>
          <w:spacing w:val="0"/>
          <w:w w:val="100"/>
          <w:position w:val="0"/>
        </w:rPr>
        <w:t>限制性股票公允价值的确定</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每份限制性股票公允价值</w:t>
      </w:r>
      <w:r>
        <w:rPr>
          <w:rFonts w:ascii="Times New Roman" w:eastAsia="Times New Roman" w:hAnsi="Times New Roman" w:cs="Times New Roman"/>
          <w:color w:val="000000"/>
          <w:spacing w:val="0"/>
          <w:w w:val="100"/>
          <w:position w:val="0"/>
        </w:rPr>
        <w:t xml:space="preserve">=C-P-X* </w:t>
      </w:r>
      <w:r>
        <w:rPr>
          <w:color w:val="000000"/>
          <w:spacing w:val="0"/>
          <w:w w:val="100"/>
          <w:position w:val="0"/>
        </w:rPr>
        <w:t>((</w:t>
      </w:r>
      <w:r>
        <w:rPr>
          <w:rFonts w:ascii="Times New Roman" w:eastAsia="Times New Roman" w:hAnsi="Times New Roman" w:cs="Times New Roman"/>
          <w:color w:val="000000"/>
          <w:spacing w:val="0"/>
          <w:w w:val="100"/>
          <w:position w:val="0"/>
        </w:rPr>
        <w:t>1+R</w:t>
      </w:r>
      <w:r>
        <w:rPr>
          <w:color w:val="000000"/>
          <w:spacing w:val="0"/>
          <w:w w:val="100"/>
          <w:position w:val="0"/>
        </w:rPr>
        <w:t xml:space="preserve">) </w:t>
      </w:r>
      <w:r>
        <w:rPr>
          <w:rFonts w:ascii="Times New Roman" w:eastAsia="Times New Roman" w:hAnsi="Times New Roman" w:cs="Times New Roman"/>
          <w:color w:val="000000"/>
          <w:spacing w:val="0"/>
          <w:w w:val="100"/>
          <w:position w:val="0"/>
          <w:vertAlign w:val="superscript"/>
        </w:rPr>
        <w:t>A</w:t>
      </w:r>
      <w:r>
        <w:rPr>
          <w:rFonts w:ascii="Times New Roman" w:eastAsia="Times New Roman" w:hAnsi="Times New Roman" w:cs="Times New Roman"/>
          <w:color w:val="000000"/>
          <w:spacing w:val="0"/>
          <w:w w:val="100"/>
          <w:position w:val="0"/>
        </w:rPr>
        <w:t>n-1</w:t>
      </w:r>
      <w:r>
        <w:rPr>
          <w:color w:val="000000"/>
          <w:spacing w:val="0"/>
          <w:w w:val="100"/>
          <w:position w:val="0"/>
        </w:rPr>
        <w:t>)</w:t>
      </w:r>
    </w:p>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其中：</w:t>
      </w:r>
      <w:r>
        <w:rPr>
          <w:rFonts w:ascii="Times New Roman" w:eastAsia="Times New Roman" w:hAnsi="Times New Roman" w:cs="Times New Roman"/>
          <w:color w:val="000000"/>
          <w:spacing w:val="0"/>
          <w:w w:val="100"/>
          <w:position w:val="0"/>
          <w:sz w:val="20"/>
          <w:szCs w:val="20"/>
        </w:rPr>
        <w:t>C</w:t>
      </w:r>
      <w:r>
        <w:rPr>
          <w:color w:val="000000"/>
          <w:spacing w:val="0"/>
          <w:w w:val="100"/>
          <w:position w:val="0"/>
          <w:sz w:val="20"/>
          <w:szCs w:val="20"/>
        </w:rPr>
        <w:t>为一份看涨期权价值，</w:t>
      </w:r>
      <w:r>
        <w:rPr>
          <w:rFonts w:ascii="Times New Roman" w:eastAsia="Times New Roman" w:hAnsi="Times New Roman" w:cs="Times New Roman"/>
          <w:color w:val="000000"/>
          <w:spacing w:val="0"/>
          <w:w w:val="100"/>
          <w:position w:val="0"/>
          <w:sz w:val="20"/>
          <w:szCs w:val="20"/>
        </w:rPr>
        <w:t>P</w:t>
      </w:r>
      <w:r>
        <w:rPr>
          <w:color w:val="000000"/>
          <w:spacing w:val="0"/>
          <w:w w:val="100"/>
          <w:position w:val="0"/>
          <w:sz w:val="20"/>
          <w:szCs w:val="20"/>
        </w:rPr>
        <w:t>为一份看跌期权价值，</w:t>
      </w:r>
      <w:r>
        <w:rPr>
          <w:rFonts w:ascii="Times New Roman" w:eastAsia="Times New Roman" w:hAnsi="Times New Roman" w:cs="Times New Roman"/>
          <w:color w:val="000000"/>
          <w:spacing w:val="0"/>
          <w:w w:val="100"/>
          <w:position w:val="0"/>
          <w:sz w:val="20"/>
          <w:szCs w:val="20"/>
        </w:rPr>
        <w:t>X</w:t>
      </w:r>
      <w:r>
        <w:rPr>
          <w:color w:val="000000"/>
          <w:spacing w:val="0"/>
          <w:w w:val="100"/>
          <w:position w:val="0"/>
          <w:sz w:val="20"/>
          <w:szCs w:val="20"/>
        </w:rPr>
        <w:t>为限制性股票授予价格，</w:t>
      </w:r>
      <w:r>
        <w:rPr>
          <w:rFonts w:ascii="Times New Roman" w:eastAsia="Times New Roman" w:hAnsi="Times New Roman" w:cs="Times New Roman"/>
          <w:color w:val="000000"/>
          <w:spacing w:val="0"/>
          <w:w w:val="100"/>
          <w:position w:val="0"/>
          <w:sz w:val="20"/>
          <w:szCs w:val="20"/>
        </w:rPr>
        <w:t>R</w:t>
      </w:r>
      <w:r>
        <w:rPr>
          <w:color w:val="000000"/>
          <w:spacing w:val="0"/>
          <w:w w:val="100"/>
          <w:position w:val="0"/>
          <w:sz w:val="20"/>
          <w:szCs w:val="20"/>
        </w:rPr>
        <w:t xml:space="preserve">为资金收益率, </w:t>
      </w:r>
      <w:r>
        <w:rPr>
          <w:rFonts w:ascii="Times New Roman" w:eastAsia="Times New Roman" w:hAnsi="Times New Roman" w:cs="Times New Roman"/>
          <w:color w:val="000000"/>
          <w:spacing w:val="0"/>
          <w:w w:val="100"/>
          <w:position w:val="0"/>
          <w:sz w:val="20"/>
          <w:szCs w:val="20"/>
        </w:rPr>
        <w:t>n</w:t>
      </w:r>
      <w:r>
        <w:rPr>
          <w:color w:val="000000"/>
          <w:spacing w:val="0"/>
          <w:w w:val="100"/>
          <w:position w:val="0"/>
          <w:sz w:val="20"/>
          <w:szCs w:val="20"/>
        </w:rPr>
        <w:t>为限制性股票购股资金投资年限。</w:t>
      </w:r>
    </w:p>
    <w:tbl>
      <w:tblPr>
        <w:tblOverlap w:val="never"/>
        <w:jc w:val="center"/>
        <w:tblLayout w:type="fixed"/>
      </w:tblPr>
      <w:tblGrid>
        <w:gridCol w:w="3298"/>
        <w:gridCol w:w="4930"/>
        <w:gridCol w:w="1459"/>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上年数</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授予日前最近一个交易日股票收盘价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16.5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限制性股票授予价格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6.85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资金投资回报率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限制性股票的有效期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假设激励对象所持有的限制性股票在解锁日当天进行交易，则 各期限制性股票的剩余年限分别为</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年期为</w:t>
            </w:r>
            <w:r>
              <w:rPr>
                <w:color w:val="000000"/>
                <w:spacing w:val="0"/>
                <w:w w:val="100"/>
                <w:position w:val="0"/>
              </w:rPr>
              <w:t>2.87%</w:t>
            </w:r>
            <w:r>
              <w:rPr>
                <w:rFonts w:ascii="SimSun" w:eastAsia="SimSun" w:hAnsi="SimSun" w:cs="SimSun"/>
                <w:color w:val="000000"/>
                <w:spacing w:val="0"/>
                <w:w w:val="100"/>
                <w:position w:val="0"/>
                <w:sz w:val="17"/>
                <w:szCs w:val="17"/>
              </w:rPr>
              <w:t>,</w:t>
              <w:tab/>
            </w:r>
            <w:r>
              <w:rPr>
                <w:color w:val="000000"/>
                <w:spacing w:val="0"/>
                <w:w w:val="100"/>
                <w:position w:val="0"/>
              </w:rPr>
              <w:t>2</w:t>
            </w:r>
            <w:r>
              <w:rPr>
                <w:rFonts w:ascii="SimSun" w:eastAsia="SimSun" w:hAnsi="SimSun" w:cs="SimSun"/>
                <w:color w:val="000000"/>
                <w:spacing w:val="0"/>
                <w:w w:val="100"/>
                <w:position w:val="0"/>
                <w:sz w:val="17"/>
                <w:szCs w:val="17"/>
              </w:rPr>
              <w:t>年期为</w:t>
            </w:r>
            <w:r>
              <w:rPr>
                <w:color w:val="000000"/>
                <w:spacing w:val="0"/>
                <w:w w:val="100"/>
                <w:position w:val="0"/>
              </w:rPr>
              <w:t>3.01%</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年期为</w:t>
            </w:r>
            <w:r>
              <w:rPr>
                <w:color w:val="000000"/>
                <w:spacing w:val="0"/>
                <w:w w:val="100"/>
                <w:position w:val="0"/>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307" w:lineRule="exact"/>
        <w:ind w:left="5" w:right="0" w:firstLine="0"/>
        <w:jc w:val="left"/>
        <w:rPr>
          <w:sz w:val="20"/>
          <w:szCs w:val="20"/>
        </w:rPr>
      </w:pPr>
      <w:r>
        <w:rPr>
          <w:color w:val="000000"/>
          <w:spacing w:val="0"/>
          <w:w w:val="100"/>
          <w:position w:val="0"/>
          <w:sz w:val="20"/>
          <w:szCs w:val="20"/>
        </w:rPr>
        <w:t>根据上述公式测算的公允价值，其中等待期为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年的每份限制性股票公允价值为</w:t>
      </w:r>
      <w:r>
        <w:rPr>
          <w:rFonts w:ascii="Times New Roman" w:eastAsia="Times New Roman" w:hAnsi="Times New Roman" w:cs="Times New Roman"/>
          <w:color w:val="000000"/>
          <w:spacing w:val="0"/>
          <w:w w:val="100"/>
          <w:position w:val="0"/>
          <w:sz w:val="20"/>
          <w:szCs w:val="20"/>
        </w:rPr>
        <w:t>8.52</w:t>
      </w:r>
      <w:r>
        <w:rPr>
          <w:color w:val="000000"/>
          <w:spacing w:val="0"/>
          <w:w w:val="100"/>
          <w:position w:val="0"/>
          <w:sz w:val="20"/>
          <w:szCs w:val="20"/>
        </w:rPr>
        <w:t>元，等待期为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 的每份限制性股票公允价值为</w:t>
      </w:r>
      <w:r>
        <w:rPr>
          <w:rFonts w:ascii="Times New Roman" w:eastAsia="Times New Roman" w:hAnsi="Times New Roman" w:cs="Times New Roman"/>
          <w:color w:val="000000"/>
          <w:spacing w:val="0"/>
          <w:w w:val="100"/>
          <w:position w:val="0"/>
          <w:sz w:val="20"/>
          <w:szCs w:val="20"/>
        </w:rPr>
        <w:t>7.14</w:t>
      </w:r>
      <w:r>
        <w:rPr>
          <w:color w:val="000000"/>
          <w:spacing w:val="0"/>
          <w:w w:val="100"/>
          <w:position w:val="0"/>
          <w:sz w:val="20"/>
          <w:szCs w:val="20"/>
        </w:rPr>
        <w:t>元，等待期为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年的每份限制性股票公允价值为</w:t>
      </w:r>
      <w:r>
        <w:rPr>
          <w:rFonts w:ascii="Times New Roman" w:eastAsia="Times New Roman" w:hAnsi="Times New Roman" w:cs="Times New Roman"/>
          <w:color w:val="000000"/>
          <w:spacing w:val="0"/>
          <w:w w:val="100"/>
          <w:position w:val="0"/>
          <w:sz w:val="20"/>
          <w:szCs w:val="20"/>
        </w:rPr>
        <w:t>5.46</w:t>
      </w:r>
      <w:r>
        <w:rPr>
          <w:color w:val="000000"/>
          <w:spacing w:val="0"/>
          <w:w w:val="100"/>
          <w:position w:val="0"/>
          <w:sz w:val="20"/>
          <w:szCs w:val="20"/>
        </w:rPr>
        <w:t>元。</w:t>
      </w:r>
    </w:p>
    <w:p>
      <w:pPr>
        <w:pStyle w:val="Style82"/>
        <w:keepNext w:val="0"/>
        <w:keepLines w:val="0"/>
        <w:widowControl w:val="0"/>
        <w:shd w:val="clear" w:color="auto" w:fill="auto"/>
        <w:bidi w:val="0"/>
        <w:spacing w:before="0" w:after="0" w:line="314" w:lineRule="exact"/>
        <w:ind w:left="0" w:right="0"/>
        <w:jc w:val="both"/>
      </w:pPr>
      <w:r>
        <w:rPr>
          <w:color w:val="000000"/>
          <w:spacing w:val="0"/>
          <w:w w:val="100"/>
          <w:position w:val="0"/>
        </w:rPr>
        <w:t>于上述模型中使用的权益工具有效期是基于管理层的最佳估计，就不可转换性、行使限制和行使模式 的影响作出了调整。</w:t>
      </w:r>
    </w:p>
    <w:p>
      <w:pPr>
        <w:pStyle w:val="Style82"/>
        <w:keepNext w:val="0"/>
        <w:keepLines w:val="0"/>
        <w:widowControl w:val="0"/>
        <w:shd w:val="clear" w:color="auto" w:fill="auto"/>
        <w:bidi w:val="0"/>
        <w:spacing w:before="0" w:after="280" w:line="314" w:lineRule="exact"/>
        <w:ind w:left="0" w:right="0"/>
        <w:jc w:val="both"/>
      </w:pPr>
      <w:r>
        <w:rPr>
          <w:color w:val="000000"/>
          <w:spacing w:val="0"/>
          <w:w w:val="100"/>
          <w:position w:val="0"/>
        </w:rPr>
        <w:t>本公司资产负债表日对可行权权益工具数量根据公司管理层的最佳估计作出，在确定该估计时，考虑 了激励对象离职等相关因素的影响。</w:t>
      </w:r>
    </w:p>
    <w:p>
      <w:pPr>
        <w:pStyle w:val="Style38"/>
        <w:keepNext/>
        <w:keepLines/>
        <w:widowControl w:val="0"/>
        <w:numPr>
          <w:ilvl w:val="0"/>
          <w:numId w:val="17"/>
        </w:numPr>
        <w:shd w:val="clear" w:color="auto" w:fill="auto"/>
        <w:tabs>
          <w:tab w:pos="490" w:val="left"/>
        </w:tabs>
        <w:bidi w:val="0"/>
        <w:spacing w:before="0" w:after="280" w:line="314" w:lineRule="exact"/>
        <w:ind w:left="0" w:right="0" w:firstLine="0"/>
        <w:jc w:val="left"/>
      </w:pPr>
      <w:bookmarkStart w:id="947" w:name="bookmark947"/>
      <w:bookmarkStart w:id="948" w:name="bookmark948"/>
      <w:bookmarkStart w:id="949" w:name="bookmark949"/>
      <w:bookmarkStart w:id="950" w:name="bookmark950"/>
      <w:bookmarkEnd w:id="949"/>
      <w:r>
        <w:rPr>
          <w:color w:val="000000"/>
          <w:spacing w:val="0"/>
          <w:w w:val="100"/>
          <w:position w:val="0"/>
        </w:rPr>
        <w:t>确认可行权权益工具最佳估计的依据</w:t>
      </w:r>
      <w:bookmarkEnd w:id="947"/>
      <w:bookmarkEnd w:id="948"/>
      <w:bookmarkEnd w:id="950"/>
    </w:p>
    <w:p>
      <w:pPr>
        <w:pStyle w:val="Style33"/>
        <w:keepNext w:val="0"/>
        <w:keepLines w:val="0"/>
        <w:widowControl w:val="0"/>
        <w:shd w:val="clear" w:color="auto" w:fill="auto"/>
        <w:bidi w:val="0"/>
        <w:spacing w:before="0" w:after="280" w:line="312" w:lineRule="exact"/>
        <w:ind w:left="0" w:right="0" w:firstLine="360"/>
        <w:jc w:val="both"/>
      </w:pPr>
      <w:r>
        <w:rPr>
          <w:color w:val="000000"/>
          <w:spacing w:val="0"/>
          <w:w w:val="100"/>
          <w:position w:val="0"/>
        </w:rPr>
        <w:t>在等待期内的每个资产负债表日，根据最新取得的可行权职工人数变动等后续信息做出最佳估计，修正预计可行权的权 益工具数量。</w:t>
      </w:r>
    </w:p>
    <w:p>
      <w:pPr>
        <w:pStyle w:val="Style38"/>
        <w:keepNext/>
        <w:keepLines/>
        <w:widowControl w:val="0"/>
        <w:numPr>
          <w:ilvl w:val="0"/>
          <w:numId w:val="17"/>
        </w:numPr>
        <w:shd w:val="clear" w:color="auto" w:fill="auto"/>
        <w:tabs>
          <w:tab w:pos="490" w:val="left"/>
        </w:tabs>
        <w:bidi w:val="0"/>
        <w:spacing w:before="0" w:after="280" w:line="314" w:lineRule="exact"/>
        <w:ind w:left="0" w:right="0" w:firstLine="0"/>
        <w:jc w:val="left"/>
      </w:pPr>
      <w:bookmarkStart w:id="951" w:name="bookmark951"/>
      <w:bookmarkStart w:id="952" w:name="bookmark952"/>
      <w:bookmarkStart w:id="953" w:name="bookmark953"/>
      <w:bookmarkStart w:id="954" w:name="bookmark954"/>
      <w:bookmarkEnd w:id="953"/>
      <w:r>
        <w:rPr>
          <w:color w:val="000000"/>
          <w:spacing w:val="0"/>
          <w:w w:val="100"/>
          <w:position w:val="0"/>
        </w:rPr>
        <w:t>实施、修改、终止股份支付计划的相关会计处理</w:t>
      </w:r>
      <w:bookmarkEnd w:id="951"/>
      <w:bookmarkEnd w:id="952"/>
      <w:bookmarkEnd w:id="954"/>
    </w:p>
    <w:p>
      <w:pPr>
        <w:pStyle w:val="Style82"/>
        <w:keepNext w:val="0"/>
        <w:keepLines w:val="0"/>
        <w:widowControl w:val="0"/>
        <w:shd w:val="clear" w:color="auto" w:fill="auto"/>
        <w:bidi w:val="0"/>
        <w:spacing w:before="0" w:after="0" w:line="313" w:lineRule="exact"/>
        <w:ind w:left="0" w:right="0"/>
        <w:jc w:val="both"/>
      </w:pPr>
      <w:r>
        <w:rPr>
          <w:color w:val="000000"/>
          <w:spacing w:val="0"/>
          <w:w w:val="100"/>
          <w:position w:val="0"/>
        </w:rPr>
        <w:t>本公司对股份支付计划进行修改时，若修改增加了所授予权益工具的公允价值，按照权益工具公允价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服务进行会计处理，视同该变更从未发生，除非本公司取消了部分或全部已授予的权益工具。</w:t>
      </w:r>
    </w:p>
    <w:p>
      <w:pPr>
        <w:pStyle w:val="Style82"/>
        <w:keepNext w:val="0"/>
        <w:keepLines w:val="0"/>
        <w:widowControl w:val="0"/>
        <w:shd w:val="clear" w:color="auto" w:fill="auto"/>
        <w:bidi w:val="0"/>
        <w:spacing w:before="0" w:after="380" w:line="313" w:lineRule="exact"/>
        <w:ind w:left="0" w:right="0"/>
        <w:jc w:val="both"/>
      </w:pPr>
      <w:r>
        <w:rPr>
          <w:color w:val="000000"/>
          <w:spacing w:val="0"/>
          <w:w w:val="100"/>
          <w:position w:val="0"/>
        </w:rPr>
        <w:t>在等待期内，如果取消了授予的权益工具，本公司对取消所授予的权益性工具作为加速行权处理，将 剩余等待期内应确认的金额立即计入当期损益，同时确认资本公积。职工或其他方能够选择满足非可行权 条件但在等待期内未满足的，本公司将其作为授予权益工具的取消处理。</w:t>
      </w:r>
    </w:p>
    <w:p>
      <w:pPr>
        <w:pStyle w:val="Style38"/>
        <w:keepNext/>
        <w:keepLines/>
        <w:widowControl w:val="0"/>
        <w:shd w:val="clear" w:color="auto" w:fill="auto"/>
        <w:bidi w:val="0"/>
        <w:spacing w:before="0" w:after="200" w:line="329"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rFonts w:ascii="Times New Roman" w:eastAsia="Times New Roman" w:hAnsi="Times New Roman" w:cs="Times New Roman"/>
          <w:color w:val="000000"/>
          <w:spacing w:val="0"/>
          <w:w w:val="100"/>
          <w:position w:val="0"/>
        </w:rPr>
        <w:t>5</w:t>
      </w:r>
      <w:r>
        <w:rPr>
          <w:color w:val="000000"/>
          <w:spacing w:val="0"/>
          <w:w w:val="100"/>
          <w:position w:val="0"/>
        </w:rPr>
        <w:t>、回购本公司股份</w:t>
      </w:r>
      <w:bookmarkEnd w:id="955"/>
      <w:bookmarkEnd w:id="956"/>
      <w:bookmarkEnd w:id="958"/>
    </w:p>
    <w:p>
      <w:pPr>
        <w:pStyle w:val="Style82"/>
        <w:keepNext w:val="0"/>
        <w:keepLines w:val="0"/>
        <w:widowControl w:val="0"/>
        <w:shd w:val="clear" w:color="auto" w:fill="auto"/>
        <w:bidi w:val="0"/>
        <w:spacing w:before="0" w:after="0" w:line="314" w:lineRule="exact"/>
        <w:ind w:left="0" w:right="0"/>
        <w:jc w:val="both"/>
      </w:pPr>
      <w:r>
        <w:rPr>
          <w:color w:val="000000"/>
          <w:spacing w:val="0"/>
          <w:w w:val="100"/>
          <w:position w:val="0"/>
        </w:rPr>
        <w:t>股份回购中支付的对价和交易费用减少股东权益，回购、转让或注销本公司股份时，不确认利得或损 失。</w:t>
      </w:r>
    </w:p>
    <w:p>
      <w:pPr>
        <w:pStyle w:val="Style82"/>
        <w:keepNext w:val="0"/>
        <w:keepLines w:val="0"/>
        <w:widowControl w:val="0"/>
        <w:shd w:val="clear" w:color="auto" w:fill="auto"/>
        <w:bidi w:val="0"/>
        <w:spacing w:before="0" w:after="280" w:line="314" w:lineRule="exact"/>
        <w:ind w:left="0" w:right="0" w:firstLine="360"/>
        <w:jc w:val="both"/>
      </w:pPr>
      <w:r>
        <w:rPr>
          <w:color w:val="000000"/>
          <w:spacing w:val="0"/>
          <w:w w:val="100"/>
          <w:position w:val="0"/>
        </w:rPr>
        <w:t>注销库存股，按股票面值和注销股数减少股本，按注销库存股的账面余额与面值的差额，冲减资本公 积，资本公积不足冲减的，冲减盈余公积和未分配利润。</w:t>
      </w:r>
    </w:p>
    <w:p>
      <w:pPr>
        <w:pStyle w:val="Style38"/>
        <w:keepNext/>
        <w:keepLines/>
        <w:widowControl w:val="0"/>
        <w:shd w:val="clear" w:color="auto" w:fill="auto"/>
        <w:tabs>
          <w:tab w:pos="483" w:val="left"/>
        </w:tabs>
        <w:bidi w:val="0"/>
        <w:spacing w:before="0" w:after="280" w:line="312" w:lineRule="exact"/>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59"/>
      <w:bookmarkEnd w:id="960"/>
      <w:bookmarkEnd w:id="962"/>
    </w:p>
    <w:p>
      <w:pPr>
        <w:pStyle w:val="Style38"/>
        <w:keepNext/>
        <w:keepLines/>
        <w:widowControl w:val="0"/>
        <w:shd w:val="clear" w:color="auto" w:fill="auto"/>
        <w:tabs>
          <w:tab w:pos="493" w:val="left"/>
        </w:tabs>
        <w:bidi w:val="0"/>
        <w:spacing w:before="0" w:after="280" w:line="312" w:lineRule="exact"/>
        <w:ind w:left="0" w:right="0" w:firstLine="0"/>
        <w:jc w:val="left"/>
      </w:pPr>
      <w:bookmarkStart w:id="959" w:name="bookmark959"/>
      <w:bookmarkStart w:id="960" w:name="bookmark960"/>
      <w:bookmarkStart w:id="963" w:name="bookmark963"/>
      <w:bookmarkStart w:id="964" w:name="bookmark964"/>
      <w:r>
        <w:rPr>
          <w:color w:val="000000"/>
          <w:spacing w:val="0"/>
          <w:w w:val="100"/>
          <w:position w:val="0"/>
        </w:rPr>
        <w:t>（</w:t>
      </w:r>
      <w:bookmarkEnd w:id="963"/>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959"/>
      <w:bookmarkEnd w:id="960"/>
      <w:bookmarkEnd w:id="964"/>
    </w:p>
    <w:p>
      <w:pPr>
        <w:pStyle w:val="Style33"/>
        <w:keepNext w:val="0"/>
        <w:keepLines w:val="0"/>
        <w:widowControl w:val="0"/>
        <w:shd w:val="clear" w:color="auto" w:fill="auto"/>
        <w:bidi w:val="0"/>
        <w:spacing w:before="0" w:after="280" w:line="312" w:lineRule="exact"/>
        <w:ind w:left="0" w:right="0" w:firstLine="500"/>
        <w:jc w:val="both"/>
      </w:pPr>
      <w:r>
        <w:rPr>
          <w:color w:val="000000"/>
          <w:spacing w:val="0"/>
          <w:w w:val="100"/>
          <w:position w:val="0"/>
        </w:rPr>
        <w:t>在已将商品所有权上的主要风险和报酬转移给买方，既没有保留通常与所有权相联系的继续管理权，也没有对已售商 品实施有效控制，收入的金额能够可靠地计量，相关的经济利益很可能流入企业，相关的已发生或将发生的成本能够可靠地 计量时，确认商品销售收入的实现。</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w:t>
      </w:r>
      <w:bookmarkEnd w:id="967"/>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965"/>
      <w:bookmarkEnd w:id="966"/>
      <w:bookmarkEnd w:id="968"/>
    </w:p>
    <w:p>
      <w:pPr>
        <w:pStyle w:val="Style21"/>
        <w:keepNext w:val="0"/>
        <w:keepLines w:val="0"/>
        <w:widowControl w:val="0"/>
        <w:shd w:val="clear" w:color="auto" w:fill="auto"/>
        <w:bidi w:val="0"/>
        <w:spacing w:before="0" w:after="280" w:line="322" w:lineRule="exact"/>
        <w:ind w:left="0" w:right="0" w:firstLine="500"/>
        <w:jc w:val="both"/>
        <w:rPr>
          <w:sz w:val="24"/>
          <w:szCs w:val="24"/>
        </w:rPr>
      </w:pPr>
      <w:r>
        <w:rPr>
          <w:b w:val="0"/>
          <w:bCs w:val="0"/>
          <w:color w:val="000000"/>
          <w:spacing w:val="0"/>
          <w:w w:val="100"/>
          <w:position w:val="0"/>
          <w:sz w:val="24"/>
          <w:szCs w:val="24"/>
        </w:rPr>
        <w:t>境内销售：于取得客户验收单时点确认销售收入；境外销售：于完成出口报关手续并取 得报关单据时点确认销售收入。</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69" w:name="bookmark969"/>
      <w:bookmarkStart w:id="970" w:name="bookmark970"/>
      <w:bookmarkStart w:id="971" w:name="bookmark971"/>
      <w:bookmarkStart w:id="972" w:name="bookmark972"/>
      <w:r>
        <w:rPr>
          <w:color w:val="000000"/>
          <w:spacing w:val="0"/>
          <w:w w:val="100"/>
          <w:position w:val="0"/>
        </w:rPr>
        <w:t>（</w:t>
      </w:r>
      <w:bookmarkEnd w:id="971"/>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969"/>
      <w:bookmarkEnd w:id="970"/>
      <w:bookmarkEnd w:id="972"/>
    </w:p>
    <w:p>
      <w:pPr>
        <w:pStyle w:val="Style82"/>
        <w:keepNext w:val="0"/>
        <w:keepLines w:val="0"/>
        <w:widowControl w:val="0"/>
        <w:shd w:val="clear" w:color="auto" w:fill="auto"/>
        <w:bidi w:val="0"/>
        <w:spacing w:before="0" w:after="280" w:line="312" w:lineRule="exact"/>
        <w:ind w:left="0" w:right="0"/>
        <w:jc w:val="both"/>
      </w:pPr>
      <w:r>
        <w:rPr>
          <w:color w:val="000000"/>
          <w:spacing w:val="0"/>
          <w:w w:val="100"/>
          <w:position w:val="0"/>
        </w:rPr>
        <w:t>在提供劳务交易的结果能够可靠估计的情况下，于资产负债表日按照完工百分比法确认提供的劳务收 入。劳务交易的完工进度按已经发生的劳务成本占估计总成本的比例确定。</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Times New Roman" w:eastAsia="Times New Roman" w:hAnsi="Times New Roman" w:cs="Times New Roman"/>
          <w:color w:val="000000"/>
          <w:spacing w:val="0"/>
          <w:w w:val="100"/>
          <w:position w:val="0"/>
        </w:rPr>
        <w:t>4</w:t>
      </w:r>
      <w:r>
        <w:rPr>
          <w:color w:val="000000"/>
          <w:spacing w:val="0"/>
          <w:w w:val="100"/>
          <w:position w:val="0"/>
        </w:rPr>
        <w:t>）</w:t>
        <w:tab/>
        <w:t>按完工百分比法确认提供劳务的收入和建造合同收入时，确定合同完工进度的依据和方法</w:t>
      </w:r>
      <w:bookmarkEnd w:id="973"/>
      <w:bookmarkEnd w:id="974"/>
      <w:bookmarkEnd w:id="976"/>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提供劳务交易的结果能够可靠估计是指同时满足：①收入的金额能够可靠地计量；②相关的经济利益 很可能流入企业；③交易的完工程度能够可靠地确定；④交易中已发生和将发生的成本能够可靠地计量。</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如果提供劳务交易的结果不能够可靠估计，则按已经发生并预计能够得到补偿的劳务成本金额确认提 供的劳务收入，并将已发生的劳务成本作为当期费用。已经发生的劳务成本如预计不能得到补偿的，则不 确认收入。</w:t>
      </w:r>
    </w:p>
    <w:p>
      <w:pPr>
        <w:pStyle w:val="Style82"/>
        <w:keepNext w:val="0"/>
        <w:keepLines w:val="0"/>
        <w:widowControl w:val="0"/>
        <w:shd w:val="clear" w:color="auto" w:fill="auto"/>
        <w:bidi w:val="0"/>
        <w:spacing w:before="0" w:after="280" w:line="312" w:lineRule="exact"/>
        <w:ind w:left="0" w:right="0"/>
        <w:jc w:val="both"/>
      </w:pPr>
      <w:r>
        <w:rPr>
          <w:color w:val="000000"/>
          <w:spacing w:val="0"/>
          <w:w w:val="100"/>
          <w:position w:val="0"/>
        </w:rPr>
        <w:t>本公司与其他企业签订的合同或协议包括销售商品和提供劳务时，如销售商品部分和提供劳务部分能 够区分并单独计量的，将销售商品部分和提供劳务部分分别处理；如销售商品部分和提供劳务部分不能够 区分，或虽能区分但不能够单独计量的，将该合同全部作为销售商品处理。</w:t>
      </w:r>
    </w:p>
    <w:p>
      <w:pPr>
        <w:pStyle w:val="Style38"/>
        <w:keepNext/>
        <w:keepLines/>
        <w:widowControl w:val="0"/>
        <w:shd w:val="clear" w:color="auto" w:fill="auto"/>
        <w:tabs>
          <w:tab w:pos="483" w:val="left"/>
        </w:tabs>
        <w:bidi w:val="0"/>
        <w:spacing w:before="0" w:after="280" w:line="312" w:lineRule="exact"/>
        <w:ind w:left="0" w:right="0" w:firstLine="0"/>
        <w:jc w:val="both"/>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2</w:t>
      </w:r>
      <w:bookmarkEnd w:id="979"/>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977"/>
      <w:bookmarkEnd w:id="978"/>
      <w:bookmarkEnd w:id="980"/>
    </w:p>
    <w:p>
      <w:pPr>
        <w:pStyle w:val="Style38"/>
        <w:keepNext/>
        <w:keepLines/>
        <w:widowControl w:val="0"/>
        <w:shd w:val="clear" w:color="auto" w:fill="auto"/>
        <w:tabs>
          <w:tab w:pos="493" w:val="left"/>
        </w:tabs>
        <w:bidi w:val="0"/>
        <w:spacing w:before="0" w:after="280" w:line="312" w:lineRule="exact"/>
        <w:ind w:left="0" w:right="0" w:firstLine="0"/>
        <w:jc w:val="both"/>
      </w:pPr>
      <w:bookmarkStart w:id="977" w:name="bookmark977"/>
      <w:bookmarkStart w:id="978" w:name="bookmark978"/>
      <w:bookmarkStart w:id="981" w:name="bookmark981"/>
      <w:bookmarkStart w:id="982" w:name="bookmark982"/>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977"/>
      <w:bookmarkEnd w:id="978"/>
      <w:bookmarkEnd w:id="982"/>
    </w:p>
    <w:p>
      <w:pPr>
        <w:pStyle w:val="Style33"/>
        <w:keepNext w:val="0"/>
        <w:keepLines w:val="0"/>
        <w:widowControl w:val="0"/>
        <w:shd w:val="clear" w:color="auto" w:fill="auto"/>
        <w:bidi w:val="0"/>
        <w:spacing w:before="0" w:after="280" w:line="317" w:lineRule="exact"/>
        <w:ind w:left="0" w:right="0" w:firstLine="500"/>
        <w:jc w:val="both"/>
      </w:pPr>
      <w:r>
        <w:rPr>
          <w:color w:val="000000"/>
          <w:spacing w:val="0"/>
          <w:w w:val="100"/>
          <w:position w:val="0"/>
        </w:rPr>
        <w:t>政府补助是指本公司从政府无偿取得货币性资产和非货币性资产，不包括政府作为所有者投入的资本。政府补助分为 与资产相关的政府补助和与收益相关的政府补助。</w:t>
      </w:r>
    </w:p>
    <w:p>
      <w:pPr>
        <w:pStyle w:val="Style38"/>
        <w:keepNext/>
        <w:keepLines/>
        <w:widowControl w:val="0"/>
        <w:shd w:val="clear" w:color="auto" w:fill="auto"/>
        <w:tabs>
          <w:tab w:pos="493" w:val="left"/>
        </w:tabs>
        <w:bidi w:val="0"/>
        <w:spacing w:before="0" w:after="280" w:line="312" w:lineRule="exact"/>
        <w:ind w:left="0" w:right="0" w:firstLine="0"/>
        <w:jc w:val="both"/>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983"/>
      <w:bookmarkEnd w:id="984"/>
      <w:bookmarkEnd w:id="986"/>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本公司将所取得的用于购建或以其他方式形成长期资产的政府补助界定为与资产相关的政府补助；其 余政府补助界定为与收益相关的政府补助。若政府文件未明确规定补助对象，则采用以下方式将补助款划 分为与收益相关的政府补助和与资产相关的政府补助：（</w:t>
      </w:r>
      <w:r>
        <w:rPr>
          <w:rFonts w:ascii="Times New Roman" w:eastAsia="Times New Roman" w:hAnsi="Times New Roman" w:cs="Times New Roman"/>
          <w:color w:val="000000"/>
          <w:spacing w:val="0"/>
          <w:w w:val="100"/>
          <w:position w:val="0"/>
        </w:rPr>
        <w:t>1</w:t>
      </w:r>
      <w:r>
        <w:rPr>
          <w:color w:val="000000"/>
          <w:spacing w:val="0"/>
          <w:w w:val="100"/>
          <w:position w:val="0"/>
        </w:rPr>
        <w:t>）政府文件明确了补助所针对的特定项目的， 根据该特定项目的预算中将形成资产的支出金额和计入费用的支出金额的相对比例进行划分，对该划分比 例需在每个资产负债表日进行复核，必要时进行变更；（</w:t>
      </w:r>
      <w:r>
        <w:rPr>
          <w:rFonts w:ascii="Times New Roman" w:eastAsia="Times New Roman" w:hAnsi="Times New Roman" w:cs="Times New Roman"/>
          <w:color w:val="000000"/>
          <w:spacing w:val="0"/>
          <w:w w:val="100"/>
          <w:position w:val="0"/>
        </w:rPr>
        <w:t>2</w:t>
      </w:r>
      <w:r>
        <w:rPr>
          <w:color w:val="000000"/>
          <w:spacing w:val="0"/>
          <w:w w:val="100"/>
          <w:position w:val="0"/>
        </w:rPr>
        <w:t>）政府文件中对用途仅作一般性表述，没有指 明特定项目的，作为与收益相关的政府补助。</w:t>
      </w:r>
    </w:p>
    <w:p>
      <w:pPr>
        <w:pStyle w:val="Style82"/>
        <w:keepNext w:val="0"/>
        <w:keepLines w:val="0"/>
        <w:widowControl w:val="0"/>
        <w:shd w:val="clear" w:color="auto" w:fill="auto"/>
        <w:bidi w:val="0"/>
        <w:spacing w:before="0" w:after="0" w:line="312" w:lineRule="exact"/>
        <w:ind w:left="0" w:right="0"/>
        <w:jc w:val="both"/>
        <w:sectPr>
          <w:headerReference w:type="default" r:id="rId255"/>
          <w:footerReference w:type="default" r:id="rId256"/>
          <w:headerReference w:type="even" r:id="rId257"/>
          <w:footerReference w:type="even" r:id="rId258"/>
          <w:footnotePr>
            <w:pos w:val="pageBottom"/>
            <w:numFmt w:val="decimal"/>
            <w:numRestart w:val="continuous"/>
          </w:footnotePr>
          <w:type w:val="continuous"/>
          <w:pgSz w:w="11900" w:h="16840"/>
          <w:pgMar w:top="1398" w:right="1039" w:bottom="1494" w:left="1070" w:header="0" w:footer="3" w:gutter="0"/>
          <w:cols w:space="720"/>
          <w:noEndnote/>
          <w:rtlGutter w:val="0"/>
          <w:docGrid w:linePitch="360"/>
        </w:sectPr>
      </w:pPr>
      <w:r>
        <w:rPr>
          <w:color w:val="000000"/>
          <w:spacing w:val="0"/>
          <w:w w:val="100"/>
          <w:position w:val="0"/>
        </w:rPr>
        <w:t xml:space="preserve">政府补助为货币性资产的，按照收到或应收的金额计量。政府补助为非货币性资产的，按照公允价值 </w:t>
      </w:r>
    </w:p>
    <w:p>
      <w:pPr>
        <w:pStyle w:val="Style8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计量；公允价值不能够可靠取得的，按照名义金额计量。按照名义金额计量的政府补助，直接计入当期损 益。</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本公司对于政府补助通常在实际收到时，按照实收金额予以确认和计量。但对于期末有确凿证据表明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rFonts w:ascii="Times New Roman" w:eastAsia="Times New Roman" w:hAnsi="Times New Roman" w:cs="Times New Roman"/>
          <w:color w:val="000000"/>
          <w:spacing w:val="0"/>
          <w:w w:val="100"/>
          <w:position w:val="0"/>
        </w:rPr>
        <w:t>1</w:t>
      </w:r>
      <w:r>
        <w:rPr>
          <w:color w:val="000000"/>
          <w:spacing w:val="0"/>
          <w:w w:val="100"/>
          <w:position w:val="0"/>
        </w:rPr>
        <w:t>）应收补助款的金额已经过有权政府部门发文确认，或者可根 据正式发布的财政资金管理办法的有关规定自行合理测算，且预计其金额不存在重大不确定性；（</w:t>
      </w:r>
      <w:r>
        <w:rPr>
          <w:rFonts w:ascii="Times New Roman" w:eastAsia="Times New Roman" w:hAnsi="Times New Roman" w:cs="Times New Roman"/>
          <w:color w:val="000000"/>
          <w:spacing w:val="0"/>
          <w:w w:val="100"/>
          <w:position w:val="0"/>
        </w:rPr>
        <w:t>2</w:t>
      </w:r>
      <w:r>
        <w:rPr>
          <w:color w:val="000000"/>
          <w:spacing w:val="0"/>
          <w:w w:val="100"/>
          <w:position w:val="0"/>
        </w:rPr>
        <w:t>）所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rFonts w:ascii="Times New Roman" w:eastAsia="Times New Roman" w:hAnsi="Times New Roman" w:cs="Times New Roman"/>
          <w:color w:val="000000"/>
          <w:spacing w:val="0"/>
          <w:w w:val="100"/>
          <w:position w:val="0"/>
        </w:rPr>
        <w:t>3</w:t>
      </w:r>
      <w:r>
        <w:rPr>
          <w:color w:val="000000"/>
          <w:spacing w:val="0"/>
          <w:w w:val="100"/>
          <w:position w:val="0"/>
        </w:rPr>
        <w:t>）相关的补助款批文中已明确承诺了拨付期限，且该款项的拨付是有相应财政预算 作为保障的，因而可以合理保证其可在规定期限内收到；（</w:t>
      </w:r>
      <w:r>
        <w:rPr>
          <w:rFonts w:ascii="Times New Roman" w:eastAsia="Times New Roman" w:hAnsi="Times New Roman" w:cs="Times New Roman"/>
          <w:color w:val="000000"/>
          <w:spacing w:val="0"/>
          <w:w w:val="100"/>
          <w:position w:val="0"/>
        </w:rPr>
        <w:t>4</w:t>
      </w:r>
      <w:r>
        <w:rPr>
          <w:color w:val="000000"/>
          <w:spacing w:val="0"/>
          <w:w w:val="100"/>
          <w:position w:val="0"/>
        </w:rPr>
        <w:t>）根据本公司和该补助事项的具体情况，应 满足的其他相关条件（如有）。</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与资产相关的政府补助，确认为递延收益，并在相关资产的使用寿命内平均分配计入当期损益。与收 益相关的政府补助，用于补偿以后期间的相关费用和损失的，确认为递延收益，并在确认相关费用的期间 计入当期损益；用于补偿已经发生的相关费用和损失的，直接计入当期损益。</w:t>
      </w:r>
    </w:p>
    <w:p>
      <w:pPr>
        <w:pStyle w:val="Style82"/>
        <w:keepNext w:val="0"/>
        <w:keepLines w:val="0"/>
        <w:widowControl w:val="0"/>
        <w:shd w:val="clear" w:color="auto" w:fill="auto"/>
        <w:bidi w:val="0"/>
        <w:spacing w:before="0" w:after="380" w:line="312" w:lineRule="exact"/>
        <w:ind w:left="0" w:right="0"/>
        <w:jc w:val="both"/>
      </w:pPr>
      <w:r>
        <w:rPr>
          <w:color w:val="000000"/>
          <w:spacing w:val="0"/>
          <w:w w:val="100"/>
          <w:position w:val="0"/>
        </w:rPr>
        <w:t>已确认的政府补助需要返还时，存在相关递延收益余额的，冲减相关递延收益账面余额，超出部分计 入当期损益；不存在相关递延收益的，直接计入当期损益。</w:t>
      </w:r>
    </w:p>
    <w:p>
      <w:pPr>
        <w:pStyle w:val="Style38"/>
        <w:keepNext/>
        <w:keepLines/>
        <w:widowControl w:val="0"/>
        <w:shd w:val="clear" w:color="auto" w:fill="auto"/>
        <w:tabs>
          <w:tab w:pos="441" w:val="left"/>
        </w:tabs>
        <w:bidi w:val="0"/>
        <w:spacing w:before="0" w:after="220" w:line="326" w:lineRule="auto"/>
        <w:ind w:left="0" w:right="0" w:firstLine="0"/>
        <w:jc w:val="left"/>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2</w:t>
      </w:r>
      <w:bookmarkEnd w:id="989"/>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987"/>
      <w:bookmarkEnd w:id="988"/>
      <w:bookmarkEnd w:id="990"/>
    </w:p>
    <w:p>
      <w:pPr>
        <w:pStyle w:val="Style38"/>
        <w:keepNext/>
        <w:keepLines/>
        <w:widowControl w:val="0"/>
        <w:shd w:val="clear" w:color="auto" w:fill="auto"/>
        <w:tabs>
          <w:tab w:pos="451" w:val="left"/>
        </w:tabs>
        <w:bidi w:val="0"/>
        <w:spacing w:before="0" w:after="280" w:line="312" w:lineRule="exact"/>
        <w:ind w:left="0" w:right="0" w:firstLine="0"/>
        <w:jc w:val="left"/>
      </w:pPr>
      <w:bookmarkStart w:id="987" w:name="bookmark987"/>
      <w:bookmarkStart w:id="988" w:name="bookmark988"/>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987"/>
      <w:bookmarkEnd w:id="988"/>
      <w:bookmarkEnd w:id="992"/>
    </w:p>
    <w:p>
      <w:pPr>
        <w:pStyle w:val="Style33"/>
        <w:keepNext w:val="0"/>
        <w:keepLines w:val="0"/>
        <w:widowControl w:val="0"/>
        <w:shd w:val="clear" w:color="auto" w:fill="auto"/>
        <w:tabs>
          <w:tab w:pos="5525" w:val="left"/>
        </w:tabs>
        <w:bidi w:val="0"/>
        <w:spacing w:before="0" w:after="0" w:line="312" w:lineRule="exact"/>
        <w:ind w:left="0" w:right="0" w:firstLine="500"/>
        <w:jc w:val="both"/>
      </w:pPr>
      <w:r>
        <w:rPr>
          <w:color w:val="000000"/>
          <w:spacing w:val="0"/>
          <w:w w:val="100"/>
          <w:position w:val="0"/>
        </w:rPr>
        <w:t>与既不是企业合并、发生时也不影响会计利润和应纳税所得额（或可抵扣亏损）的交易中产生的资产或负债的初始确 认有关的可抵扣暂时性差异，不予确认有关的递延所得税资产。此外，对与子公司、联营企业及合营企业投资相关的可抵扣 暂时性差异，如果暂时性差异在可预见的未来不是很可能转回，或者未来不是很可能获得用来抵扣可抵扣暂时性差异的应纳 税所得额，不予确认有关的递延所得税资产。除上述例外情况，本公司以很可能取得用来抵扣可抵扣暂时性差异的应纳税所 得额为限，确认其他可抵扣暂时性差异产生的递延所得税资产。</w:t>
        <w:tab/>
        <w:t>对于能够结转以后年度的可抵扣亏损和税款抵减，以</w:t>
      </w:r>
    </w:p>
    <w:p>
      <w:pPr>
        <w:pStyle w:val="Style3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很可能获得用来抵扣可抵扣亏损和税款抵减的未来应纳税所得额为限，确认相应的递延所得税资产。</w:t>
      </w:r>
    </w:p>
    <w:p>
      <w:pPr>
        <w:pStyle w:val="Style38"/>
        <w:keepNext/>
        <w:keepLines/>
        <w:widowControl w:val="0"/>
        <w:shd w:val="clear" w:color="auto" w:fill="auto"/>
        <w:tabs>
          <w:tab w:pos="451" w:val="left"/>
        </w:tabs>
        <w:bidi w:val="0"/>
        <w:spacing w:before="0" w:after="280" w:line="312" w:lineRule="exact"/>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993"/>
      <w:bookmarkEnd w:id="994"/>
      <w:bookmarkEnd w:id="996"/>
    </w:p>
    <w:p>
      <w:pPr>
        <w:pStyle w:val="Style33"/>
        <w:keepNext w:val="0"/>
        <w:keepLines w:val="0"/>
        <w:widowControl w:val="0"/>
        <w:shd w:val="clear" w:color="auto" w:fill="auto"/>
        <w:bidi w:val="0"/>
        <w:spacing w:before="0" w:after="380" w:line="312" w:lineRule="exact"/>
        <w:ind w:left="0" w:right="0" w:firstLine="560"/>
        <w:jc w:val="both"/>
      </w:pPr>
      <w:r>
        <w:rPr>
          <w:color w:val="000000"/>
          <w:spacing w:val="0"/>
          <w:w w:val="100"/>
          <w:position w:val="0"/>
        </w:rPr>
        <w:t>与商誉的初始确认有关，以及与既不是企业合并、发生时也不影响会计利润和应纳税所得额（或可抵扣亏损）的交易 中产生的资产或负债的初始确认有关的应纳税暂时性差异，不予确认有关的递延所得税负债。此外，对与子公司、联营企业 及合营企业投资相关的应纳税暂时性差异，如果本公司能够控制暂时性差异转回的时间，而且该暂时性差异在可预见的未来 很可能不会转回，也不予确认有关的递延所得税负债。除上述例外情况，本公司确认其他所有应纳税暂时性差异产生的递延 所得税负债。</w:t>
      </w:r>
    </w:p>
    <w:p>
      <w:pPr>
        <w:pStyle w:val="Style38"/>
        <w:keepNext/>
        <w:keepLines/>
        <w:widowControl w:val="0"/>
        <w:shd w:val="clear" w:color="auto" w:fill="auto"/>
        <w:tabs>
          <w:tab w:pos="441" w:val="left"/>
        </w:tabs>
        <w:bidi w:val="0"/>
        <w:spacing w:before="0" w:after="220" w:line="326"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9"/>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1000"/>
      <w:bookmarkEnd w:id="997"/>
      <w:bookmarkEnd w:id="998"/>
    </w:p>
    <w:p>
      <w:pPr>
        <w:pStyle w:val="Style38"/>
        <w:keepNext/>
        <w:keepLines/>
        <w:widowControl w:val="0"/>
        <w:shd w:val="clear" w:color="auto" w:fill="auto"/>
        <w:bidi w:val="0"/>
        <w:spacing w:before="0" w:after="280" w:line="312" w:lineRule="exact"/>
        <w:ind w:left="0" w:right="0" w:firstLine="0"/>
        <w:jc w:val="left"/>
      </w:pPr>
      <w:bookmarkStart w:id="1001" w:name="bookmark1001"/>
      <w:bookmarkStart w:id="1002" w:name="bookmark1002"/>
      <w:bookmarkStart w:id="997" w:name="bookmark997"/>
      <w:bookmarkStart w:id="998" w:name="bookmark998"/>
      <w:r>
        <w:rPr>
          <w:color w:val="000000"/>
          <w:spacing w:val="0"/>
          <w:w w:val="100"/>
          <w:position w:val="0"/>
        </w:rPr>
        <w:t>（</w:t>
      </w:r>
      <w:bookmarkEnd w:id="1001"/>
      <w:r>
        <w:rPr>
          <w:rFonts w:ascii="Times New Roman" w:eastAsia="Times New Roman" w:hAnsi="Times New Roman" w:cs="Times New Roman"/>
          <w:color w:val="000000"/>
          <w:spacing w:val="0"/>
          <w:w w:val="100"/>
          <w:position w:val="0"/>
        </w:rPr>
        <w:t>1</w:t>
      </w:r>
      <w:r>
        <w:rPr>
          <w:color w:val="000000"/>
          <w:spacing w:val="0"/>
          <w:w w:val="100"/>
          <w:position w:val="0"/>
        </w:rPr>
        <w:t>）经营租赁会计处理</w:t>
      </w:r>
      <w:bookmarkEnd w:id="1002"/>
      <w:bookmarkEnd w:id="997"/>
      <w:bookmarkEnd w:id="998"/>
    </w:p>
    <w:p>
      <w:pPr>
        <w:pStyle w:val="Style82"/>
        <w:keepNext w:val="0"/>
        <w:keepLines w:val="0"/>
        <w:widowControl w:val="0"/>
        <w:shd w:val="clear" w:color="auto" w:fill="auto"/>
        <w:bidi w:val="0"/>
        <w:spacing w:before="0" w:after="0" w:line="307" w:lineRule="exact"/>
        <w:ind w:left="0" w:right="0"/>
        <w:jc w:val="both"/>
      </w:pPr>
      <w:r>
        <w:rPr>
          <w:color w:val="000000"/>
          <w:spacing w:val="0"/>
          <w:w w:val="100"/>
          <w:position w:val="0"/>
        </w:rPr>
        <w:t>融资租赁为实质上转移了与资产所有权有关的全部风险和报酬的租赁，其所有权最终可能转移，也可 能不转移。融资租赁以外的其他租赁为经营租赁。本公司的租赁为作为承租人的经营租赁。</w:t>
      </w:r>
    </w:p>
    <w:p>
      <w:pPr>
        <w:pStyle w:val="Style21"/>
        <w:keepNext w:val="0"/>
        <w:keepLines w:val="0"/>
        <w:widowControl w:val="0"/>
        <w:shd w:val="clear" w:color="auto" w:fill="auto"/>
        <w:bidi w:val="0"/>
        <w:spacing w:before="0" w:after="0" w:line="307" w:lineRule="exact"/>
        <w:ind w:left="0" w:right="0" w:firstLine="500"/>
        <w:jc w:val="both"/>
        <w:rPr>
          <w:sz w:val="24"/>
          <w:szCs w:val="24"/>
        </w:rPr>
      </w:pPr>
      <w:r>
        <w:rPr>
          <w:b w:val="0"/>
          <w:bCs w:val="0"/>
          <w:color w:val="000000"/>
          <w:spacing w:val="0"/>
          <w:w w:val="100"/>
          <w:position w:val="0"/>
          <w:sz w:val="24"/>
          <w:szCs w:val="24"/>
          <w:shd w:val="clear" w:color="auto" w:fill="FFFFFF"/>
        </w:rPr>
        <w:t>经营租赁的租金支出在租赁期内的各个期间按直线法计入相关资产成本或当期损益。初</w:t>
      </w:r>
    </w:p>
    <w:p>
      <w:pPr>
        <w:pStyle w:val="Style82"/>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始直接费用计入当期损益。或有租金于实际发生时计入当期损益。</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1003"/>
      <w:bookmarkEnd w:id="1004"/>
      <w:bookmarkEnd w:id="100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1007"/>
      <w:bookmarkEnd w:id="1008"/>
      <w:bookmarkEnd w:id="101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3</w:t>
      </w:r>
      <w:bookmarkEnd w:id="1013"/>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1011"/>
      <w:bookmarkEnd w:id="1012"/>
      <w:bookmarkEnd w:id="1014"/>
    </w:p>
    <w:p>
      <w:pPr>
        <w:pStyle w:val="Style38"/>
        <w:keepNext/>
        <w:keepLines/>
        <w:widowControl w:val="0"/>
        <w:shd w:val="clear" w:color="auto" w:fill="auto"/>
        <w:tabs>
          <w:tab w:pos="493" w:val="left"/>
        </w:tabs>
        <w:bidi w:val="0"/>
        <w:spacing w:before="0" w:after="380" w:line="240" w:lineRule="auto"/>
        <w:ind w:left="0" w:right="0" w:firstLine="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1015"/>
      <w:bookmarkEnd w:id="1016"/>
      <w:bookmarkEnd w:id="10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1019"/>
      <w:bookmarkEnd w:id="1020"/>
      <w:bookmarkEnd w:id="102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3</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1023"/>
      <w:bookmarkEnd w:id="1024"/>
      <w:bookmarkEnd w:id="1026"/>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3</w:t>
      </w:r>
      <w:bookmarkEnd w:id="1029"/>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1027"/>
      <w:bookmarkEnd w:id="1028"/>
      <w:bookmarkEnd w:id="103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3</w:t>
      </w:r>
      <w:bookmarkEnd w:id="103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1031"/>
      <w:bookmarkEnd w:id="1032"/>
      <w:bookmarkEnd w:id="103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本报告期主要会计政策、会计估计是否变更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1035"/>
      <w:bookmarkEnd w:id="1036"/>
      <w:bookmarkEnd w:id="1038"/>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1039"/>
      <w:bookmarkEnd w:id="1040"/>
      <w:bookmarkEnd w:id="104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43" w:name="bookmark1043"/>
      <w:bookmarkStart w:id="1044" w:name="bookmark1044"/>
      <w:bookmarkStart w:id="1045" w:name="bookmark1045"/>
      <w:bookmarkStart w:id="1046" w:name="bookmark1046"/>
      <w:r>
        <w:rPr>
          <w:rFonts w:ascii="Times New Roman" w:eastAsia="Times New Roman" w:hAnsi="Times New Roman" w:cs="Times New Roman"/>
          <w:color w:val="000000"/>
          <w:spacing w:val="0"/>
          <w:w w:val="100"/>
          <w:position w:val="0"/>
        </w:rPr>
        <w:t>3</w:t>
      </w:r>
      <w:bookmarkEnd w:id="1045"/>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1043"/>
      <w:bookmarkEnd w:id="1044"/>
      <w:bookmarkEnd w:id="104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47" w:name="bookmark1047"/>
      <w:bookmarkStart w:id="1048" w:name="bookmark1048"/>
      <w:bookmarkStart w:id="1049" w:name="bookmark1049"/>
      <w:bookmarkStart w:id="1050" w:name="bookmark1050"/>
      <w:bookmarkEnd w:id="1049"/>
      <w:r>
        <w:rPr>
          <w:color w:val="000000"/>
          <w:spacing w:val="0"/>
          <w:w w:val="100"/>
          <w:position w:val="0"/>
        </w:rPr>
        <w:t>追溯重述法</w:t>
      </w:r>
      <w:bookmarkEnd w:id="1047"/>
      <w:bookmarkEnd w:id="1048"/>
      <w:bookmarkEnd w:id="1050"/>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numPr>
          <w:ilvl w:val="0"/>
          <w:numId w:val="19"/>
        </w:numPr>
        <w:shd w:val="clear" w:color="auto" w:fill="auto"/>
        <w:tabs>
          <w:tab w:pos="493" w:val="left"/>
        </w:tabs>
        <w:bidi w:val="0"/>
        <w:spacing w:before="0" w:after="380" w:line="240" w:lineRule="auto"/>
        <w:ind w:left="0" w:right="0" w:firstLine="0"/>
        <w:jc w:val="left"/>
      </w:pPr>
      <w:bookmarkStart w:id="1051" w:name="bookmark1051"/>
      <w:bookmarkStart w:id="1052" w:name="bookmark1052"/>
      <w:bookmarkStart w:id="1053" w:name="bookmark1053"/>
      <w:bookmarkStart w:id="1054" w:name="bookmark1054"/>
      <w:bookmarkEnd w:id="1053"/>
      <w:r>
        <w:rPr>
          <w:color w:val="000000"/>
          <w:spacing w:val="0"/>
          <w:w w:val="100"/>
          <w:position w:val="0"/>
        </w:rPr>
        <w:t>未来适用法</w:t>
      </w:r>
      <w:bookmarkEnd w:id="1051"/>
      <w:bookmarkEnd w:id="1052"/>
      <w:bookmarkEnd w:id="105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8"/>
        <w:keepNext/>
        <w:keepLines/>
        <w:widowControl w:val="0"/>
        <w:shd w:val="clear" w:color="auto" w:fill="auto"/>
        <w:tabs>
          <w:tab w:pos="483" w:val="left"/>
        </w:tabs>
        <w:bidi w:val="0"/>
        <w:spacing w:before="0" w:after="380" w:line="240"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3</w:t>
      </w:r>
      <w:bookmarkEnd w:id="1057"/>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1055"/>
      <w:bookmarkEnd w:id="1056"/>
      <w:bookmarkEnd w:id="105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五</w:t>
      </w:r>
      <w:bookmarkEnd w:id="1061"/>
      <w:r>
        <w:rPr>
          <w:color w:val="000000"/>
          <w:spacing w:val="0"/>
          <w:w w:val="100"/>
          <w:position w:val="0"/>
        </w:rPr>
        <w:t>、税项</w:t>
      </w:r>
      <w:bookmarkEnd w:id="1059"/>
      <w:bookmarkEnd w:id="1060"/>
      <w:bookmarkEnd w:id="1062"/>
    </w:p>
    <w:p>
      <w:pPr>
        <w:pStyle w:val="Style38"/>
        <w:keepNext/>
        <w:keepLines/>
        <w:widowControl w:val="0"/>
        <w:shd w:val="clear" w:color="auto" w:fill="auto"/>
        <w:bidi w:val="0"/>
        <w:spacing w:before="0" w:after="32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color w:val="000000"/>
          <w:spacing w:val="0"/>
          <w:w w:val="100"/>
          <w:position w:val="0"/>
        </w:rPr>
        <w:t>、公司主要税种和税率</w:t>
      </w:r>
      <w:bookmarkEnd w:id="1063"/>
      <w:bookmarkEnd w:id="1064"/>
      <w:bookmarkEnd w:id="1066"/>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内销商品销售收入、有形动产租赁、劳 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17%</w:t>
            </w:r>
            <w:r>
              <w:rPr>
                <w:rFonts w:ascii="SimSun" w:eastAsia="SimSun" w:hAnsi="SimSun" w:cs="SimSun"/>
                <w:color w:val="000000"/>
                <w:spacing w:val="0"/>
                <w:w w:val="100"/>
                <w:position w:val="0"/>
                <w:sz w:val="17"/>
                <w:szCs w:val="17"/>
              </w:rPr>
              <w:t>、</w:t>
            </w:r>
            <w:r>
              <w:rPr>
                <w:color w:val="000000"/>
                <w:spacing w:val="0"/>
                <w:w w:val="100"/>
                <w:position w:val="0"/>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消费税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sz w:val="17"/>
                <w:szCs w:val="17"/>
              </w:rPr>
              <w:t>、</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外销产品销售收入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实行</w:t>
            </w:r>
            <w:r>
              <w:rPr>
                <w:color w:val="000000"/>
                <w:spacing w:val="0"/>
                <w:w w:val="100"/>
                <w:position w:val="0"/>
              </w:rPr>
              <w:t>“</w:t>
            </w:r>
            <w:r>
              <w:rPr>
                <w:rFonts w:ascii="SimSun" w:eastAsia="SimSun" w:hAnsi="SimSun" w:cs="SimSun"/>
                <w:color w:val="000000"/>
                <w:spacing w:val="0"/>
                <w:w w:val="100"/>
                <w:position w:val="0"/>
                <w:sz w:val="17"/>
                <w:szCs w:val="17"/>
              </w:rPr>
              <w:t>免、抵、退</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3"/>
        <w:keepNext w:val="0"/>
        <w:keepLines w:val="0"/>
        <w:widowControl w:val="0"/>
        <w:shd w:val="clear" w:color="auto" w:fill="auto"/>
        <w:bidi w:val="0"/>
        <w:spacing w:before="0" w:after="380" w:line="360" w:lineRule="exact"/>
        <w:ind w:left="0" w:right="0" w:firstLine="0"/>
        <w:jc w:val="left"/>
        <w:sectPr>
          <w:headerReference w:type="default" r:id="rId259"/>
          <w:footerReference w:type="default" r:id="rId260"/>
          <w:headerReference w:type="even" r:id="rId261"/>
          <w:footerReference w:type="even" r:id="rId262"/>
          <w:footnotePr>
            <w:pos w:val="pageBottom"/>
            <w:numFmt w:val="decimal"/>
            <w:numRestart w:val="continuous"/>
          </w:footnotePr>
          <w:type w:val="continuous"/>
          <w:pgSz w:w="11900" w:h="16840"/>
          <w:pgMar w:top="1398" w:right="1039" w:bottom="1494" w:left="1070" w:header="0" w:footer="3" w:gutter="0"/>
          <w:cols w:space="720"/>
          <w:noEndnote/>
          <w:rtlGutter w:val="0"/>
          <w:docGrid w:linePitch="360"/>
        </w:sectPr>
      </w:pPr>
      <w:r>
        <w:rPr>
          <w:color w:val="000000"/>
          <w:spacing w:val="0"/>
          <w:w w:val="100"/>
          <w:position w:val="0"/>
        </w:rPr>
        <w:t>各分公司、分厂执行的所得税税率 无。</w:t>
      </w:r>
    </w:p>
    <w:p>
      <w:pPr>
        <w:pStyle w:val="Style38"/>
        <w:keepNext/>
        <w:keepLines/>
        <w:widowControl w:val="0"/>
        <w:shd w:val="clear" w:color="auto" w:fill="auto"/>
        <w:tabs>
          <w:tab w:pos="378" w:val="left"/>
        </w:tabs>
        <w:bidi w:val="0"/>
        <w:spacing w:before="0" w:after="300" w:line="311" w:lineRule="exact"/>
        <w:ind w:left="0" w:right="0" w:firstLine="0"/>
        <w:jc w:val="both"/>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color w:val="000000"/>
          <w:spacing w:val="0"/>
          <w:w w:val="100"/>
          <w:position w:val="0"/>
        </w:rPr>
        <w:t>、</w:t>
        <w:tab/>
        <w:t>税收优惠及批文</w:t>
      </w:r>
      <w:bookmarkEnd w:id="1067"/>
      <w:bookmarkEnd w:id="1068"/>
      <w:bookmarkEnd w:id="1070"/>
    </w:p>
    <w:p>
      <w:pPr>
        <w:pStyle w:val="Style82"/>
        <w:keepNext w:val="0"/>
        <w:keepLines w:val="0"/>
        <w:widowControl w:val="0"/>
        <w:numPr>
          <w:ilvl w:val="0"/>
          <w:numId w:val="21"/>
        </w:numPr>
        <w:shd w:val="clear" w:color="auto" w:fill="auto"/>
        <w:tabs>
          <w:tab w:pos="928" w:val="left"/>
        </w:tabs>
        <w:bidi w:val="0"/>
        <w:spacing w:before="0" w:after="0" w:line="311" w:lineRule="exact"/>
        <w:ind w:left="0" w:right="0" w:firstLine="440"/>
        <w:jc w:val="both"/>
      </w:pPr>
      <w:bookmarkStart w:id="1071" w:name="bookmark1071"/>
      <w:bookmarkEnd w:id="1071"/>
      <w:r>
        <w:rPr>
          <w:color w:val="000000"/>
          <w:spacing w:val="0"/>
          <w:w w:val="100"/>
          <w:position w:val="0"/>
        </w:rPr>
        <w:t>企业所得税</w:t>
      </w:r>
    </w:p>
    <w:p>
      <w:pPr>
        <w:pStyle w:val="Style82"/>
        <w:keepNext w:val="0"/>
        <w:keepLines w:val="0"/>
        <w:widowControl w:val="0"/>
        <w:shd w:val="clear" w:color="auto" w:fill="auto"/>
        <w:bidi w:val="0"/>
        <w:spacing w:before="0" w:after="0" w:line="311" w:lineRule="exact"/>
        <w:ind w:left="0" w:right="0" w:firstLine="86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本公司经深圳市科技工贸和信息化委员会、深圳市财政委员会、深圳市国家税务 局和深圳市地方税务局重新认定为高新技术企业，有效期三年。企业所得税率为</w:t>
      </w:r>
      <w:r>
        <w:rPr>
          <w:rFonts w:ascii="Times New Roman" w:eastAsia="Times New Roman" w:hAnsi="Times New Roman" w:cs="Times New Roman"/>
          <w:color w:val="000000"/>
          <w:spacing w:val="0"/>
          <w:w w:val="100"/>
          <w:position w:val="0"/>
        </w:rPr>
        <w:t>15%</w:t>
      </w:r>
      <w:r>
        <w:rPr>
          <w:color w:val="000000"/>
          <w:spacing w:val="0"/>
          <w:w w:val="100"/>
          <w:position w:val="0"/>
        </w:rPr>
        <w:t>，取得深圳市南山区 地方税务局深地税南备</w:t>
      </w:r>
      <w:r>
        <w:rPr>
          <w:rFonts w:ascii="Times New Roman" w:eastAsia="Times New Roman" w:hAnsi="Times New Roman" w:cs="Times New Roman"/>
          <w:color w:val="000000"/>
          <w:spacing w:val="0"/>
          <w:w w:val="100"/>
          <w:position w:val="0"/>
        </w:rPr>
        <w:t>[2012]245</w:t>
      </w:r>
      <w:r>
        <w:rPr>
          <w:color w:val="000000"/>
          <w:spacing w:val="0"/>
          <w:w w:val="100"/>
          <w:position w:val="0"/>
        </w:rPr>
        <w:t>号《深圳市南山区地方税务局税务事项通知书关于国家需要重点扶持的高 新技术企业所得税优惠税率减免的规定》备案核准。</w:t>
      </w:r>
    </w:p>
    <w:p>
      <w:pPr>
        <w:pStyle w:val="Style82"/>
        <w:keepNext w:val="0"/>
        <w:keepLines w:val="0"/>
        <w:widowControl w:val="0"/>
        <w:numPr>
          <w:ilvl w:val="0"/>
          <w:numId w:val="21"/>
        </w:numPr>
        <w:shd w:val="clear" w:color="auto" w:fill="auto"/>
        <w:tabs>
          <w:tab w:pos="928" w:val="left"/>
        </w:tabs>
        <w:bidi w:val="0"/>
        <w:spacing w:before="0" w:after="0" w:line="311" w:lineRule="exact"/>
        <w:ind w:left="0" w:right="0" w:firstLine="440"/>
        <w:jc w:val="both"/>
      </w:pPr>
      <w:bookmarkStart w:id="1072" w:name="bookmark1072"/>
      <w:bookmarkEnd w:id="1072"/>
      <w:r>
        <w:rPr>
          <w:color w:val="000000"/>
          <w:spacing w:val="0"/>
          <w:w w:val="100"/>
          <w:position w:val="0"/>
        </w:rPr>
        <w:t>增值税</w:t>
      </w:r>
    </w:p>
    <w:p>
      <w:pPr>
        <w:pStyle w:val="Style82"/>
        <w:keepNext w:val="0"/>
        <w:keepLines w:val="0"/>
        <w:widowControl w:val="0"/>
        <w:shd w:val="clear" w:color="auto" w:fill="auto"/>
        <w:bidi w:val="0"/>
        <w:spacing w:before="0" w:after="0" w:line="311" w:lineRule="exact"/>
        <w:ind w:left="0" w:right="0" w:firstLine="460"/>
        <w:jc w:val="both"/>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，深圳市奥拓软件技术有限公司(以下简称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奥拓软件</w:t>
      </w:r>
      <w:r>
        <w:rPr>
          <w:color w:val="000000"/>
          <w:spacing w:val="0"/>
          <w:w w:val="100"/>
          <w:position w:val="0"/>
        </w:rPr>
        <w:t>'')</w:t>
      </w:r>
      <w:r>
        <w:rPr>
          <w:color w:val="000000"/>
          <w:spacing w:val="0"/>
          <w:w w:val="100"/>
          <w:position w:val="0"/>
        </w:rPr>
        <w:t>经深圳市科技和信息局认 定为软件企业。根据财政部、国家税务总局、海关总署财税发</w:t>
      </w:r>
      <w:r>
        <w:rPr>
          <w:rFonts w:ascii="Times New Roman" w:eastAsia="Times New Roman" w:hAnsi="Times New Roman" w:cs="Times New Roman"/>
          <w:color w:val="000000"/>
          <w:spacing w:val="0"/>
          <w:w w:val="100"/>
          <w:position w:val="0"/>
        </w:rPr>
        <w:t>[2000]25</w:t>
      </w:r>
      <w:r>
        <w:rPr>
          <w:color w:val="000000"/>
          <w:spacing w:val="0"/>
          <w:w w:val="100"/>
          <w:position w:val="0"/>
        </w:rPr>
        <w:t>号文关于《鼓励软件产业和集成电 路产业发展有关税收政策问题》的通知，自</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2010</w:t>
      </w:r>
      <w:r>
        <w:rPr>
          <w:color w:val="000000"/>
          <w:spacing w:val="0"/>
          <w:w w:val="100"/>
          <w:position w:val="0"/>
        </w:rPr>
        <w:t>年底以前，奥拓软件销售其自行开发 生产的软件产品，对增值税实际税负超过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的部分享受即征即退的优惠政策。</w:t>
      </w:r>
    </w:p>
    <w:p>
      <w:pPr>
        <w:pStyle w:val="Style82"/>
        <w:keepNext w:val="0"/>
        <w:keepLines w:val="0"/>
        <w:widowControl w:val="0"/>
        <w:shd w:val="clear" w:color="auto" w:fill="auto"/>
        <w:bidi w:val="0"/>
        <w:spacing w:before="0" w:after="300" w:line="311" w:lineRule="exact"/>
        <w:ind w:left="0" w:right="0" w:firstLine="460"/>
        <w:jc w:val="both"/>
      </w:pPr>
      <w:r>
        <w:rPr>
          <w:color w:val="000000"/>
          <w:spacing w:val="0"/>
          <w:w w:val="100"/>
          <w:position w:val="0"/>
        </w:rPr>
        <w:t>根据国发</w:t>
      </w:r>
      <w:r>
        <w:rPr>
          <w:rFonts w:ascii="Times New Roman" w:eastAsia="Times New Roman" w:hAnsi="Times New Roman" w:cs="Times New Roman"/>
          <w:color w:val="000000"/>
          <w:spacing w:val="0"/>
          <w:w w:val="100"/>
          <w:position w:val="0"/>
        </w:rPr>
        <w:t>[2011]4</w:t>
      </w:r>
      <w:r>
        <w:rPr>
          <w:color w:val="000000"/>
          <w:spacing w:val="0"/>
          <w:w w:val="100"/>
          <w:position w:val="0"/>
        </w:rPr>
        <w:t>号《国务院关于印发进一步鼓励软件产业和集成电路产业发展若干政策的通知》及 财税</w:t>
      </w:r>
      <w:r>
        <w:rPr>
          <w:rFonts w:ascii="Times New Roman" w:eastAsia="Times New Roman" w:hAnsi="Times New Roman" w:cs="Times New Roman"/>
          <w:color w:val="000000"/>
          <w:spacing w:val="0"/>
          <w:w w:val="100"/>
          <w:position w:val="0"/>
        </w:rPr>
        <w:t>[2011]10 0</w:t>
      </w:r>
      <w:r>
        <w:rPr>
          <w:color w:val="000000"/>
          <w:spacing w:val="0"/>
          <w:w w:val="100"/>
          <w:position w:val="0"/>
        </w:rPr>
        <w:t>号文件奥拓软件继续享受软件行业增值税优惠政策。</w:t>
      </w:r>
    </w:p>
    <w:p>
      <w:pPr>
        <w:pStyle w:val="Style38"/>
        <w:keepNext/>
        <w:keepLines/>
        <w:widowControl w:val="0"/>
        <w:shd w:val="clear" w:color="auto" w:fill="auto"/>
        <w:tabs>
          <w:tab w:pos="378" w:val="left"/>
        </w:tabs>
        <w:bidi w:val="0"/>
        <w:spacing w:before="0" w:after="380" w:line="311" w:lineRule="exact"/>
        <w:ind w:left="0" w:right="0" w:firstLine="0"/>
        <w:jc w:val="both"/>
      </w:pPr>
      <w:bookmarkStart w:id="1073" w:name="bookmark1073"/>
      <w:bookmarkStart w:id="1074" w:name="bookmark1074"/>
      <w:bookmarkStart w:id="1075" w:name="bookmark1075"/>
      <w:bookmarkStart w:id="1076" w:name="bookmark1076"/>
      <w:r>
        <w:rPr>
          <w:rFonts w:ascii="Times New Roman" w:eastAsia="Times New Roman" w:hAnsi="Times New Roman" w:cs="Times New Roman"/>
          <w:color w:val="000000"/>
          <w:spacing w:val="0"/>
          <w:w w:val="100"/>
          <w:position w:val="0"/>
        </w:rPr>
        <w:t>3</w:t>
      </w:r>
      <w:bookmarkEnd w:id="1075"/>
      <w:r>
        <w:rPr>
          <w:color w:val="000000"/>
          <w:spacing w:val="0"/>
          <w:w w:val="100"/>
          <w:position w:val="0"/>
        </w:rPr>
        <w:t>、</w:t>
        <w:tab/>
        <w:t>其他说明</w:t>
      </w:r>
      <w:bookmarkEnd w:id="1073"/>
      <w:bookmarkEnd w:id="1074"/>
      <w:bookmarkEnd w:id="1076"/>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9"/>
        <w:keepNext/>
        <w:keepLines/>
        <w:widowControl w:val="0"/>
        <w:shd w:val="clear" w:color="auto" w:fill="auto"/>
        <w:bidi w:val="0"/>
        <w:spacing w:before="0" w:after="300" w:line="240" w:lineRule="auto"/>
        <w:ind w:left="0" w:right="0" w:firstLine="0"/>
        <w:jc w:val="both"/>
      </w:pPr>
      <w:bookmarkStart w:id="1077" w:name="bookmark1077"/>
      <w:bookmarkStart w:id="1078" w:name="bookmark1078"/>
      <w:bookmarkStart w:id="1079" w:name="bookmark1079"/>
      <w:bookmarkStart w:id="1080" w:name="bookmark1080"/>
      <w:r>
        <w:rPr>
          <w:color w:val="000000"/>
          <w:spacing w:val="0"/>
          <w:w w:val="100"/>
          <w:position w:val="0"/>
        </w:rPr>
        <w:t>六</w:t>
      </w:r>
      <w:bookmarkEnd w:id="1079"/>
      <w:r>
        <w:rPr>
          <w:color w:val="000000"/>
          <w:spacing w:val="0"/>
          <w:w w:val="100"/>
          <w:position w:val="0"/>
        </w:rPr>
        <w:t>、企业合并及合并财务报表</w:t>
      </w:r>
      <w:bookmarkEnd w:id="1077"/>
      <w:bookmarkEnd w:id="1078"/>
      <w:bookmarkEnd w:id="1080"/>
    </w:p>
    <w:p>
      <w:pPr>
        <w:pStyle w:val="Style38"/>
        <w:keepNext/>
        <w:keepLines/>
        <w:widowControl w:val="0"/>
        <w:shd w:val="clear" w:color="auto" w:fill="auto"/>
        <w:bidi w:val="0"/>
        <w:spacing w:before="0" w:after="300" w:line="311" w:lineRule="exact"/>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bookmarkEnd w:id="1083"/>
      <w:r>
        <w:rPr>
          <w:color w:val="000000"/>
          <w:spacing w:val="0"/>
          <w:w w:val="100"/>
          <w:position w:val="0"/>
        </w:rPr>
        <w:t>、子公司情况</w:t>
      </w:r>
      <w:bookmarkEnd w:id="1081"/>
      <w:bookmarkEnd w:id="1082"/>
      <w:bookmarkEnd w:id="1084"/>
    </w:p>
    <w:p>
      <w:pPr>
        <w:pStyle w:val="Style8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深圳市奥拓光电科技有限公司通过深圳市奥拓软件技术有限公司间接持有该公司</w:t>
      </w:r>
      <w:r>
        <w:rPr>
          <w:rFonts w:ascii="Times New Roman" w:eastAsia="Times New Roman" w:hAnsi="Times New Roman" w:cs="Times New Roman"/>
          <w:color w:val="000000"/>
          <w:spacing w:val="0"/>
          <w:w w:val="100"/>
          <w:position w:val="0"/>
        </w:rPr>
        <w:t>15%</w:t>
      </w:r>
      <w:r>
        <w:rPr>
          <w:color w:val="000000"/>
          <w:spacing w:val="0"/>
          <w:w w:val="100"/>
          <w:position w:val="0"/>
        </w:rPr>
        <w:t>的股权。</w:t>
      </w:r>
    </w:p>
    <w:p>
      <w:pPr>
        <w:pStyle w:val="Style8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奥拓电子(香港)有限公司于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日成立，截至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日，尚处于筹建期。</w:t>
      </w:r>
    </w:p>
    <w:p>
      <w:pPr>
        <w:pStyle w:val="Style8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奥拓电子(英国)有限公司于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日由奥拓电子(香港)有限公司投资设立，截至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日止，尚未出资。</w:t>
      </w:r>
    </w:p>
    <w:p>
      <w:pPr>
        <w:pStyle w:val="Style82"/>
        <w:keepNext w:val="0"/>
        <w:keepLines w:val="0"/>
        <w:widowControl w:val="0"/>
        <w:shd w:val="clear" w:color="auto" w:fill="auto"/>
        <w:bidi w:val="0"/>
        <w:spacing w:before="0" w:after="300" w:line="307" w:lineRule="exact"/>
        <w:ind w:left="0" w:right="0" w:firstLine="440"/>
        <w:jc w:val="both"/>
      </w:pPr>
      <w:r>
        <w:rPr>
          <w:color w:val="000000"/>
          <w:spacing w:val="0"/>
          <w:w w:val="100"/>
          <w:position w:val="0"/>
        </w:rPr>
        <w:t>深圳前海奥拓投资有限公司于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日成立，截至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日止，尚未出资。</w:t>
      </w:r>
    </w:p>
    <w:p>
      <w:pPr>
        <w:pStyle w:val="Style38"/>
        <w:keepNext/>
        <w:keepLines/>
        <w:widowControl w:val="0"/>
        <w:numPr>
          <w:ilvl w:val="0"/>
          <w:numId w:val="23"/>
        </w:numPr>
        <w:shd w:val="clear" w:color="auto" w:fill="auto"/>
        <w:bidi w:val="0"/>
        <w:spacing w:before="0" w:after="380" w:line="311" w:lineRule="exact"/>
        <w:ind w:left="0" w:right="0" w:firstLine="0"/>
        <w:jc w:val="left"/>
      </w:pPr>
      <w:bookmarkStart w:id="1085" w:name="bookmark1085"/>
      <w:bookmarkStart w:id="1086" w:name="bookmark1086"/>
      <w:bookmarkStart w:id="1087" w:name="bookmark1087"/>
      <w:bookmarkStart w:id="1088" w:name="bookmark1088"/>
      <w:bookmarkEnd w:id="1087"/>
      <w:r>
        <w:rPr>
          <w:color w:val="000000"/>
          <w:spacing w:val="0"/>
          <w:w w:val="100"/>
          <w:position w:val="0"/>
        </w:rPr>
        <w:t>通过设立或投资等方式取得的子公司</w:t>
      </w:r>
      <w:bookmarkEnd w:id="1085"/>
      <w:bookmarkEnd w:id="1086"/>
      <w:bookmarkEnd w:id="10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81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是否合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w:t>
            </w:r>
          </w:p>
        </w:tc>
      </w:tr>
    </w:tbl>
    <w:p>
      <w:pPr>
        <w:sectPr>
          <w:headerReference w:type="default" r:id="rId263"/>
          <w:footerReference w:type="default" r:id="rId264"/>
          <w:headerReference w:type="even" r:id="rId265"/>
          <w:footerReference w:type="even" r:id="rId266"/>
          <w:footnotePr>
            <w:pos w:val="pageBottom"/>
            <w:numFmt w:val="decimal"/>
            <w:numRestart w:val="continuous"/>
          </w:footnotePr>
          <w:type w:val="continuous"/>
          <w:pgSz w:w="11900" w:h="16840"/>
          <w:pgMar w:top="1398" w:right="1039" w:bottom="1494" w:left="1070" w:header="0" w:footer="3" w:gutter="0"/>
          <w:cols w:space="720"/>
          <w:noEndnote/>
          <w:rtlGutter w:val="0"/>
          <w:docGrid w:linePitch="360"/>
        </w:sectPr>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奥拓软 件技术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计算机 软件的 开发与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 奥拓光 电科技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研发、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半 导体照 明产品 的研发 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27,183,</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南京奥 拓电子 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电子产 品、光 电产</w:t>
            </w:r>
          </w:p>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品、计 算机产 品的开 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85,800,</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惠州市 奥拓电 子科技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制造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1,500 </w:t>
            </w:r>
            <w:r>
              <w:rPr>
                <w:rFonts w:ascii="SimSun" w:eastAsia="SimSun" w:hAnsi="SimSun" w:cs="SimSun"/>
                <w:color w:val="000000"/>
                <w:spacing w:val="0"/>
                <w:w w:val="100"/>
                <w:position w:val="0"/>
                <w:sz w:val="17"/>
                <w:szCs w:val="17"/>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筹建中 目前不 得从事 经营活 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129,270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 子（香 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研发、 销售、 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电子产 品研发 设计， 进出口 贸易， 电子设 备租 赁，投 资控股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1,850,7</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 子（英 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控股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研发、 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万英</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技</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术研 发、工 程服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widowControl w:val="0"/>
        <w:jc w:val="center"/>
        <w:rPr>
          <w:sz w:val="2"/>
          <w:szCs w:val="2"/>
        </w:rPr>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201" w:bottom="1" w:left="1119" w:header="0" w:footer="3" w:gutter="0"/>
          <w:cols w:space="720"/>
          <w:noEndnote/>
          <w:rtlGutter w:val="0"/>
          <w:docGrid w:linePitch="360"/>
        </w:sectPr>
      </w:pPr>
      <w:r>
        <w:drawing>
          <wp:inline>
            <wp:extent cx="1718945" cy="981710"/>
            <wp:docPr id="777" name="Picutre 777"/>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271"/>
                    <a:stretch/>
                  </pic:blipFill>
                  <pic:spPr>
                    <a:xfrm>
                      <a:ext cx="1718945" cy="981710"/>
                    </a:xfrm>
                    <a:prstGeom prst="rect"/>
                  </pic:spPr>
                </pic:pic>
              </a:graphicData>
            </a:graphic>
          </wp:inline>
        </w:drawing>
      </w:r>
    </w:p>
    <w:p>
      <w:pPr>
        <w:widowControl w:val="0"/>
        <w:spacing w:after="319" w:line="1" w:lineRule="exact"/>
      </w:pP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务、进 出口贸 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2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深圳前 海奥拓 投资有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全资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投资、 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1,000 </w:t>
            </w:r>
            <w:r>
              <w:rPr>
                <w:rFonts w:ascii="SimSun" w:eastAsia="SimSun" w:hAnsi="SimSun" w:cs="SimSun"/>
                <w:color w:val="000000"/>
                <w:spacing w:val="0"/>
                <w:w w:val="100"/>
                <w:position w:val="0"/>
                <w:sz w:val="17"/>
                <w:szCs w:val="17"/>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合同能 源管理</w:t>
            </w:r>
          </w:p>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(不含 限制项 目)；对 外科技 投资； 产业投 资；科 技成果 的开 发、推 广和转 化；设 备租 赁；经 营进出 口业 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380" w:line="360" w:lineRule="exact"/>
        <w:ind w:left="0" w:right="0" w:firstLine="0"/>
        <w:jc w:val="left"/>
      </w:pPr>
      <w:r>
        <w:rPr>
          <w:color w:val="000000"/>
          <w:spacing w:val="0"/>
          <w:w w:val="100"/>
          <w:position w:val="0"/>
        </w:rPr>
        <w:t>通过设立或投资等方式取得的子公司的其他说明 无。</w:t>
      </w:r>
    </w:p>
    <w:p>
      <w:pPr>
        <w:pStyle w:val="Style38"/>
        <w:keepNext/>
        <w:keepLines/>
        <w:widowControl w:val="0"/>
        <w:numPr>
          <w:ilvl w:val="0"/>
          <w:numId w:val="23"/>
        </w:numPr>
        <w:shd w:val="clear" w:color="auto" w:fill="auto"/>
        <w:bidi w:val="0"/>
        <w:spacing w:before="0" w:after="38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同一控制下企业合并取得的子公司</w:t>
      </w:r>
      <w:bookmarkEnd w:id="1089"/>
      <w:bookmarkEnd w:id="1090"/>
      <w:bookmarkEnd w:id="10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474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是否合</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w:t>
            </w:r>
          </w:p>
        </w:tc>
      </w:tr>
    </w:tbl>
    <w:p>
      <w:pPr>
        <w:spacing w:lineRule="exact" w:line="1"/>
        <w:rPr>
          <w:sz w:val="2"/>
          <w:szCs w:val="2"/>
        </w:rPr>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99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享有份 额后的 余额</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通过同一控制下企业合并取得的子公司的其他说明 无。</w:t>
      </w:r>
    </w:p>
    <w:p>
      <w:pPr>
        <w:pStyle w:val="Style38"/>
        <w:keepNext/>
        <w:keepLines/>
        <w:widowControl w:val="0"/>
        <w:numPr>
          <w:ilvl w:val="0"/>
          <w:numId w:val="23"/>
        </w:numPr>
        <w:shd w:val="clear" w:color="auto" w:fill="auto"/>
        <w:bidi w:val="0"/>
        <w:spacing w:before="0" w:after="380" w:line="240" w:lineRule="auto"/>
        <w:ind w:left="0" w:right="0" w:firstLine="14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非同一控制下企业合并取得的子公司</w:t>
      </w:r>
      <w:bookmarkEnd w:id="1093"/>
      <w:bookmarkEnd w:id="1094"/>
      <w:bookmarkEnd w:id="10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全称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子公司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业务性 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注册资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经营范 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期末实 际投资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实质上 构成对 子公司 净投资 的其他 项目余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 xml:space="preserve">表决权 比例 </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是否合</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并报表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少数股</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东权益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从母公 司所有 者权益 冲减子 公司少 数股东 分担的 本期亏 损超过 少数股 东在该 子公司 年初所 有者权 益中所 享有份 额后的 余额</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通过非同一控制下企业合并取得的子公司的其他说明 无。</w:t>
      </w:r>
    </w:p>
    <w:p>
      <w:pPr>
        <w:pStyle w:val="Style38"/>
        <w:keepNext/>
        <w:keepLines/>
        <w:widowControl w:val="0"/>
        <w:shd w:val="clear" w:color="auto" w:fill="auto"/>
        <w:bidi w:val="0"/>
        <w:spacing w:before="0" w:after="38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2</w:t>
      </w:r>
      <w:bookmarkEnd w:id="1099"/>
      <w:r>
        <w:rPr>
          <w:color w:val="000000"/>
          <w:spacing w:val="0"/>
          <w:w w:val="100"/>
          <w:position w:val="0"/>
        </w:rPr>
        <w:t>、特殊目的主体或通过受托经营或承租等方式形成控制权的经营实体</w:t>
      </w:r>
      <w:bookmarkEnd w:id="1097"/>
      <w:bookmarkEnd w:id="1098"/>
      <w:bookmarkEnd w:id="11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与公司主要业务往来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在合并报表内确认的主要资产、负债期末余额</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特殊目的主体或通过受托经营或承租等方式形成控制权的经营实体的其他说明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3</w:t>
      </w:r>
      <w:bookmarkEnd w:id="1103"/>
      <w:r>
        <w:rPr>
          <w:color w:val="000000"/>
          <w:spacing w:val="0"/>
          <w:w w:val="100"/>
          <w:position w:val="0"/>
        </w:rPr>
        <w:t>、合并范围发生变更的说明</w:t>
      </w:r>
      <w:bookmarkEnd w:id="1101"/>
      <w:bookmarkEnd w:id="1102"/>
      <w:bookmarkEnd w:id="1104"/>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合并报表范围发生变更说明</w:t>
      </w:r>
    </w:p>
    <w:p>
      <w:pPr>
        <w:pStyle w:val="Style82"/>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本公司本期新设立下属公司，均纳入本期合并报表范围</w:t>
      </w:r>
    </w:p>
    <w:p>
      <w:pPr>
        <w:pStyle w:val="Style33"/>
        <w:keepNext w:val="0"/>
        <w:keepLines w:val="0"/>
        <w:widowControl w:val="0"/>
        <w:shd w:val="clear" w:color="auto" w:fill="auto"/>
        <w:bidi w:val="0"/>
        <w:spacing w:before="0" w:after="380" w:line="240" w:lineRule="auto"/>
        <w:ind w:left="0" w:right="0" w:firstLine="0"/>
        <w:jc w:val="both"/>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125" w:right="924" w:bottom="1195" w:left="97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4</w:t>
      </w:r>
      <w:bookmarkEnd w:id="1107"/>
      <w:r>
        <w:rPr>
          <w:color w:val="000000"/>
          <w:spacing w:val="0"/>
          <w:w w:val="100"/>
          <w:position w:val="0"/>
        </w:rPr>
        <w:t>、报告期内新纳入合并范围的主体和报告期内不再纳入合并范围的主体</w:t>
      </w:r>
      <w:bookmarkEnd w:id="1105"/>
      <w:bookmarkEnd w:id="1106"/>
      <w:bookmarkEnd w:id="1108"/>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1,735,079.53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-115,680.47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奥拓电子（英国）有限公司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深圳前海奥拓投资有限公司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处置日净资产</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rPr>
                <w:sz w:val="17"/>
                <w:szCs w:val="17"/>
              </w:rPr>
            </w:pPr>
            <w:r>
              <w:rPr>
                <w:rFonts w:ascii="SimSun" w:eastAsia="SimSun" w:hAnsi="SimSun" w:cs="SimSun"/>
                <w:color w:val="000000"/>
                <w:spacing w:val="0"/>
                <w:w w:val="100"/>
                <w:position w:val="0"/>
                <w:sz w:val="17"/>
                <w:szCs w:val="17"/>
              </w:rPr>
              <w:t>年初至处置日净利润</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新纳入合并范围的主体和不再纳入合并范围的主体的其他说明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5</w:t>
      </w:r>
      <w:bookmarkEnd w:id="1111"/>
      <w:r>
        <w:rPr>
          <w:color w:val="000000"/>
          <w:spacing w:val="0"/>
          <w:w w:val="100"/>
          <w:position w:val="0"/>
        </w:rPr>
        <w:t>、报告期内发生的同一控制下企业合并</w:t>
      </w:r>
      <w:bookmarkEnd w:id="1109"/>
      <w:bookmarkEnd w:id="1110"/>
      <w:bookmarkEnd w:id="1112"/>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属于同一控制下企 业合并的判断依据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同一控制的实际控 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合并本期期初至合 并日的收入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合并本期至合并日 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合并本期至合并日 的经营活动现金流</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同一控制下企业合并的其他说明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6</w:t>
      </w:r>
      <w:bookmarkEnd w:id="1115"/>
      <w:r>
        <w:rPr>
          <w:color w:val="000000"/>
          <w:spacing w:val="0"/>
          <w:w w:val="100"/>
          <w:position w:val="0"/>
        </w:rPr>
        <w:t>、报告期内发生的非同一控制下企业合并</w:t>
      </w:r>
      <w:bookmarkEnd w:id="1113"/>
      <w:bookmarkEnd w:id="1114"/>
      <w:bookmarkEnd w:id="1116"/>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被合并方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商誉计算方法</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非同一控制下企业合并的其他说明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2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7</w:t>
      </w:r>
      <w:bookmarkEnd w:id="1119"/>
      <w:r>
        <w:rPr>
          <w:color w:val="000000"/>
          <w:spacing w:val="0"/>
          <w:w w:val="100"/>
          <w:position w:val="0"/>
        </w:rPr>
        <w:t>、报告期内出售丧失控制权的股权而减少子公司</w:t>
      </w:r>
      <w:bookmarkEnd w:id="1117"/>
      <w:bookmarkEnd w:id="1118"/>
      <w:bookmarkEnd w:id="1120"/>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出售日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损益确认方法</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8</w:t>
      </w:r>
      <w:r>
        <w:rPr>
          <w:b/>
          <w:bCs/>
          <w:color w:val="000000"/>
          <w:spacing w:val="0"/>
          <w:w w:val="100"/>
          <w:position w:val="0"/>
          <w:sz w:val="20"/>
          <w:szCs w:val="20"/>
        </w:rPr>
        <w:t>、报告期内发生的反向购买</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借壳方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判断构成反向购买的依据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合并成本的确定方法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合并中确认的商誉或计入当 期的损益的计算方法</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反向购买的其他说明 无。</w:t>
      </w:r>
    </w:p>
    <w:p>
      <w:pPr>
        <w:widowControl w:val="0"/>
        <w:spacing w:after="299" w:line="1" w:lineRule="exact"/>
      </w:pPr>
    </w:p>
    <w:p>
      <w:pPr>
        <w:pStyle w:val="Style38"/>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9</w:t>
      </w:r>
      <w:bookmarkEnd w:id="1123"/>
      <w:r>
        <w:rPr>
          <w:color w:val="000000"/>
          <w:spacing w:val="0"/>
          <w:w w:val="100"/>
          <w:position w:val="0"/>
        </w:rPr>
        <w:t>、本报告期发生的吸收合并</w:t>
      </w:r>
      <w:bookmarkEnd w:id="1121"/>
      <w:bookmarkEnd w:id="1122"/>
      <w:bookmarkEnd w:id="11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吸收合并的类型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并入的主要资产</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并入的主要负债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同一控制下吸收合并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非同一控制下吸收合并</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r>
    </w:tbl>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吸收合并的其他说明</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299" w:line="1" w:lineRule="exact"/>
      </w:pPr>
    </w:p>
    <w:p>
      <w:pPr>
        <w:pStyle w:val="Style38"/>
        <w:keepNext/>
        <w:keepLines/>
        <w:widowControl w:val="0"/>
        <w:shd w:val="clear" w:color="auto" w:fill="auto"/>
        <w:bidi w:val="0"/>
        <w:spacing w:before="0" w:after="300" w:line="312" w:lineRule="exact"/>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1</w:t>
      </w:r>
      <w:bookmarkEnd w:id="1127"/>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1125"/>
      <w:bookmarkEnd w:id="1126"/>
      <w:bookmarkEnd w:id="1128"/>
    </w:p>
    <w:p>
      <w:pPr>
        <w:pStyle w:val="Style82"/>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本公司发生的外币交易在初始确认时，按交易日的即期汇率近似汇率（通常指交易发生日当月月初的 汇率）折算为记账本位币金额，但公司发生的外币兑换业务或涉及外币兑换的交易事项，按照实际采用的 汇率折算为记账本位币金额。</w:t>
      </w:r>
    </w:p>
    <w:p>
      <w:pPr>
        <w:pStyle w:val="Style82"/>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②可供出售的外币货币性项目除摊余成本之外的其他账面余额变动产生的汇兑差额计入其他综合收益之 外，均计入当期损益。</w:t>
      </w:r>
    </w:p>
    <w:p>
      <w:pPr>
        <w:pStyle w:val="Style82"/>
        <w:keepNext w:val="0"/>
        <w:keepLines w:val="0"/>
        <w:widowControl w:val="0"/>
        <w:shd w:val="clear" w:color="auto" w:fill="auto"/>
        <w:bidi w:val="0"/>
        <w:spacing w:before="0" w:after="360" w:line="312" w:lineRule="exact"/>
        <w:ind w:left="0" w:right="0"/>
        <w:jc w:val="both"/>
      </w:pPr>
      <w:r>
        <w:rPr>
          <w:color w:val="000000"/>
          <w:spacing w:val="0"/>
          <w:w w:val="100"/>
          <w:position w:val="0"/>
        </w:rPr>
        <w:t>以历史成本计量的外币非货币性项目，仍采用交易发生日的即期汇率折算的记账本位币金额计量。以 公允价值计量的外币非货币性项目，采用公允价值确定日的即期汇率折算，折算后的记账本位币金额与原 记账本位币金额的差额，作为公允价值变动（含汇率变动）处理，计入当期损益或确认为其他综合收益并 计入资本公积。</w:t>
      </w:r>
    </w:p>
    <w:p>
      <w:pPr>
        <w:pStyle w:val="Style29"/>
        <w:keepNext/>
        <w:keepLines/>
        <w:widowControl w:val="0"/>
        <w:shd w:val="clear" w:color="auto" w:fill="auto"/>
        <w:bidi w:val="0"/>
        <w:spacing w:before="0" w:after="30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七</w:t>
      </w:r>
      <w:bookmarkEnd w:id="1131"/>
      <w:r>
        <w:rPr>
          <w:color w:val="000000"/>
          <w:spacing w:val="0"/>
          <w:w w:val="100"/>
          <w:position w:val="0"/>
        </w:rPr>
        <w:t>、合并财务报表主要项目注释</w:t>
      </w:r>
      <w:bookmarkEnd w:id="1129"/>
      <w:bookmarkEnd w:id="1130"/>
      <w:bookmarkEnd w:id="1132"/>
    </w:p>
    <w:p>
      <w:pPr>
        <w:pStyle w:val="Style38"/>
        <w:keepNext/>
        <w:keepLines/>
        <w:widowControl w:val="0"/>
        <w:shd w:val="clear" w:color="auto" w:fill="auto"/>
        <w:bidi w:val="0"/>
        <w:spacing w:before="0" w:after="360" w:line="312" w:lineRule="exact"/>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bookmarkEnd w:id="1135"/>
      <w:r>
        <w:rPr>
          <w:color w:val="000000"/>
          <w:spacing w:val="0"/>
          <w:w w:val="100"/>
          <w:position w:val="0"/>
        </w:rPr>
        <w:t>、货币资金</w:t>
      </w:r>
      <w:bookmarkEnd w:id="1133"/>
      <w:bookmarkEnd w:id="1134"/>
      <w:bookmarkEnd w:id="113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人民币金额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现金</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131,876.85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97,687.37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106,225.85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87,597.38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2,293.19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13,981.35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8,756.90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8,418.90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2,344.06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1,644.06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英磅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416,929,086.41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414,855,898.82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415,003,452.06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413,690,345.15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308,038.89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1,878,083.26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185,346.33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1,164,994.36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60,477.30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47,549.07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417,060,963.26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414,968,586.19</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如有因抵押、质押或冻结等对使用有限制、存放在境外、有潜在回收风险的款项应单独说明 无。</w:t>
      </w:r>
    </w:p>
    <w:p>
      <w:pPr>
        <w:pStyle w:val="Style38"/>
        <w:keepNext/>
        <w:keepLines/>
        <w:widowControl w:val="0"/>
        <w:shd w:val="clear" w:color="auto" w:fill="auto"/>
        <w:bidi w:val="0"/>
        <w:spacing w:before="0" w:after="38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2</w:t>
      </w:r>
      <w:bookmarkEnd w:id="1139"/>
      <w:r>
        <w:rPr>
          <w:color w:val="000000"/>
          <w:spacing w:val="0"/>
          <w:w w:val="100"/>
          <w:position w:val="0"/>
        </w:rPr>
        <w:t>、交易性金融资产</w:t>
      </w:r>
      <w:bookmarkEnd w:id="1137"/>
      <w:bookmarkEnd w:id="1138"/>
      <w:bookmarkEnd w:id="1140"/>
    </w:p>
    <w:p>
      <w:pPr>
        <w:pStyle w:val="Style38"/>
        <w:keepNext/>
        <w:keepLines/>
        <w:widowControl w:val="0"/>
        <w:numPr>
          <w:ilvl w:val="0"/>
          <w:numId w:val="25"/>
        </w:numPr>
        <w:shd w:val="clear" w:color="auto" w:fill="auto"/>
        <w:bidi w:val="0"/>
        <w:spacing w:before="0" w:after="380" w:line="240" w:lineRule="auto"/>
        <w:ind w:left="0" w:right="0" w:firstLine="0"/>
        <w:jc w:val="left"/>
      </w:pPr>
      <w:bookmarkStart w:id="1137" w:name="bookmark1137"/>
      <w:bookmarkStart w:id="1138" w:name="bookmark1138"/>
      <w:bookmarkStart w:id="1141" w:name="bookmark1141"/>
      <w:bookmarkStart w:id="1142" w:name="bookmark1142"/>
      <w:bookmarkEnd w:id="1141"/>
      <w:r>
        <w:rPr>
          <w:color w:val="000000"/>
          <w:spacing w:val="0"/>
          <w:w w:val="100"/>
          <w:position w:val="0"/>
        </w:rPr>
        <w:t>交易性金融资产</w:t>
      </w:r>
      <w:bookmarkEnd w:id="1137"/>
      <w:bookmarkEnd w:id="1138"/>
      <w:bookmarkEnd w:id="1142"/>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80" w:line="240" w:lineRule="auto"/>
        <w:ind w:left="0" w:right="0" w:firstLine="14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变现有限制的交易性金融资产</w:t>
      </w:r>
      <w:bookmarkEnd w:id="1143"/>
      <w:bookmarkEnd w:id="1144"/>
      <w:bookmarkEnd w:id="114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r>
    </w:tbl>
    <w:p>
      <w:pPr>
        <w:widowControl w:val="0"/>
        <w:spacing w:after="319" w:line="1" w:lineRule="exact"/>
      </w:pPr>
    </w:p>
    <w:p>
      <w:pPr>
        <w:pStyle w:val="Style38"/>
        <w:keepNext/>
        <w:keepLines/>
        <w:widowControl w:val="0"/>
        <w:numPr>
          <w:ilvl w:val="0"/>
          <w:numId w:val="25"/>
        </w:numPr>
        <w:shd w:val="clear" w:color="auto" w:fill="auto"/>
        <w:bidi w:val="0"/>
        <w:spacing w:before="0" w:after="380" w:line="240" w:lineRule="auto"/>
        <w:ind w:left="0" w:right="0" w:firstLine="140"/>
        <w:jc w:val="left"/>
      </w:pPr>
      <w:bookmarkStart w:id="1147" w:name="bookmark1147"/>
      <w:bookmarkStart w:id="1148" w:name="bookmark1148"/>
      <w:bookmarkStart w:id="1149" w:name="bookmark1149"/>
      <w:bookmarkStart w:id="1150" w:name="bookmark1150"/>
      <w:bookmarkEnd w:id="1149"/>
      <w:r>
        <w:rPr>
          <w:color w:val="000000"/>
          <w:spacing w:val="0"/>
          <w:w w:val="100"/>
          <w:position w:val="0"/>
        </w:rPr>
        <w:t>套期工具及对相关套期交易的说明</w:t>
      </w:r>
      <w:bookmarkEnd w:id="1147"/>
      <w:bookmarkEnd w:id="1148"/>
      <w:bookmarkEnd w:id="1150"/>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color w:val="000000"/>
          <w:spacing w:val="0"/>
          <w:w w:val="100"/>
          <w:position w:val="0"/>
        </w:rPr>
        <w:t>、应收票据</w:t>
      </w:r>
      <w:bookmarkEnd w:id="1151"/>
      <w:bookmarkEnd w:id="1152"/>
      <w:bookmarkEnd w:id="1154"/>
    </w:p>
    <w:p>
      <w:pPr>
        <w:pStyle w:val="Style38"/>
        <w:keepNext/>
        <w:keepLines/>
        <w:widowControl w:val="0"/>
        <w:numPr>
          <w:ilvl w:val="0"/>
          <w:numId w:val="27"/>
        </w:numPr>
        <w:shd w:val="clear" w:color="auto" w:fill="auto"/>
        <w:bidi w:val="0"/>
        <w:spacing w:before="0" w:after="380" w:line="240" w:lineRule="auto"/>
        <w:ind w:left="0" w:right="0" w:firstLine="0"/>
        <w:jc w:val="left"/>
      </w:pPr>
      <w:bookmarkStart w:id="1151" w:name="bookmark1151"/>
      <w:bookmarkStart w:id="1152" w:name="bookmark1152"/>
      <w:bookmarkStart w:id="1155" w:name="bookmark1155"/>
      <w:bookmarkStart w:id="1156" w:name="bookmark1156"/>
      <w:bookmarkEnd w:id="1155"/>
      <w:r>
        <w:rPr>
          <w:color w:val="000000"/>
          <w:spacing w:val="0"/>
          <w:w w:val="100"/>
          <w:position w:val="0"/>
        </w:rPr>
        <w:t>应收票据的分类</w:t>
      </w:r>
      <w:bookmarkEnd w:id="1151"/>
      <w:bookmarkEnd w:id="1152"/>
      <w:bookmarkEnd w:id="115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998"/>
        <w:gridCol w:w="2654"/>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319" w:line="1" w:lineRule="exact"/>
      </w:pPr>
    </w:p>
    <w:p>
      <w:pPr>
        <w:pStyle w:val="Style38"/>
        <w:keepNext/>
        <w:keepLines/>
        <w:widowControl w:val="0"/>
        <w:numPr>
          <w:ilvl w:val="0"/>
          <w:numId w:val="27"/>
        </w:numPr>
        <w:shd w:val="clear" w:color="auto" w:fill="auto"/>
        <w:bidi w:val="0"/>
        <w:spacing w:before="0" w:after="380" w:line="240" w:lineRule="auto"/>
        <w:ind w:left="0" w:right="0" w:firstLine="140"/>
        <w:jc w:val="left"/>
      </w:pPr>
      <w:bookmarkStart w:id="1157" w:name="bookmark1157"/>
      <w:bookmarkStart w:id="1158" w:name="bookmark1158"/>
      <w:bookmarkStart w:id="1159" w:name="bookmark1159"/>
      <w:bookmarkStart w:id="1160" w:name="bookmark1160"/>
      <w:bookmarkEnd w:id="1159"/>
      <w:r>
        <w:rPr>
          <w:color w:val="000000"/>
          <w:spacing w:val="0"/>
          <w:w w:val="100"/>
          <w:position w:val="0"/>
        </w:rPr>
        <w:t>期末已质押的应收票据情况</w:t>
      </w:r>
      <w:bookmarkEnd w:id="1157"/>
      <w:bookmarkEnd w:id="1158"/>
      <w:bookmarkEnd w:id="116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38"/>
        <w:keepNext/>
        <w:keepLines/>
        <w:widowControl w:val="0"/>
        <w:numPr>
          <w:ilvl w:val="0"/>
          <w:numId w:val="27"/>
        </w:numPr>
        <w:shd w:val="clear" w:color="auto" w:fill="auto"/>
        <w:bidi w:val="0"/>
        <w:spacing w:before="0" w:after="360" w:line="341" w:lineRule="exact"/>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因出票人无力履约而将票据转为应收账款的票据，以及期末公司已经背书给他方但尚未到期的票据 情况</w:t>
      </w:r>
      <w:bookmarkEnd w:id="1161"/>
      <w:bookmarkEnd w:id="1162"/>
      <w:bookmarkEnd w:id="1164"/>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因出票人无力履约而将票据转为应收账款的票据</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公司已经背书给其他方但尚未到期的票据</w:t>
      </w:r>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出票日期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已贴现或质押的商业承兑票据的说明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4</w:t>
      </w:r>
      <w:bookmarkEnd w:id="1167"/>
      <w:r>
        <w:rPr>
          <w:color w:val="000000"/>
          <w:spacing w:val="0"/>
          <w:w w:val="100"/>
          <w:position w:val="0"/>
        </w:rPr>
        <w:t>、应收股利</w:t>
      </w:r>
      <w:bookmarkEnd w:id="1165"/>
      <w:bookmarkEnd w:id="1166"/>
      <w:bookmarkEnd w:id="11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相关款项是否发 生减值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5</w:t>
      </w:r>
      <w:bookmarkEnd w:id="1171"/>
      <w:r>
        <w:rPr>
          <w:color w:val="000000"/>
          <w:spacing w:val="0"/>
          <w:w w:val="100"/>
          <w:position w:val="0"/>
        </w:rPr>
        <w:t>、应收利息</w:t>
      </w:r>
      <w:bookmarkEnd w:id="1169"/>
      <w:bookmarkEnd w:id="1170"/>
      <w:bookmarkEnd w:id="1172"/>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169" w:name="bookmark1169"/>
      <w:bookmarkStart w:id="1170" w:name="bookmark1170"/>
      <w:bookmarkStart w:id="1173" w:name="bookmark1173"/>
      <w:bookmarkStart w:id="1174" w:name="bookmark1174"/>
      <w:bookmarkEnd w:id="1173"/>
      <w:r>
        <w:rPr>
          <w:color w:val="000000"/>
          <w:spacing w:val="0"/>
          <w:w w:val="100"/>
          <w:position w:val="0"/>
        </w:rPr>
        <w:t>应收利息</w:t>
      </w:r>
      <w:bookmarkEnd w:id="1169"/>
      <w:bookmarkEnd w:id="1170"/>
      <w:bookmarkEnd w:id="117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2,460,652.37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2,085,902.27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2,460,652.37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2,085,902.27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2,460,652.37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2,085,902.27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2,460,652.37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2,085,902.27</w:t>
            </w:r>
          </w:p>
        </w:tc>
      </w:tr>
    </w:tbl>
    <w:p>
      <w:pPr>
        <w:widowControl w:val="0"/>
        <w:spacing w:after="359" w:line="1" w:lineRule="exact"/>
      </w:pPr>
    </w:p>
    <w:p>
      <w:pPr>
        <w:pStyle w:val="Style38"/>
        <w:keepNext/>
        <w:keepLines/>
        <w:widowControl w:val="0"/>
        <w:numPr>
          <w:ilvl w:val="0"/>
          <w:numId w:val="29"/>
        </w:numPr>
        <w:shd w:val="clear" w:color="auto" w:fill="auto"/>
        <w:bidi w:val="0"/>
        <w:spacing w:before="0" w:after="360" w:line="240" w:lineRule="auto"/>
        <w:ind w:left="0" w:right="0" w:firstLine="140"/>
        <w:jc w:val="left"/>
      </w:pPr>
      <w:bookmarkStart w:id="1175" w:name="bookmark1175"/>
      <w:bookmarkStart w:id="1176" w:name="bookmark1176"/>
      <w:bookmarkStart w:id="1177" w:name="bookmark1177"/>
      <w:bookmarkStart w:id="1178" w:name="bookmark1178"/>
      <w:bookmarkEnd w:id="1177"/>
      <w:r>
        <w:rPr>
          <w:color w:val="000000"/>
          <w:spacing w:val="0"/>
          <w:w w:val="100"/>
          <w:position w:val="0"/>
        </w:rPr>
        <w:t>逾期利息</w:t>
      </w:r>
      <w:bookmarkEnd w:id="1175"/>
      <w:bookmarkEnd w:id="1176"/>
      <w:bookmarkEnd w:id="117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逾期时间(天)</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逾期利息金额</w:t>
            </w:r>
          </w:p>
        </w:tc>
      </w:tr>
    </w:tbl>
    <w:p>
      <w:pPr>
        <w:sectPr>
          <w:headerReference w:type="default" r:id="rId279"/>
          <w:footerReference w:type="default" r:id="rId280"/>
          <w:headerReference w:type="even" r:id="rId281"/>
          <w:footerReference w:type="even" r:id="rId282"/>
          <w:headerReference w:type="first" r:id="rId283"/>
          <w:footerReference w:type="first" r:id="rId284"/>
          <w:footnotePr>
            <w:pos w:val="pageBottom"/>
            <w:numFmt w:val="decimal"/>
            <w:numRestart w:val="continuous"/>
          </w:footnotePr>
          <w:pgSz w:w="11900" w:h="16840"/>
          <w:pgMar w:top="1125" w:right="924" w:bottom="1195" w:left="977" w:header="0" w:footer="3" w:gutter="0"/>
          <w:cols w:space="720"/>
          <w:noEndnote/>
          <w:titlePg/>
          <w:rtlGutter w:val="0"/>
          <w:docGrid w:linePitch="360"/>
        </w:sectPr>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bookmarkEnd w:id="1181"/>
      <w:r>
        <w:rPr>
          <w:color w:val="000000"/>
          <w:spacing w:val="0"/>
          <w:w w:val="100"/>
          <w:position w:val="0"/>
        </w:rPr>
        <w:t>应收利息的说明</w:t>
      </w:r>
      <w:bookmarkEnd w:id="1179"/>
      <w:bookmarkEnd w:id="1180"/>
      <w:bookmarkEnd w:id="1182"/>
    </w:p>
    <w:p>
      <w:pPr>
        <w:pStyle w:val="Style38"/>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3" w:name="bookmark1183"/>
      <w:bookmarkStart w:id="1184" w:name="bookmark1184"/>
      <w:r>
        <w:rPr>
          <w:rFonts w:ascii="Times New Roman" w:eastAsia="Times New Roman" w:hAnsi="Times New Roman" w:cs="Times New Roman"/>
          <w:color w:val="000000"/>
          <w:spacing w:val="0"/>
          <w:w w:val="100"/>
          <w:position w:val="0"/>
        </w:rPr>
        <w:t>6</w:t>
      </w:r>
      <w:bookmarkEnd w:id="1183"/>
      <w:r>
        <w:rPr>
          <w:color w:val="000000"/>
          <w:spacing w:val="0"/>
          <w:w w:val="100"/>
          <w:position w:val="0"/>
        </w:rPr>
        <w:t>、应收账款</w:t>
      </w:r>
      <w:bookmarkEnd w:id="1179"/>
      <w:bookmarkEnd w:id="1180"/>
      <w:bookmarkEnd w:id="1184"/>
    </w:p>
    <w:p>
      <w:pPr>
        <w:pStyle w:val="Style38"/>
        <w:keepNext/>
        <w:keepLines/>
        <w:widowControl w:val="0"/>
        <w:numPr>
          <w:ilvl w:val="0"/>
          <w:numId w:val="31"/>
        </w:numPr>
        <w:shd w:val="clear" w:color="auto" w:fill="auto"/>
        <w:bidi w:val="0"/>
        <w:spacing w:before="0" w:after="360" w:line="240" w:lineRule="auto"/>
        <w:ind w:left="0" w:right="0" w:firstLine="0"/>
        <w:jc w:val="left"/>
      </w:pPr>
      <w:bookmarkStart w:id="1179" w:name="bookmark1179"/>
      <w:bookmarkStart w:id="1180" w:name="bookmark1180"/>
      <w:bookmarkStart w:id="1185" w:name="bookmark1185"/>
      <w:bookmarkStart w:id="1186" w:name="bookmark1186"/>
      <w:bookmarkEnd w:id="1185"/>
      <w:r>
        <w:rPr>
          <w:color w:val="000000"/>
          <w:spacing w:val="0"/>
          <w:w w:val="100"/>
          <w:position w:val="0"/>
        </w:rPr>
        <w:t>应收账款按种类披露</w:t>
      </w:r>
      <w:bookmarkEnd w:id="1179"/>
      <w:bookmarkEnd w:id="1180"/>
      <w:bookmarkEnd w:id="1186"/>
    </w:p>
    <w:p>
      <w:pPr>
        <w:pStyle w:val="Style3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62,153,693.</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6,554,269.1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75,629,13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5,455,591.67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62,153,693.</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6,554,269.1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75,629,13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5,455,591.67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62,153,693.</w:t>
            </w:r>
          </w:p>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6,554,269.1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75,629,13</w:t>
            </w:r>
          </w:p>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5,455,591.67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42,220,751.41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2,337,461.19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64,334,562.95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3,216,728.15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11,567,896.02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1,157,247.21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6,844,731.66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684,473.17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5,614,811.79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1,684,443.54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3,352,641.39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1,005,792.42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2,750,234.31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1,375,117.16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1,097,195.86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548,597.93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62,153,693.53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6,554,269.10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75,629,131.86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5,455,591.67</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期末单项金额虽不重大但单项计提坏账准备的应收账款</w:t>
      </w:r>
    </w:p>
    <w:p>
      <w:pPr>
        <w:pStyle w:val="Style12"/>
        <w:keepNext w:val="0"/>
        <w:keepLines w:val="0"/>
        <w:widowControl w:val="0"/>
        <w:shd w:val="clear" w:color="auto" w:fill="auto"/>
        <w:bidi w:val="0"/>
        <w:spacing w:before="0" w:after="120" w:line="240" w:lineRule="auto"/>
        <w:ind w:left="0" w:right="0" w:firstLine="0"/>
        <w:jc w:val="right"/>
        <w:rPr>
          <w:sz w:val="34"/>
          <w:szCs w:val="34"/>
        </w:rPr>
        <w:sectPr>
          <w:headerReference w:type="default" r:id="rId285"/>
          <w:footerReference w:type="default" r:id="rId286"/>
          <w:headerReference w:type="even" r:id="rId287"/>
          <w:footerReference w:type="even" r:id="rId288"/>
          <w:footnotePr>
            <w:pos w:val="pageBottom"/>
            <w:numFmt w:val="decimal"/>
            <w:numRestart w:val="continuous"/>
          </w:footnotePr>
          <w:pgSz w:w="11900" w:h="16840"/>
          <w:pgMar w:top="1125" w:right="924" w:bottom="1195" w:left="977" w:header="0" w:footer="767" w:gutter="0"/>
          <w:cols w:space="720"/>
          <w:noEndnote/>
          <w:rtlGutter w:val="0"/>
          <w:docGrid w:linePitch="360"/>
        </w:sectPr>
      </w:pPr>
      <w:r>
        <w:rPr>
          <w:color w:val="D1D1D1"/>
          <w:spacing w:val="0"/>
          <w:w w:val="100"/>
          <w:position w:val="0"/>
          <w:sz w:val="34"/>
          <w:szCs w:val="34"/>
        </w:rPr>
        <w:t>cnii</w:t>
      </w:r>
      <w:r>
        <w:rPr>
          <w:color w:val="D1D1D1"/>
          <w:spacing w:val="0"/>
          <w:w w:val="100"/>
          <w:position w:val="0"/>
          <w:sz w:val="34"/>
          <w:szCs w:val="34"/>
          <w:vertAlign w:val="subscript"/>
        </w:rPr>
        <w:t>119</w:t>
      </w:r>
      <w:r>
        <w:rPr>
          <w:color w:val="D1D1D1"/>
          <w:spacing w:val="0"/>
          <w:w w:val="100"/>
          <w:position w:val="0"/>
          <w:sz w:val="34"/>
          <w:szCs w:val="34"/>
        </w:rPr>
        <w:t xml:space="preserve"> </w:t>
      </w:r>
      <w:r>
        <w:rPr>
          <w:color w:val="D1D1D1"/>
          <w:spacing w:val="0"/>
          <w:w w:val="100"/>
          <w:position w:val="0"/>
          <w:sz w:val="34"/>
          <w:szCs w:val="34"/>
        </w:rPr>
        <w:t>!</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31"/>
        </w:numPr>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本报告期转回或收回的应收账款情况</w:t>
      </w:r>
      <w:bookmarkEnd w:id="1187"/>
      <w:bookmarkEnd w:id="1188"/>
      <w:bookmarkEnd w:id="119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转回或收回金额</w:t>
            </w:r>
          </w:p>
        </w:tc>
      </w:tr>
      <w:tr>
        <w:trPr>
          <w:trHeight w:val="754" w:hRule="exact"/>
        </w:trPr>
        <w:tc>
          <w:tcPr>
            <w:gridSpan w:val="4"/>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期末单项金额重大或虽不重大但单独进行减值测试的应收账款坏账准备计提</w:t>
            </w: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理由</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单项金额不重大但按信用风险特征组合后该组合的风险较大的应收账款的说明 无。</w:t>
      </w:r>
    </w:p>
    <w:p>
      <w:pPr>
        <w:pStyle w:val="Style38"/>
        <w:keepNext/>
        <w:keepLines/>
        <w:widowControl w:val="0"/>
        <w:numPr>
          <w:ilvl w:val="0"/>
          <w:numId w:val="31"/>
        </w:numPr>
        <w:shd w:val="clear" w:color="auto" w:fill="auto"/>
        <w:bidi w:val="0"/>
        <w:spacing w:before="0" w:after="380" w:line="240" w:lineRule="auto"/>
        <w:ind w:left="0" w:right="0" w:firstLine="0"/>
        <w:jc w:val="both"/>
      </w:pPr>
      <w:bookmarkStart w:id="1191" w:name="bookmark1191"/>
      <w:bookmarkStart w:id="1192" w:name="bookmark1192"/>
      <w:bookmarkStart w:id="1193" w:name="bookmark1193"/>
      <w:bookmarkStart w:id="1194" w:name="bookmark1194"/>
      <w:bookmarkEnd w:id="1193"/>
      <w:r>
        <w:rPr>
          <w:color w:val="000000"/>
          <w:spacing w:val="0"/>
          <w:w w:val="100"/>
          <w:position w:val="0"/>
        </w:rPr>
        <w:t>本报告期实际核销的应收账款情况</w:t>
      </w:r>
      <w:bookmarkEnd w:id="1191"/>
      <w:bookmarkEnd w:id="1192"/>
      <w:bookmarkEnd w:id="1194"/>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是否因关联交易产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应收账款核销说明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numPr>
          <w:ilvl w:val="0"/>
          <w:numId w:val="31"/>
        </w:numPr>
        <w:shd w:val="clear" w:color="auto" w:fill="auto"/>
        <w:bidi w:val="0"/>
        <w:spacing w:before="0" w:after="380" w:line="240" w:lineRule="auto"/>
        <w:ind w:left="0" w:right="0" w:firstLine="0"/>
        <w:jc w:val="both"/>
      </w:pPr>
      <w:bookmarkStart w:id="1195" w:name="bookmark1195"/>
      <w:bookmarkStart w:id="1196" w:name="bookmark1196"/>
      <w:bookmarkStart w:id="1197" w:name="bookmark1197"/>
      <w:bookmarkStart w:id="1198" w:name="bookmark1198"/>
      <w:bookmarkEnd w:id="1197"/>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195"/>
      <w:bookmarkEnd w:id="1196"/>
      <w:bookmarkEnd w:id="119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after="319" w:line="1" w:lineRule="exact"/>
      </w:pPr>
    </w:p>
    <w:p>
      <w:pPr>
        <w:pStyle w:val="Style38"/>
        <w:keepNext/>
        <w:keepLines/>
        <w:widowControl w:val="0"/>
        <w:numPr>
          <w:ilvl w:val="0"/>
          <w:numId w:val="31"/>
        </w:numPr>
        <w:shd w:val="clear" w:color="auto" w:fill="auto"/>
        <w:bidi w:val="0"/>
        <w:spacing w:before="0" w:after="380" w:line="240" w:lineRule="auto"/>
        <w:ind w:left="0" w:right="0" w:firstLine="0"/>
        <w:jc w:val="both"/>
      </w:pPr>
      <w:bookmarkStart w:id="1199" w:name="bookmark1199"/>
      <w:bookmarkStart w:id="1200" w:name="bookmark1200"/>
      <w:bookmarkStart w:id="1201" w:name="bookmark1201"/>
      <w:bookmarkStart w:id="1202" w:name="bookmark1202"/>
      <w:bookmarkEnd w:id="1201"/>
      <w:r>
        <w:rPr>
          <w:color w:val="000000"/>
          <w:spacing w:val="0"/>
          <w:w w:val="100"/>
          <w:position w:val="0"/>
        </w:rPr>
        <w:t>应收账款中金额前五名单位情况</w:t>
      </w:r>
      <w:bookmarkEnd w:id="1199"/>
      <w:bookmarkEnd w:id="1200"/>
      <w:bookmarkEnd w:id="12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18,851,114.04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6,132,017.78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4,268,970.00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1,743,028.28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1,579,686.79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32,574,816.89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52.41%</w:t>
            </w:r>
          </w:p>
        </w:tc>
      </w:tr>
    </w:tbl>
    <w:p>
      <w:pPr>
        <w:widowControl w:val="0"/>
        <w:spacing w:after="1619" w:line="1" w:lineRule="exact"/>
      </w:pPr>
    </w:p>
    <w:p>
      <w:pPr>
        <w:widowControl w:val="0"/>
        <w:jc w:val="center"/>
        <w:rPr>
          <w:sz w:val="2"/>
          <w:szCs w:val="2"/>
        </w:rPr>
        <w:sectPr>
          <w:headerReference w:type="default" r:id="rId289"/>
          <w:footerReference w:type="default" r:id="rId290"/>
          <w:headerReference w:type="even" r:id="rId291"/>
          <w:footerReference w:type="even" r:id="rId292"/>
          <w:footnotePr>
            <w:pos w:val="pageBottom"/>
            <w:numFmt w:val="decimal"/>
            <w:numRestart w:val="continuous"/>
          </w:footnotePr>
          <w:pgSz w:w="11900" w:h="16840"/>
          <w:pgMar w:top="1465" w:right="1109" w:bottom="193" w:left="1109" w:header="0" w:footer="3" w:gutter="0"/>
          <w:cols w:space="720"/>
          <w:noEndnote/>
          <w:rtlGutter w:val="0"/>
          <w:docGrid w:linePitch="360"/>
        </w:sectPr>
      </w:pPr>
      <w:r>
        <w:drawing>
          <wp:inline>
            <wp:extent cx="402590" cy="146050"/>
            <wp:docPr id="830" name="Picutre 830"/>
            <a:graphic xmlns:a="http://schemas.openxmlformats.org/drawingml/2006/main">
              <a:graphicData uri="http://schemas.openxmlformats.org/drawingml/2006/picture">
                <pic:pic xmlns:pic="http://schemas.openxmlformats.org/drawingml/2006/picture">
                  <pic:nvPicPr>
                    <pic:cNvPr id="830" name="Picture 830"/>
                    <pic:cNvPicPr/>
                  </pic:nvPicPr>
                  <pic:blipFill>
                    <a:blip r:embed="rId293"/>
                    <a:stretch/>
                  </pic:blipFill>
                  <pic:spPr>
                    <a:xfrm>
                      <a:ext cx="402590" cy="146050"/>
                    </a:xfrm>
                    <a:prstGeom prst="rect"/>
                  </pic:spPr>
                </pic:pic>
              </a:graphicData>
            </a:graphic>
          </wp:inline>
        </w:drawing>
      </w:r>
    </w:p>
    <w:p>
      <w:pPr>
        <w:pStyle w:val="Style38"/>
        <w:keepNext/>
        <w:keepLines/>
        <w:widowControl w:val="0"/>
        <w:numPr>
          <w:ilvl w:val="0"/>
          <w:numId w:val="31"/>
        </w:numPr>
        <w:shd w:val="clear" w:color="auto" w:fill="auto"/>
        <w:bidi w:val="0"/>
        <w:spacing w:before="0" w:after="380" w:line="240" w:lineRule="auto"/>
        <w:ind w:left="0" w:right="0" w:firstLine="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应收关联方账款情况</w:t>
      </w:r>
      <w:bookmarkEnd w:id="1203"/>
      <w:bookmarkEnd w:id="1204"/>
      <w:bookmarkEnd w:id="120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bl>
    <w:p>
      <w:pPr>
        <w:widowControl w:val="0"/>
        <w:spacing w:after="319" w:line="1" w:lineRule="exact"/>
      </w:pPr>
    </w:p>
    <w:p>
      <w:pPr>
        <w:pStyle w:val="Style38"/>
        <w:keepNext/>
        <w:keepLines/>
        <w:widowControl w:val="0"/>
        <w:numPr>
          <w:ilvl w:val="0"/>
          <w:numId w:val="31"/>
        </w:numPr>
        <w:shd w:val="clear" w:color="auto" w:fill="auto"/>
        <w:bidi w:val="0"/>
        <w:spacing w:before="0" w:after="380" w:line="240" w:lineRule="auto"/>
        <w:ind w:left="0" w:right="0" w:firstLine="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终止确认的应收款项情况</w:t>
      </w:r>
      <w:bookmarkEnd w:id="1207"/>
      <w:bookmarkEnd w:id="1208"/>
      <w:bookmarkEnd w:id="1210"/>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与终止确认相关的利得或损失</w:t>
            </w:r>
          </w:p>
        </w:tc>
      </w:tr>
    </w:tbl>
    <w:p>
      <w:pPr>
        <w:widowControl w:val="0"/>
        <w:spacing w:after="319" w:line="1" w:lineRule="exact"/>
      </w:pPr>
    </w:p>
    <w:p>
      <w:pPr>
        <w:pStyle w:val="Style38"/>
        <w:keepNext/>
        <w:keepLines/>
        <w:widowControl w:val="0"/>
        <w:numPr>
          <w:ilvl w:val="0"/>
          <w:numId w:val="31"/>
        </w:numPr>
        <w:shd w:val="clear" w:color="auto" w:fill="auto"/>
        <w:bidi w:val="0"/>
        <w:spacing w:before="0" w:after="38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以应收款项为标的进行证券化的，列示继续涉入形成的资产、负债的金额</w:t>
      </w:r>
      <w:bookmarkEnd w:id="1211"/>
      <w:bookmarkEnd w:id="1212"/>
      <w:bookmarkEnd w:id="121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7</w:t>
      </w:r>
      <w:bookmarkEnd w:id="1217"/>
      <w:r>
        <w:rPr>
          <w:color w:val="000000"/>
          <w:spacing w:val="0"/>
          <w:w w:val="100"/>
          <w:position w:val="0"/>
        </w:rPr>
        <w:t>、其他应收款</w:t>
      </w:r>
      <w:bookmarkEnd w:id="1215"/>
      <w:bookmarkEnd w:id="1216"/>
      <w:bookmarkEnd w:id="1218"/>
    </w:p>
    <w:p>
      <w:pPr>
        <w:pStyle w:val="Style38"/>
        <w:keepNext/>
        <w:keepLines/>
        <w:widowControl w:val="0"/>
        <w:numPr>
          <w:ilvl w:val="0"/>
          <w:numId w:val="33"/>
        </w:numPr>
        <w:shd w:val="clear" w:color="auto" w:fill="auto"/>
        <w:bidi w:val="0"/>
        <w:spacing w:before="0" w:after="320" w:line="240" w:lineRule="auto"/>
        <w:ind w:left="0" w:right="0" w:firstLine="0"/>
        <w:jc w:val="left"/>
      </w:pPr>
      <w:bookmarkStart w:id="1215" w:name="bookmark1215"/>
      <w:bookmarkStart w:id="1216" w:name="bookmark1216"/>
      <w:bookmarkStart w:id="1219" w:name="bookmark1219"/>
      <w:bookmarkStart w:id="1220" w:name="bookmark1220"/>
      <w:bookmarkEnd w:id="1219"/>
      <w:r>
        <w:rPr>
          <w:color w:val="000000"/>
          <w:spacing w:val="0"/>
          <w:w w:val="100"/>
          <w:position w:val="0"/>
        </w:rPr>
        <w:t>其他应收款按种类披露</w:t>
      </w:r>
      <w:bookmarkEnd w:id="1215"/>
      <w:bookmarkEnd w:id="1216"/>
      <w:bookmarkEnd w:id="122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6,219,433.09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852,354.41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3,615,828.69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571,456.48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6,219,433.09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852,354.41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3,615,828.69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571,456.48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6,219,433.09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852,354.41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3,615,828.69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571,456.48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838"/>
        <w:gridCol w:w="658"/>
        <w:gridCol w:w="1450"/>
        <w:gridCol w:w="1450"/>
        <w:gridCol w:w="658"/>
        <w:gridCol w:w="168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858"/>
        <w:gridCol w:w="1838"/>
        <w:gridCol w:w="658"/>
        <w:gridCol w:w="1450"/>
        <w:gridCol w:w="1450"/>
        <w:gridCol w:w="658"/>
        <w:gridCol w:w="16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4,180,782.51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1,678,320.98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83,916.05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232,150.50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438,628.30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131,588.49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713,595.58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257,580.00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6,219,433.09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852,354.41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3,615,828.69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571,456.48</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21" w:name="bookmark1221"/>
      <w:bookmarkStart w:id="1222" w:name="bookmark1222"/>
      <w:bookmarkStart w:id="1223" w:name="bookmark1223"/>
      <w:bookmarkStart w:id="1224" w:name="bookmark1224"/>
      <w:bookmarkEnd w:id="1223"/>
      <w:r>
        <w:rPr>
          <w:color w:val="000000"/>
          <w:spacing w:val="0"/>
          <w:w w:val="100"/>
          <w:position w:val="0"/>
        </w:rPr>
        <w:t>本报告期转回或收回的其他应收款情况</w:t>
      </w:r>
      <w:bookmarkEnd w:id="1221"/>
      <w:bookmarkEnd w:id="1222"/>
      <w:bookmarkEnd w:id="122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14"/>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确定原坏账准备的依据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11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bookmarkEnd w:id="1227"/>
      <w:r>
        <w:rPr>
          <w:color w:val="000000"/>
          <w:spacing w:val="0"/>
          <w:w w:val="100"/>
          <w:position w:val="0"/>
        </w:rPr>
        <w:t>本报告期实际核销的其他应收款情况</w:t>
      </w:r>
      <w:bookmarkEnd w:id="1225"/>
      <w:bookmarkEnd w:id="1226"/>
      <w:bookmarkEnd w:id="12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是否因关联交易产生</w:t>
            </w:r>
          </w:p>
        </w:tc>
      </w:tr>
    </w:tbl>
    <w:p>
      <w:pPr>
        <w:pStyle w:val="Style33"/>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其他应收款核销说明 无。</w: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bookmarkEnd w:id="1231"/>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29"/>
      <w:bookmarkEnd w:id="1230"/>
      <w:bookmarkEnd w:id="1232"/>
    </w:p>
    <w:p>
      <w:pPr>
        <w:pStyle w:val="Style3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p>
      <w:pPr>
        <w:widowControl w:val="0"/>
        <w:spacing w:after="2606" w:line="1" w:lineRule="exact"/>
        <w:sectPr>
          <w:headerReference w:type="default" r:id="rId295"/>
          <w:footerReference w:type="default" r:id="rId296"/>
          <w:headerReference w:type="even" r:id="rId297"/>
          <w:footerReference w:type="even" r:id="rId298"/>
          <w:headerReference w:type="first" r:id="rId299"/>
          <w:footerReference w:type="first" r:id="rId300"/>
          <w:footnotePr>
            <w:pos w:val="pageBottom"/>
            <w:numFmt w:val="decimal"/>
            <w:numRestart w:val="continuous"/>
          </w:footnotePr>
          <w:pgSz w:w="11900" w:h="16840"/>
          <w:pgMar w:top="1441" w:right="1114" w:bottom="1479" w:left="1105" w:header="0" w:footer="3" w:gutter="0"/>
          <w:cols w:space="720"/>
          <w:noEndnote/>
          <w:titlePg/>
          <w:rtlGutter w:val="0"/>
          <w:docGrid w:linePitch="360"/>
        </w:sectPr>
      </w:pPr>
      <w:r>
        <mc:AlternateContent>
          <mc:Choice Requires="wps">
            <w:drawing>
              <wp:anchor distT="0" distB="0" distL="0" distR="0" simplePos="0" relativeHeight="62915306" behindDoc="1" locked="0" layoutInCell="1" allowOverlap="1">
                <wp:simplePos x="0" y="0"/>
                <wp:positionH relativeFrom="page">
                  <wp:posOffset>1360170</wp:posOffset>
                </wp:positionH>
                <wp:positionV relativeFrom="paragraph">
                  <wp:posOffset>189230</wp:posOffset>
                </wp:positionV>
                <wp:extent cx="484505" cy="149225"/>
                <wp:wrapNone/>
                <wp:docPr id="844" name="Shape 844"/>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3"/>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870" type="#_x0000_t202" style="position:absolute;margin-left:107.10000000000001pt;margin-top:14.9pt;width:38.149999999999999pt;height:11.75pt;z-index:-188743447;mso-wrap-distance-left:0;mso-wrap-distance-right:0;mso-position-horizontal-relative:page" wrapcoords="0 0" filled="f" stroked="f">
                <v:textbox inset="0,0,0,0">
                  <w:txbxContent>
                    <w:p>
                      <w:pPr>
                        <w:pStyle w:val="Style33"/>
                        <w:keepNext w:val="0"/>
                        <w:keepLines w:val="0"/>
                        <w:widowControl w:val="0"/>
                        <w:pBdr>
                          <w:top w:val="single" w:sz="0" w:space="16" w:color="D3D3D3"/>
                          <w:left w:val="single" w:sz="0" w:space="0" w:color="D3D3D3"/>
                          <w:bottom w:val="single" w:sz="0" w:space="17" w:color="D3D3D3"/>
                          <w:right w:val="single" w:sz="0" w:space="0"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anchorx="page"/>
              </v:shape>
            </w:pict>
          </mc:Fallback>
        </mc:AlternateContent>
      </w:r>
      <w:r>
        <mc:AlternateContent>
          <mc:Choice Requires="wps">
            <w:drawing>
              <wp:anchor distT="0" distB="0" distL="0" distR="0" simplePos="0" relativeHeight="62915308" behindDoc="1" locked="0" layoutInCell="1" allowOverlap="1">
                <wp:simplePos x="0" y="0"/>
                <wp:positionH relativeFrom="page">
                  <wp:posOffset>2481580</wp:posOffset>
                </wp:positionH>
                <wp:positionV relativeFrom="paragraph">
                  <wp:posOffset>0</wp:posOffset>
                </wp:positionV>
                <wp:extent cx="4312920" cy="521335"/>
                <wp:wrapNone/>
                <wp:docPr id="846" name="Shape 846"/>
                <a:graphic xmlns:a="http://schemas.openxmlformats.org/drawingml/2006/main">
                  <a:graphicData uri="http://schemas.microsoft.com/office/word/2010/wordprocessingShape">
                    <wps:wsp>
                      <wps:cNvSpPr txBox="1"/>
                      <wps:spPr>
                        <a:xfrm>
                          <a:ext cx="4312920" cy="521335"/>
                        </a:xfrm>
                        <a:prstGeom prst="rect"/>
                        <a:noFill/>
                      </wps:spPr>
                      <wps:txbx>
                        <w:txbxContent>
                          <w:tbl>
                            <w:tblPr>
                              <w:tblOverlap w:val="never"/>
                              <w:jc w:val="left"/>
                              <w:tblLayout w:type="fixed"/>
                            </w:tblPr>
                            <w:tblGrid>
                              <w:gridCol w:w="1733"/>
                              <w:gridCol w:w="1594"/>
                              <w:gridCol w:w="1862"/>
                              <w:gridCol w:w="1603"/>
                            </w:tblGrid>
                            <w:tr>
                              <w:trPr>
                                <w:tblHeade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line="1" w:lineRule="exact"/>
                            </w:pPr>
                          </w:p>
                        </w:txbxContent>
                      </wps:txbx>
                      <wps:bodyPr lIns="0" tIns="0" rIns="0" bIns="0">
                        <a:noAutoFit/>
                      </wps:bodyPr>
                    </wps:wsp>
                  </a:graphicData>
                </a:graphic>
              </wp:anchor>
            </w:drawing>
          </mc:Choice>
          <mc:Fallback>
            <w:pict>
              <v:shape id="_x0000_s1872" type="#_x0000_t202" style="position:absolute;margin-left:195.40000000000001pt;margin-top:0;width:339.60000000000002pt;height:41.050000000000004pt;z-index:-188743445;mso-wrap-distance-left:0;mso-wrap-distance-right:0;mso-position-horizontal-relative:page" wrapcoords="0 0" filled="f" stroked="f">
                <v:textbox inset="0,0,0,0">
                  <w:txbxContent>
                    <w:tbl>
                      <w:tblPr>
                        <w:tblOverlap w:val="never"/>
                        <w:jc w:val="left"/>
                        <w:tblLayout w:type="fixed"/>
                      </w:tblPr>
                      <w:tblGrid>
                        <w:gridCol w:w="1733"/>
                        <w:gridCol w:w="1594"/>
                        <w:gridCol w:w="1862"/>
                        <w:gridCol w:w="1603"/>
                      </w:tblGrid>
                      <w:tr>
                        <w:trPr>
                          <w:tblHeade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line="1" w:lineRule="exact"/>
                      </w:pPr>
                    </w:p>
                  </w:txbxContent>
                </v:textbox>
                <w10:wrap anchorx="page"/>
              </v:shape>
            </w:pict>
          </mc:Fallback>
        </mc:AlternateContent>
      </w:r>
      <w:r>
        <w:drawing>
          <wp:anchor distT="0" distB="0" distL="0" distR="0" simplePos="0" relativeHeight="62915310" behindDoc="1" locked="0" layoutInCell="1" allowOverlap="1">
            <wp:simplePos x="0" y="0"/>
            <wp:positionH relativeFrom="page">
              <wp:posOffset>5822315</wp:posOffset>
            </wp:positionH>
            <wp:positionV relativeFrom="paragraph">
              <wp:posOffset>658495</wp:posOffset>
            </wp:positionV>
            <wp:extent cx="1737360" cy="999490"/>
            <wp:wrapNone/>
            <wp:docPr id="848" name="Shape 848"/>
            <a:graphic xmlns:a="http://schemas.openxmlformats.org/drawingml/2006/main">
              <a:graphicData uri="http://schemas.openxmlformats.org/drawingml/2006/picture">
                <pic:pic xmlns:pic="http://schemas.openxmlformats.org/drawingml/2006/picture">
                  <pic:nvPicPr>
                    <pic:cNvPr id="849" name="Picture box 849"/>
                    <pic:cNvPicPr/>
                  </pic:nvPicPr>
                  <pic:blipFill>
                    <a:blip r:embed="rId301"/>
                    <a:stretch/>
                  </pic:blipFill>
                  <pic:spPr>
                    <a:xfrm>
                      <a:ext cx="1737360" cy="999490"/>
                    </a:xfrm>
                    <a:prstGeom prst="rect"/>
                  </pic:spPr>
                </pic:pic>
              </a:graphicData>
            </a:graphic>
          </wp:anchor>
        </w:drawing>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金额较大的其他应收款的性质或内容</w:t>
      </w:r>
      <w:bookmarkEnd w:id="1233"/>
      <w:bookmarkEnd w:id="1234"/>
      <w:bookmarkEnd w:id="1236"/>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款项的性质或内容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其他应收款金额前五名单位情况</w:t>
      </w:r>
      <w:bookmarkEnd w:id="1237"/>
      <w:bookmarkEnd w:id="1238"/>
      <w:bookmarkEnd w:id="12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深圳市国税局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1,862,885.81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深圳市塘头股份合作公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478,748.00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深圳国立商事认证中心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300,914.00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建设银行广东省分行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深圳市三美琦电子有限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3,122,547.81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w:t>
            </w:r>
          </w:p>
        </w:tc>
      </w:tr>
    </w:tbl>
    <w:p>
      <w:pPr>
        <w:widowControl w:val="0"/>
        <w:spacing w:after="319" w:line="1" w:lineRule="exact"/>
      </w:pP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其他应收关联方账款情况</w:t>
      </w:r>
      <w:bookmarkEnd w:id="1241"/>
      <w:bookmarkEnd w:id="1242"/>
      <w:bookmarkEnd w:id="1244"/>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bl>
    <w:p>
      <w:pPr>
        <w:widowControl w:val="0"/>
        <w:spacing w:after="319" w:line="1" w:lineRule="exact"/>
      </w:pP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bookmarkEnd w:id="1247"/>
      <w:r>
        <w:rPr>
          <w:color w:val="000000"/>
          <w:spacing w:val="0"/>
          <w:w w:val="100"/>
          <w:position w:val="0"/>
        </w:rPr>
        <w:t>终止确认的其他应收款项情况</w:t>
      </w:r>
      <w:bookmarkEnd w:id="1245"/>
      <w:bookmarkEnd w:id="1246"/>
      <w:bookmarkEnd w:id="1248"/>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终止确认金额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与终止确认相关的利得或损失</w:t>
            </w:r>
          </w:p>
        </w:tc>
      </w:tr>
    </w:tbl>
    <w:p>
      <w:pPr>
        <w:widowControl w:val="0"/>
        <w:spacing w:after="319" w:line="1" w:lineRule="exact"/>
      </w:pP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以其他应收款为标的进行证券化的，列示继续涉入形成的资产、负债的金额</w:t>
      </w:r>
      <w:bookmarkEnd w:id="1249"/>
      <w:bookmarkEnd w:id="1250"/>
      <w:bookmarkEnd w:id="1252"/>
    </w:p>
    <w:p>
      <w:pPr>
        <w:pStyle w:val="Style33"/>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730"/>
        <w:gridCol w:w="585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w:t>
            </w:r>
          </w:p>
        </w:tc>
      </w:tr>
    </w:tbl>
    <w:p>
      <w:pPr>
        <w:widowControl w:val="0"/>
        <w:spacing w:after="2019" w:line="1" w:lineRule="exact"/>
      </w:pPr>
    </w:p>
    <w:p>
      <w:pPr>
        <w:widowControl w:val="0"/>
        <w:jc w:val="center"/>
        <w:rPr>
          <w:sz w:val="2"/>
          <w:szCs w:val="2"/>
        </w:rPr>
        <w:sectPr>
          <w:headerReference w:type="default" r:id="rId303"/>
          <w:footerReference w:type="default" r:id="rId304"/>
          <w:headerReference w:type="even" r:id="rId305"/>
          <w:footerReference w:type="even" r:id="rId306"/>
          <w:footnotePr>
            <w:pos w:val="pageBottom"/>
            <w:numFmt w:val="decimal"/>
            <w:numRestart w:val="continuous"/>
          </w:footnotePr>
          <w:pgSz w:w="11900" w:h="16840"/>
          <w:pgMar w:top="1470" w:right="1109" w:bottom="193" w:left="1109" w:header="0" w:footer="3" w:gutter="0"/>
          <w:cols w:space="720"/>
          <w:noEndnote/>
          <w:rtlGutter w:val="0"/>
          <w:docGrid w:linePitch="360"/>
        </w:sectPr>
      </w:pPr>
      <w:r>
        <w:drawing>
          <wp:inline>
            <wp:extent cx="402590" cy="146050"/>
            <wp:docPr id="860" name="Picutre 860"/>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307"/>
                    <a:stretch/>
                  </pic:blipFill>
                  <pic:spPr>
                    <a:xfrm>
                      <a:ext cx="402590" cy="146050"/>
                    </a:xfrm>
                    <a:prstGeom prst="rect"/>
                  </pic:spPr>
                </pic:pic>
              </a:graphicData>
            </a:graphic>
          </wp:inline>
        </w:drawing>
      </w:r>
    </w:p>
    <w:p>
      <w:pPr>
        <w:pStyle w:val="Style38"/>
        <w:keepNext/>
        <w:keepLines/>
        <w:widowControl w:val="0"/>
        <w:shd w:val="clear" w:color="auto" w:fill="auto"/>
        <w:bidi w:val="0"/>
        <w:spacing w:before="100" w:after="360" w:line="240" w:lineRule="auto"/>
        <w:ind w:left="0" w:right="0" w:firstLine="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253"/>
      <w:bookmarkEnd w:id="1254"/>
      <w:bookmarkEnd w:id="125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政府补助项目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预计收取依据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未能在预计时点收</w:t>
            </w:r>
          </w:p>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到预计金额的原因</w:t>
            </w:r>
          </w:p>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（如有）</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both"/>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8</w:t>
      </w:r>
      <w:bookmarkEnd w:id="1259"/>
      <w:r>
        <w:rPr>
          <w:color w:val="000000"/>
          <w:spacing w:val="0"/>
          <w:w w:val="100"/>
          <w:position w:val="0"/>
        </w:rPr>
        <w:t>、预付款项</w:t>
      </w:r>
      <w:bookmarkEnd w:id="1257"/>
      <w:bookmarkEnd w:id="1258"/>
      <w:bookmarkEnd w:id="1260"/>
    </w:p>
    <w:p>
      <w:pPr>
        <w:pStyle w:val="Style38"/>
        <w:keepNext/>
        <w:keepLines/>
        <w:widowControl w:val="0"/>
        <w:shd w:val="clear" w:color="auto" w:fill="auto"/>
        <w:bidi w:val="0"/>
        <w:spacing w:before="0" w:after="360" w:line="240" w:lineRule="auto"/>
        <w:ind w:left="0" w:right="0" w:firstLine="0"/>
        <w:jc w:val="both"/>
      </w:pPr>
      <w:bookmarkStart w:id="1257" w:name="bookmark1257"/>
      <w:bookmarkStart w:id="1258" w:name="bookmark1258"/>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57"/>
      <w:bookmarkEnd w:id="1258"/>
      <w:bookmarkEnd w:id="12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5,144,806.92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3,498,558.07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884,284.08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color w:val="000000"/>
                <w:spacing w:val="0"/>
                <w:w w:val="100"/>
                <w:position w:val="0"/>
              </w:rPr>
              <w:t>5,408,596.92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4,384,630.13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预付款项账龄的说明</w:t>
      </w:r>
    </w:p>
    <w:p>
      <w:pPr>
        <w:pStyle w:val="Style38"/>
        <w:keepNext/>
        <w:keepLines/>
        <w:widowControl w:val="0"/>
        <w:shd w:val="clear" w:color="auto" w:fill="auto"/>
        <w:bidi w:val="0"/>
        <w:spacing w:before="0" w:after="360" w:line="240" w:lineRule="auto"/>
        <w:ind w:left="0" w:right="0" w:firstLine="0"/>
        <w:jc w:val="both"/>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262"/>
      <w:bookmarkEnd w:id="1263"/>
      <w:bookmarkEnd w:id="12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未结算原因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惠阳建筑工程总公司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1,298,476.70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工程款</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SMARTECH</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ENTERPRISE</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CPMPANY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518,274.54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设备未到货</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东莞市同享软件科技有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481,623.63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软件开发进行中</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惠州大亚湾经济技术开 发区墙体材料革新和建 筑节能办公室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408,045.00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山东神思电子技术股份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材料预付款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3,066,419.87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bl>
    <w:p>
      <w:pPr>
        <w:pStyle w:val="Style33"/>
        <w:keepNext w:val="0"/>
        <w:keepLines w:val="0"/>
        <w:widowControl w:val="0"/>
        <w:shd w:val="clear" w:color="auto" w:fill="auto"/>
        <w:bidi w:val="0"/>
        <w:spacing w:before="0" w:after="360" w:line="360" w:lineRule="exact"/>
        <w:ind w:left="0" w:right="0" w:firstLine="0"/>
        <w:jc w:val="both"/>
      </w:pPr>
      <w:r>
        <w:rPr>
          <w:color w:val="000000"/>
          <w:spacing w:val="0"/>
          <w:w w:val="100"/>
          <w:position w:val="0"/>
        </w:rPr>
        <w:t>预付款项主要单位的说明 无。</w:t>
      </w:r>
      <w:r>
        <w:br w:type="page"/>
      </w:r>
    </w:p>
    <w:p>
      <w:pPr>
        <w:pStyle w:val="Style38"/>
        <w:keepNext/>
        <w:keepLines/>
        <w:widowControl w:val="0"/>
        <w:shd w:val="clear" w:color="auto" w:fill="auto"/>
        <w:bidi w:val="0"/>
        <w:spacing w:before="0" w:after="380" w:line="240" w:lineRule="auto"/>
        <w:ind w:left="0" w:right="0" w:firstLine="14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265"/>
      <w:bookmarkEnd w:id="1266"/>
      <w:bookmarkEnd w:id="126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both"/>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269"/>
      <w:bookmarkEnd w:id="1270"/>
      <w:bookmarkEnd w:id="1272"/>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both"/>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9</w:t>
      </w:r>
      <w:bookmarkEnd w:id="1275"/>
      <w:r>
        <w:rPr>
          <w:color w:val="000000"/>
          <w:spacing w:val="0"/>
          <w:w w:val="100"/>
          <w:position w:val="0"/>
        </w:rPr>
        <w:t>、存货</w:t>
      </w:r>
      <w:bookmarkEnd w:id="1273"/>
      <w:bookmarkEnd w:id="1274"/>
      <w:bookmarkEnd w:id="1276"/>
    </w:p>
    <w:p>
      <w:pPr>
        <w:pStyle w:val="Style38"/>
        <w:keepNext/>
        <w:keepLines/>
        <w:widowControl w:val="0"/>
        <w:shd w:val="clear" w:color="auto" w:fill="auto"/>
        <w:bidi w:val="0"/>
        <w:spacing w:before="0" w:after="320" w:line="240" w:lineRule="auto"/>
        <w:ind w:left="0" w:right="0" w:firstLine="0"/>
        <w:jc w:val="both"/>
      </w:pPr>
      <w:bookmarkStart w:id="1273" w:name="bookmark1273"/>
      <w:bookmarkStart w:id="1274" w:name="bookmark1274"/>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73"/>
      <w:bookmarkEnd w:id="1274"/>
      <w:bookmarkEnd w:id="12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30,035,776.81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352,823.59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29,682,953.22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15,262,453.98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15,262,453.98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9,926,547.58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130,356.30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9,796,191.28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12,721,805.34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12,721,805.34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11,043,447.99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537,340.81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10,506,107.18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11,776,648.06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886,496.68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10,890,151.38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16,703,823.51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16,629,446.21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16,886,632.43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154,560.44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16,732,071.99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67,709,595.89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1,094,898.00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66,614,697.89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56,647,539.81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1,041,057.12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55,606,482.69</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278"/>
      <w:bookmarkEnd w:id="1279"/>
      <w:bookmarkEnd w:id="12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1613"/>
        <w:gridCol w:w="1618"/>
        <w:gridCol w:w="1411"/>
        <w:gridCol w:w="1430"/>
        <w:gridCol w:w="17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存货种类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本期计提额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352,823.59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352,823.59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130,356.30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130,356.30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886,496.68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158,584.66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507,740.53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537,340.81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154,560.44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74,377.30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1,041,057.12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643,684.91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589,844.03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1,094,898.00</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24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3</w:t>
      </w:r>
      <w:r>
        <w:rPr>
          <w:color w:val="000000"/>
          <w:spacing w:val="0"/>
          <w:w w:val="100"/>
          <w:position w:val="0"/>
        </w:rPr>
        <w:t>）存货跌价准备情况</w:t>
      </w:r>
      <w:bookmarkEnd w:id="1281"/>
      <w:bookmarkEnd w:id="1282"/>
      <w:bookmarkEnd w:id="1283"/>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计提存货跌价准备的依据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本期转回存货跌价准备的原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本期转回金额占该项存货期 末余额的比例（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存货成本高于可变现净值的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存货成本高于可变现净值的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存货成本高于可变现净值的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发出商品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存货成本高于可变现净值的 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存货的说明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284"/>
      <w:bookmarkEnd w:id="1285"/>
      <w:bookmarkEnd w:id="128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4,533,048.05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4,533,048.05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其他流动资产说明</w:t>
      </w:r>
    </w:p>
    <w:p>
      <w:pPr>
        <w:pStyle w:val="Style33"/>
        <w:keepNext w:val="0"/>
        <w:keepLines w:val="0"/>
        <w:widowControl w:val="0"/>
        <w:shd w:val="clear" w:color="auto" w:fill="auto"/>
        <w:bidi w:val="0"/>
        <w:spacing w:before="0" w:after="700" w:line="240" w:lineRule="auto"/>
        <w:ind w:left="0" w:right="0" w:firstLine="300"/>
        <w:jc w:val="left"/>
      </w:pPr>
      <w:r>
        <w:rPr>
          <w:color w:val="000000"/>
          <w:spacing w:val="0"/>
          <w:w w:val="100"/>
          <w:position w:val="0"/>
        </w:rPr>
        <w:t>预缴增值税系支付已发生纳税义务的税金。</w:t>
      </w:r>
    </w:p>
    <w:p>
      <w:pPr>
        <w:pStyle w:val="Style38"/>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288"/>
      <w:bookmarkEnd w:id="1289"/>
      <w:bookmarkEnd w:id="1291"/>
    </w:p>
    <w:p>
      <w:pPr>
        <w:pStyle w:val="Style38"/>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2" w:name="bookmark12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）可供出售金融资产情况</w:t>
      </w:r>
      <w:bookmarkEnd w:id="1288"/>
      <w:bookmarkEnd w:id="1289"/>
      <w:bookmarkEnd w:id="12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可供出售金融资产的说明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r>
        <w:rPr>
          <w:color w:val="000000"/>
          <w:spacing w:val="0"/>
          <w:w w:val="100"/>
          <w:position w:val="0"/>
        </w:rPr>
        <w:t>）可供出售金融资产中的长期债权投资</w:t>
      </w:r>
      <w:bookmarkEnd w:id="1293"/>
      <w:bookmarkEnd w:id="1294"/>
      <w:bookmarkEnd w:id="1295"/>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债券种类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累计应收或 已收利息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可供出售金融资产的长期债权投资的说明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color w:val="000000"/>
          <w:spacing w:val="0"/>
          <w:w w:val="100"/>
          <w:position w:val="0"/>
        </w:rPr>
        <w:t>（</w:t>
      </w:r>
      <w:bookmarkEnd w:id="1298"/>
      <w:r>
        <w:rPr>
          <w:rFonts w:ascii="Times New Roman" w:eastAsia="Times New Roman" w:hAnsi="Times New Roman" w:cs="Times New Roman"/>
          <w:color w:val="000000"/>
          <w:spacing w:val="0"/>
          <w:w w:val="100"/>
          <w:position w:val="0"/>
        </w:rPr>
        <w:t>3</w:t>
      </w:r>
      <w:r>
        <w:rPr>
          <w:color w:val="000000"/>
          <w:spacing w:val="0"/>
          <w:w w:val="100"/>
          <w:position w:val="0"/>
        </w:rPr>
        <w:t>）可供出售金融资产的减值情况</w:t>
      </w:r>
      <w:bookmarkEnd w:id="1296"/>
      <w:bookmarkEnd w:id="1297"/>
      <w:bookmarkEnd w:id="1299"/>
    </w:p>
    <w:p>
      <w:pPr>
        <w:pStyle w:val="Style33"/>
        <w:keepNext w:val="0"/>
        <w:keepLines w:val="0"/>
        <w:widowControl w:val="0"/>
        <w:shd w:val="clear" w:color="auto" w:fill="auto"/>
        <w:bidi w:val="0"/>
        <w:spacing w:before="0" w:after="260" w:line="240" w:lineRule="auto"/>
        <w:ind w:left="0" w:right="0" w:firstLine="0"/>
        <w:jc w:val="right"/>
      </w:pPr>
      <w:r>
        <w:rPr>
          <w:color w:val="383838"/>
          <w:spacing w:val="0"/>
          <w:w w:val="100"/>
          <w:position w:val="0"/>
        </w:rPr>
        <w:t>单位：元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300"/>
      <w:bookmarkEnd w:id="1301"/>
      <w:bookmarkEnd w:id="1303"/>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可供出售金融资产分类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可供出售权益工具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可供出售债务工具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）可供出售权益工具期末公允价值大幅下跌或持续下跌相关说明</w:t>
      </w:r>
      <w:bookmarkEnd w:id="1304"/>
      <w:bookmarkEnd w:id="1305"/>
      <w:bookmarkEnd w:id="1307"/>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210"/>
        <w:gridCol w:w="1195"/>
        <w:gridCol w:w="1066"/>
        <w:gridCol w:w="1061"/>
        <w:gridCol w:w="1195"/>
        <w:gridCol w:w="1330"/>
        <w:gridCol w:w="2530"/>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可供出售权益 工具（分项）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314" w:lineRule="exact"/>
              <w:ind w:left="0" w:right="0" w:firstLine="0"/>
              <w:jc w:val="center"/>
              <w:rPr>
                <w:sz w:val="17"/>
                <w:szCs w:val="17"/>
              </w:rPr>
            </w:pPr>
            <w:r>
              <w:rPr>
                <w:rFonts w:ascii="SimSun" w:eastAsia="SimSun" w:hAnsi="SimSun" w:cs="SimSun"/>
                <w:color w:val="000000"/>
                <w:spacing w:val="0"/>
                <w:w w:val="100"/>
                <w:position w:val="0"/>
                <w:sz w:val="17"/>
                <w:szCs w:val="17"/>
              </w:rPr>
              <w:t>公允价值相 对于成本的 下跌幅度</w:t>
            </w:r>
          </w:p>
          <w:p>
            <w:pPr>
              <w:pStyle w:val="Style2"/>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持续下跌时间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已计提减值金额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未根据成本与期末公允价值的 差额计提减值的理由说明</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1</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308"/>
      <w:bookmarkEnd w:id="1309"/>
      <w:bookmarkEnd w:id="1311"/>
    </w:p>
    <w:p>
      <w:pPr>
        <w:pStyle w:val="Style38"/>
        <w:keepNext/>
        <w:keepLines/>
        <w:widowControl w:val="0"/>
        <w:shd w:val="clear" w:color="auto" w:fill="auto"/>
        <w:bidi w:val="0"/>
        <w:spacing w:before="0" w:after="380" w:line="240" w:lineRule="auto"/>
        <w:ind w:left="0" w:right="0" w:firstLine="0"/>
        <w:jc w:val="left"/>
      </w:pPr>
      <w:bookmarkStart w:id="1308" w:name="bookmark1308"/>
      <w:bookmarkStart w:id="1309" w:name="bookmark1309"/>
      <w:bookmarkStart w:id="1312" w:name="bookmark131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）持有至到期投资情况</w:t>
      </w:r>
      <w:bookmarkEnd w:id="1308"/>
      <w:bookmarkEnd w:id="1309"/>
      <w:bookmarkEnd w:id="131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336"/>
        <w:gridCol w:w="3053"/>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持有至到期投资的说明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）本报告期内出售但尚未到期的持有至到期投资情况</w:t>
      </w:r>
      <w:bookmarkEnd w:id="1313"/>
      <w:bookmarkEnd w:id="1314"/>
      <w:bookmarkEnd w:id="1315"/>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占该项投资出售前金额的比例（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本报告期内出售但尚未到期的持有至到期投资情况说明 无。</w:t>
      </w:r>
    </w:p>
    <w:p>
      <w:pPr>
        <w:pStyle w:val="Style38"/>
        <w:keepNext/>
        <w:keepLines/>
        <w:widowControl w:val="0"/>
        <w:shd w:val="clear" w:color="auto" w:fill="auto"/>
        <w:bidi w:val="0"/>
        <w:spacing w:before="0" w:after="38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1</w:t>
      </w:r>
      <w:bookmarkEnd w:id="1318"/>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316"/>
      <w:bookmarkEnd w:id="1317"/>
      <w:bookmarkEnd w:id="13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3326"/>
        <w:gridCol w:w="3461"/>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1</w:t>
      </w:r>
      <w:bookmarkEnd w:id="1322"/>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320"/>
      <w:bookmarkEnd w:id="1321"/>
      <w:bookmarkEnd w:id="1323"/>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被投资单位名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本企业持股比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本企业在被投 资单位表决权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期末净资产总 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本期营业收入 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r>
    </w:tbl>
    <w:p>
      <w:pPr>
        <w:sectPr>
          <w:headerReference w:type="default" r:id="rId309"/>
          <w:footerReference w:type="default" r:id="rId310"/>
          <w:headerReference w:type="even" r:id="rId311"/>
          <w:footerReference w:type="even" r:id="rId312"/>
          <w:headerReference w:type="first" r:id="rId313"/>
          <w:footerReference w:type="first" r:id="rId314"/>
          <w:footnotePr>
            <w:pos w:val="pageBottom"/>
            <w:numFmt w:val="decimal"/>
            <w:numRestart w:val="continuous"/>
          </w:footnotePr>
          <w:pgSz w:w="11900" w:h="16840"/>
          <w:pgMar w:top="1388" w:right="1061" w:bottom="1484" w:left="1071" w:header="0" w:footer="3" w:gutter="0"/>
          <w:cols w:space="720"/>
          <w:noEndnote/>
          <w:titlePg/>
          <w:rtlGutter w:val="0"/>
          <w:docGrid w:linePitch="360"/>
        </w:sectPr>
      </w:pPr>
    </w:p>
    <w:tbl>
      <w:tblPr>
        <w:tblOverlap w:val="never"/>
        <w:jc w:val="center"/>
        <w:tblLayout w:type="fixed"/>
      </w:tblPr>
      <w:tblGrid>
        <w:gridCol w:w="1286"/>
        <w:gridCol w:w="1195"/>
        <w:gridCol w:w="1195"/>
        <w:gridCol w:w="1200"/>
        <w:gridCol w:w="1190"/>
        <w:gridCol w:w="1296"/>
      </w:tblGrid>
      <w:tr>
        <w:trPr>
          <w:trHeight w:val="374" w:hRule="exact"/>
        </w:trPr>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r>
    </w:tbl>
    <w:p>
      <w:pPr>
        <w:widowControl w:val="0"/>
        <w:spacing w:after="79" w:line="1" w:lineRule="exact"/>
      </w:pPr>
    </w:p>
    <w:p>
      <w:pPr>
        <w:pStyle w:val="Style33"/>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0" w:val="left"/>
        </w:tabs>
        <w:bidi w:val="0"/>
        <w:spacing w:before="0" w:after="66" w:line="240" w:lineRule="auto"/>
        <w:ind w:left="0" w:right="0" w:firstLine="0"/>
        <w:jc w:val="left"/>
      </w:pPr>
      <w:bookmarkStart w:id="1324" w:name="bookmark1324"/>
      <w:r>
        <w:rPr>
          <w:color w:val="000000"/>
          <w:spacing w:val="0"/>
          <w:w w:val="100"/>
          <w:position w:val="0"/>
        </w:rPr>
        <w:t>一</w:t>
      </w:r>
      <w:bookmarkEnd w:id="1324"/>
      <w:r>
        <w:rPr>
          <w:color w:val="000000"/>
          <w:spacing w:val="0"/>
          <w:w w:val="100"/>
          <w:position w:val="0"/>
        </w:rPr>
        <w:t>、</w:t>
        <w:tab/>
        <w:t>合营企业</w:t>
      </w:r>
    </w:p>
    <w:p>
      <w:pPr>
        <w:pStyle w:val="Style33"/>
        <w:keepNext w:val="0"/>
        <w:keepLines w:val="0"/>
        <w:widowControl w:val="0"/>
        <w:pBdr>
          <w:top w:val="single" w:sz="0" w:space="0" w:color="D3D3D3"/>
          <w:left w:val="single" w:sz="0" w:space="0" w:color="D3D3D3"/>
          <w:bottom w:val="single" w:sz="0" w:space="7" w:color="D3D3D3"/>
          <w:right w:val="single" w:sz="0" w:space="0" w:color="D3D3D3"/>
        </w:pBdr>
        <w:shd w:val="clear" w:color="auto" w:fill="D3D3D3"/>
        <w:tabs>
          <w:tab w:pos="430" w:val="left"/>
        </w:tabs>
        <w:bidi w:val="0"/>
        <w:spacing w:before="0" w:after="66" w:line="240" w:lineRule="auto"/>
        <w:ind w:left="0" w:right="0" w:firstLine="0"/>
        <w:jc w:val="left"/>
      </w:pPr>
      <w:bookmarkStart w:id="1325" w:name="bookmark1325"/>
      <w:r>
        <w:rPr>
          <w:color w:val="000000"/>
          <w:spacing w:val="0"/>
          <w:w w:val="100"/>
          <w:position w:val="0"/>
        </w:rPr>
        <w:t>二</w:t>
      </w:r>
      <w:bookmarkEnd w:id="1325"/>
      <w:r>
        <w:rPr>
          <w:color w:val="000000"/>
          <w:spacing w:val="0"/>
          <w:w w:val="100"/>
          <w:position w:val="0"/>
        </w:rPr>
        <w:t>、</w:t>
        <w:tab/>
        <w:t>联营企业</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326"/>
      <w:bookmarkEnd w:id="1327"/>
      <w:bookmarkEnd w:id="1329"/>
    </w:p>
    <w:p>
      <w:pPr>
        <w:pStyle w:val="Style38"/>
        <w:keepNext/>
        <w:keepLines/>
        <w:widowControl w:val="0"/>
        <w:shd w:val="clear" w:color="auto" w:fill="auto"/>
        <w:bidi w:val="0"/>
        <w:spacing w:before="0" w:after="360" w:line="240" w:lineRule="auto"/>
        <w:ind w:left="0" w:right="0" w:firstLine="0"/>
        <w:jc w:val="left"/>
      </w:pPr>
      <w:bookmarkStart w:id="1326" w:name="bookmark1326"/>
      <w:bookmarkStart w:id="1327" w:name="bookmark1327"/>
      <w:bookmarkStart w:id="1330" w:name="bookmark13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)长期股权投资明细情况</w:t>
      </w:r>
      <w:bookmarkEnd w:id="1326"/>
      <w:bookmarkEnd w:id="1327"/>
      <w:bookmarkEnd w:id="1330"/>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7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31" w:name="bookmark1331"/>
      <w:bookmarkStart w:id="1332" w:name="bookmark1332"/>
      <w:bookmarkStart w:id="1333" w:name="bookmark1333"/>
      <w:r>
        <w:rPr>
          <w:color w:val="000000"/>
          <w:spacing w:val="0"/>
          <w:w w:val="100"/>
          <w:position w:val="0"/>
        </w:rPr>
        <w:t>⑵向投资企业转移资金的能力受到限制的有关情况</w:t>
      </w:r>
      <w:bookmarkEnd w:id="1331"/>
      <w:bookmarkEnd w:id="1332"/>
      <w:bookmarkEnd w:id="133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受限制的原因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当期累计未确认的投资损失金额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长期股权投资的说明</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1</w:t>
      </w:r>
      <w:bookmarkEnd w:id="1336"/>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334"/>
      <w:bookmarkEnd w:id="1335"/>
      <w:bookmarkEnd w:id="1337"/>
    </w:p>
    <w:p>
      <w:pPr>
        <w:pStyle w:val="Style38"/>
        <w:keepNext/>
        <w:keepLines/>
        <w:widowControl w:val="0"/>
        <w:shd w:val="clear" w:color="auto" w:fill="auto"/>
        <w:bidi w:val="0"/>
        <w:spacing w:before="0" w:after="360" w:line="240" w:lineRule="auto"/>
        <w:ind w:left="0" w:right="0" w:firstLine="0"/>
        <w:jc w:val="left"/>
      </w:pPr>
      <w:bookmarkStart w:id="1334" w:name="bookmark1334"/>
      <w:bookmarkStart w:id="1335" w:name="bookmark1335"/>
      <w:bookmarkStart w:id="1338" w:name="bookmark13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334"/>
      <w:bookmarkEnd w:id="1335"/>
      <w:bookmarkEnd w:id="133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339"/>
      <w:bookmarkEnd w:id="1340"/>
      <w:bookmarkEnd w:id="134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期初公允价 值</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购置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自用房地产 或存货转入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公允价值变 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转为自用房 地产</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33"/>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342"/>
      <w:bookmarkEnd w:id="1343"/>
      <w:bookmarkEnd w:id="1345"/>
    </w:p>
    <w:p>
      <w:pPr>
        <w:pStyle w:val="Style38"/>
        <w:keepNext/>
        <w:keepLines/>
        <w:widowControl w:val="0"/>
        <w:shd w:val="clear" w:color="auto" w:fill="auto"/>
        <w:bidi w:val="0"/>
        <w:spacing w:before="0" w:after="380" w:line="240" w:lineRule="auto"/>
        <w:ind w:left="0" w:right="0" w:firstLine="0"/>
        <w:jc w:val="left"/>
      </w:pPr>
      <w:bookmarkStart w:id="1342" w:name="bookmark1342"/>
      <w:bookmarkStart w:id="1343" w:name="bookmark1343"/>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2"/>
      <w:bookmarkEnd w:id="1343"/>
      <w:bookmarkEnd w:id="13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24,261,262.26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48,780,397.05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557,430.33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72,484,228.98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3,526,665.95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42,749,890.87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46,276,556.82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9,043,519.67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2,828,528.79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13,001.71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11,859,046.75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4,361,547.88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4,241,547.88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6,489,100.79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2,900,032.82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409,922.62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8,979,210.99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840,427.97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301,944.57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14,506.00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1,127,866.54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10,285,611.50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3,977,158.57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497,010.79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13,765,759.28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912,524.81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851,867.84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1,764,392.65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3,860,228.30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1,356,510.62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45,675.70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5,171,063.22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1,465,909.75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505,297.68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1,863,207.43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3,393,179.89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1,183,308.29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330,373.98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4,246,114.20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653,768.75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80,174.14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12,961.11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720,981.78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本期期末余额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13,975,650.76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58,718,469.70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2,614,141.14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44,512,164.17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5,183,291.37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6,687,983.53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2,895,638.13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2,378,340.45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3,095,920.90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4,733,096.79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186,659.22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406,884.76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13,975,650.76</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58,718,469.70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2,614,141.14</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44,512,164.17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5,183,291.37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6,687,983.53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2,895,638.13</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2,378,340.45</w:t>
            </w:r>
          </w:p>
        </w:tc>
      </w:tr>
    </w:tbl>
    <w:p>
      <w:pPr>
        <w:spacing w:lineRule="exact" w:line="1"/>
        <w:rPr>
          <w:sz w:val="2"/>
          <w:szCs w:val="2"/>
        </w:rPr>
      </w:pPr>
      <w:r>
        <w:br w:type="page"/>
      </w: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3,095,920.90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4,733,096.79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186,659.22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406,884.76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3,977,158.57</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42,749,890.87</w:t>
      </w:r>
      <w:r>
        <w:rPr>
          <w:color w:val="000000"/>
          <w:spacing w:val="0"/>
          <w:w w:val="100"/>
          <w:position w:val="0"/>
        </w:rPr>
        <w:t>元。</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7"/>
      <w:bookmarkEnd w:id="1348"/>
      <w:bookmarkEnd w:id="134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账面净值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备注</w:t>
            </w:r>
          </w:p>
        </w:tc>
      </w:tr>
      <w:tr>
        <w:trPr>
          <w:trHeight w:val="1277"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账面原值</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累计折旧</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账面净值</w:t>
            </w:r>
          </w:p>
        </w:tc>
      </w:tr>
    </w:tbl>
    <w:p>
      <w:pPr>
        <w:widowControl w:val="0"/>
        <w:spacing w:after="35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通过经营租赁租出的固定资产</w:t>
      </w:r>
      <w:bookmarkEnd w:id="1350"/>
      <w:bookmarkEnd w:id="1351"/>
      <w:bookmarkEnd w:id="135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r>
    </w:tbl>
    <w:p>
      <w:pPr>
        <w:widowControl w:val="0"/>
        <w:spacing w:after="35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期末持有待售的固定资产情况</w:t>
      </w:r>
      <w:bookmarkEnd w:id="1354"/>
      <w:bookmarkEnd w:id="1355"/>
      <w:bookmarkEnd w:id="1357"/>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预计处置时间</w:t>
            </w:r>
          </w:p>
        </w:tc>
      </w:tr>
    </w:tbl>
    <w:p>
      <w:pPr>
        <w:widowControl w:val="0"/>
        <w:spacing w:after="359" w:line="1" w:lineRule="exact"/>
      </w:pPr>
    </w:p>
    <w:p>
      <w:pPr>
        <w:pStyle w:val="Style38"/>
        <w:keepNext/>
        <w:keepLines/>
        <w:widowControl w:val="0"/>
        <w:numPr>
          <w:ilvl w:val="0"/>
          <w:numId w:val="29"/>
        </w:numPr>
        <w:shd w:val="clear" w:color="auto" w:fill="auto"/>
        <w:bidi w:val="0"/>
        <w:spacing w:before="0" w:after="36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未办妥产权证书的固定资产情况</w:t>
      </w:r>
      <w:bookmarkEnd w:id="1358"/>
      <w:bookmarkEnd w:id="1359"/>
      <w:bookmarkEnd w:id="1361"/>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预计办结产权证书时间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南京奥拓厂房及办公楼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月竣工，产权证书正在办理中</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5</w:t>
            </w:r>
            <w:r>
              <w:rPr>
                <w:rFonts w:ascii="SimSun" w:eastAsia="SimSun" w:hAnsi="SimSun" w:cs="SimSun"/>
                <w:color w:val="000000"/>
                <w:spacing w:val="0"/>
                <w:w w:val="100"/>
                <w:position w:val="0"/>
                <w:sz w:val="17"/>
                <w:szCs w:val="17"/>
              </w:rPr>
              <w:t>月</w:t>
            </w:r>
          </w:p>
        </w:tc>
      </w:tr>
    </w:tbl>
    <w:p>
      <w:pPr>
        <w:pStyle w:val="Style33"/>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固定资产说明 无。</w:t>
      </w:r>
    </w:p>
    <w:p>
      <w:pPr>
        <w:pStyle w:val="Style38"/>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1</w:t>
      </w:r>
      <w:bookmarkEnd w:id="1364"/>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362"/>
      <w:bookmarkEnd w:id="1363"/>
      <w:bookmarkEnd w:id="1365"/>
    </w:p>
    <w:p>
      <w:pPr>
        <w:pStyle w:val="Style38"/>
        <w:keepNext/>
        <w:keepLines/>
        <w:widowControl w:val="0"/>
        <w:shd w:val="clear" w:color="auto" w:fill="auto"/>
        <w:bidi w:val="0"/>
        <w:spacing w:before="0" w:after="360" w:line="240" w:lineRule="auto"/>
        <w:ind w:left="0" w:right="0" w:firstLine="0"/>
        <w:jc w:val="left"/>
      </w:pPr>
      <w:bookmarkStart w:id="1362" w:name="bookmark1362"/>
      <w:bookmarkStart w:id="1363" w:name="bookmark1363"/>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2"/>
      <w:bookmarkEnd w:id="1363"/>
      <w:bookmarkEnd w:id="13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南京奥拓科技产业园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29,341,522.73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29,341,522.73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惠州奥拓科技产业园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28,824,484.51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28,824,484.51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1,304,115.50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1,304,115.50</w:t>
            </w:r>
          </w:p>
        </w:tc>
      </w:tr>
    </w:tbl>
    <w:p>
      <w:pPr>
        <w:sectPr>
          <w:headerReference w:type="default" r:id="rId315"/>
          <w:footerReference w:type="default" r:id="rId316"/>
          <w:headerReference w:type="even" r:id="rId317"/>
          <w:footerReference w:type="even" r:id="rId318"/>
          <w:footnotePr>
            <w:pos w:val="pageBottom"/>
            <w:numFmt w:val="decimal"/>
            <w:numRestart w:val="continuous"/>
          </w:footnotePr>
          <w:type w:val="continuous"/>
          <w:pgSz w:w="11900" w:h="16840"/>
          <w:pgMar w:top="1388" w:right="1061" w:bottom="1484" w:left="1071" w:header="0" w:footer="3" w:gutter="0"/>
          <w:cols w:space="720"/>
          <w:noEndnote/>
          <w:rtlGutter w:val="0"/>
          <w:docGrid w:linePitch="360"/>
        </w:sectPr>
      </w:pPr>
    </w:p>
    <w:tbl>
      <w:tblPr>
        <w:tblOverlap w:val="never"/>
        <w:jc w:val="center"/>
        <w:tblLayout w:type="fixed"/>
      </w:tblPr>
      <w:tblGrid>
        <w:gridCol w:w="2275"/>
        <w:gridCol w:w="1195"/>
        <w:gridCol w:w="1195"/>
        <w:gridCol w:w="1195"/>
        <w:gridCol w:w="1190"/>
        <w:gridCol w:w="1195"/>
        <w:gridCol w:w="1339"/>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28,824,484.51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28,824,484.51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30,645,638.23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30,645,638.23</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r>
        <w:rPr>
          <w:color w:val="000000"/>
          <w:spacing w:val="0"/>
          <w:w w:val="100"/>
          <w:position w:val="0"/>
        </w:rPr>
        <w:t>)重大在建工程项目变动情况</w:t>
      </w:r>
      <w:bookmarkEnd w:id="1367"/>
      <w:bookmarkEnd w:id="1368"/>
      <w:bookmarkEnd w:id="136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 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转入固 定资产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其他减 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工程投</w:t>
            </w:r>
          </w:p>
          <w:p>
            <w:pPr>
              <w:pStyle w:val="Style2"/>
              <w:keepNext w:val="0"/>
              <w:keepLines w:val="0"/>
              <w:widowControl w:val="0"/>
              <w:shd w:val="clear" w:color="auto" w:fill="auto"/>
              <w:bidi w:val="0"/>
              <w:spacing w:before="0" w:after="140" w:line="312" w:lineRule="exact"/>
              <w:ind w:left="0" w:right="0" w:firstLine="0"/>
              <w:jc w:val="left"/>
              <w:rPr>
                <w:sz w:val="17"/>
                <w:szCs w:val="17"/>
              </w:rPr>
            </w:pPr>
            <w:r>
              <w:rPr>
                <w:rFonts w:ascii="SimSun" w:eastAsia="SimSun" w:hAnsi="SimSun" w:cs="SimSun"/>
                <w:color w:val="000000"/>
                <w:spacing w:val="0"/>
                <w:w w:val="100"/>
                <w:position w:val="0"/>
                <w:sz w:val="17"/>
                <w:szCs w:val="17"/>
              </w:rPr>
              <w:t>入占预 算比例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利息资</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本化累</w:t>
            </w:r>
          </w:p>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sz w:val="17"/>
                <w:szCs w:val="17"/>
              </w:rPr>
              <w:t>本期利 息资本 化率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南京奥 拓科技 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30,100,0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29,341,5</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22.73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13,408,3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42,749,8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惠州奥 拓科技 产业园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58,000,0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1,304,11</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27,520,3</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69.01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88,100,0</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30,645,6</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40,928,7</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42,749,8</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90.87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28,824,4</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84.51</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在建工程项目变动情况的说明</w:t>
      </w:r>
    </w:p>
    <w:p>
      <w:pPr>
        <w:widowControl w:val="0"/>
        <w:spacing w:after="39" w:line="1" w:lineRule="exact"/>
      </w:pPr>
    </w:p>
    <w:p>
      <w:pPr>
        <w:pStyle w:val="Style21"/>
        <w:keepNext w:val="0"/>
        <w:keepLines w:val="0"/>
        <w:widowControl w:val="0"/>
        <w:shd w:val="clear" w:color="auto" w:fill="auto"/>
        <w:bidi w:val="0"/>
        <w:spacing w:before="0" w:after="660" w:line="312" w:lineRule="exact"/>
        <w:ind w:left="0" w:right="0" w:firstLine="400"/>
        <w:jc w:val="both"/>
        <w:rPr>
          <w:sz w:val="24"/>
          <w:szCs w:val="24"/>
        </w:rPr>
      </w:pPr>
      <w:r>
        <w:rPr>
          <w:b w:val="0"/>
          <w:bCs w:val="0"/>
          <w:color w:val="000000"/>
          <w:spacing w:val="0"/>
          <w:w w:val="100"/>
          <w:position w:val="0"/>
          <w:sz w:val="24"/>
          <w:szCs w:val="24"/>
        </w:rPr>
        <w:t>南京奥拓产业园工程投入超出预算，主要是因为建筑物面积超出预计且预算数未包含配套 项目支出。</w:t>
      </w:r>
    </w:p>
    <w:p>
      <w:pPr>
        <w:pStyle w:val="Style38"/>
        <w:keepNext/>
        <w:keepLines/>
        <w:widowControl w:val="0"/>
        <w:numPr>
          <w:ilvl w:val="0"/>
          <w:numId w:val="35"/>
        </w:numPr>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在建工程减值准备</w:t>
      </w:r>
      <w:bookmarkEnd w:id="1370"/>
      <w:bookmarkEnd w:id="1371"/>
      <w:bookmarkEnd w:id="137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计提原因</w:t>
            </w:r>
          </w:p>
        </w:tc>
      </w:tr>
    </w:tbl>
    <w:p>
      <w:pPr>
        <w:widowControl w:val="0"/>
        <w:spacing w:after="319" w:line="1" w:lineRule="exact"/>
      </w:pPr>
    </w:p>
    <w:p>
      <w:pPr>
        <w:pStyle w:val="Style38"/>
        <w:keepNext/>
        <w:keepLines/>
        <w:widowControl w:val="0"/>
        <w:numPr>
          <w:ilvl w:val="0"/>
          <w:numId w:val="35"/>
        </w:numPr>
        <w:shd w:val="clear" w:color="auto" w:fill="auto"/>
        <w:bidi w:val="0"/>
        <w:spacing w:before="0" w:after="320" w:line="240" w:lineRule="auto"/>
        <w:ind w:left="0" w:right="0" w:firstLine="0"/>
        <w:jc w:val="left"/>
      </w:pPr>
      <w:bookmarkStart w:id="1374" w:name="bookmark1374"/>
      <w:bookmarkStart w:id="1375" w:name="bookmark1375"/>
      <w:bookmarkStart w:id="1376" w:name="bookmark1376"/>
      <w:bookmarkStart w:id="1377" w:name="bookmark1377"/>
      <w:bookmarkEnd w:id="1376"/>
      <w:r>
        <w:rPr>
          <w:color w:val="000000"/>
          <w:spacing w:val="0"/>
          <w:w w:val="100"/>
          <w:position w:val="0"/>
        </w:rPr>
        <w:t>重大在建工程的工程进度情况</w:t>
      </w:r>
      <w:bookmarkEnd w:id="1374"/>
      <w:bookmarkEnd w:id="1375"/>
      <w:bookmarkEnd w:id="1377"/>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工程进度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惠州奥拓科技产业园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以主体形象进度估计工程进度</w:t>
            </w:r>
          </w:p>
        </w:tc>
      </w:tr>
    </w:tbl>
    <w:p>
      <w:pPr>
        <w:widowControl w:val="0"/>
        <w:spacing w:after="319" w:line="1" w:lineRule="exact"/>
      </w:pPr>
    </w:p>
    <w:p>
      <w:pPr>
        <w:pStyle w:val="Style38"/>
        <w:keepNext/>
        <w:keepLines/>
        <w:widowControl w:val="0"/>
        <w:numPr>
          <w:ilvl w:val="0"/>
          <w:numId w:val="35"/>
        </w:numPr>
        <w:shd w:val="clear" w:color="auto" w:fill="auto"/>
        <w:bidi w:val="0"/>
        <w:spacing w:before="0" w:after="380" w:line="240" w:lineRule="auto"/>
        <w:ind w:left="0" w:right="0" w:firstLine="0"/>
        <w:jc w:val="both"/>
      </w:pPr>
      <w:bookmarkStart w:id="1378" w:name="bookmark1378"/>
      <w:bookmarkStart w:id="1379" w:name="bookmark1379"/>
      <w:bookmarkStart w:id="1380" w:name="bookmark1380"/>
      <w:bookmarkStart w:id="1381" w:name="bookmark1381"/>
      <w:bookmarkEnd w:id="1380"/>
      <w:r>
        <w:rPr>
          <w:color w:val="000000"/>
          <w:spacing w:val="0"/>
          <w:w w:val="100"/>
          <w:position w:val="0"/>
        </w:rPr>
        <w:t>在建工程的说明</w:t>
      </w:r>
      <w:bookmarkEnd w:id="1378"/>
      <w:bookmarkEnd w:id="1379"/>
      <w:bookmarkEnd w:id="1381"/>
    </w:p>
    <w:p>
      <w:pPr>
        <w:pStyle w:val="Style38"/>
        <w:keepNext/>
        <w:keepLines/>
        <w:widowControl w:val="0"/>
        <w:shd w:val="clear" w:color="auto" w:fill="auto"/>
        <w:bidi w:val="0"/>
        <w:spacing w:before="0" w:after="380" w:line="240" w:lineRule="auto"/>
        <w:ind w:left="0" w:right="0" w:firstLine="0"/>
        <w:jc w:val="both"/>
      </w:pPr>
      <w:bookmarkStart w:id="1378" w:name="bookmark1378"/>
      <w:bookmarkStart w:id="1379" w:name="bookmark1379"/>
      <w:bookmarkStart w:id="1382" w:name="bookmark1382"/>
      <w:bookmarkStart w:id="1383" w:name="bookmark1383"/>
      <w:r>
        <w:rPr>
          <w:rFonts w:ascii="Times New Roman" w:eastAsia="Times New Roman" w:hAnsi="Times New Roman" w:cs="Times New Roman"/>
          <w:color w:val="000000"/>
          <w:spacing w:val="0"/>
          <w:w w:val="100"/>
          <w:position w:val="0"/>
        </w:rPr>
        <w:t>1</w:t>
      </w:r>
      <w:bookmarkEnd w:id="1382"/>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378"/>
      <w:bookmarkEnd w:id="1379"/>
      <w:bookmarkEnd w:id="1383"/>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594"/>
        <w:gridCol w:w="1464"/>
        <w:gridCol w:w="1594"/>
        <w:gridCol w:w="186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工程物资的说明</w:t>
      </w:r>
    </w:p>
    <w:p>
      <w:pPr>
        <w:pStyle w:val="Style33"/>
        <w:keepNext w:val="0"/>
        <w:keepLines w:val="0"/>
        <w:widowControl w:val="0"/>
        <w:shd w:val="clear" w:color="auto" w:fill="auto"/>
        <w:bidi w:val="0"/>
        <w:spacing w:before="0" w:after="320" w:line="240" w:lineRule="auto"/>
        <w:ind w:left="0" w:right="0" w:firstLine="0"/>
        <w:jc w:val="left"/>
        <w:sectPr>
          <w:headerReference w:type="default" r:id="rId319"/>
          <w:footerReference w:type="default" r:id="rId320"/>
          <w:headerReference w:type="even" r:id="rId321"/>
          <w:footerReference w:type="even" r:id="rId322"/>
          <w:footnotePr>
            <w:pos w:val="pageBottom"/>
            <w:numFmt w:val="decimal"/>
            <w:numRestart w:val="continuous"/>
          </w:footnotePr>
          <w:pgSz w:w="11900" w:h="16840"/>
          <w:pgMar w:top="1388" w:right="1061" w:bottom="1484" w:left="1071" w:header="0" w:footer="3" w:gutter="0"/>
          <w:cols w:space="720"/>
          <w:noEndnote/>
          <w:rtlGutter w:val="0"/>
          <w:docGrid w:linePitch="360"/>
        </w:sectPr>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384"/>
      <w:bookmarkEnd w:id="1385"/>
      <w:bookmarkEnd w:id="13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转入清理的原因</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 无。</w:t>
      </w:r>
    </w:p>
    <w:p>
      <w:pPr>
        <w:pStyle w:val="Style38"/>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2</w:t>
      </w:r>
      <w:bookmarkEnd w:id="1390"/>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388"/>
      <w:bookmarkEnd w:id="1389"/>
      <w:bookmarkEnd w:id="1391"/>
    </w:p>
    <w:p>
      <w:pPr>
        <w:pStyle w:val="Style38"/>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388"/>
      <w:bookmarkEnd w:id="1389"/>
      <w:bookmarkEnd w:id="1392"/>
    </w:p>
    <w:p>
      <w:pPr>
        <w:widowControl w:val="0"/>
        <w:jc w:val="center"/>
        <w:rPr>
          <w:sz w:val="2"/>
          <w:szCs w:val="2"/>
        </w:rPr>
      </w:pPr>
      <w:r>
        <w:drawing>
          <wp:inline>
            <wp:extent cx="6126480" cy="1469390"/>
            <wp:docPr id="904" name="Picutre 904"/>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323"/>
                    <a:stretch/>
                  </pic:blipFill>
                  <pic:spPr>
                    <a:xfrm>
                      <a:ext cx="6126480" cy="1469390"/>
                    </a:xfrm>
                    <a:prstGeom prst="rect"/>
                  </pic:spPr>
                </pic:pic>
              </a:graphicData>
            </a:graphic>
          </wp:inline>
        </w:drawing>
      </w:r>
    </w:p>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(2</w:t>
      </w:r>
      <w:r>
        <w:rPr>
          <w:color w:val="000000"/>
          <w:spacing w:val="0"/>
          <w:w w:val="100"/>
          <w:position w:val="0"/>
        </w:rPr>
        <w:t>)以公允价值计量</w:t>
      </w:r>
      <w:bookmarkEnd w:id="1393"/>
      <w:bookmarkEnd w:id="1394"/>
      <w:bookmarkEnd w:id="1395"/>
    </w:p>
    <w:p>
      <w:pPr>
        <w:widowControl w:val="0"/>
        <w:jc w:val="center"/>
        <w:rPr>
          <w:sz w:val="2"/>
          <w:szCs w:val="2"/>
        </w:rPr>
      </w:pPr>
      <w:r>
        <w:drawing>
          <wp:inline>
            <wp:extent cx="6126480" cy="1639570"/>
            <wp:docPr id="905" name="Picutre 905"/>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325"/>
                    <a:stretch/>
                  </pic:blipFill>
                  <pic:spPr>
                    <a:xfrm>
                      <a:ext cx="6126480" cy="1639570"/>
                    </a:xfrm>
                    <a:prstGeom prst="rect"/>
                  </pic:spPr>
                </pic:pic>
              </a:graphicData>
            </a:graphic>
          </wp:inline>
        </w:drawing>
      </w:r>
    </w:p>
    <w:p>
      <w:pPr>
        <w:widowControl w:val="0"/>
        <w:spacing w:after="1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bookmarkEnd w:id="1398"/>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396"/>
      <w:bookmarkEnd w:id="1397"/>
      <w:bookmarkEnd w:id="1399"/>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r>
    </w:tbl>
    <w:p>
      <w:pPr>
        <w:pStyle w:val="Style33"/>
        <w:keepNext w:val="0"/>
        <w:keepLines w:val="0"/>
        <w:widowControl w:val="0"/>
        <w:shd w:val="clear" w:color="auto" w:fill="auto"/>
        <w:bidi w:val="0"/>
        <w:spacing w:before="0" w:after="2660" w:line="350" w:lineRule="exact"/>
        <w:ind w:left="0" w:right="0" w:firstLine="0"/>
        <w:jc w:val="left"/>
      </w:pPr>
      <w:r>
        <w:rPr>
          <w:color w:val="000000"/>
          <w:spacing w:val="0"/>
          <w:w w:val="100"/>
          <w:position w:val="0"/>
        </w:rPr>
        <w:t>油气资产的说明 无。</w:t>
      </w:r>
    </w:p>
    <w:p>
      <w:pPr>
        <w:widowControl w:val="0"/>
        <w:jc w:val="center"/>
        <w:rPr>
          <w:sz w:val="2"/>
          <w:szCs w:val="2"/>
        </w:rPr>
        <w:sectPr>
          <w:headerReference w:type="default" r:id="rId327"/>
          <w:footerReference w:type="default" r:id="rId328"/>
          <w:headerReference w:type="even" r:id="rId329"/>
          <w:footerReference w:type="even" r:id="rId330"/>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916" name="Picutre 916"/>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331"/>
                    <a:stretch/>
                  </pic:blipFill>
                  <pic:spPr>
                    <a:xfrm>
                      <a:ext cx="402590" cy="146050"/>
                    </a:xfrm>
                    <a:prstGeom prst="rect"/>
                  </pic:spPr>
                </pic:pic>
              </a:graphicData>
            </a:graphic>
          </wp:inline>
        </w:drawing>
      </w:r>
    </w:p>
    <w:p>
      <w:pPr>
        <w:pStyle w:val="Style38"/>
        <w:keepNext/>
        <w:keepLines/>
        <w:widowControl w:val="0"/>
        <w:shd w:val="clear" w:color="auto" w:fill="auto"/>
        <w:bidi w:val="0"/>
        <w:spacing w:before="8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bookmarkEnd w:id="1402"/>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400"/>
      <w:bookmarkEnd w:id="1401"/>
      <w:bookmarkEnd w:id="1403"/>
    </w:p>
    <w:p>
      <w:pPr>
        <w:pStyle w:val="Style38"/>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400"/>
      <w:bookmarkEnd w:id="1401"/>
      <w:bookmarkEnd w:id="14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23,407,746.78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887,747.81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24,150,809.59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21,081,894.45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21,081,894.45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1,269,656.33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269,986.31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1,539,642.64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313,970.00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571,330.00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691,525.00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360,401.50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907,241.50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50,701.00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50,701.00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1,580,342.26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919,804.08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2,500,146.34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774,533.08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421,679.75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1,196,212.83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593,126.54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260,085.34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853,211.88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105,756.26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69,427.62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175,183.88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90,423.00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158,470.97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248,893.97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16,503.38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21,827,404.52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21,650,663.25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20,307,361.37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19,885,681.62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676,529.79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686,430.76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208,213.74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396,146.12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601,102.00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658,347.53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34,197.62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24,057.22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已授权专利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未授权专利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21,827,404.52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144,685.00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21,650,663.25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20,307,361.37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19,885,681.62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外购软件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676,529.79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686,430.76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208,213.74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396,146.12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未授权专利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601,102.00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658,347.53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34,197.62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24,057.22</w:t>
            </w:r>
          </w:p>
        </w:tc>
      </w:tr>
    </w:tbl>
    <w:p>
      <w:pPr>
        <w:pStyle w:val="Style2"/>
        <w:keepNext w:val="0"/>
        <w:keepLines w:val="0"/>
        <w:widowControl w:val="0"/>
        <w:shd w:val="clear" w:color="auto" w:fill="auto"/>
        <w:bidi w:val="0"/>
        <w:spacing w:before="0" w:after="38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919,804.08</w:t>
      </w:r>
      <w:r>
        <w:rPr>
          <w:rFonts w:ascii="SimSun" w:eastAsia="SimSun" w:hAnsi="SimSun" w:cs="SimSun"/>
          <w:color w:val="000000"/>
          <w:spacing w:val="0"/>
          <w:w w:val="100"/>
          <w:position w:val="0"/>
          <w:sz w:val="17"/>
          <w:szCs w:val="17"/>
        </w:rPr>
        <w:t>元。</w:t>
      </w:r>
    </w:p>
    <w:p>
      <w:pPr>
        <w:pStyle w:val="Style38"/>
        <w:keepNext/>
        <w:keepLines/>
        <w:widowControl w:val="0"/>
        <w:shd w:val="clear" w:color="auto" w:fill="auto"/>
        <w:bidi w:val="0"/>
        <w:spacing w:before="0" w:after="380" w:line="240" w:lineRule="auto"/>
        <w:ind w:left="0" w:right="0" w:firstLine="0"/>
        <w:jc w:val="left"/>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405"/>
      <w:bookmarkEnd w:id="1406"/>
      <w:bookmarkEnd w:id="1407"/>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8"/>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确认为无形资产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38"/>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408"/>
      <w:bookmarkEnd w:id="1409"/>
      <w:bookmarkEnd w:id="1410"/>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534"/>
        <w:gridCol w:w="1464"/>
        <w:gridCol w:w="1459"/>
        <w:gridCol w:w="1459"/>
        <w:gridCol w:w="1459"/>
        <w:gridCol w:w="121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被投资单位名称或形成商誉的 事项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期末减值准备</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说明商誉的减值测试方法和减值准备计提方法</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411"/>
      <w:bookmarkEnd w:id="1412"/>
      <w:bookmarkEnd w:id="1414"/>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本期摊销额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其他减少的原因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长期待摊费用的说明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415"/>
      <w:bookmarkEnd w:id="1416"/>
      <w:bookmarkEnd w:id="1418"/>
    </w:p>
    <w:p>
      <w:pPr>
        <w:pStyle w:val="Style38"/>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415"/>
      <w:bookmarkEnd w:id="1416"/>
      <w:bookmarkEnd w:id="1419"/>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已确认的递延所得税资产和递延所得税负债</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1,313,559.85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1,061,051.08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1,083,683.44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169,086.51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125,487.19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抵消内部未实现利润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820,043.13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45,926.81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1,402,500.00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等待期股权支付成本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545,453.27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5,285,059.72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1,401,551.59</w:t>
            </w:r>
          </w:p>
        </w:tc>
      </w:tr>
      <w:tr>
        <w:trPr>
          <w:trHeight w:val="413" w:hRule="exact"/>
        </w:trPr>
        <w:tc>
          <w:tcPr>
            <w:gridSpan w:val="3"/>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未确认递延所得税资产的可抵扣亏损将于以下年度到期</w:t>
      </w:r>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923"/>
        <w:gridCol w:w="27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应纳税差异项目</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可抵扣差异项目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8,501,521.51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7,068,105.27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798,802.20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836,583.29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4,334,733.74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676,346.02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抵销内部未实现利润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3,365,502.44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317,036.39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r>
              <w:rPr>
                <w:color w:val="000000"/>
                <w:spacing w:val="0"/>
                <w:w w:val="100"/>
                <w:position w:val="0"/>
                <w:sz w:val="18"/>
                <w:szCs w:val="18"/>
              </w:rPr>
              <w:t>-</w:t>
            </w: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等待期股权支付成本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3,636,355.14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29,986,915.03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8,898,070.97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420"/>
      <w:bookmarkEnd w:id="1421"/>
      <w:bookmarkEnd w:id="1422"/>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递延所得税资产或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报告期末互抵后的 可抵扣或应纳税暂 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递延所得税资产或 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5,285,059.72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29,986,915.03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1,401,551.59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8,898,070.97</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本期互抵金额</w:t>
            </w:r>
          </w:p>
        </w:tc>
      </w:tr>
    </w:tbl>
    <w:p>
      <w:pPr>
        <w:pStyle w:val="Style31"/>
        <w:keepNext w:val="0"/>
        <w:keepLines w:val="0"/>
        <w:widowControl w:val="0"/>
        <w:shd w:val="clear" w:color="auto" w:fill="auto"/>
        <w:bidi w:val="0"/>
        <w:spacing w:before="0" w:after="0" w:line="240" w:lineRule="auto"/>
        <w:ind w:left="0" w:right="0" w:firstLine="0"/>
        <w:jc w:val="left"/>
        <w:sectPr>
          <w:headerReference w:type="default" r:id="rId333"/>
          <w:footerReference w:type="default" r:id="rId334"/>
          <w:headerReference w:type="even" r:id="rId335"/>
          <w:footerReference w:type="even" r:id="rId336"/>
          <w:headerReference w:type="first" r:id="rId337"/>
          <w:footerReference w:type="first" r:id="rId338"/>
          <w:footnotePr>
            <w:pos w:val="pageBottom"/>
            <w:numFmt w:val="decimal"/>
            <w:numRestart w:val="continuous"/>
          </w:footnotePr>
          <w:pgSz w:w="11900" w:h="16840"/>
          <w:pgMar w:top="1388" w:right="1016" w:bottom="1441" w:left="1025" w:header="0" w:footer="3" w:gutter="0"/>
          <w:cols w:space="720"/>
          <w:noEndnote/>
          <w:titlePg/>
          <w:rtlGutter w:val="0"/>
          <w:docGrid w:linePitch="360"/>
        </w:sectPr>
      </w:pPr>
      <w:r>
        <w:rPr>
          <w:color w:val="000000"/>
          <w:spacing w:val="0"/>
          <w:w w:val="100"/>
          <w:position w:val="0"/>
        </w:rPr>
        <w:t>递延所得税资产和递延所得税负债的说明</w:t>
      </w:r>
    </w:p>
    <w:p>
      <w:pPr>
        <w:pStyle w:val="Style38"/>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423"/>
      <w:bookmarkEnd w:id="1424"/>
      <w:bookmarkEnd w:id="14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6,027,048.15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1,386,945.36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7,406,623.51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1,041,057.12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643,684.91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589,844.03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1,094,898.00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7,068,105.27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2,030,630.27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597,214.03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8,501,521.51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资产减值明细情况的说明</w:t>
      </w:r>
    </w:p>
    <w:p>
      <w:pPr>
        <w:pStyle w:val="Style38"/>
        <w:keepNext/>
        <w:keepLines/>
        <w:widowControl w:val="0"/>
        <w:shd w:val="clear" w:color="auto" w:fill="auto"/>
        <w:bidi w:val="0"/>
        <w:spacing w:before="0" w:after="380" w:line="240" w:lineRule="auto"/>
        <w:ind w:left="0" w:right="0" w:firstLine="0"/>
        <w:jc w:val="left"/>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bookmarkEnd w:id="1429"/>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427"/>
      <w:bookmarkEnd w:id="1428"/>
      <w:bookmarkEnd w:id="14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其他非流动资产的说明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2</w:t>
      </w:r>
      <w:bookmarkEnd w:id="1433"/>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431"/>
      <w:bookmarkEnd w:id="1432"/>
      <w:bookmarkEnd w:id="1434"/>
    </w:p>
    <w:p>
      <w:pPr>
        <w:pStyle w:val="Style38"/>
        <w:keepNext/>
        <w:keepLines/>
        <w:widowControl w:val="0"/>
        <w:shd w:val="clear" w:color="auto" w:fill="auto"/>
        <w:bidi w:val="0"/>
        <w:spacing w:before="0" w:after="380" w:line="240" w:lineRule="auto"/>
        <w:ind w:left="0" w:right="0" w:firstLine="0"/>
        <w:jc w:val="left"/>
      </w:pPr>
      <w:bookmarkStart w:id="1431" w:name="bookmark1431"/>
      <w:bookmarkStart w:id="1432" w:name="bookmark1432"/>
      <w:bookmarkStart w:id="1435" w:name="bookmark14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31"/>
      <w:bookmarkEnd w:id="1432"/>
      <w:bookmarkEnd w:id="1435"/>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436"/>
      <w:bookmarkEnd w:id="1437"/>
      <w:bookmarkEnd w:id="143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未按期偿还原因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预计还款期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短期借款的说明，包括已到期短期借款获展期的，说明展期条件、新的到期日</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3</w:t>
      </w:r>
      <w:bookmarkEnd w:id="1441"/>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439"/>
      <w:bookmarkEnd w:id="1440"/>
      <w:bookmarkEnd w:id="144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期初公允价值</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交易性金融负债的说明</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6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3</w:t>
      </w:r>
      <w:bookmarkEnd w:id="1445"/>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443"/>
      <w:bookmarkEnd w:id="1444"/>
      <w:bookmarkEnd w:id="144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20" w:right="0" w:firstLine="0"/>
              <w:jc w:val="left"/>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10,121,871.79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16,430,709.08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10,121,871.79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16,430,709.08</w:t>
            </w:r>
          </w:p>
        </w:tc>
      </w:tr>
    </w:tbl>
    <w:p>
      <w:pPr>
        <w:pStyle w:val="Style33"/>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sz w:val="18"/>
          <w:szCs w:val="18"/>
        </w:rPr>
        <w:t>10,121,871.79</w:t>
      </w:r>
      <w:r>
        <w:rPr>
          <w:color w:val="000000"/>
          <w:spacing w:val="0"/>
          <w:w w:val="100"/>
          <w:position w:val="0"/>
        </w:rPr>
        <w:t>元。 应付票据的说明</w:t>
      </w:r>
    </w:p>
    <w:p>
      <w:pPr>
        <w:pStyle w:val="Style38"/>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3</w:t>
      </w:r>
      <w:bookmarkEnd w:id="1449"/>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447"/>
      <w:bookmarkEnd w:id="1448"/>
      <w:bookmarkEnd w:id="1450"/>
    </w:p>
    <w:p>
      <w:pPr>
        <w:pStyle w:val="Style38"/>
        <w:keepNext/>
        <w:keepLines/>
        <w:widowControl w:val="0"/>
        <w:shd w:val="clear" w:color="auto" w:fill="auto"/>
        <w:bidi w:val="0"/>
        <w:spacing w:before="0" w:after="360" w:line="240" w:lineRule="auto"/>
        <w:ind w:left="0" w:right="0" w:firstLine="0"/>
        <w:jc w:val="left"/>
      </w:pPr>
      <w:bookmarkStart w:id="1447" w:name="bookmark1447"/>
      <w:bookmarkStart w:id="1448" w:name="bookmark1448"/>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447"/>
      <w:bookmarkEnd w:id="1448"/>
      <w:bookmarkEnd w:id="145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27,963,323.05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32,810,301.35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372,486.52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213,791.54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129,385.13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82,111.38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28,514,143.90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color w:val="000000"/>
                <w:spacing w:val="0"/>
                <w:w w:val="100"/>
                <w:position w:val="0"/>
              </w:rPr>
              <w:t>33,222,478.02</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452" w:name="bookmark1452"/>
      <w:bookmarkStart w:id="1453" w:name="bookmark1453"/>
      <w:bookmarkStart w:id="1454" w:name="bookmark1454"/>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52"/>
      <w:bookmarkEnd w:id="1453"/>
      <w:bookmarkEnd w:id="145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7"/>
                <w:szCs w:val="17"/>
              </w:rPr>
            </w:pPr>
            <w:r>
              <w:rPr>
                <w:rFonts w:ascii="SimSun" w:eastAsia="SimSun" w:hAnsi="SimSun" w:cs="SimSun"/>
                <w:color w:val="000000"/>
                <w:spacing w:val="0"/>
                <w:w w:val="100"/>
                <w:position w:val="0"/>
                <w:sz w:val="17"/>
                <w:szCs w:val="17"/>
              </w:rPr>
              <w:t>期初数</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140"/>
        <w:jc w:val="left"/>
      </w:pPr>
      <w:bookmarkStart w:id="1455" w:name="bookmark1455"/>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455"/>
      <w:bookmarkEnd w:id="1456"/>
      <w:bookmarkEnd w:id="1458"/>
    </w:p>
    <w:tbl>
      <w:tblPr>
        <w:tblOverlap w:val="never"/>
        <w:jc w:val="center"/>
        <w:tblLayout w:type="fixed"/>
      </w:tblPr>
      <w:tblGrid>
        <w:gridCol w:w="2448"/>
        <w:gridCol w:w="2410"/>
        <w:gridCol w:w="2410"/>
        <w:gridCol w:w="2419"/>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未偿还的原因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报表日后是否归还</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广东凤铝铝业有限公司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319,729.91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未达到结算条件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否</w:t>
            </w:r>
          </w:p>
        </w:tc>
      </w:tr>
    </w:tbl>
    <w:p>
      <w:pPr>
        <w:widowControl w:val="0"/>
        <w:spacing w:after="639" w:line="1" w:lineRule="exact"/>
      </w:pPr>
    </w:p>
    <w:p>
      <w:pPr>
        <w:pStyle w:val="Style38"/>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459"/>
      <w:bookmarkEnd w:id="1460"/>
      <w:bookmarkEnd w:id="1462"/>
    </w:p>
    <w:p>
      <w:pPr>
        <w:pStyle w:val="Style38"/>
        <w:keepNext/>
        <w:keepLines/>
        <w:widowControl w:val="0"/>
        <w:shd w:val="clear" w:color="auto" w:fill="auto"/>
        <w:bidi w:val="0"/>
        <w:spacing w:before="0" w:after="360" w:line="240" w:lineRule="auto"/>
        <w:ind w:left="0" w:right="0" w:firstLine="0"/>
        <w:jc w:val="left"/>
      </w:pPr>
      <w:bookmarkStart w:id="1459" w:name="bookmark1459"/>
      <w:bookmarkStart w:id="1460" w:name="bookmark1460"/>
      <w:bookmarkStart w:id="1463" w:name="bookmark14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459"/>
      <w:bookmarkEnd w:id="1460"/>
      <w:bookmarkEnd w:id="146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27,148,223.03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9,960,585.60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481,384.04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481,457.85</w:t>
            </w:r>
          </w:p>
        </w:tc>
      </w:tr>
    </w:tbl>
    <w:p>
      <w:pPr>
        <w:sectPr>
          <w:headerReference w:type="default" r:id="rId339"/>
          <w:footerReference w:type="default" r:id="rId340"/>
          <w:headerReference w:type="even" r:id="rId341"/>
          <w:footerReference w:type="even" r:id="rId342"/>
          <w:headerReference w:type="first" r:id="rId343"/>
          <w:footerReference w:type="first" r:id="rId344"/>
          <w:footnotePr>
            <w:pos w:val="pageBottom"/>
            <w:numFmt w:val="decimal"/>
            <w:numRestart w:val="continuous"/>
          </w:footnotePr>
          <w:pgSz w:w="11900" w:h="16840"/>
          <w:pgMar w:top="1388" w:right="1016" w:bottom="1441" w:left="1025" w:header="0" w:footer="3" w:gutter="0"/>
          <w:cols w:space="720"/>
          <w:noEndnote/>
          <w:titlePg/>
          <w:rtlGutter w:val="0"/>
          <w:docGrid w:linePitch="360"/>
        </w:sectPr>
      </w:pP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44,499.22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27,674,106.29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10,442,043.45</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64"/>
      <w:bookmarkEnd w:id="1465"/>
      <w:bookmarkEnd w:id="146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319" w:line="1" w:lineRule="exact"/>
      </w:pPr>
    </w:p>
    <w:p>
      <w:pPr>
        <w:pStyle w:val="Style38"/>
        <w:keepNext/>
        <w:keepLines/>
        <w:widowControl w:val="0"/>
        <w:numPr>
          <w:ilvl w:val="0"/>
          <w:numId w:val="37"/>
        </w:numPr>
        <w:shd w:val="clear" w:color="auto" w:fill="auto"/>
        <w:bidi w:val="0"/>
        <w:spacing w:before="0" w:after="36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账龄超过一年的大额预收账款情况的说明</w:t>
      </w:r>
      <w:bookmarkEnd w:id="1467"/>
      <w:bookmarkEnd w:id="1468"/>
      <w:bookmarkEnd w:id="1470"/>
    </w:p>
    <w:p>
      <w:pPr>
        <w:pStyle w:val="Style38"/>
        <w:keepNext/>
        <w:keepLines/>
        <w:widowControl w:val="0"/>
        <w:shd w:val="clear" w:color="auto" w:fill="auto"/>
        <w:bidi w:val="0"/>
        <w:spacing w:before="0" w:after="360" w:line="240" w:lineRule="auto"/>
        <w:ind w:left="0" w:right="0" w:firstLine="0"/>
        <w:jc w:val="left"/>
      </w:pPr>
      <w:bookmarkStart w:id="1467" w:name="bookmark1467"/>
      <w:bookmarkStart w:id="1468" w:name="bookmark1468"/>
      <w:bookmarkStart w:id="1471" w:name="bookmark1471"/>
      <w:bookmarkStart w:id="1472" w:name="bookmark1472"/>
      <w:r>
        <w:rPr>
          <w:rFonts w:ascii="Times New Roman" w:eastAsia="Times New Roman" w:hAnsi="Times New Roman" w:cs="Times New Roman"/>
          <w:color w:val="000000"/>
          <w:spacing w:val="0"/>
          <w:w w:val="100"/>
          <w:position w:val="0"/>
        </w:rPr>
        <w:t>3</w:t>
      </w:r>
      <w:bookmarkEnd w:id="1471"/>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467"/>
      <w:bookmarkEnd w:id="1468"/>
      <w:bookmarkEnd w:id="14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期末账面余额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一、工资、奖金、津 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11,021,532.63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55,585,928.14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55,746,378.21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10,861,082.56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1,677,135.35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1,677,135.35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3,500,228.41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3,500,228.41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r>
              <w:rPr>
                <w:color w:val="000000"/>
                <w:spacing w:val="0"/>
                <w:w w:val="100"/>
                <w:position w:val="0"/>
                <w:sz w:val="18"/>
                <w:szCs w:val="18"/>
              </w:rPr>
              <w:t>:1.</w:t>
            </w:r>
            <w:r>
              <w:rPr>
                <w:rFonts w:ascii="SimSun" w:eastAsia="SimSun" w:hAnsi="SimSun" w:cs="SimSun"/>
                <w:color w:val="000000"/>
                <w:spacing w:val="0"/>
                <w:w w:val="100"/>
                <w:position w:val="0"/>
                <w:sz w:val="17"/>
                <w:szCs w:val="17"/>
              </w:rPr>
              <w:t>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1,049,489.88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1,049,489.88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基本养老保险费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1,939,013.33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1,939,013.33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228,032.04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228,032.04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126,715.51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126,715.51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49,590.86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107,386.79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107,386.79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1,689,541.00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1,689,541.00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207,915.40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207,915.40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394,864.84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其中：工会经费和职</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394,864.84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394,864.84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11,021,532.63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63,055,613.14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63,216,063.21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10,861,082.56</w:t>
            </w:r>
          </w:p>
        </w:tc>
      </w:tr>
    </w:tbl>
    <w:p>
      <w:pPr>
        <w:pStyle w:val="Style33"/>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8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394,864.84</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207,915.40</w:t>
      </w:r>
      <w:r>
        <w:rPr>
          <w:color w:val="000000"/>
          <w:spacing w:val="0"/>
          <w:w w:val="100"/>
          <w:position w:val="0"/>
        </w:rPr>
        <w:t>元。 应付职工薪酬预计发放时间、金额等安排</w:t>
      </w:r>
    </w:p>
    <w:tbl>
      <w:tblPr>
        <w:tblOverlap w:val="never"/>
        <w:jc w:val="center"/>
        <w:tblLayout w:type="fixed"/>
      </w:tblPr>
      <w:tblGrid>
        <w:gridCol w:w="2530"/>
        <w:gridCol w:w="1987"/>
        <w:gridCol w:w="5002"/>
      </w:tblGrid>
      <w:tr>
        <w:trPr>
          <w:trHeight w:val="35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预计发放时间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月份工资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450</w:t>
            </w:r>
            <w:r>
              <w:rPr>
                <w:rFonts w:ascii="SimSun" w:eastAsia="SimSun" w:hAnsi="SimSun" w:cs="SimSun"/>
                <w:color w:val="000000"/>
                <w:spacing w:val="0"/>
                <w:w w:val="100"/>
                <w:position w:val="0"/>
                <w:sz w:val="17"/>
                <w:szCs w:val="17"/>
              </w:rPr>
              <w:t>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月已发放</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奖金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636</w:t>
            </w:r>
            <w:r>
              <w:rPr>
                <w:rFonts w:ascii="SimSun" w:eastAsia="SimSun" w:hAnsi="SimSun" w:cs="SimSun"/>
                <w:color w:val="000000"/>
                <w:spacing w:val="0"/>
                <w:w w:val="100"/>
                <w:position w:val="0"/>
                <w:sz w:val="17"/>
                <w:szCs w:val="17"/>
              </w:rPr>
              <w:t>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月发放</w:t>
            </w:r>
            <w:r>
              <w:rPr>
                <w:color w:val="000000"/>
                <w:spacing w:val="0"/>
                <w:w w:val="100"/>
                <w:position w:val="0"/>
                <w:sz w:val="18"/>
                <w:szCs w:val="18"/>
              </w:rPr>
              <w:t>122</w:t>
            </w:r>
            <w:r>
              <w:rPr>
                <w:rFonts w:ascii="SimSun" w:eastAsia="SimSun" w:hAnsi="SimSun" w:cs="SimSun"/>
                <w:color w:val="000000"/>
                <w:spacing w:val="0"/>
                <w:w w:val="100"/>
                <w:position w:val="0"/>
                <w:sz w:val="17"/>
                <w:szCs w:val="17"/>
              </w:rPr>
              <w:t>万，其余年度财务决算后发放</w:t>
            </w:r>
          </w:p>
        </w:tc>
      </w:tr>
    </w:tbl>
    <w:p>
      <w:pPr>
        <w:spacing w:lineRule="exact" w:line="1"/>
        <w:rPr>
          <w:sz w:val="2"/>
          <w:szCs w:val="2"/>
        </w:rPr>
      </w:pPr>
      <w:r>
        <w:br w:type="page"/>
      </w:r>
    </w:p>
    <w:p>
      <w:pPr>
        <w:pStyle w:val="Style38"/>
        <w:keepNext/>
        <w:keepLines/>
        <w:widowControl w:val="0"/>
        <w:shd w:val="clear" w:color="auto" w:fill="auto"/>
        <w:bidi w:val="0"/>
        <w:spacing w:before="0" w:after="38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3</w:t>
      </w:r>
      <w:bookmarkEnd w:id="1475"/>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473"/>
      <w:bookmarkEnd w:id="1474"/>
      <w:bookmarkEnd w:id="14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4,945,962.41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8,093,234.89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6,398,733.52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5,100,914.99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252,960.10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577,538.55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384,791.67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611,807.30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164,910.72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262,203.15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109,940.48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174,802.09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pPr>
            <w:r>
              <w:rPr>
                <w:color w:val="000000"/>
                <w:spacing w:val="0"/>
                <w:w w:val="100"/>
                <w:position w:val="0"/>
              </w:rPr>
              <w:t>388,929.63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8,396.35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12,646,228.53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14,828,897.32</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38"/>
        <w:keepNext/>
        <w:keepLines/>
        <w:widowControl w:val="0"/>
        <w:shd w:val="clear" w:color="auto" w:fill="auto"/>
        <w:bidi w:val="0"/>
        <w:spacing w:before="0" w:after="38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477"/>
      <w:bookmarkEnd w:id="1478"/>
      <w:bookmarkEnd w:id="14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8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应付利息说明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481"/>
      <w:bookmarkEnd w:id="1482"/>
      <w:bookmarkEnd w:id="1484"/>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798"/>
        <w:gridCol w:w="1997"/>
        <w:gridCol w:w="2126"/>
        <w:gridCol w:w="266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超过一年未支付原因</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应付股利的说明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3</w:t>
      </w:r>
      <w:bookmarkEnd w:id="1487"/>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85"/>
      <w:bookmarkEnd w:id="1486"/>
      <w:bookmarkEnd w:id="1488"/>
    </w:p>
    <w:p>
      <w:pPr>
        <w:pStyle w:val="Style38"/>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9" w:name="bookmark14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485"/>
      <w:bookmarkEnd w:id="1486"/>
      <w:bookmarkEnd w:id="148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8,883,981.58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6,569,053.33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207,818.42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77,807.39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181,500.00</w:t>
            </w:r>
          </w:p>
        </w:tc>
      </w:tr>
    </w:tbl>
    <w:p>
      <w:pPr>
        <w:sectPr>
          <w:headerReference w:type="default" r:id="rId345"/>
          <w:footerReference w:type="default" r:id="rId346"/>
          <w:headerReference w:type="even" r:id="rId347"/>
          <w:footerReference w:type="even" r:id="rId348"/>
          <w:footnotePr>
            <w:pos w:val="pageBottom"/>
            <w:numFmt w:val="decimal"/>
            <w:numRestart w:val="continuous"/>
          </w:footnotePr>
          <w:pgSz w:w="11900" w:h="16840"/>
          <w:pgMar w:top="1388" w:right="1016" w:bottom="1441" w:left="1025" w:header="0" w:footer="3" w:gutter="0"/>
          <w:cols w:space="720"/>
          <w:noEndnote/>
          <w:rtlGutter w:val="0"/>
          <w:docGrid w:linePitch="360"/>
        </w:sectPr>
      </w:pP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9,335,291.90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6,930,360.72</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490"/>
      <w:bookmarkEnd w:id="1491"/>
      <w:bookmarkEnd w:id="14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319" w:line="1" w:lineRule="exact"/>
      </w:pP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)账龄超过一年的大额其他应付款情况的说明</w:t>
      </w:r>
    </w:p>
    <w:tbl>
      <w:tblPr>
        <w:tblOverlap w:val="never"/>
        <w:jc w:val="center"/>
        <w:tblLayout w:type="fixed"/>
      </w:tblPr>
      <w:tblGrid>
        <w:gridCol w:w="3850"/>
        <w:gridCol w:w="1656"/>
        <w:gridCol w:w="1843"/>
        <w:gridCol w:w="19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未偿还的原因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报表日后是否归还</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深圳市飞力士物流有限公司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深圳市恒路物流有限公司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货运押金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1"/>
        <w:keepNext w:val="0"/>
        <w:keepLines w:val="0"/>
        <w:widowControl w:val="0"/>
        <w:shd w:val="clear" w:color="auto" w:fill="auto"/>
        <w:bidi w:val="0"/>
        <w:spacing w:before="0" w:after="0" w:line="240" w:lineRule="auto"/>
        <w:ind w:left="101" w:right="0" w:firstLine="0"/>
        <w:jc w:val="left"/>
        <w:rPr>
          <w:sz w:val="20"/>
          <w:szCs w:val="20"/>
        </w:rPr>
      </w:pPr>
      <w:r>
        <w:rPr>
          <w:rFonts w:ascii="Times New Roman" w:eastAsia="Times New Roman" w:hAnsi="Times New Roman" w:cs="Times New Roman"/>
          <w:b/>
          <w:bCs/>
          <w:color w:val="000000"/>
          <w:spacing w:val="0"/>
          <w:w w:val="100"/>
          <w:position w:val="0"/>
          <w:sz w:val="20"/>
          <w:szCs w:val="20"/>
        </w:rPr>
        <w:t>(4</w:t>
      </w:r>
      <w:r>
        <w:rPr>
          <w:b/>
          <w:bCs/>
          <w:color w:val="000000"/>
          <w:spacing w:val="0"/>
          <w:w w:val="100"/>
          <w:position w:val="0"/>
          <w:sz w:val="20"/>
          <w:szCs w:val="20"/>
        </w:rPr>
        <w:t>)金额较大的其他应付款说明内容</w:t>
      </w:r>
    </w:p>
    <w:tbl>
      <w:tblPr>
        <w:tblOverlap w:val="never"/>
        <w:jc w:val="center"/>
        <w:tblLayout w:type="fixed"/>
      </w:tblPr>
      <w:tblGrid>
        <w:gridCol w:w="3528"/>
        <w:gridCol w:w="3374"/>
        <w:gridCol w:w="235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债权人名称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性质或内容</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江苏省建筑工程集团有限公司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1,367,367.49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建筑工程质保金</w:t>
            </w:r>
          </w:p>
        </w:tc>
      </w:tr>
    </w:tbl>
    <w:p>
      <w:pPr>
        <w:widowControl w:val="0"/>
        <w:spacing w:after="619" w:line="1" w:lineRule="exact"/>
      </w:pPr>
    </w:p>
    <w:p>
      <w:pPr>
        <w:pStyle w:val="Style38"/>
        <w:keepNext/>
        <w:keepLines/>
        <w:widowControl w:val="0"/>
        <w:shd w:val="clear" w:color="auto" w:fill="auto"/>
        <w:bidi w:val="0"/>
        <w:spacing w:before="0" w:after="38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3</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493"/>
      <w:bookmarkEnd w:id="1494"/>
      <w:bookmarkEnd w:id="14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产品质量保证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836,583.29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796,683.15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798,802.20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836,583.29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796,683.15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834,464.24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798,802.20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预计负债说明</w:t>
      </w:r>
    </w:p>
    <w:p>
      <w:pPr>
        <w:widowControl w:val="0"/>
        <w:spacing w:after="79" w:line="1" w:lineRule="exact"/>
      </w:pPr>
    </w:p>
    <w:p>
      <w:pPr>
        <w:pStyle w:val="Style21"/>
        <w:keepNext w:val="0"/>
        <w:keepLines w:val="0"/>
        <w:widowControl w:val="0"/>
        <w:shd w:val="clear" w:color="auto" w:fill="auto"/>
        <w:bidi w:val="0"/>
        <w:spacing w:before="0" w:after="380" w:line="240" w:lineRule="auto"/>
        <w:ind w:left="0" w:right="0" w:firstLine="500"/>
        <w:jc w:val="left"/>
        <w:rPr>
          <w:sz w:val="24"/>
          <w:szCs w:val="24"/>
        </w:rPr>
      </w:pPr>
      <w:r>
        <w:rPr>
          <w:b w:val="0"/>
          <w:bCs w:val="0"/>
          <w:color w:val="000000"/>
          <w:spacing w:val="0"/>
          <w:w w:val="100"/>
          <w:position w:val="0"/>
          <w:sz w:val="24"/>
          <w:szCs w:val="24"/>
        </w:rPr>
        <w:t>本公司对于保修期内的产品进行免费维修保养，故预计保修维护费。</w:t>
      </w:r>
    </w:p>
    <w:p>
      <w:pPr>
        <w:pStyle w:val="Style38"/>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497"/>
      <w:bookmarkEnd w:id="1498"/>
      <w:bookmarkEnd w:id="1500"/>
    </w:p>
    <w:p>
      <w:pPr>
        <w:pStyle w:val="Style38"/>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497"/>
      <w:bookmarkEnd w:id="1498"/>
      <w:bookmarkEnd w:id="150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502"/>
      <w:bookmarkEnd w:id="1503"/>
      <w:bookmarkEnd w:id="1504"/>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w:t>
      </w:r>
    </w:p>
    <w:p>
      <w:pPr>
        <w:pStyle w:val="Style33"/>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一年内到期的长期借款中属于逾期借款获得展期的金额元。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金额前五名的一年内到期的长期借款</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一年内到期的长期借款中的逾期借款</w:t>
      </w:r>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年利率</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借款资金用途</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逾期未偿还原因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预期还款期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资产负债表日后已偿还的金额元。</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一年内到期的长期借款说明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shd w:val="clear" w:color="auto" w:fill="FFFFFF"/>
        </w:rPr>
        <w:t>（</w:t>
      </w:r>
      <w:bookmarkEnd w:id="1507"/>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t>一年内到期的应付债券</w:t>
      </w:r>
      <w:bookmarkEnd w:id="1505"/>
      <w:bookmarkEnd w:id="1506"/>
      <w:bookmarkEnd w:id="150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一年内到期的应付债券说明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）一年内到期的长期应付款</w:t>
      </w:r>
      <w:bookmarkEnd w:id="1509"/>
      <w:bookmarkEnd w:id="1510"/>
      <w:bookmarkEnd w:id="1512"/>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借款条件</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一年内到期的长期应付款的说明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4</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513"/>
      <w:bookmarkEnd w:id="1514"/>
      <w:bookmarkEnd w:id="1516"/>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其他流动负债说明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rFonts w:ascii="Times New Roman" w:eastAsia="Times New Roman" w:hAnsi="Times New Roman" w:cs="Times New Roman"/>
          <w:color w:val="000000"/>
          <w:spacing w:val="0"/>
          <w:w w:val="100"/>
          <w:position w:val="0"/>
        </w:rPr>
        <w:t>4</w:t>
      </w:r>
      <w:bookmarkEnd w:id="1519"/>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517"/>
      <w:bookmarkEnd w:id="1518"/>
      <w:bookmarkEnd w:id="1520"/>
    </w:p>
    <w:p>
      <w:pPr>
        <w:pStyle w:val="Style38"/>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21" w:name="bookmark15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17"/>
      <w:bookmarkEnd w:id="1518"/>
      <w:bookmarkEnd w:id="1521"/>
    </w:p>
    <w:p>
      <w:pPr>
        <w:pStyle w:val="Style33"/>
        <w:keepNext w:val="0"/>
        <w:keepLines w:val="0"/>
        <w:widowControl w:val="0"/>
        <w:shd w:val="clear" w:color="auto" w:fill="auto"/>
        <w:bidi w:val="0"/>
        <w:spacing w:before="0" w:after="140" w:line="240" w:lineRule="auto"/>
        <w:ind w:left="8840" w:right="0" w:firstLine="0"/>
        <w:jc w:val="left"/>
        <w:sectPr>
          <w:headerReference w:type="default" r:id="rId349"/>
          <w:footerReference w:type="default" r:id="rId350"/>
          <w:headerReference w:type="even" r:id="rId351"/>
          <w:footerReference w:type="even" r:id="rId352"/>
          <w:headerReference w:type="first" r:id="rId353"/>
          <w:footerReference w:type="first" r:id="rId354"/>
          <w:footnotePr>
            <w:pos w:val="pageBottom"/>
            <w:numFmt w:val="decimal"/>
            <w:numRestart w:val="continuous"/>
          </w:footnotePr>
          <w:pgSz w:w="11900" w:h="16840"/>
          <w:pgMar w:top="1388" w:right="1016" w:bottom="1441" w:left="1025"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22" w:name="bookmark1522"/>
      <w:bookmarkStart w:id="1523" w:name="bookmark1523"/>
      <w:bookmarkStart w:id="1524" w:name="bookmark15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522"/>
      <w:bookmarkEnd w:id="1523"/>
      <w:bookmarkEnd w:id="1524"/>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贷款单位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借款起始日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借款终止日</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币种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本币金额</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4</w:t>
      </w:r>
      <w:bookmarkEnd w:id="1527"/>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525"/>
      <w:bookmarkEnd w:id="1526"/>
      <w:bookmarkEnd w:id="1528"/>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期初应付利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本期应计利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本期已付利 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期末应付利 息</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应付债券说明，包括可转换公司债券的转股条件、转股时间</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529"/>
      <w:bookmarkEnd w:id="1530"/>
      <w:bookmarkEnd w:id="1532"/>
    </w:p>
    <w:p>
      <w:pPr>
        <w:pStyle w:val="Style38"/>
        <w:keepNext/>
        <w:keepLines/>
        <w:widowControl w:val="0"/>
        <w:shd w:val="clear" w:color="auto" w:fill="auto"/>
        <w:bidi w:val="0"/>
        <w:spacing w:before="0" w:after="380" w:line="240" w:lineRule="auto"/>
        <w:ind w:left="0" w:right="0" w:firstLine="0"/>
        <w:jc w:val="left"/>
      </w:pPr>
      <w:bookmarkStart w:id="1529" w:name="bookmark1529"/>
      <w:bookmarkStart w:id="1530" w:name="bookmark1530"/>
      <w:bookmarkStart w:id="1533" w:name="bookmark15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529"/>
      <w:bookmarkEnd w:id="1530"/>
      <w:bookmarkEnd w:id="1533"/>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初始金额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利率（</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借款条件</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534"/>
      <w:bookmarkEnd w:id="1535"/>
      <w:bookmarkEnd w:id="1536"/>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外币</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人民币</w:t>
            </w:r>
          </w:p>
        </w:tc>
      </w:tr>
    </w:tbl>
    <w:p>
      <w:pPr>
        <w:widowControl w:val="0"/>
        <w:spacing w:after="99" w:line="1" w:lineRule="exact"/>
      </w:pP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由独立第三方为公司融资租赁提供担保的金额元。</w:t>
      </w:r>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长期应付款的说明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4</w:t>
      </w:r>
      <w:bookmarkEnd w:id="1539"/>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537"/>
      <w:bookmarkEnd w:id="1538"/>
      <w:bookmarkEnd w:id="1540"/>
    </w:p>
    <w:p>
      <w:pPr>
        <w:pStyle w:val="Style33"/>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备注说明</w:t>
            </w:r>
          </w:p>
        </w:tc>
      </w:tr>
    </w:tbl>
    <w:p>
      <w:pPr>
        <w:spacing w:lineRule="exact" w:line="1"/>
        <w:rPr>
          <w:sz w:val="2"/>
          <w:szCs w:val="2"/>
        </w:rPr>
      </w:pPr>
      <w:r>
        <w:br w:type="page"/>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专项应付款说明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541" w:name="bookmark1541"/>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4</w:t>
      </w:r>
      <w:bookmarkEnd w:id="1543"/>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541"/>
      <w:bookmarkEnd w:id="1542"/>
      <w:bookmarkEnd w:id="15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789"/>
        <w:gridCol w:w="30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9,351,139.88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2,101,394.76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9,351,139.88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2,101,394.76</w:t>
            </w:r>
          </w:p>
        </w:tc>
      </w:tr>
    </w:tbl>
    <w:p>
      <w:pPr>
        <w:pStyle w:val="Style33"/>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其他非流动负债说明 涉及政府补助的负债项目</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66"/>
        <w:gridCol w:w="1406"/>
        <w:gridCol w:w="1238"/>
        <w:gridCol w:w="1435"/>
        <w:gridCol w:w="1152"/>
        <w:gridCol w:w="1114"/>
        <w:gridCol w:w="15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本期新增补助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本期计入营业外 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文化创意发展资助 款</w:t>
            </w:r>
            <w:r>
              <w:rPr>
                <w:color w:val="000000"/>
                <w:spacing w:val="0"/>
                <w:w w:val="100"/>
                <w:position w:val="0"/>
                <w:sz w:val="18"/>
                <w:szCs w:val="18"/>
              </w:rPr>
              <w:t>-LED</w:t>
            </w:r>
            <w:r>
              <w:rPr>
                <w:rFonts w:ascii="SimSun" w:eastAsia="SimSun" w:hAnsi="SimSun" w:cs="SimSun"/>
                <w:color w:val="000000"/>
                <w:spacing w:val="0"/>
                <w:w w:val="100"/>
                <w:position w:val="0"/>
                <w:sz w:val="17"/>
                <w:szCs w:val="17"/>
              </w:rPr>
              <w:t>视频广告显 视系统研发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690,000.00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文化创意资助款</w:t>
            </w:r>
            <w:r>
              <w:rPr>
                <w:color w:val="000000"/>
                <w:spacing w:val="0"/>
                <w:w w:val="100"/>
                <w:position w:val="0"/>
                <w:sz w:val="18"/>
                <w:szCs w:val="18"/>
              </w:rPr>
              <w:t>-</w:t>
            </w:r>
            <w:r>
              <w:rPr>
                <w:rFonts w:ascii="SimSun" w:eastAsia="SimSun" w:hAnsi="SimSun" w:cs="SimSun"/>
                <w:color w:val="000000"/>
                <w:spacing w:val="0"/>
                <w:w w:val="100"/>
                <w:position w:val="0"/>
                <w:sz w:val="17"/>
                <w:szCs w:val="17"/>
              </w:rPr>
              <w:t>体 育场馆</w:t>
            </w:r>
            <w:r>
              <w:rPr>
                <w:color w:val="000000"/>
                <w:spacing w:val="0"/>
                <w:w w:val="100"/>
                <w:position w:val="0"/>
                <w:sz w:val="18"/>
                <w:szCs w:val="18"/>
              </w:rPr>
              <w:t>LED</w:t>
            </w:r>
            <w:r>
              <w:rPr>
                <w:rFonts w:ascii="SimSun" w:eastAsia="SimSun" w:hAnsi="SimSun" w:cs="SimSun"/>
                <w:color w:val="000000"/>
                <w:spacing w:val="0"/>
                <w:w w:val="100"/>
                <w:position w:val="0"/>
                <w:sz w:val="17"/>
                <w:szCs w:val="17"/>
              </w:rPr>
              <w:t>显示屏 编播软件系统研发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文化创意资助款</w:t>
            </w:r>
            <w:r>
              <w:rPr>
                <w:color w:val="000000"/>
                <w:spacing w:val="0"/>
                <w:w w:val="100"/>
                <w:position w:val="0"/>
                <w:sz w:val="18"/>
                <w:szCs w:val="18"/>
              </w:rPr>
              <w:t>-</w:t>
            </w:r>
            <w:r>
              <w:rPr>
                <w:rFonts w:ascii="SimSun" w:eastAsia="SimSun" w:hAnsi="SimSun" w:cs="SimSun"/>
                <w:color w:val="000000"/>
                <w:spacing w:val="0"/>
                <w:w w:val="100"/>
                <w:position w:val="0"/>
                <w:sz w:val="17"/>
                <w:szCs w:val="17"/>
              </w:rPr>
              <w:t>网 络版节能型</w:t>
            </w:r>
            <w:r>
              <w:rPr>
                <w:color w:val="000000"/>
                <w:spacing w:val="0"/>
                <w:w w:val="100"/>
                <w:position w:val="0"/>
                <w:sz w:val="18"/>
                <w:szCs w:val="18"/>
              </w:rPr>
              <w:t>LED</w:t>
            </w:r>
            <w:r>
              <w:rPr>
                <w:rFonts w:ascii="SimSun" w:eastAsia="SimSun" w:hAnsi="SimSun" w:cs="SimSun"/>
                <w:color w:val="000000"/>
                <w:spacing w:val="0"/>
                <w:w w:val="100"/>
                <w:position w:val="0"/>
                <w:sz w:val="17"/>
                <w:szCs w:val="17"/>
              </w:rPr>
              <w:t>广 告显示系统研发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文化创意资助款</w:t>
            </w:r>
            <w:r>
              <w:rPr>
                <w:color w:val="000000"/>
                <w:spacing w:val="0"/>
                <w:w w:val="100"/>
                <w:position w:val="0"/>
                <w:sz w:val="18"/>
                <w:szCs w:val="18"/>
              </w:rPr>
              <w:t>-</w:t>
            </w:r>
            <w:r>
              <w:rPr>
                <w:rFonts w:ascii="SimSun" w:eastAsia="SimSun" w:hAnsi="SimSun" w:cs="SimSun"/>
                <w:color w:val="000000"/>
                <w:spacing w:val="0"/>
                <w:w w:val="100"/>
                <w:position w:val="0"/>
                <w:sz w:val="17"/>
                <w:szCs w:val="17"/>
              </w:rPr>
              <w:t>基 于网络式智能监控 报章拼接技术</w:t>
            </w:r>
            <w:r>
              <w:rPr>
                <w:color w:val="000000"/>
                <w:spacing w:val="0"/>
                <w:w w:val="100"/>
                <w:position w:val="0"/>
                <w:sz w:val="18"/>
                <w:szCs w:val="18"/>
              </w:rPr>
              <w:t xml:space="preserve">LED </w:t>
            </w:r>
            <w:r>
              <w:rPr>
                <w:rFonts w:ascii="SimSun" w:eastAsia="SimSun" w:hAnsi="SimSun" w:cs="SimSun"/>
                <w:color w:val="000000"/>
                <w:spacing w:val="0"/>
                <w:w w:val="100"/>
                <w:position w:val="0"/>
                <w:sz w:val="17"/>
                <w:szCs w:val="17"/>
              </w:rPr>
              <w:t>显示屏的研发与应 用（注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sz w:val="17"/>
                <w:szCs w:val="17"/>
              </w:rPr>
              <w:t>文化创意资助款</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裸眼</w:t>
            </w:r>
            <w:r>
              <w:rPr>
                <w:color w:val="000000"/>
                <w:spacing w:val="0"/>
                <w:w w:val="100"/>
                <w:position w:val="0"/>
                <w:sz w:val="18"/>
                <w:szCs w:val="18"/>
              </w:rPr>
              <w:t>3D</w:t>
            </w:r>
            <w:r>
              <w:rPr>
                <w:rFonts w:ascii="SimSun" w:eastAsia="SimSun" w:hAnsi="SimSun" w:cs="SimSun"/>
                <w:color w:val="000000"/>
                <w:spacing w:val="0"/>
                <w:w w:val="100"/>
                <w:position w:val="0"/>
                <w:sz w:val="17"/>
                <w:szCs w:val="17"/>
              </w:rPr>
              <w:t>显示 技术工程实验室项 目（注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文化创意资助款</w:t>
            </w:r>
            <w:r>
              <w:rPr>
                <w:color w:val="000000"/>
                <w:spacing w:val="0"/>
                <w:w w:val="100"/>
                <w:position w:val="0"/>
                <w:sz w:val="18"/>
                <w:szCs w:val="18"/>
              </w:rPr>
              <w:t>-</w:t>
            </w:r>
            <w:r>
              <w:rPr>
                <w:rFonts w:ascii="SimSun" w:eastAsia="SimSun" w:hAnsi="SimSun" w:cs="SimSun"/>
                <w:color w:val="000000"/>
                <w:spacing w:val="0"/>
                <w:w w:val="100"/>
                <w:position w:val="0"/>
                <w:sz w:val="17"/>
                <w:szCs w:val="17"/>
              </w:rPr>
              <w:t>万 屏联播信息发布系 统的研发（注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2,101,394.76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7,250,000.00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254.88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9,351,139.88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59" w:line="1" w:lineRule="exact"/>
      </w:pPr>
    </w:p>
    <w:p>
      <w:pPr>
        <w:pStyle w:val="Style82"/>
        <w:keepNext w:val="0"/>
        <w:keepLines w:val="0"/>
        <w:widowControl w:val="0"/>
        <w:shd w:val="clear" w:color="auto" w:fill="auto"/>
        <w:bidi w:val="0"/>
        <w:spacing w:before="0" w:after="60" w:line="240" w:lineRule="auto"/>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 xml:space="preserve">：根据公司与深圳市科技创新委员会签订的深圳市战略新兴产业发展专项资金项目合同书，获取 </w:t>
      </w:r>
      <w:r>
        <w:rPr>
          <w:color w:val="000000"/>
          <w:spacing w:val="0"/>
          <w:w w:val="100"/>
          <w:position w:val="0"/>
        </w:rPr>
        <w:t>的项目资助款。</w:t>
      </w:r>
    </w:p>
    <w:p>
      <w:pPr>
        <w:pStyle w:val="Style82"/>
        <w:keepNext w:val="0"/>
        <w:keepLines w:val="0"/>
        <w:widowControl w:val="0"/>
        <w:shd w:val="clear" w:color="auto" w:fill="auto"/>
        <w:bidi w:val="0"/>
        <w:spacing w:before="0" w:after="360" w:line="240" w:lineRule="auto"/>
        <w:ind w:left="0" w:right="0"/>
        <w:jc w:val="left"/>
        <w:sectPr>
          <w:headerReference w:type="default" r:id="rId355"/>
          <w:footerReference w:type="default" r:id="rId356"/>
          <w:headerReference w:type="even" r:id="rId357"/>
          <w:footerReference w:type="even" r:id="rId358"/>
          <w:footnotePr>
            <w:pos w:val="pageBottom"/>
            <w:numFmt w:val="decimal"/>
            <w:numRestart w:val="continuous"/>
          </w:footnotePr>
          <w:type w:val="continuous"/>
          <w:pgSz w:w="11900" w:h="16840"/>
          <w:pgMar w:top="1388" w:right="1016" w:bottom="1441" w:left="1025"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：根据深圳市发展和改革委员会深发改</w:t>
      </w:r>
      <w:r>
        <w:rPr>
          <w:rFonts w:ascii="Times New Roman" w:eastAsia="Times New Roman" w:hAnsi="Times New Roman" w:cs="Times New Roman"/>
          <w:color w:val="000000"/>
          <w:spacing w:val="0"/>
          <w:w w:val="100"/>
          <w:position w:val="0"/>
        </w:rPr>
        <w:t>[2013]263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深圳市发展改革委关于深圳市奥拓电子股份 </w:t>
      </w:r>
    </w:p>
    <w:p>
      <w:pPr>
        <w:pStyle w:val="Style8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有限公司深圳奥拓电子</w:t>
      </w:r>
      <w:r>
        <w:rPr>
          <w:rFonts w:ascii="Times New Roman" w:eastAsia="Times New Roman" w:hAnsi="Times New Roman" w:cs="Times New Roman"/>
          <w:color w:val="000000"/>
          <w:spacing w:val="0"/>
          <w:w w:val="100"/>
          <w:position w:val="0"/>
        </w:rPr>
        <w:t>LED</w:t>
      </w:r>
      <w:r>
        <w:rPr>
          <w:color w:val="000000"/>
          <w:spacing w:val="0"/>
          <w:w w:val="100"/>
          <w:position w:val="0"/>
        </w:rPr>
        <w:t>裸眼</w:t>
      </w:r>
      <w:r>
        <w:rPr>
          <w:rFonts w:ascii="Times New Roman" w:eastAsia="Times New Roman" w:hAnsi="Times New Roman" w:cs="Times New Roman"/>
          <w:color w:val="000000"/>
          <w:spacing w:val="0"/>
          <w:w w:val="100"/>
          <w:position w:val="0"/>
        </w:rPr>
        <w:t>3D</w:t>
      </w:r>
      <w:r>
        <w:rPr>
          <w:color w:val="000000"/>
          <w:spacing w:val="0"/>
          <w:w w:val="100"/>
          <w:position w:val="0"/>
        </w:rPr>
        <w:t>显示技术工程实验室项目资金申请报告的批复</w:t>
      </w:r>
      <w:r>
        <w:rPr>
          <w:rFonts w:ascii="Times New Roman" w:eastAsia="Times New Roman" w:hAnsi="Times New Roman" w:cs="Times New Roman"/>
          <w:color w:val="000000"/>
          <w:spacing w:val="0"/>
          <w:w w:val="100"/>
          <w:position w:val="0"/>
        </w:rPr>
        <w:t>”</w:t>
      </w:r>
      <w:r>
        <w:rPr>
          <w:color w:val="000000"/>
          <w:spacing w:val="0"/>
          <w:w w:val="100"/>
          <w:position w:val="0"/>
        </w:rPr>
        <w:t>，获取的项目资助款。 注</w:t>
      </w:r>
      <w:r>
        <w:rPr>
          <w:rFonts w:ascii="Times New Roman" w:eastAsia="Times New Roman" w:hAnsi="Times New Roman" w:cs="Times New Roman"/>
          <w:color w:val="000000"/>
          <w:spacing w:val="0"/>
          <w:w w:val="100"/>
          <w:position w:val="0"/>
        </w:rPr>
        <w:t>3</w:t>
      </w:r>
      <w:r>
        <w:rPr>
          <w:color w:val="000000"/>
          <w:spacing w:val="0"/>
          <w:w w:val="100"/>
          <w:position w:val="0"/>
        </w:rPr>
        <w:t>：根据公司与深圳市文体旅游局签订的深圳市文化创意产业发展专项资金资金使用合同（原创项 目研发和非遗产业化资助），获取的项目资助款。</w:t>
      </w:r>
    </w:p>
    <w:p>
      <w:pPr>
        <w:pStyle w:val="Style38"/>
        <w:keepNext/>
        <w:keepLines/>
        <w:widowControl w:val="0"/>
        <w:shd w:val="clear" w:color="auto" w:fill="auto"/>
        <w:bidi w:val="0"/>
        <w:spacing w:before="0" w:after="300" w:line="338" w:lineRule="auto"/>
        <w:ind w:left="0" w:right="0" w:firstLine="0"/>
        <w:jc w:val="both"/>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545"/>
      <w:bookmarkEnd w:id="1546"/>
      <w:bookmarkEnd w:id="154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109,200,000.00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110,550,000.00</w:t>
            </w:r>
          </w:p>
        </w:tc>
      </w:tr>
    </w:tbl>
    <w:p>
      <w:pPr>
        <w:pStyle w:val="Style82"/>
        <w:keepNext w:val="0"/>
        <w:keepLines w:val="0"/>
        <w:widowControl w:val="0"/>
        <w:shd w:val="clear" w:color="auto" w:fill="auto"/>
        <w:bidi w:val="0"/>
        <w:spacing w:before="0" w:after="40" w:line="310" w:lineRule="exact"/>
        <w:ind w:left="0" w:right="0" w:firstLine="0"/>
        <w:jc w:val="both"/>
      </w:pPr>
      <w:r>
        <w:rPr>
          <w:color w:val="000000"/>
          <w:spacing w:val="0"/>
          <w:w w:val="100"/>
          <w:position w:val="0"/>
        </w:rPr>
        <w:t>股本变动情况说明，本报告期内有增资或减资行为的，应披露执行验资的会计师事务所名称和验资报告文 号；运行不足</w:t>
      </w:r>
      <w:r>
        <w:rPr>
          <w:rFonts w:ascii="Times New Roman" w:eastAsia="Times New Roman" w:hAnsi="Times New Roman" w:cs="Times New Roman"/>
          <w:color w:val="000000"/>
          <w:spacing w:val="0"/>
          <w:w w:val="100"/>
          <w:position w:val="0"/>
        </w:rPr>
        <w:t>3</w:t>
      </w:r>
      <w:r>
        <w:rPr>
          <w:color w:val="000000"/>
          <w:spacing w:val="0"/>
          <w:w w:val="100"/>
          <w:position w:val="0"/>
        </w:rPr>
        <w:t>年的股份有限公司，设立前的年份只需说明净资产情况；有限责任公司整体变更为股份公 司应说明公司设立时的验资情况</w:t>
      </w:r>
    </w:p>
    <w:p>
      <w:pPr>
        <w:pStyle w:val="Style82"/>
        <w:keepNext w:val="0"/>
        <w:keepLines w:val="0"/>
        <w:widowControl w:val="0"/>
        <w:shd w:val="clear" w:color="auto" w:fill="auto"/>
        <w:bidi w:val="0"/>
        <w:spacing w:before="0" w:after="360" w:line="307" w:lineRule="exact"/>
        <w:ind w:left="0" w:right="0"/>
        <w:jc w:val="both"/>
      </w:pPr>
      <w:r>
        <w:rPr>
          <w:color w:val="000000"/>
          <w:spacing w:val="0"/>
          <w:w w:val="100"/>
          <w:position w:val="0"/>
        </w:rPr>
        <w:t>本年股本增加系如</w:t>
      </w:r>
      <w:r>
        <w:rPr>
          <w:rFonts w:ascii="Times New Roman" w:eastAsia="Times New Roman" w:hAnsi="Times New Roman" w:cs="Times New Roman"/>
          <w:color w:val="000000"/>
          <w:spacing w:val="0"/>
          <w:w w:val="100"/>
          <w:position w:val="0"/>
        </w:rPr>
        <w:t>“</w:t>
      </w:r>
      <w:r>
        <w:rPr>
          <w:color w:val="000000"/>
          <w:spacing w:val="0"/>
          <w:w w:val="100"/>
          <w:position w:val="0"/>
        </w:rPr>
        <w:t>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三、公司基本情况</w:t>
      </w:r>
      <w:r>
        <w:rPr>
          <w:rFonts w:ascii="Times New Roman" w:eastAsia="Times New Roman" w:hAnsi="Times New Roman" w:cs="Times New Roman"/>
          <w:color w:val="000000"/>
          <w:spacing w:val="0"/>
          <w:w w:val="100"/>
          <w:position w:val="0"/>
        </w:rPr>
        <w:t>''</w:t>
      </w:r>
      <w:r>
        <w:rPr>
          <w:color w:val="000000"/>
          <w:spacing w:val="0"/>
          <w:w w:val="100"/>
          <w:position w:val="0"/>
        </w:rPr>
        <w:t>所述的以每股</w:t>
      </w:r>
      <w:r>
        <w:rPr>
          <w:rFonts w:ascii="Times New Roman" w:eastAsia="Times New Roman" w:hAnsi="Times New Roman" w:cs="Times New Roman"/>
          <w:color w:val="000000"/>
          <w:spacing w:val="0"/>
          <w:w w:val="100"/>
          <w:position w:val="0"/>
        </w:rPr>
        <w:t>6.85</w:t>
      </w:r>
      <w:r>
        <w:rPr>
          <w:color w:val="000000"/>
          <w:spacing w:val="0"/>
          <w:w w:val="100"/>
          <w:position w:val="0"/>
        </w:rPr>
        <w:t>元的价格授予的限制性 股票。其中增加股本</w:t>
      </w:r>
      <w:r>
        <w:rPr>
          <w:rFonts w:ascii="Times New Roman" w:eastAsia="Times New Roman" w:hAnsi="Times New Roman" w:cs="Times New Roman"/>
          <w:color w:val="000000"/>
          <w:spacing w:val="0"/>
          <w:w w:val="100"/>
          <w:position w:val="0"/>
        </w:rPr>
        <w:t>1,350,000</w:t>
      </w:r>
      <w:r>
        <w:rPr>
          <w:color w:val="000000"/>
          <w:spacing w:val="0"/>
          <w:w w:val="100"/>
          <w:position w:val="0"/>
        </w:rPr>
        <w:t>元，其余溢价计</w:t>
      </w:r>
      <w:r>
        <w:rPr>
          <w:rFonts w:ascii="Times New Roman" w:eastAsia="Times New Roman" w:hAnsi="Times New Roman" w:cs="Times New Roman"/>
          <w:color w:val="000000"/>
          <w:spacing w:val="0"/>
          <w:w w:val="100"/>
          <w:position w:val="0"/>
        </w:rPr>
        <w:t>7,897,500</w:t>
      </w:r>
      <w:r>
        <w:rPr>
          <w:color w:val="000000"/>
          <w:spacing w:val="0"/>
          <w:w w:val="100"/>
          <w:position w:val="0"/>
        </w:rPr>
        <w:t>元计入资本公积。业经国富浩华会计师事务所（特 殊普通合伙）出具国浩验字</w:t>
      </w:r>
      <w:r>
        <w:rPr>
          <w:rFonts w:ascii="Times New Roman" w:eastAsia="Times New Roman" w:hAnsi="Times New Roman" w:cs="Times New Roman"/>
          <w:color w:val="000000"/>
          <w:spacing w:val="0"/>
          <w:w w:val="100"/>
          <w:position w:val="0"/>
        </w:rPr>
        <w:t>[2013]832A0002</w:t>
      </w:r>
      <w:r>
        <w:rPr>
          <w:color w:val="000000"/>
          <w:spacing w:val="0"/>
          <w:w w:val="100"/>
          <w:position w:val="0"/>
        </w:rPr>
        <w:t>号《验资报告》验证在案。</w:t>
      </w:r>
    </w:p>
    <w:p>
      <w:pPr>
        <w:pStyle w:val="Style38"/>
        <w:keepNext/>
        <w:keepLines/>
        <w:widowControl w:val="0"/>
        <w:shd w:val="clear" w:color="auto" w:fill="auto"/>
        <w:tabs>
          <w:tab w:pos="483" w:val="left"/>
        </w:tabs>
        <w:bidi w:val="0"/>
        <w:spacing w:before="0" w:after="300" w:line="322" w:lineRule="auto"/>
        <w:ind w:left="0" w:right="0" w:firstLine="0"/>
        <w:jc w:val="both"/>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548"/>
      <w:bookmarkEnd w:id="1549"/>
      <w:bookmarkEnd w:id="1551"/>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库存股情况说明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83" w:val="left"/>
        </w:tabs>
        <w:bidi w:val="0"/>
        <w:spacing w:before="0" w:after="360" w:line="307" w:lineRule="exact"/>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552"/>
      <w:bookmarkEnd w:id="1553"/>
      <w:bookmarkEnd w:id="1555"/>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专项储备情况说明</w:t>
      </w:r>
    </w:p>
    <w:p>
      <w:pPr>
        <w:pStyle w:val="Style33"/>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5</w:t>
      </w:r>
      <w:bookmarkEnd w:id="1558"/>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556"/>
      <w:bookmarkEnd w:id="1557"/>
      <w:bookmarkEnd w:id="155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278,429,673.53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286,327,173.53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2,295,030.39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3,636,355.14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5,931,385.53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280,724,703.92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11,533,855.14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292,258,559.06</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9" w:line="1" w:lineRule="exact"/>
      </w:pPr>
    </w:p>
    <w:p>
      <w:pPr>
        <w:pStyle w:val="Style82"/>
        <w:keepNext w:val="0"/>
        <w:keepLines w:val="0"/>
        <w:widowControl w:val="0"/>
        <w:shd w:val="clear" w:color="auto" w:fill="auto"/>
        <w:bidi w:val="0"/>
        <w:spacing w:before="0" w:after="360" w:line="312" w:lineRule="exact"/>
        <w:ind w:left="0" w:right="0"/>
        <w:jc w:val="both"/>
      </w:pPr>
      <w:r>
        <w:rPr>
          <w:color w:val="000000"/>
          <w:spacing w:val="0"/>
          <w:w w:val="100"/>
          <w:position w:val="0"/>
        </w:rPr>
        <w:t>本年增加，其中计</w:t>
      </w:r>
      <w:r>
        <w:rPr>
          <w:rFonts w:ascii="Times New Roman" w:eastAsia="Times New Roman" w:hAnsi="Times New Roman" w:cs="Times New Roman"/>
          <w:color w:val="000000"/>
          <w:spacing w:val="0"/>
          <w:w w:val="100"/>
          <w:position w:val="0"/>
        </w:rPr>
        <w:t>7,897,500</w:t>
      </w:r>
      <w:r>
        <w:rPr>
          <w:color w:val="000000"/>
          <w:spacing w:val="0"/>
          <w:w w:val="100"/>
          <w:position w:val="0"/>
        </w:rPr>
        <w:t>元系如</w:t>
      </w:r>
      <w:r>
        <w:rPr>
          <w:rFonts w:ascii="Times New Roman" w:eastAsia="Times New Roman" w:hAnsi="Times New Roman" w:cs="Times New Roman"/>
          <w:color w:val="000000"/>
          <w:spacing w:val="0"/>
          <w:w w:val="100"/>
          <w:position w:val="0"/>
        </w:rPr>
        <w:t>“</w:t>
      </w:r>
      <w:r>
        <w:rPr>
          <w:color w:val="000000"/>
          <w:spacing w:val="0"/>
          <w:w w:val="100"/>
          <w:position w:val="0"/>
        </w:rPr>
        <w:t>七、合并财务报表主要项目注释</w:t>
      </w:r>
      <w:r>
        <w:rPr>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“47</w:t>
      </w:r>
      <w:r>
        <w:rPr>
          <w:color w:val="000000"/>
          <w:spacing w:val="0"/>
          <w:w w:val="100"/>
          <w:position w:val="0"/>
        </w:rPr>
        <w:t>、股本''所述的本公司发行 的限制性股票溢价，其余计</w:t>
      </w:r>
      <w:r>
        <w:rPr>
          <w:rFonts w:ascii="Times New Roman" w:eastAsia="Times New Roman" w:hAnsi="Times New Roman" w:cs="Times New Roman"/>
          <w:color w:val="000000"/>
          <w:spacing w:val="0"/>
          <w:w w:val="100"/>
          <w:position w:val="0"/>
        </w:rPr>
        <w:t>3,636,355.14</w:t>
      </w:r>
      <w:r>
        <w:rPr>
          <w:color w:val="000000"/>
          <w:spacing w:val="0"/>
          <w:w w:val="100"/>
          <w:position w:val="0"/>
        </w:rPr>
        <w:t>元系本公司授予股票期权本期应分担的支付成本。</w:t>
      </w:r>
    </w:p>
    <w:p>
      <w:pPr>
        <w:pStyle w:val="Style38"/>
        <w:keepNext/>
        <w:keepLines/>
        <w:widowControl w:val="0"/>
        <w:shd w:val="clear" w:color="auto" w:fill="auto"/>
        <w:bidi w:val="0"/>
        <w:spacing w:before="0" w:after="300" w:line="326"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560"/>
      <w:bookmarkEnd w:id="1561"/>
      <w:bookmarkEnd w:id="1563"/>
    </w:p>
    <w:p>
      <w:pPr>
        <w:pStyle w:val="Style33"/>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18,524,559.04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23,485,189.12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18,524,559.04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23,485,189.12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盈余公积说明，用盈余公积转增股本、弥补亏损、分派股利的，应说明有关决议</w:t>
      </w:r>
    </w:p>
    <w:p>
      <w:pPr>
        <w:widowControl w:val="0"/>
        <w:spacing w:after="39" w:line="1" w:lineRule="exact"/>
      </w:pPr>
    </w:p>
    <w:p>
      <w:pPr>
        <w:pStyle w:val="Style82"/>
        <w:keepNext w:val="0"/>
        <w:keepLines w:val="0"/>
        <w:widowControl w:val="0"/>
        <w:shd w:val="clear" w:color="auto" w:fill="auto"/>
        <w:bidi w:val="0"/>
        <w:spacing w:before="0" w:after="380" w:line="307" w:lineRule="exact"/>
        <w:ind w:left="0" w:right="0"/>
        <w:jc w:val="both"/>
      </w:pPr>
      <w:r>
        <w:rPr>
          <w:color w:val="000000"/>
          <w:spacing w:val="0"/>
          <w:w w:val="100"/>
          <w:position w:val="0"/>
        </w:rPr>
        <w:t>根据公司法、章程的规定，本公司按净利润的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提取法定盈余公积金。法定盈余公积累计额为本公 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以上的，可不再提取。</w:t>
      </w:r>
    </w:p>
    <w:p>
      <w:pPr>
        <w:pStyle w:val="Style38"/>
        <w:keepNext/>
        <w:keepLines/>
        <w:widowControl w:val="0"/>
        <w:shd w:val="clear" w:color="auto" w:fill="auto"/>
        <w:tabs>
          <w:tab w:pos="483" w:val="left"/>
        </w:tabs>
        <w:bidi w:val="0"/>
        <w:spacing w:before="0" w:after="300" w:line="322"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w:t>
        <w:tab/>
        <w:t>一般风险准备</w:t>
      </w:r>
      <w:bookmarkEnd w:id="1564"/>
      <w:bookmarkEnd w:id="1565"/>
      <w:bookmarkEnd w:id="1567"/>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一般风险准备情况说明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83" w:val="left"/>
        </w:tabs>
        <w:bidi w:val="0"/>
        <w:spacing w:before="0" w:after="300" w:line="322"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w:t>
        <w:tab/>
        <w:t>未分配利润</w:t>
      </w:r>
      <w:bookmarkEnd w:id="1568"/>
      <w:bookmarkEnd w:id="1569"/>
      <w:bookmarkEnd w:id="157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提取或分配比例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114,225,246.65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114,225,246.65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48,127,356.88</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pPr>
            <w:r>
              <w:rPr>
                <w:color w:val="000000"/>
                <w:spacing w:val="0"/>
                <w:w w:val="100"/>
                <w:position w:val="0"/>
              </w:rPr>
              <w:t>21,840,000.00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135,551,973.45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r>
    </w:tbl>
    <w:p>
      <w:pPr>
        <w:pStyle w:val="Style33"/>
        <w:keepNext w:val="0"/>
        <w:keepLines w:val="0"/>
        <w:widowControl w:val="0"/>
        <w:shd w:val="clear" w:color="auto" w:fill="auto"/>
        <w:bidi w:val="0"/>
        <w:spacing w:before="0" w:after="40" w:line="312" w:lineRule="exact"/>
        <w:ind w:left="0" w:right="0" w:firstLine="0"/>
        <w:jc w:val="both"/>
      </w:pPr>
      <w:r>
        <w:rPr>
          <w:color w:val="000000"/>
          <w:spacing w:val="0"/>
          <w:w w:val="100"/>
          <w:position w:val="0"/>
        </w:rPr>
        <w:t>调整年初未分配利润明细：</w:t>
      </w:r>
    </w:p>
    <w:p>
      <w:pPr>
        <w:pStyle w:val="Style33"/>
        <w:keepNext w:val="0"/>
        <w:keepLines w:val="0"/>
        <w:widowControl w:val="0"/>
        <w:shd w:val="clear" w:color="auto" w:fill="auto"/>
        <w:tabs>
          <w:tab w:pos="330" w:val="left"/>
        </w:tabs>
        <w:bidi w:val="0"/>
        <w:spacing w:before="0" w:after="40" w:line="312" w:lineRule="exact"/>
        <w:ind w:left="0" w:right="0" w:firstLine="0"/>
        <w:jc w:val="both"/>
      </w:pPr>
      <w:bookmarkStart w:id="1572" w:name="bookmark1572"/>
      <w:r>
        <w:rPr>
          <w:rFonts w:ascii="Times New Roman" w:eastAsia="Times New Roman" w:hAnsi="Times New Roman" w:cs="Times New Roman"/>
          <w:color w:val="000000"/>
          <w:spacing w:val="0"/>
          <w:w w:val="100"/>
          <w:position w:val="0"/>
          <w:sz w:val="18"/>
          <w:szCs w:val="18"/>
        </w:rPr>
        <w:t>1</w:t>
      </w:r>
      <w:bookmarkEnd w:id="157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573" w:name="bookmark1573"/>
      <w:r>
        <w:rPr>
          <w:rFonts w:ascii="Times New Roman" w:eastAsia="Times New Roman" w:hAnsi="Times New Roman" w:cs="Times New Roman"/>
          <w:color w:val="000000"/>
          <w:spacing w:val="0"/>
          <w:w w:val="100"/>
          <w:position w:val="0"/>
          <w:sz w:val="18"/>
          <w:szCs w:val="18"/>
        </w:rPr>
        <w:t>2</w:t>
      </w:r>
      <w:bookmarkEnd w:id="157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574" w:name="bookmark1574"/>
      <w:r>
        <w:rPr>
          <w:rFonts w:ascii="Times New Roman" w:eastAsia="Times New Roman" w:hAnsi="Times New Roman" w:cs="Times New Roman"/>
          <w:color w:val="000000"/>
          <w:spacing w:val="0"/>
          <w:w w:val="100"/>
          <w:position w:val="0"/>
          <w:sz w:val="18"/>
          <w:szCs w:val="18"/>
        </w:rPr>
        <w:t>3</w:t>
      </w:r>
      <w:bookmarkEnd w:id="157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575" w:name="bookmark1575"/>
      <w:r>
        <w:rPr>
          <w:rFonts w:ascii="Times New Roman" w:eastAsia="Times New Roman" w:hAnsi="Times New Roman" w:cs="Times New Roman"/>
          <w:color w:val="000000"/>
          <w:spacing w:val="0"/>
          <w:w w:val="100"/>
          <w:position w:val="0"/>
          <w:sz w:val="18"/>
          <w:szCs w:val="18"/>
        </w:rPr>
        <w:t>4</w:t>
      </w:r>
      <w:bookmarkEnd w:id="157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tabs>
          <w:tab w:pos="349" w:val="left"/>
        </w:tabs>
        <w:bidi w:val="0"/>
        <w:spacing w:before="0" w:after="40" w:line="312" w:lineRule="exact"/>
        <w:ind w:left="0" w:right="0" w:firstLine="0"/>
        <w:jc w:val="both"/>
      </w:pPr>
      <w:bookmarkStart w:id="1576" w:name="bookmark1576"/>
      <w:r>
        <w:rPr>
          <w:rFonts w:ascii="Times New Roman" w:eastAsia="Times New Roman" w:hAnsi="Times New Roman" w:cs="Times New Roman"/>
          <w:color w:val="000000"/>
          <w:spacing w:val="0"/>
          <w:w w:val="100"/>
          <w:position w:val="0"/>
          <w:sz w:val="18"/>
          <w:szCs w:val="18"/>
        </w:rPr>
        <w:t>5</w:t>
      </w:r>
      <w:bookmarkEnd w:id="157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3"/>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8"/>
        <w:keepNext/>
        <w:keepLines/>
        <w:widowControl w:val="0"/>
        <w:shd w:val="clear" w:color="auto" w:fill="auto"/>
        <w:bidi w:val="0"/>
        <w:spacing w:before="0" w:after="380" w:line="240" w:lineRule="auto"/>
        <w:ind w:left="0" w:right="0" w:firstLine="0"/>
        <w:jc w:val="both"/>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577"/>
      <w:bookmarkEnd w:id="1578"/>
      <w:bookmarkEnd w:id="1580"/>
    </w:p>
    <w:p>
      <w:pPr>
        <w:pStyle w:val="Style38"/>
        <w:keepNext/>
        <w:keepLines/>
        <w:widowControl w:val="0"/>
        <w:shd w:val="clear" w:color="auto" w:fill="auto"/>
        <w:bidi w:val="0"/>
        <w:spacing w:before="0" w:after="380" w:line="240" w:lineRule="auto"/>
        <w:ind w:left="0" w:right="0" w:firstLine="0"/>
        <w:jc w:val="both"/>
      </w:pPr>
      <w:bookmarkStart w:id="1577" w:name="bookmark1577"/>
      <w:bookmarkStart w:id="1578" w:name="bookmark1578"/>
      <w:bookmarkStart w:id="1581" w:name="bookmark15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577"/>
      <w:bookmarkEnd w:id="1578"/>
      <w:bookmarkEnd w:id="158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280,200,417.23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304,514,570.65</w:t>
            </w: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134,873,261.68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169,536,013.20</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582"/>
      <w:bookmarkEnd w:id="1583"/>
      <w:bookmarkEnd w:id="158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236,052,549.41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116,885,100.16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222,455,700.75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122,084,118.34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44,147,867.82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17,988,161.52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82,058,869.90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47,451,894.86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280,200,417.23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134,873,261.68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304,514,570.65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169,536,013.20</w:t>
            </w:r>
          </w:p>
        </w:tc>
      </w:tr>
    </w:tbl>
    <w:p>
      <w:pPr>
        <w:widowControl w:val="0"/>
        <w:spacing w:after="319" w:line="1" w:lineRule="exact"/>
      </w:pPr>
    </w:p>
    <w:p>
      <w:pPr>
        <w:pStyle w:val="Style38"/>
        <w:keepNext/>
        <w:keepLines/>
        <w:widowControl w:val="0"/>
        <w:numPr>
          <w:ilvl w:val="0"/>
          <w:numId w:val="39"/>
        </w:numPr>
        <w:shd w:val="clear" w:color="auto" w:fill="auto"/>
        <w:bidi w:val="0"/>
        <w:spacing w:before="0" w:after="360" w:line="240" w:lineRule="auto"/>
        <w:ind w:left="0" w:right="0" w:firstLine="0"/>
        <w:jc w:val="left"/>
      </w:pPr>
      <w:bookmarkStart w:id="1585" w:name="bookmark1585"/>
      <w:bookmarkStart w:id="1586" w:name="bookmark1586"/>
      <w:bookmarkStart w:id="1587" w:name="bookmark1587"/>
      <w:bookmarkStart w:id="1588" w:name="bookmark1588"/>
      <w:bookmarkEnd w:id="1587"/>
      <w:r>
        <w:rPr>
          <w:color w:val="000000"/>
          <w:spacing w:val="0"/>
          <w:w w:val="100"/>
          <w:position w:val="0"/>
        </w:rPr>
        <w:t>主营业务(分产品)</w:t>
      </w:r>
      <w:bookmarkEnd w:id="1585"/>
      <w:bookmarkEnd w:id="1586"/>
      <w:bookmarkEnd w:id="15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114,785,015.83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49,222,846.71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143,335,435.29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74,446,663.63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信息发布和指示系统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105,260,722.30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55,787,989.31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74,311,715.82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44,276,502.21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16,006,811.28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11,874,264.14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4,808,549.64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3,360,952.50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电子回单系统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14,744,659.17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8,465,535.50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17,854,080.10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10,026,048.01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LCD</w:t>
            </w:r>
            <w:r>
              <w:rPr>
                <w:rFonts w:ascii="SimSun" w:eastAsia="SimSun" w:hAnsi="SimSun" w:cs="SimSun"/>
                <w:color w:val="000000"/>
                <w:spacing w:val="0"/>
                <w:w w:val="100"/>
                <w:position w:val="0"/>
                <w:sz w:val="17"/>
                <w:szCs w:val="17"/>
              </w:rPr>
              <w:t>广告机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14,605,078.40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8,882,949.06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53,133,779.31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36,905,075.09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14,798,130.25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639,676.96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11,071,010.49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520,771.76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280,200,417.23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134,873,261.68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304,514,570.65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169,536,013.20</w:t>
            </w:r>
          </w:p>
        </w:tc>
      </w:tr>
    </w:tbl>
    <w:p>
      <w:pPr>
        <w:widowControl w:val="0"/>
        <w:spacing w:after="319" w:line="1" w:lineRule="exact"/>
      </w:pPr>
    </w:p>
    <w:p>
      <w:pPr>
        <w:pStyle w:val="Style38"/>
        <w:keepNext/>
        <w:keepLines/>
        <w:widowControl w:val="0"/>
        <w:numPr>
          <w:ilvl w:val="0"/>
          <w:numId w:val="39"/>
        </w:numPr>
        <w:shd w:val="clear" w:color="auto" w:fill="auto"/>
        <w:bidi w:val="0"/>
        <w:spacing w:before="0" w:after="360" w:line="240" w:lineRule="auto"/>
        <w:ind w:left="0" w:right="0" w:firstLine="0"/>
        <w:jc w:val="left"/>
      </w:pPr>
      <w:bookmarkStart w:id="1589" w:name="bookmark1589"/>
      <w:bookmarkStart w:id="1590" w:name="bookmark1590"/>
      <w:bookmarkStart w:id="1591" w:name="bookmark1591"/>
      <w:bookmarkStart w:id="1592" w:name="bookmark1592"/>
      <w:bookmarkEnd w:id="1591"/>
      <w:r>
        <w:rPr>
          <w:color w:val="000000"/>
          <w:spacing w:val="0"/>
          <w:w w:val="100"/>
          <w:position w:val="0"/>
        </w:rPr>
        <w:t>主营业务(分地区)</w:t>
      </w:r>
      <w:bookmarkEnd w:id="1589"/>
      <w:bookmarkEnd w:id="1590"/>
      <w:bookmarkEnd w:id="15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114,868,798.37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50,459,489.03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126,761,185.16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63,866,123.50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165,331,618.86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84,413,772.65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177,753,385.49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105,669,889.70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280,200,417.23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134,873,261.68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304,514,570.65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169,536,013.20</w:t>
            </w:r>
          </w:p>
        </w:tc>
      </w:tr>
    </w:tbl>
    <w:p>
      <w:pPr>
        <w:widowControl w:val="0"/>
        <w:spacing w:after="319" w:line="1" w:lineRule="exact"/>
      </w:pPr>
    </w:p>
    <w:p>
      <w:pPr>
        <w:pStyle w:val="Style38"/>
        <w:keepNext/>
        <w:keepLines/>
        <w:widowControl w:val="0"/>
        <w:numPr>
          <w:ilvl w:val="0"/>
          <w:numId w:val="39"/>
        </w:numPr>
        <w:shd w:val="clear" w:color="auto" w:fill="auto"/>
        <w:bidi w:val="0"/>
        <w:spacing w:before="0" w:after="360" w:line="240" w:lineRule="auto"/>
        <w:ind w:left="0" w:right="0" w:firstLine="0"/>
        <w:jc w:val="left"/>
      </w:pPr>
      <w:bookmarkStart w:id="1593" w:name="bookmark1593"/>
      <w:bookmarkStart w:id="1594" w:name="bookmark1594"/>
      <w:bookmarkStart w:id="1595" w:name="bookmark1595"/>
      <w:bookmarkStart w:id="1596" w:name="bookmark1596"/>
      <w:bookmarkEnd w:id="1595"/>
      <w:r>
        <w:rPr>
          <w:color w:val="000000"/>
          <w:spacing w:val="0"/>
          <w:w w:val="100"/>
          <w:position w:val="0"/>
        </w:rPr>
        <w:t>公司来自前五名客户的营业收入情况</w:t>
      </w:r>
      <w:bookmarkEnd w:id="1593"/>
      <w:bookmarkEnd w:id="1594"/>
      <w:bookmarkEnd w:id="159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02"/>
        <w:gridCol w:w="2851"/>
        <w:gridCol w:w="41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64,601,583.35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23.06%</w:t>
            </w:r>
          </w:p>
        </w:tc>
      </w:tr>
    </w:tbl>
    <w:p>
      <w:pPr>
        <w:sectPr>
          <w:headerReference w:type="default" r:id="rId359"/>
          <w:footerReference w:type="default" r:id="rId360"/>
          <w:headerReference w:type="even" r:id="rId361"/>
          <w:footerReference w:type="even" r:id="rId362"/>
          <w:headerReference w:type="first" r:id="rId363"/>
          <w:footerReference w:type="first" r:id="rId364"/>
          <w:footnotePr>
            <w:pos w:val="pageBottom"/>
            <w:numFmt w:val="decimal"/>
            <w:numRestart w:val="continuous"/>
          </w:footnotePr>
          <w:pgSz w:w="11900" w:h="16840"/>
          <w:pgMar w:top="1388" w:right="1016" w:bottom="1441" w:left="1025" w:header="0" w:footer="3" w:gutter="0"/>
          <w:cols w:space="720"/>
          <w:noEndnote/>
          <w:titlePg/>
          <w:rtlGutter w:val="0"/>
          <w:docGrid w:linePitch="360"/>
        </w:sectPr>
      </w:pP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30,152,925.27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9,873,568.64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8,170,209.81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5,829,996.62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118,628,283.69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42.34%</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597"/>
      <w:bookmarkEnd w:id="1598"/>
      <w:bookmarkEnd w:id="160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固定造价合同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累计已确认毛利（亏 损以</w:t>
            </w:r>
            <w:r>
              <w:rPr>
                <w:color w:val="000000"/>
                <w:spacing w:val="0"/>
                <w:w w:val="100"/>
                <w:position w:val="0"/>
                <w:sz w:val="18"/>
                <w:szCs w:val="18"/>
              </w:rPr>
              <w:t>―</w:t>
            </w:r>
            <w:r>
              <w:rPr>
                <w:rFonts w:ascii="SimSun" w:eastAsia="SimSun" w:hAnsi="SimSun" w:cs="SimSun"/>
                <w:color w:val="000000"/>
                <w:spacing w:val="0"/>
                <w:w w:val="100"/>
                <w:position w:val="0"/>
                <w:sz w:val="17"/>
                <w:szCs w:val="17"/>
              </w:rPr>
              <w:t>号表示）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成本加成合同</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累计已发生成本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累计已确认毛利（亏 损以</w:t>
            </w:r>
            <w:r>
              <w:rPr>
                <w:color w:val="000000"/>
                <w:spacing w:val="0"/>
                <w:w w:val="100"/>
                <w:position w:val="0"/>
                <w:sz w:val="18"/>
                <w:szCs w:val="18"/>
              </w:rPr>
              <w:t>―</w:t>
            </w:r>
            <w:r>
              <w:rPr>
                <w:rFonts w:ascii="SimSun" w:eastAsia="SimSun" w:hAnsi="SimSun" w:cs="SimSun"/>
                <w:color w:val="000000"/>
                <w:spacing w:val="0"/>
                <w:w w:val="100"/>
                <w:position w:val="0"/>
                <w:sz w:val="17"/>
                <w:szCs w:val="17"/>
              </w:rPr>
              <w:t>号表示）</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已办理结算的金额</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合同项目的说明</w:t>
      </w: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both"/>
      </w:pPr>
      <w:bookmarkStart w:id="1601" w:name="bookmark1601"/>
      <w:bookmarkStart w:id="1602" w:name="bookmark1602"/>
      <w:bookmarkStart w:id="1603" w:name="bookmark1603"/>
      <w:bookmarkStart w:id="1604" w:name="bookmark1604"/>
      <w:r>
        <w:rPr>
          <w:rFonts w:ascii="Times New Roman" w:eastAsia="Times New Roman" w:hAnsi="Times New Roman" w:cs="Times New Roman"/>
          <w:color w:val="000000"/>
          <w:spacing w:val="0"/>
          <w:w w:val="100"/>
          <w:position w:val="0"/>
        </w:rPr>
        <w:t>5</w:t>
      </w:r>
      <w:bookmarkEnd w:id="1603"/>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601"/>
      <w:bookmarkEnd w:id="1602"/>
      <w:bookmarkEnd w:id="160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计缴标准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142,583.13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1,823,709.73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1,701,966.18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1,302,649.82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1,215,745.20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3,126,359.55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3,060,294.51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营业税金及附加的说明</w:t>
      </w:r>
    </w:p>
    <w:p>
      <w:pPr>
        <w:pStyle w:val="Style38"/>
        <w:keepNext/>
        <w:keepLines/>
        <w:widowControl w:val="0"/>
        <w:shd w:val="clear" w:color="auto" w:fill="auto"/>
        <w:bidi w:val="0"/>
        <w:spacing w:before="0" w:after="380" w:line="240" w:lineRule="auto"/>
        <w:ind w:left="0" w:right="0" w:firstLine="0"/>
        <w:jc w:val="both"/>
      </w:pPr>
      <w:bookmarkStart w:id="1605" w:name="bookmark1605"/>
      <w:bookmarkStart w:id="1606" w:name="bookmark1606"/>
      <w:bookmarkStart w:id="1607" w:name="bookmark1607"/>
      <w:bookmarkStart w:id="1608" w:name="bookmark1608"/>
      <w:r>
        <w:rPr>
          <w:rFonts w:ascii="Times New Roman" w:eastAsia="Times New Roman" w:hAnsi="Times New Roman" w:cs="Times New Roman"/>
          <w:color w:val="000000"/>
          <w:spacing w:val="0"/>
          <w:w w:val="100"/>
          <w:position w:val="0"/>
        </w:rPr>
        <w:t>5</w:t>
      </w:r>
      <w:bookmarkEnd w:id="1607"/>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605"/>
      <w:bookmarkEnd w:id="1606"/>
      <w:bookmarkEnd w:id="160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19,939,900.11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18,985,863.85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650,538.18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932,988.75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2,910,190.54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2,678,771.82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3,373,286.62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3,411,528.58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1,916,141.50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1,296,793.48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3,817,799.86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4,835,662.80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2,176,291.99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1,977,505.53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租赁及水电费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1,785,563.67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1,691,806.53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3,860,812.30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2,259,164.07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1,730,982.17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2,267,480.58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42,161,506.94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40,337,565.99</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5</w:t>
      </w:r>
      <w:bookmarkEnd w:id="1611"/>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609"/>
      <w:bookmarkEnd w:id="1610"/>
      <w:bookmarkEnd w:id="1612"/>
    </w:p>
    <w:p>
      <w:pPr>
        <w:pStyle w:val="Style3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研究开发费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29,244,306.33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23,241,136.47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工资及福利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9,189,891.15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9,541,697.32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2,533,467.59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1,630,163.97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1,095,345.37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653,981.63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848,873.80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261,203.31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2,050,386.34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617,915.25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3,636,355.14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1,544,006.34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466,617.44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1,207,051.22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621,716.42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919,804.08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801,552.25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4,619,767.97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3,279,042.98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56,889,255.33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41,115,027.04</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5</w:t>
      </w:r>
      <w:bookmarkEnd w:id="1615"/>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613"/>
      <w:bookmarkEnd w:id="1614"/>
      <w:bookmarkEnd w:id="1616"/>
    </w:p>
    <w:p>
      <w:pPr>
        <w:pStyle w:val="Style3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-10,712,854.99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-10,823,109.51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1,695,910.16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430,771.95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164,912.13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101,191.40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-8,852,032.70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-10,291,146.16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17"/>
      <w:bookmarkEnd w:id="1618"/>
      <w:bookmarkEnd w:id="1620"/>
    </w:p>
    <w:p>
      <w:pPr>
        <w:pStyle w:val="Style31"/>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公允价值变动收益的说明</w:t>
      </w:r>
    </w:p>
    <w:p>
      <w:pPr>
        <w:pStyle w:val="Style33"/>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r>
        <w:br w:type="page"/>
      </w:r>
    </w:p>
    <w:p>
      <w:pPr>
        <w:pStyle w:val="Style38"/>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6</w:t>
      </w:r>
      <w:bookmarkEnd w:id="1623"/>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621"/>
      <w:bookmarkEnd w:id="1622"/>
      <w:bookmarkEnd w:id="1624"/>
    </w:p>
    <w:p>
      <w:pPr>
        <w:pStyle w:val="Style38"/>
        <w:keepNext/>
        <w:keepLines/>
        <w:widowControl w:val="0"/>
        <w:shd w:val="clear" w:color="auto" w:fill="auto"/>
        <w:bidi w:val="0"/>
        <w:spacing w:before="0" w:after="380" w:line="240" w:lineRule="auto"/>
        <w:ind w:left="0" w:right="0" w:firstLine="0"/>
        <w:jc w:val="left"/>
      </w:pPr>
      <w:bookmarkStart w:id="1621" w:name="bookmark1621"/>
      <w:bookmarkStart w:id="1622" w:name="bookmark1622"/>
      <w:bookmarkStart w:id="1625" w:name="bookmark16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621"/>
      <w:bookmarkEnd w:id="1622"/>
      <w:bookmarkEnd w:id="1625"/>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626"/>
      <w:bookmarkEnd w:id="1627"/>
      <w:bookmarkEnd w:id="162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1728"/>
        <w:gridCol w:w="29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127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投资收益的说明，若投资收益汇回有重大限制的，应予以说明。若不存在此类重大限制，也应做出说明 无。</w:t>
      </w:r>
    </w:p>
    <w:p>
      <w:pPr>
        <w:pStyle w:val="Style38"/>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29"/>
      <w:bookmarkEnd w:id="1630"/>
      <w:bookmarkEnd w:id="16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1,386,945.36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1,766,303.05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二、存货跌价损失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643,684.91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1,001,493.93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2,030,630.27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2,767,796.98</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6</w:t>
      </w:r>
      <w:bookmarkEnd w:id="1635"/>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633"/>
      <w:bookmarkEnd w:id="1634"/>
      <w:bookmarkEnd w:id="1636"/>
    </w:p>
    <w:p>
      <w:pPr>
        <w:pStyle w:val="Style38"/>
        <w:keepNext/>
        <w:keepLines/>
        <w:widowControl w:val="0"/>
        <w:shd w:val="clear" w:color="auto" w:fill="auto"/>
        <w:bidi w:val="0"/>
        <w:spacing w:before="0" w:after="380" w:line="240" w:lineRule="auto"/>
        <w:ind w:left="0" w:right="0" w:firstLine="0"/>
        <w:jc w:val="left"/>
      </w:pPr>
      <w:bookmarkStart w:id="1633" w:name="bookmark1633"/>
      <w:bookmarkStart w:id="1634" w:name="bookmark1634"/>
      <w:bookmarkStart w:id="1637" w:name="bookmark16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633"/>
      <w:bookmarkEnd w:id="1634"/>
      <w:bookmarkEnd w:id="163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 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1,923,297.00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4,672,934.00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软件企业增值税返还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207,020.54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240,582.95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453,931.63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731,029.74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453,931.63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5,349,347.71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2,894,909.69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5,142,327.17</w:t>
            </w:r>
          </w:p>
        </w:tc>
      </w:tr>
    </w:tbl>
    <w:p>
      <w:pPr>
        <w:sectPr>
          <w:headerReference w:type="default" r:id="rId365"/>
          <w:footerReference w:type="default" r:id="rId366"/>
          <w:headerReference w:type="even" r:id="rId367"/>
          <w:footerReference w:type="even" r:id="rId368"/>
          <w:footnotePr>
            <w:pos w:val="pageBottom"/>
            <w:numFmt w:val="decimal"/>
            <w:numRestart w:val="continuous"/>
          </w:footnotePr>
          <w:pgSz w:w="11900" w:h="16840"/>
          <w:pgMar w:top="1388" w:right="1016" w:bottom="1441" w:left="1025" w:header="0" w:footer="3" w:gutter="0"/>
          <w:cols w:space="720"/>
          <w:noEndnote/>
          <w:rtlGutter w:val="0"/>
          <w:docGrid w:linePitch="360"/>
        </w:sectPr>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营业外收入说明</w:t>
      </w:r>
    </w:p>
    <w:p>
      <w:pPr>
        <w:pStyle w:val="Style38"/>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638"/>
      <w:bookmarkEnd w:id="1639"/>
      <w:bookmarkEnd w:id="164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20"/>
        <w:gridCol w:w="192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w:t>
            </w: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是否属于非经常性损益</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深圳市民营及中小企业 发展专项资金企业改制 上市培育项目资助款</w:t>
            </w:r>
          </w:p>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（注</w:t>
            </w:r>
            <w:r>
              <w:rPr>
                <w:color w:val="000000"/>
                <w:spacing w:val="0"/>
                <w:w w:val="100"/>
                <w:position w:val="0"/>
                <w:sz w:val="18"/>
                <w:szCs w:val="18"/>
              </w:rPr>
              <w:t>1</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南京市雨花经济开发区 管理委员会支持中小企 业发展扶持资金（注</w:t>
            </w:r>
            <w:r>
              <w:rPr>
                <w:color w:val="000000"/>
                <w:spacing w:val="0"/>
                <w:w w:val="100"/>
                <w:position w:val="0"/>
                <w:sz w:val="18"/>
                <w:szCs w:val="18"/>
              </w:rPr>
              <w:t>2</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1,100,000.00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深圳市高新技术产业专</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项补助资金（注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深圳市专利奖励经费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深圳市科技技术奖励奖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深圳市中小企业国际市</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场开拓资金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207,147.00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广东省知识产权保护专 项经费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深圳市实施标准化战略 资金资助款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其他小额政府补助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105,634.00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211,150.00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4,672,934.00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1,923,297.00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w:t>
            </w:r>
          </w:p>
        </w:tc>
      </w:tr>
      <w:tr>
        <w:trPr>
          <w:trHeight w:val="293" w:hRule="exact"/>
        </w:trPr>
        <w:tc>
          <w:tcPr>
            <w:gridSpan w:val="4"/>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注</w:t>
            </w:r>
            <w:r>
              <w:rPr>
                <w:color w:val="000000"/>
                <w:spacing w:val="0"/>
                <w:w w:val="100"/>
                <w:position w:val="0"/>
                <w:sz w:val="20"/>
                <w:szCs w:val="20"/>
              </w:rPr>
              <w:t>1</w:t>
            </w:r>
            <w:r>
              <w:rPr>
                <w:rFonts w:ascii="SimSun" w:eastAsia="SimSun" w:hAnsi="SimSun" w:cs="SimSun"/>
                <w:color w:val="000000"/>
                <w:spacing w:val="0"/>
                <w:w w:val="100"/>
                <w:position w:val="0"/>
                <w:sz w:val="20"/>
                <w:szCs w:val="20"/>
              </w:rPr>
              <w:t>：系公司</w:t>
            </w:r>
            <w:r>
              <w:rPr>
                <w:color w:val="000000"/>
                <w:spacing w:val="0"/>
                <w:w w:val="100"/>
                <w:position w:val="0"/>
                <w:sz w:val="20"/>
                <w:szCs w:val="20"/>
              </w:rPr>
              <w:t>2013</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26</w:t>
            </w:r>
            <w:r>
              <w:rPr>
                <w:rFonts w:ascii="SimSun" w:eastAsia="SimSun" w:hAnsi="SimSun" w:cs="SimSun"/>
                <w:color w:val="000000"/>
                <w:spacing w:val="0"/>
                <w:w w:val="100"/>
                <w:position w:val="0"/>
                <w:sz w:val="20"/>
                <w:szCs w:val="20"/>
              </w:rPr>
              <w:t>日收到深圳市中小企业服务中心拨付的企业改制上市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培育项目资助款。</w:t>
            </w:r>
          </w:p>
        </w:tc>
      </w:tr>
    </w:tbl>
    <w:p>
      <w:pPr>
        <w:pStyle w:val="Style82"/>
        <w:keepNext w:val="0"/>
        <w:keepLines w:val="0"/>
        <w:widowControl w:val="0"/>
        <w:shd w:val="clear" w:color="auto" w:fill="auto"/>
        <w:bidi w:val="0"/>
        <w:spacing w:before="0" w:after="0" w:line="317"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：根据公司与南京雨花经济开发区管理委员会签订的《项目协议书》补充协议的约定，南京奥拓 公司获取的项目扶持资金。</w:t>
      </w:r>
    </w:p>
    <w:p>
      <w:pPr>
        <w:pStyle w:val="Style82"/>
        <w:keepNext w:val="0"/>
        <w:keepLines w:val="0"/>
        <w:widowControl w:val="0"/>
        <w:shd w:val="clear" w:color="auto" w:fill="auto"/>
        <w:bidi w:val="0"/>
        <w:spacing w:before="0" w:after="300" w:line="317" w:lineRule="exact"/>
        <w:ind w:left="0" w:right="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：根据深圳市财政委员会深财科</w:t>
      </w:r>
      <w:r>
        <w:rPr>
          <w:rFonts w:ascii="Times New Roman" w:eastAsia="Times New Roman" w:hAnsi="Times New Roman" w:cs="Times New Roman"/>
          <w:color w:val="000000"/>
          <w:spacing w:val="0"/>
          <w:w w:val="100"/>
          <w:position w:val="0"/>
        </w:rPr>
        <w:t>[2013]99</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深圳市财政委员会关于下达</w:t>
      </w:r>
      <w:r>
        <w:rPr>
          <w:rFonts w:ascii="Times New Roman" w:eastAsia="Times New Roman" w:hAnsi="Times New Roman" w:cs="Times New Roman"/>
          <w:color w:val="000000"/>
          <w:spacing w:val="0"/>
          <w:w w:val="100"/>
          <w:position w:val="0"/>
        </w:rPr>
        <w:t>2008-200</w:t>
      </w:r>
      <w:r>
        <w:rPr>
          <w:rFonts w:ascii="Times New Roman" w:eastAsia="Times New Roman" w:hAnsi="Times New Roman" w:cs="Times New Roman"/>
          <w:color w:val="000000"/>
          <w:spacing w:val="0"/>
          <w:w w:val="100"/>
          <w:position w:val="0"/>
        </w:rPr>
        <w:t>9</w:t>
      </w:r>
      <w:r>
        <w:rPr>
          <w:color w:val="000000"/>
          <w:spacing w:val="0"/>
          <w:w w:val="100"/>
          <w:position w:val="0"/>
        </w:rPr>
        <w:t>年度深圳市高新 技术产业专项补助资金（第八批）的通知，公司获取的深圳市高新技术产业专项补助资金。</w:t>
      </w:r>
    </w:p>
    <w:p>
      <w:pPr>
        <w:pStyle w:val="Style38"/>
        <w:keepNext/>
        <w:keepLines/>
        <w:widowControl w:val="0"/>
        <w:shd w:val="clear" w:color="auto" w:fill="auto"/>
        <w:bidi w:val="0"/>
        <w:spacing w:before="0" w:after="380" w:line="317" w:lineRule="exact"/>
        <w:ind w:left="0" w:right="0" w:firstLine="0"/>
        <w:jc w:val="left"/>
      </w:pPr>
      <w:bookmarkStart w:id="1641" w:name="bookmark1641"/>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6</w:t>
      </w:r>
      <w:bookmarkEnd w:id="1643"/>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641"/>
      <w:bookmarkEnd w:id="1642"/>
      <w:bookmarkEnd w:id="16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计入当期非经常性损益</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90,929.26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0"/>
        <w:gridCol w:w="2021"/>
        <w:gridCol w:w="1915"/>
        <w:gridCol w:w="192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违约及滞纳金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42,507.08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2,717.21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20,482.23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36,551.89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130,198.36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127,841.97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130,198.36</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营业外支出说明</w:t>
      </w:r>
    </w:p>
    <w:p>
      <w:pPr>
        <w:pStyle w:val="Style38"/>
        <w:keepNext/>
        <w:keepLines/>
        <w:widowControl w:val="0"/>
        <w:shd w:val="clear" w:color="auto" w:fill="auto"/>
        <w:bidi w:val="0"/>
        <w:spacing w:before="0" w:after="38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6</w:t>
      </w:r>
      <w:bookmarkEnd w:id="1647"/>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645"/>
      <w:bookmarkEnd w:id="1646"/>
      <w:bookmarkEnd w:id="164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按税法及相关规定计算的当期所得税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10,946,736.76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9,561,295.49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-3,883,508.13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-661,907.64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7,063,228.63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8,899,387.85</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649" w:name="bookmark1649"/>
      <w:bookmarkStart w:id="1650" w:name="bookmark1650"/>
      <w:bookmarkStart w:id="1651" w:name="bookmark1651"/>
      <w:bookmarkStart w:id="1652" w:name="bookmark1652"/>
      <w:r>
        <w:rPr>
          <w:rFonts w:ascii="Times New Roman" w:eastAsia="Times New Roman" w:hAnsi="Times New Roman" w:cs="Times New Roman"/>
          <w:color w:val="000000"/>
          <w:spacing w:val="0"/>
          <w:w w:val="100"/>
          <w:position w:val="0"/>
        </w:rPr>
        <w:t>6</w:t>
      </w:r>
      <w:bookmarkEnd w:id="1651"/>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649"/>
      <w:bookmarkEnd w:id="1650"/>
      <w:bookmarkEnd w:id="1652"/>
    </w:p>
    <w:tbl>
      <w:tblPr>
        <w:tblOverlap w:val="never"/>
        <w:jc w:val="center"/>
        <w:tblLayout w:type="fixed"/>
      </w:tblPr>
      <w:tblGrid>
        <w:gridCol w:w="3250"/>
        <w:gridCol w:w="2146"/>
        <w:gridCol w:w="2232"/>
        <w:gridCol w:w="2141"/>
      </w:tblGrid>
      <w:tr>
        <w:trPr>
          <w:trHeight w:val="422"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计算过程</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上期金额</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51,856,698.96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归属于公司普通股股东的非经常性损 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F</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4,141,485.67</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2,120,307.73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扣除非经常性损益后归属于普通股股 东的净利润</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P0'=P0-F</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43,985,871.21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49,736,391.23</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稀释事项对归属于公司普通股股东的 净利润的影响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归属于公司普通股股东的净利润，并考 虑稀释性潜在普通股对其影响，按《企 业会计准则》及有关规定进行调整。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P1=P0+V</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48,127,356.88</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51,856,698.96</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稀释事项对扣除非经常性损益后归属 于公司普通股股东的净利润的影响</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V'</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扣除非经常性损益后归属于公司普通 股股东的净利润，并考虑稀释性潜在普 通股对其影响，按《企业会计准则》及 有关规定进行调整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P1'=P0'+V'</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43,985,871.21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49,736,391.23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84,000,000.00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报告期因公积金转增股本或股票股利 分配等增加股份数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980"/>
              <w:jc w:val="left"/>
            </w:pPr>
            <w:r>
              <w:rPr>
                <w:color w:val="000000"/>
                <w:spacing w:val="0"/>
                <w:w w:val="100"/>
                <w:position w:val="0"/>
              </w:rPr>
              <w:t>25,200,000.00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报告期因发行新股或债转股等增加股 份数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Si</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1,350,000.00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r>
        <w:trPr>
          <w:trHeight w:val="4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报告期因回购等减少股份数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Sj</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69"/>
          <w:footerReference w:type="default" r:id="rId370"/>
          <w:headerReference w:type="even" r:id="rId371"/>
          <w:footerReference w:type="even" r:id="rId372"/>
          <w:headerReference w:type="first" r:id="rId373"/>
          <w:footerReference w:type="first" r:id="rId374"/>
          <w:footnotePr>
            <w:pos w:val="pageBottom"/>
            <w:numFmt w:val="decimal"/>
            <w:numRestart w:val="continuous"/>
          </w:footnotePr>
          <w:pgSz w:w="11900" w:h="16840"/>
          <w:pgMar w:top="1388" w:right="1016" w:bottom="1441" w:left="1025" w:header="0" w:footer="3" w:gutter="0"/>
          <w:cols w:space="720"/>
          <w:noEndnote/>
          <w:titlePg/>
          <w:rtlGutter w:val="0"/>
          <w:docGrid w:linePitch="360"/>
        </w:sectPr>
      </w:pPr>
    </w:p>
    <w:tbl>
      <w:tblPr>
        <w:tblOverlap w:val="never"/>
        <w:jc w:val="center"/>
        <w:tblLayout w:type="fixed"/>
      </w:tblPr>
      <w:tblGrid>
        <w:gridCol w:w="3250"/>
        <w:gridCol w:w="2146"/>
        <w:gridCol w:w="2232"/>
        <w:gridCol w:w="2141"/>
      </w:tblGrid>
      <w:tr>
        <w:trPr>
          <w:trHeight w:val="43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报告期缩股数</w:t>
            </w:r>
          </w:p>
        </w:tc>
        <w:tc>
          <w:tcPr>
            <w:gridSpan w:val="3"/>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Sk</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增加股份次月起至报告期期末的累计 月数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Mi</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减少股份次月起至报告期期末的累计 月数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8"/>
                <w:szCs w:val="18"/>
              </w:rPr>
              <w:t>S</w:t>
            </w:r>
            <w:r>
              <w:rPr>
                <w:color w:val="000000"/>
                <w:spacing w:val="0"/>
                <w:w w:val="100"/>
                <w:position w:val="0"/>
                <w:sz w:val="18"/>
                <w:szCs w:val="18"/>
              </w:rPr>
              <w:t>=</w:t>
            </w:r>
            <w:r>
              <w:rPr>
                <w:color w:val="000000"/>
                <w:spacing w:val="0"/>
                <w:w w:val="100"/>
                <w:position w:val="0"/>
                <w:sz w:val="18"/>
                <w:szCs w:val="18"/>
              </w:rPr>
              <w:t xml:space="preserve">S0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 xml:space="preserve">S1 </w:t>
            </w:r>
            <w:r>
              <w:rPr>
                <w:rFonts w:ascii="SimSun" w:eastAsia="SimSun" w:hAnsi="SimSun" w:cs="SimSun"/>
                <w:color w:val="000000"/>
                <w:spacing w:val="0"/>
                <w:w w:val="100"/>
                <w:position w:val="0"/>
                <w:sz w:val="17"/>
                <w:szCs w:val="17"/>
              </w:rPr>
              <w:t>+</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SixMHMO—SjxMj</w:t>
            </w:r>
            <w:r>
              <w:rPr>
                <w:rFonts w:ascii="SimSun" w:eastAsia="SimSun" w:hAnsi="SimSun" w:cs="SimSun"/>
                <w:color w:val="000000"/>
                <w:spacing w:val="0"/>
                <w:w w:val="100"/>
                <w:position w:val="0"/>
              </w:rPr>
              <w:t>：</w:t>
            </w:r>
            <w:r>
              <w:rPr>
                <w:color w:val="000000"/>
                <w:spacing w:val="0"/>
                <w:w w:val="100"/>
                <w:position w:val="0"/>
              </w:rPr>
              <w:t>M0-S</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k</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109,987,500.00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109,200,000.00</w:t>
            </w:r>
          </w:p>
        </w:tc>
      </w:tr>
      <w:tr>
        <w:trPr>
          <w:trHeight w:val="1037"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加：假定稀释性潜在普通股转换为已发 行普通股而增加的普通股加权平均数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X1=</w:t>
            </w:r>
            <w:r>
              <w:rPr>
                <w:rFonts w:ascii="SimSun" w:eastAsia="SimSun" w:hAnsi="SimSun" w:cs="SimSun"/>
                <w:color w:val="000000"/>
                <w:spacing w:val="0"/>
                <w:w w:val="100"/>
                <w:position w:val="0"/>
                <w:sz w:val="17"/>
                <w:szCs w:val="17"/>
              </w:rPr>
              <w:t>拟行权时转换的普 通股</w:t>
            </w:r>
            <w:r>
              <w:rPr>
                <w:color w:val="000000"/>
                <w:spacing w:val="0"/>
                <w:w w:val="100"/>
                <w:position w:val="0"/>
              </w:rPr>
              <w:t>*（1-</w:t>
            </w:r>
            <w:r>
              <w:rPr>
                <w:rFonts w:ascii="SimSun" w:eastAsia="SimSun" w:hAnsi="SimSun" w:cs="SimSun"/>
                <w:color w:val="000000"/>
                <w:spacing w:val="0"/>
                <w:w w:val="100"/>
                <w:position w:val="0"/>
                <w:sz w:val="17"/>
                <w:szCs w:val="17"/>
              </w:rPr>
              <w:t>行权价格</w:t>
            </w:r>
            <w:r>
              <w:rPr>
                <w:color w:val="000000"/>
                <w:spacing w:val="0"/>
                <w:w w:val="100"/>
                <w:position w:val="0"/>
              </w:rPr>
              <w:t>/</w:t>
            </w:r>
            <w:r>
              <w:rPr>
                <w:rFonts w:ascii="SimSun" w:eastAsia="SimSun" w:hAnsi="SimSun" w:cs="SimSun"/>
                <w:color w:val="000000"/>
                <w:spacing w:val="0"/>
                <w:w w:val="100"/>
                <w:position w:val="0"/>
                <w:sz w:val="17"/>
                <w:szCs w:val="17"/>
              </w:rPr>
              <w:t>当期 普通股平均市场价格</w:t>
            </w:r>
            <w:r>
              <w:rPr>
                <w:rFonts w:ascii="SimSun" w:eastAsia="SimSun" w:hAnsi="SimSun" w:cs="SimSu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计算稀释每股收益的普通股加权平均</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X2=S+X1</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109,987,500.00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109,200,000.00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其中：可转换公司债转换而增加的普通 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认股权证</w:t>
            </w:r>
            <w:r>
              <w:rPr>
                <w:color w:val="000000"/>
                <w:spacing w:val="0"/>
                <w:w w:val="100"/>
                <w:position w:val="0"/>
                <w:sz w:val="18"/>
                <w:szCs w:val="18"/>
              </w:rPr>
              <w:t>/</w:t>
            </w:r>
            <w:r>
              <w:rPr>
                <w:rFonts w:ascii="SimSun" w:eastAsia="SimSun" w:hAnsi="SimSun" w:cs="SimSun"/>
                <w:color w:val="000000"/>
                <w:spacing w:val="0"/>
                <w:w w:val="100"/>
                <w:position w:val="0"/>
                <w:sz w:val="17"/>
                <w:szCs w:val="17"/>
              </w:rPr>
              <w:t>股份期权行权而增加的普通 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回购承诺履行而增加的普通股加权数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归属于公司普通股股东的基本每股收 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EPS0=P0-S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0.47</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 股股东的基本每股收益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EPS0'=P0'-S</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0.46</w:t>
            </w:r>
          </w:p>
        </w:tc>
      </w:tr>
      <w:tr>
        <w:trPr>
          <w:trHeight w:val="994"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归属于公司普通股股东的稀释每股收 益</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EPS1=P1-X2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0.47</w:t>
            </w:r>
          </w:p>
        </w:tc>
      </w:tr>
      <w:tr>
        <w:trPr>
          <w:trHeight w:val="1042"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 股股东的稀释每股收益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EPS1'=P1'X2</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0.40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0.46</w:t>
            </w:r>
          </w:p>
        </w:tc>
      </w:tr>
    </w:tbl>
    <w:p>
      <w:pPr>
        <w:widowControl w:val="0"/>
        <w:spacing w:after="319" w:line="1" w:lineRule="exact"/>
      </w:pPr>
    </w:p>
    <w:p>
      <w:pPr>
        <w:pStyle w:val="Style38"/>
        <w:keepNext/>
        <w:keepLines/>
        <w:widowControl w:val="0"/>
        <w:shd w:val="clear" w:color="auto" w:fill="auto"/>
        <w:bidi w:val="0"/>
        <w:spacing w:before="0" w:after="360" w:line="240" w:lineRule="auto"/>
        <w:ind w:left="0" w:right="0" w:firstLine="0"/>
        <w:jc w:val="left"/>
      </w:pPr>
      <w:bookmarkStart w:id="1653" w:name="bookmark1653"/>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6</w:t>
      </w:r>
      <w:bookmarkEnd w:id="165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53"/>
      <w:bookmarkEnd w:id="1654"/>
      <w:bookmarkEnd w:id="16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其他综合收益说明</w:t>
      </w:r>
    </w:p>
    <w:p>
      <w:pPr>
        <w:widowControl w:val="0"/>
        <w:spacing w:after="2579" w:line="1" w:lineRule="exact"/>
      </w:pPr>
    </w:p>
    <w:p>
      <w:pPr>
        <w:widowControl w:val="0"/>
        <w:jc w:val="center"/>
        <w:rPr>
          <w:sz w:val="2"/>
          <w:szCs w:val="2"/>
        </w:rPr>
        <w:sectPr>
          <w:footnotePr>
            <w:pos w:val="pageBottom"/>
            <w:numFmt w:val="decimal"/>
            <w:numRestart w:val="continuous"/>
          </w:footnotePr>
          <w:pgSz w:w="11900" w:h="16840"/>
          <w:pgMar w:top="1407" w:right="1138" w:bottom="193" w:left="994" w:header="0" w:footer="3" w:gutter="0"/>
          <w:cols w:space="720"/>
          <w:noEndnote/>
          <w:rtlGutter w:val="0"/>
          <w:docGrid w:linePitch="360"/>
        </w:sectPr>
      </w:pPr>
      <w:r>
        <w:drawing>
          <wp:inline>
            <wp:extent cx="402590" cy="146050"/>
            <wp:docPr id="1050" name="Picutre 1050"/>
            <a:graphic xmlns:a="http://schemas.openxmlformats.org/drawingml/2006/main">
              <a:graphicData uri="http://schemas.openxmlformats.org/drawingml/2006/picture">
                <pic:pic xmlns:pic="http://schemas.openxmlformats.org/drawingml/2006/picture">
                  <pic:nvPicPr>
                    <pic:cNvPr id="1050" name="Picture 1050"/>
                    <pic:cNvPicPr/>
                  </pic:nvPicPr>
                  <pic:blipFill>
                    <a:blip r:embed="rId375"/>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6</w:t>
      </w:r>
      <w:bookmarkEnd w:id="1659"/>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657"/>
      <w:bookmarkEnd w:id="1658"/>
      <w:bookmarkEnd w:id="1660"/>
    </w:p>
    <w:p>
      <w:pPr>
        <w:pStyle w:val="Style38"/>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57"/>
      <w:bookmarkEnd w:id="1658"/>
      <w:bookmarkEnd w:id="166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11,922,934.00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3,185,687.33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3,503,197.64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427,677.14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19,039,496.11</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62"/>
      <w:bookmarkEnd w:id="1663"/>
      <w:bookmarkEnd w:id="16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租赁及水电费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5,117,444.21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5,956,586.82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5,506,766.98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4,050,005.02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展览费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2,518,549.26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4,628,874.06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1,657,597.90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中介机构费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362,310.15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维护费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2,241,498.59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6,303,816.92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3,779,644.02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pPr>
            <w:r>
              <w:rPr>
                <w:color w:val="000000"/>
                <w:spacing w:val="0"/>
                <w:w w:val="100"/>
                <w:position w:val="0"/>
              </w:rPr>
              <w:t>2,380,338.52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44,503,432.45</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8"/>
        <w:keepNext/>
        <w:keepLines/>
        <w:widowControl w:val="0"/>
        <w:shd w:val="clear" w:color="auto" w:fill="auto"/>
        <w:bidi w:val="0"/>
        <w:spacing w:before="0" w:after="380" w:line="240" w:lineRule="auto"/>
        <w:ind w:left="0" w:right="0" w:firstLine="0"/>
        <w:jc w:val="left"/>
      </w:pPr>
      <w:bookmarkStart w:id="1665" w:name="bookmark1665"/>
      <w:bookmarkStart w:id="1666" w:name="bookmark1666"/>
      <w:bookmarkStart w:id="1667" w:name="bookmark1667"/>
      <w:bookmarkStart w:id="1668" w:name="bookmark1668"/>
      <w:r>
        <w:rPr>
          <w:color w:val="000000"/>
          <w:spacing w:val="0"/>
          <w:w w:val="100"/>
          <w:position w:val="0"/>
        </w:rPr>
        <w:t>（</w:t>
      </w:r>
      <w:bookmarkEnd w:id="1667"/>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65"/>
      <w:bookmarkEnd w:id="1666"/>
      <w:bookmarkEnd w:id="16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bl>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41" w:right="1079" w:bottom="1508" w:left="1087" w:header="0" w:footer="3" w:gutter="0"/>
          <w:cols w:space="720"/>
          <w:noEndnote/>
          <w:rtlGutter w:val="0"/>
          <w:docGrid w:linePitch="360"/>
        </w:sectPr>
      </w:pPr>
      <w:r>
        <w:rPr>
          <w:color w:val="000000"/>
          <w:spacing w:val="0"/>
          <w:w w:val="100"/>
          <w:position w:val="0"/>
        </w:rPr>
        <w:t>收到的其他与投资活动有关的现金说明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69"/>
      <w:bookmarkEnd w:id="1670"/>
      <w:bookmarkEnd w:id="1672"/>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8"/>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73"/>
      <w:bookmarkEnd w:id="1674"/>
      <w:bookmarkEnd w:id="16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募集资金存款利息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7,901,924.53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7,901,924.53</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77"/>
      <w:bookmarkEnd w:id="1678"/>
      <w:bookmarkEnd w:id="16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rPr>
                <w:sz w:val="17"/>
                <w:szCs w:val="17"/>
              </w:rPr>
            </w:pPr>
            <w:r>
              <w:rPr>
                <w:rFonts w:ascii="SimSun" w:eastAsia="SimSun" w:hAnsi="SimSun" w:cs="SimSun"/>
                <w:color w:val="000000"/>
                <w:spacing w:val="0"/>
                <w:w w:val="100"/>
                <w:position w:val="0"/>
                <w:sz w:val="17"/>
                <w:szCs w:val="17"/>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支付的交易所年费等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527,079.93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股权激励顾问费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356,607.77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883,687.70</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8"/>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6</w:t>
      </w:r>
      <w:bookmarkEnd w:id="1683"/>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81"/>
      <w:bookmarkEnd w:id="1682"/>
      <w:bookmarkEnd w:id="1684"/>
    </w:p>
    <w:p>
      <w:pPr>
        <w:pStyle w:val="Style38"/>
        <w:keepNext/>
        <w:keepLines/>
        <w:widowControl w:val="0"/>
        <w:shd w:val="clear" w:color="auto" w:fill="auto"/>
        <w:bidi w:val="0"/>
        <w:spacing w:before="0" w:after="380" w:line="240" w:lineRule="auto"/>
        <w:ind w:left="0" w:right="0" w:firstLine="0"/>
        <w:jc w:val="left"/>
      </w:pPr>
      <w:bookmarkStart w:id="1681" w:name="bookmark1681"/>
      <w:bookmarkStart w:id="1682" w:name="bookmark1682"/>
      <w:bookmarkStart w:id="1685" w:name="bookmark168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81"/>
      <w:bookmarkEnd w:id="1682"/>
      <w:bookmarkEnd w:id="168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48,127,356.88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51,856,698.96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2,030,630.27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2,767,796.98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3,977,158.57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2,620,584.05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919,804.08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801,552.25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 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56,852.66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-7,222,917.63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-9,242,541.47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-3,883,508.13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-661,907.64</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-11,062,056.08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540,911.38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5,689,569.19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-15,538,917.17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13,151,841.08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24,436,005.88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3,636,355.14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55,439,701.09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57,637,035.88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417,060,963.26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414,968,586.19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414,968,586.19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405,982,680.42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2,092,377.07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8,985,905.77</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686"/>
      <w:bookmarkEnd w:id="1687"/>
      <w:bookmarkEnd w:id="16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一、取得子公司及其他营业单位的有关信息：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二、处置子公司及其他营业单位的有关信息：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）现金和现金等价物的构成</w:t>
      </w:r>
      <w:bookmarkEnd w:id="1689"/>
      <w:bookmarkEnd w:id="1690"/>
      <w:bookmarkEnd w:id="169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417,060,963.26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414,968,586.19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131,876.85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416,929,086.41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414,855,898.82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417,060,963.26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414,968,586.19</w:t>
            </w:r>
          </w:p>
        </w:tc>
      </w:tr>
    </w:tbl>
    <w:p>
      <w:pPr>
        <w:widowControl w:val="0"/>
        <w:spacing w:after="99" w:line="1" w:lineRule="exact"/>
      </w:pP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38"/>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rFonts w:ascii="Times New Roman" w:eastAsia="Times New Roman" w:hAnsi="Times New Roman" w:cs="Times New Roman"/>
          <w:color w:val="000000"/>
          <w:spacing w:val="0"/>
          <w:w w:val="100"/>
          <w:position w:val="0"/>
        </w:rPr>
        <w:t>7</w:t>
      </w:r>
      <w:bookmarkEnd w:id="1695"/>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93"/>
      <w:bookmarkEnd w:id="1694"/>
      <w:bookmarkEnd w:id="1696"/>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八</w:t>
      </w:r>
      <w:bookmarkEnd w:id="1699"/>
      <w:r>
        <w:rPr>
          <w:color w:val="000000"/>
          <w:spacing w:val="0"/>
          <w:w w:val="100"/>
          <w:position w:val="0"/>
        </w:rPr>
        <w:t>、资产证券化业务的会计处理</w:t>
      </w:r>
      <w:bookmarkEnd w:id="1697"/>
      <w:bookmarkEnd w:id="1698"/>
      <w:bookmarkEnd w:id="1700"/>
    </w:p>
    <w:p>
      <w:pPr>
        <w:pStyle w:val="Style38"/>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bookmarkEnd w:id="1703"/>
      <w:r>
        <w:rPr>
          <w:color w:val="000000"/>
          <w:spacing w:val="0"/>
          <w:w w:val="100"/>
          <w:position w:val="0"/>
        </w:rPr>
        <w:t>、说明资产证券化业务的主要交易安排及其会计处理、破产隔离条款</w:t>
      </w:r>
      <w:bookmarkEnd w:id="1701"/>
      <w:bookmarkEnd w:id="1702"/>
      <w:bookmarkEnd w:id="1704"/>
    </w:p>
    <w:p>
      <w:pPr>
        <w:pStyle w:val="Style33"/>
        <w:keepNext w:val="0"/>
        <w:keepLines w:val="0"/>
        <w:widowControl w:val="0"/>
        <w:shd w:val="clear" w:color="auto" w:fill="auto"/>
        <w:bidi w:val="0"/>
        <w:spacing w:before="0" w:after="380" w:line="240" w:lineRule="auto"/>
        <w:ind w:left="0" w:right="0" w:firstLine="0"/>
        <w:jc w:val="left"/>
        <w:sectPr>
          <w:headerReference w:type="default" r:id="rId377"/>
          <w:footerReference w:type="default" r:id="rId378"/>
          <w:headerReference w:type="even" r:id="rId379"/>
          <w:footerReference w:type="even" r:id="rId380"/>
          <w:headerReference w:type="first" r:id="rId381"/>
          <w:footerReference w:type="first" r:id="rId382"/>
          <w:footnotePr>
            <w:pos w:val="pageBottom"/>
            <w:numFmt w:val="decimal"/>
            <w:numRestart w:val="continuous"/>
          </w:footnotePr>
          <w:pgSz w:w="11900" w:h="16840"/>
          <w:pgMar w:top="1441" w:right="1079" w:bottom="1508" w:left="1087" w:header="0" w:footer="3" w:gutter="0"/>
          <w:cols w:space="720"/>
          <w:noEndnote/>
          <w:titlePg/>
          <w:rtlGutter w:val="0"/>
          <w:docGrid w:linePitch="360"/>
        </w:sectPr>
      </w:pPr>
      <w:r>
        <w:rPr>
          <w:color w:val="000000"/>
          <w:spacing w:val="0"/>
          <w:w w:val="100"/>
          <w:position w:val="0"/>
        </w:rPr>
        <w:t>无。</w:t>
      </w:r>
    </w:p>
    <w:p>
      <w:pPr>
        <w:pStyle w:val="Style38"/>
        <w:keepNext/>
        <w:keepLines/>
        <w:widowControl w:val="0"/>
        <w:shd w:val="clear" w:color="auto" w:fill="auto"/>
        <w:bidi w:val="0"/>
        <w:spacing w:before="0" w:after="40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2</w:t>
      </w:r>
      <w:bookmarkEnd w:id="1707"/>
      <w:r>
        <w:rPr>
          <w:color w:val="000000"/>
          <w:spacing w:val="0"/>
          <w:w w:val="100"/>
          <w:position w:val="0"/>
        </w:rPr>
        <w:t>、公司不具有控制权但实质上承担其风险的特殊目的主体情况</w:t>
      </w:r>
      <w:bookmarkEnd w:id="1705"/>
      <w:bookmarkEnd w:id="1706"/>
      <w:bookmarkEnd w:id="1708"/>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期末资产总额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期末负债总额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期末净资产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九</w:t>
      </w:r>
      <w:bookmarkEnd w:id="1711"/>
      <w:r>
        <w:rPr>
          <w:color w:val="000000"/>
          <w:spacing w:val="0"/>
          <w:w w:val="100"/>
          <w:position w:val="0"/>
        </w:rPr>
        <w:t>、关联方及关联交易</w:t>
      </w:r>
      <w:bookmarkEnd w:id="1709"/>
      <w:bookmarkEnd w:id="1710"/>
      <w:bookmarkEnd w:id="1712"/>
    </w:p>
    <w:p>
      <w:pPr>
        <w:pStyle w:val="Style38"/>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1</w:t>
      </w:r>
      <w:bookmarkEnd w:id="1715"/>
      <w:r>
        <w:rPr>
          <w:color w:val="000000"/>
          <w:spacing w:val="0"/>
          <w:w w:val="100"/>
          <w:position w:val="0"/>
        </w:rPr>
        <w:t>、本企业的母公司情况</w:t>
      </w:r>
      <w:bookmarkEnd w:id="1713"/>
      <w:bookmarkEnd w:id="1714"/>
      <w:bookmarkEnd w:id="1716"/>
    </w:p>
    <w:tbl>
      <w:tblPr>
        <w:tblOverlap w:val="never"/>
        <w:jc w:val="center"/>
        <w:tblLayout w:type="fixed"/>
      </w:tblPr>
      <w:tblGrid>
        <w:gridCol w:w="883"/>
        <w:gridCol w:w="869"/>
        <w:gridCol w:w="869"/>
        <w:gridCol w:w="869"/>
        <w:gridCol w:w="874"/>
        <w:gridCol w:w="869"/>
        <w:gridCol w:w="869"/>
        <w:gridCol w:w="869"/>
        <w:gridCol w:w="874"/>
        <w:gridCol w:w="869"/>
        <w:gridCol w:w="869"/>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母公司对 本企业的 持股比例</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母公司对 本企业的 表决权比</w:t>
            </w:r>
          </w:p>
          <w:p>
            <w:pPr>
              <w:pStyle w:val="Style2"/>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本企业最 终控制方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组织机构 代码</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widowControl w:val="0"/>
        <w:spacing w:after="339" w:line="1" w:lineRule="exact"/>
      </w:pPr>
    </w:p>
    <w:p>
      <w:pPr>
        <w:pStyle w:val="Style38"/>
        <w:keepNext/>
        <w:keepLines/>
        <w:widowControl w:val="0"/>
        <w:shd w:val="clear" w:color="auto" w:fill="auto"/>
        <w:bidi w:val="0"/>
        <w:spacing w:before="0" w:line="240" w:lineRule="auto"/>
        <w:ind w:left="0" w:right="0" w:firstLine="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2</w:t>
      </w:r>
      <w:bookmarkEnd w:id="1719"/>
      <w:r>
        <w:rPr>
          <w:color w:val="000000"/>
          <w:spacing w:val="0"/>
          <w:w w:val="100"/>
          <w:position w:val="0"/>
        </w:rPr>
        <w:t>、本企业的子公司情况</w:t>
      </w:r>
      <w:bookmarkEnd w:id="1717"/>
      <w:bookmarkEnd w:id="1718"/>
      <w:bookmarkEnd w:id="1720"/>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持股比例</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表决权比例</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w:t>
            </w:r>
          </w:p>
          <w:p>
            <w:pPr>
              <w:pStyle w:val="Style2"/>
              <w:keepNext w:val="0"/>
              <w:keepLines w:val="0"/>
              <w:widowControl w:val="0"/>
              <w:shd w:val="clear" w:color="auto" w:fill="auto"/>
              <w:bidi w:val="0"/>
              <w:spacing w:before="0" w:after="0" w:line="240" w:lineRule="auto"/>
              <w:ind w:left="0" w:right="380" w:firstLine="0"/>
              <w:jc w:val="right"/>
              <w:rPr>
                <w:sz w:val="17"/>
                <w:szCs w:val="17"/>
              </w:rPr>
            </w:pPr>
            <w:r>
              <w:rPr>
                <w:rFonts w:ascii="SimSun" w:eastAsia="SimSun" w:hAnsi="SimSun" w:cs="SimSun"/>
                <w:color w:val="000000"/>
                <w:spacing w:val="0"/>
                <w:w w:val="100"/>
                <w:position w:val="0"/>
                <w:sz w:val="17"/>
                <w:szCs w:val="17"/>
              </w:rPr>
              <w:t>码</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深圳市奥拓 软件技术有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计算机软件 的开发与销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万元人 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77413618</w:t>
              <w:softHyphen/>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X</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深圳市奥拓 光电科技有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半导 体照明产品 的研发与销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79049556-1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南京奥拓电 子科技有限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rPr>
                <w:sz w:val="17"/>
                <w:szCs w:val="17"/>
              </w:rPr>
            </w:pPr>
            <w:r>
              <w:rPr>
                <w:rFonts w:ascii="SimSun" w:eastAsia="SimSun" w:hAnsi="SimSun" w:cs="SimSun"/>
                <w:color w:val="000000"/>
                <w:spacing w:val="0"/>
                <w:w w:val="100"/>
                <w:position w:val="0"/>
                <w:sz w:val="17"/>
                <w:szCs w:val="17"/>
              </w:rPr>
              <w:t>电子产品、 光电产品、 计算机产品 的开发及销 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2,000</w:t>
            </w:r>
            <w:r>
              <w:rPr>
                <w:rFonts w:ascii="SimSun" w:eastAsia="SimSun" w:hAnsi="SimSun" w:cs="SimSun"/>
                <w:color w:val="000000"/>
                <w:spacing w:val="0"/>
                <w:w w:val="100"/>
                <w:position w:val="0"/>
                <w:sz w:val="17"/>
                <w:szCs w:val="17"/>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55886136-0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惠州市奥拓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惠州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筹建中目 前不得从事 经营活动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1,500</w:t>
            </w:r>
            <w:r>
              <w:rPr>
                <w:rFonts w:ascii="SimSun" w:eastAsia="SimSun" w:hAnsi="SimSun" w:cs="SimSun"/>
                <w:color w:val="000000"/>
                <w:spacing w:val="0"/>
                <w:w w:val="100"/>
                <w:position w:val="0"/>
                <w:sz w:val="17"/>
                <w:szCs w:val="17"/>
              </w:rPr>
              <w:t>万元 人民币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57446438-1</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奥拓电子 (香港)有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香港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电子产品研 发设计，进 出口贸易，</w:t>
            </w:r>
          </w:p>
          <w:p>
            <w:pPr>
              <w:pStyle w:val="Style2"/>
              <w:keepNext w:val="0"/>
              <w:keepLines w:val="0"/>
              <w:widowControl w:val="0"/>
              <w:shd w:val="clear" w:color="auto" w:fill="auto"/>
              <w:bidi w:val="0"/>
              <w:spacing w:before="0" w:after="0" w:line="318" w:lineRule="exact"/>
              <w:ind w:left="0" w:right="0" w:firstLine="0"/>
              <w:jc w:val="both"/>
              <w:rPr>
                <w:sz w:val="17"/>
                <w:szCs w:val="17"/>
              </w:rPr>
            </w:pPr>
            <w:r>
              <w:rPr>
                <w:rFonts w:ascii="SimSun" w:eastAsia="SimSun" w:hAnsi="SimSun" w:cs="SimSun"/>
                <w:color w:val="000000"/>
                <w:spacing w:val="0"/>
                <w:w w:val="100"/>
                <w:position w:val="0"/>
                <w:sz w:val="17"/>
                <w:szCs w:val="17"/>
              </w:rPr>
              <w:t>电子设备租 赁，投资控 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100</w:t>
            </w:r>
            <w:r>
              <w:rPr>
                <w:rFonts w:ascii="SimSun" w:eastAsia="SimSun" w:hAnsi="SimSun" w:cs="SimSun"/>
                <w:color w:val="000000"/>
                <w:spacing w:val="0"/>
                <w:w w:val="100"/>
                <w:position w:val="0"/>
                <w:sz w:val="17"/>
                <w:szCs w:val="17"/>
              </w:rPr>
              <w:t>万美元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83"/>
          <w:footerReference w:type="default" r:id="rId384"/>
          <w:headerReference w:type="even" r:id="rId385"/>
          <w:footerReference w:type="even" r:id="rId386"/>
          <w:footnotePr>
            <w:pos w:val="pageBottom"/>
            <w:numFmt w:val="decimal"/>
            <w:numRestart w:val="continuous"/>
          </w:footnotePr>
          <w:pgSz w:w="11900" w:h="16840"/>
          <w:pgMar w:top="1441" w:right="1079" w:bottom="1508" w:left="1087" w:header="0" w:footer="3" w:gutter="0"/>
          <w:cols w:space="720"/>
          <w:noEndnote/>
          <w:rtlGutter w:val="0"/>
          <w:docGrid w:linePitch="360"/>
        </w:sectPr>
      </w:pPr>
    </w:p>
    <w:tbl>
      <w:tblPr>
        <w:tblOverlap w:val="never"/>
        <w:jc w:val="center"/>
        <w:tblLayout w:type="fixed"/>
      </w:tblPr>
      <w:tblGrid>
        <w:gridCol w:w="965"/>
        <w:gridCol w:w="960"/>
        <w:gridCol w:w="955"/>
        <w:gridCol w:w="960"/>
        <w:gridCol w:w="955"/>
        <w:gridCol w:w="955"/>
        <w:gridCol w:w="960"/>
        <w:gridCol w:w="955"/>
        <w:gridCol w:w="955"/>
        <w:gridCol w:w="970"/>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奥拓电子 （英国）有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英国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技术 研发、工程 服务、进出 口贸易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w:t>
            </w:r>
            <w:r>
              <w:rPr>
                <w:rFonts w:ascii="SimSun" w:eastAsia="SimSun" w:hAnsi="SimSun" w:cs="SimSun"/>
                <w:color w:val="000000"/>
                <w:spacing w:val="0"/>
                <w:w w:val="100"/>
                <w:position w:val="0"/>
                <w:sz w:val="17"/>
                <w:szCs w:val="17"/>
              </w:rPr>
              <w:t>万英镑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53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深圳前海奥 拓投资有限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合同能源管 理（不含限 制项目）;对 外科技投 资；产业投 资；科技成 果的开发、 推广和转 化；设备租 赁；经营进 出口业务）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1,000</w:t>
            </w:r>
            <w:r>
              <w:rPr>
                <w:rFonts w:ascii="SimSun" w:eastAsia="SimSun" w:hAnsi="SimSun" w:cs="SimSun"/>
                <w:color w:val="000000"/>
                <w:spacing w:val="0"/>
                <w:w w:val="100"/>
                <w:position w:val="0"/>
                <w:sz w:val="17"/>
                <w:szCs w:val="17"/>
              </w:rPr>
              <w:t>万元 人民币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721" w:name="bookmark1721"/>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rPr>
        <w:t>3</w:t>
      </w:r>
      <w:bookmarkEnd w:id="1723"/>
      <w:r>
        <w:rPr>
          <w:color w:val="000000"/>
          <w:spacing w:val="0"/>
          <w:w w:val="100"/>
          <w:position w:val="0"/>
        </w:rPr>
        <w:t>、本企业的合营和联营企业情况</w:t>
      </w:r>
      <w:bookmarkEnd w:id="1721"/>
      <w:bookmarkEnd w:id="1722"/>
      <w:bookmarkEnd w:id="1724"/>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被投资单 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法定代表</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本企业持股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rPr>
                <w:sz w:val="17"/>
                <w:szCs w:val="17"/>
              </w:rPr>
            </w:pPr>
            <w:r>
              <w:rPr>
                <w:rFonts w:ascii="SimSun" w:eastAsia="SimSun" w:hAnsi="SimSun" w:cs="SimSun"/>
                <w:color w:val="000000"/>
                <w:spacing w:val="0"/>
                <w:w w:val="100"/>
                <w:position w:val="0"/>
                <w:sz w:val="17"/>
                <w:szCs w:val="17"/>
              </w:rPr>
              <w:t>本企业在被 投资单位表 决权比例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关联关系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码</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bl>
    <w:p>
      <w:pPr>
        <w:widowControl w:val="0"/>
        <w:spacing w:after="319" w:line="1" w:lineRule="exact"/>
      </w:pPr>
    </w:p>
    <w:p>
      <w:pPr>
        <w:pStyle w:val="Style38"/>
        <w:keepNext/>
        <w:keepLines/>
        <w:widowControl w:val="0"/>
        <w:shd w:val="clear" w:color="auto" w:fill="auto"/>
        <w:bidi w:val="0"/>
        <w:spacing w:before="0" w:after="32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color w:val="000000"/>
          <w:spacing w:val="0"/>
          <w:w w:val="100"/>
          <w:position w:val="0"/>
        </w:rPr>
        <w:t>、本企业的其他关联方情况</w:t>
      </w:r>
      <w:bookmarkEnd w:id="1725"/>
      <w:bookmarkEnd w:id="1726"/>
      <w:bookmarkEnd w:id="172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60"/>
              <w:jc w:val="left"/>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组织机构代码</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中检集团南方电子产品测试（深圳）有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67483168-7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本公司股东、董事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彭世新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本公司股东、财务总监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本公司股东、监事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本公司股东、已离职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本公司股东、高管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吴振志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本公司股东、研发总监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矫人全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本公司股东、子公司总经理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59" w:line="1" w:lineRule="exact"/>
      </w:pPr>
    </w:p>
    <w:p>
      <w:pPr>
        <w:widowControl w:val="0"/>
        <w:jc w:val="center"/>
        <w:rPr>
          <w:sz w:val="2"/>
          <w:szCs w:val="2"/>
        </w:rPr>
        <w:sectPr>
          <w:footnotePr>
            <w:pos w:val="pageBottom"/>
            <w:numFmt w:val="decimal"/>
            <w:numRestart w:val="continuous"/>
          </w:footnotePr>
          <w:pgSz w:w="11900" w:h="16840"/>
          <w:pgMar w:top="1441" w:right="1191" w:bottom="193" w:left="1119" w:header="0" w:footer="3" w:gutter="0"/>
          <w:cols w:space="720"/>
          <w:noEndnote/>
          <w:rtlGutter w:val="0"/>
          <w:docGrid w:linePitch="360"/>
        </w:sectPr>
      </w:pPr>
      <w:r>
        <w:drawing>
          <wp:inline>
            <wp:extent cx="402590" cy="146050"/>
            <wp:docPr id="1080" name="Picutre 1080"/>
            <a:graphic xmlns:a="http://schemas.openxmlformats.org/drawingml/2006/main">
              <a:graphicData uri="http://schemas.openxmlformats.org/drawingml/2006/picture">
                <pic:pic xmlns:pic="http://schemas.openxmlformats.org/drawingml/2006/picture">
                  <pic:nvPicPr>
                    <pic:cNvPr id="1080" name="Picture 1080"/>
                    <pic:cNvPicPr/>
                  </pic:nvPicPr>
                  <pic:blipFill>
                    <a:blip r:embed="rId387"/>
                    <a:stretch/>
                  </pic:blipFill>
                  <pic:spPr>
                    <a:xfrm>
                      <a:ext cx="402590" cy="146050"/>
                    </a:xfrm>
                    <a:prstGeom prst="rect"/>
                  </pic:spPr>
                </pic:pic>
              </a:graphicData>
            </a:graphic>
          </wp:inline>
        </w:drawing>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颜春晓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本公司股东、监事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深圳中认南方检测技术有限公司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股东工会控股公司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779870842</w:t>
            </w:r>
          </w:p>
        </w:tc>
      </w:tr>
    </w:tbl>
    <w:p>
      <w:pPr>
        <w:widowControl w:val="0"/>
        <w:spacing w:after="99" w:line="1" w:lineRule="exact"/>
      </w:pPr>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本企业的其他关联方情况的说明</w:t>
      </w:r>
    </w:p>
    <w:p>
      <w:pPr>
        <w:pStyle w:val="Style38"/>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、关联方交易</w:t>
      </w:r>
      <w:bookmarkEnd w:id="1729"/>
      <w:bookmarkEnd w:id="1730"/>
      <w:bookmarkEnd w:id="1732"/>
    </w:p>
    <w:p>
      <w:pPr>
        <w:pStyle w:val="Style38"/>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729"/>
      <w:bookmarkEnd w:id="1730"/>
      <w:bookmarkEnd w:id="173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中检集团南方电子 产品测试（深圳）有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提供检测服务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385,021.56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149,099.60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深圳中认南方检测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提供检测服务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按市场价格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bl>
    <w:p>
      <w:pPr>
        <w:pStyle w:val="Style31"/>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关联交易定价方 式及决策程序</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734" w:name="bookmark1734"/>
      <w:bookmarkStart w:id="1735" w:name="bookmark1735"/>
      <w:bookmarkStart w:id="1736" w:name="bookmark17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734"/>
      <w:bookmarkEnd w:id="1735"/>
      <w:bookmarkEnd w:id="1736"/>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承包资产类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承包终止日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承包收</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托管收益</w:t>
            </w:r>
            <w:r>
              <w:rPr>
                <w:color w:val="000000"/>
                <w:spacing w:val="0"/>
                <w:w w:val="100"/>
                <w:position w:val="0"/>
                <w:sz w:val="18"/>
                <w:szCs w:val="18"/>
              </w:rPr>
              <w:t>/</w:t>
            </w:r>
            <w:r>
              <w:rPr>
                <w:rFonts w:ascii="SimSun" w:eastAsia="SimSun" w:hAnsi="SimSun" w:cs="SimSun"/>
                <w:color w:val="000000"/>
                <w:spacing w:val="0"/>
                <w:w w:val="100"/>
                <w:position w:val="0"/>
                <w:sz w:val="17"/>
                <w:szCs w:val="17"/>
              </w:rPr>
              <w:t>承包 收益</w:t>
            </w:r>
          </w:p>
        </w:tc>
      </w:tr>
      <w:tr>
        <w:trPr>
          <w:trHeight w:val="75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公司委托管理</w:t>
            </w:r>
            <w:r>
              <w:rPr>
                <w:color w:val="000000"/>
                <w:spacing w:val="0"/>
                <w:w w:val="100"/>
                <w:position w:val="0"/>
                <w:sz w:val="18"/>
                <w:szCs w:val="18"/>
              </w:rPr>
              <w:t>/</w:t>
            </w:r>
            <w:r>
              <w:rPr>
                <w:rFonts w:ascii="SimSun" w:eastAsia="SimSun" w:hAnsi="SimSun" w:cs="SimSun"/>
                <w:color w:val="000000"/>
                <w:spacing w:val="0"/>
                <w:w w:val="100"/>
                <w:position w:val="0"/>
                <w:sz w:val="17"/>
                <w:szCs w:val="17"/>
              </w:rPr>
              <w:t>出包情况表</w:t>
            </w:r>
          </w:p>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委托方</w:t>
            </w:r>
            <w:r>
              <w:rPr>
                <w:color w:val="000000"/>
                <w:spacing w:val="0"/>
                <w:w w:val="100"/>
                <w:position w:val="0"/>
                <w:sz w:val="18"/>
                <w:szCs w:val="18"/>
              </w:rPr>
              <w:t>/</w:t>
            </w:r>
            <w:r>
              <w:rPr>
                <w:rFonts w:ascii="SimSun" w:eastAsia="SimSun" w:hAnsi="SimSun" w:cs="SimSun"/>
                <w:color w:val="000000"/>
                <w:spacing w:val="0"/>
                <w:w w:val="100"/>
                <w:position w:val="0"/>
                <w:sz w:val="17"/>
                <w:szCs w:val="17"/>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受托方</w:t>
            </w:r>
            <w:r>
              <w:rPr>
                <w:color w:val="000000"/>
                <w:spacing w:val="0"/>
                <w:w w:val="100"/>
                <w:position w:val="0"/>
                <w:sz w:val="18"/>
                <w:szCs w:val="18"/>
              </w:rPr>
              <w:t>/</w:t>
            </w:r>
            <w:r>
              <w:rPr>
                <w:rFonts w:ascii="SimSun" w:eastAsia="SimSun" w:hAnsi="SimSun" w:cs="SimSun"/>
                <w:color w:val="000000"/>
                <w:spacing w:val="0"/>
                <w:w w:val="100"/>
                <w:position w:val="0"/>
                <w:sz w:val="17"/>
                <w:szCs w:val="17"/>
              </w:rPr>
              <w:t>承包方名 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受托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出包资产类 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委托</w:t>
            </w:r>
            <w:r>
              <w:rPr>
                <w:color w:val="000000"/>
                <w:spacing w:val="0"/>
                <w:w w:val="100"/>
                <w:position w:val="0"/>
                <w:sz w:val="18"/>
                <w:szCs w:val="18"/>
              </w:rPr>
              <w:t>/</w:t>
            </w:r>
            <w:r>
              <w:rPr>
                <w:rFonts w:ascii="SimSun" w:eastAsia="SimSun" w:hAnsi="SimSun" w:cs="SimSun"/>
                <w:color w:val="000000"/>
                <w:spacing w:val="0"/>
                <w:w w:val="100"/>
                <w:position w:val="0"/>
                <w:sz w:val="17"/>
                <w:szCs w:val="17"/>
              </w:rPr>
              <w:t>出包终止日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出包费定 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托管费</w:t>
            </w:r>
            <w:r>
              <w:rPr>
                <w:color w:val="000000"/>
                <w:spacing w:val="0"/>
                <w:w w:val="100"/>
                <w:position w:val="0"/>
                <w:sz w:val="18"/>
                <w:szCs w:val="18"/>
              </w:rPr>
              <w:t>/</w:t>
            </w:r>
            <w:r>
              <w:rPr>
                <w:rFonts w:ascii="SimSun" w:eastAsia="SimSun" w:hAnsi="SimSun" w:cs="SimSun"/>
                <w:color w:val="000000"/>
                <w:spacing w:val="0"/>
                <w:w w:val="100"/>
                <w:position w:val="0"/>
                <w:sz w:val="17"/>
                <w:szCs w:val="17"/>
              </w:rPr>
              <w:t>出包费</w:t>
            </w:r>
          </w:p>
        </w:tc>
      </w:tr>
    </w:tbl>
    <w:p>
      <w:pPr>
        <w:pStyle w:val="Style33"/>
        <w:keepNext w:val="0"/>
        <w:keepLines w:val="0"/>
        <w:widowControl w:val="0"/>
        <w:shd w:val="clear" w:color="auto" w:fill="auto"/>
        <w:bidi w:val="0"/>
        <w:spacing w:before="0" w:after="340" w:line="350" w:lineRule="exact"/>
        <w:ind w:left="0" w:right="0" w:firstLine="0"/>
        <w:jc w:val="left"/>
        <w:sectPr>
          <w:footnotePr>
            <w:pos w:val="pageBottom"/>
            <w:numFmt w:val="decimal"/>
            <w:numRestart w:val="continuous"/>
          </w:footnotePr>
          <w:pgSz w:w="11900" w:h="16840"/>
          <w:pgMar w:top="1441" w:right="1109" w:bottom="1441" w:left="1109" w:header="0" w:footer="3" w:gutter="0"/>
          <w:cols w:space="720"/>
          <w:noEndnote/>
          <w:rtlGutter w:val="0"/>
          <w:docGrid w:linePitch="360"/>
        </w:sectPr>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 无。</w:t>
      </w:r>
    </w:p>
    <w:p>
      <w:pPr>
        <w:pStyle w:val="Style38"/>
        <w:keepNext/>
        <w:keepLines/>
        <w:widowControl w:val="0"/>
        <w:shd w:val="clear" w:color="auto" w:fill="auto"/>
        <w:bidi w:val="0"/>
        <w:spacing w:before="0" w:after="40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w:t>
      </w:r>
      <w:bookmarkEnd w:id="1739"/>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737"/>
      <w:bookmarkEnd w:id="1738"/>
      <w:bookmarkEnd w:id="1740"/>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公司出租情况表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42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租赁收益定价依</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租赁收益</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租赁起始日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租赁终止日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租赁费定价依据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本报告期确认的 租赁费</w:t>
            </w:r>
          </w:p>
        </w:tc>
      </w:tr>
    </w:tbl>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关联租赁情况说明 无。</w:t>
      </w:r>
    </w:p>
    <w:p>
      <w:pPr>
        <w:widowControl w:val="0"/>
        <w:spacing w:after="279" w:line="1" w:lineRule="exact"/>
      </w:pPr>
    </w:p>
    <w:p>
      <w:pPr>
        <w:pStyle w:val="Style38"/>
        <w:keepNext/>
        <w:keepLines/>
        <w:widowControl w:val="0"/>
        <w:shd w:val="clear" w:color="auto" w:fill="auto"/>
        <w:bidi w:val="0"/>
        <w:spacing w:before="0" w:after="400" w:line="240" w:lineRule="auto"/>
        <w:ind w:left="0" w:right="0" w:firstLine="0"/>
        <w:jc w:val="left"/>
      </w:pPr>
      <w:bookmarkStart w:id="1741" w:name="bookmark1741"/>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rPr>
        <w:t>（</w:t>
      </w:r>
      <w:bookmarkEnd w:id="1743"/>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741"/>
      <w:bookmarkEnd w:id="1742"/>
      <w:bookmarkEnd w:id="174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担保是否已经履行 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02</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吴涵渠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奥拓电子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2012</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20</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8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本公司股东吴涵渠于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日，与中国银行股份有限公司深圳高新区支行签订的编号为</w:t>
      </w:r>
      <w:r>
        <w:rPr>
          <w:rFonts w:ascii="Times New Roman" w:eastAsia="Times New Roman" w:hAnsi="Times New Roman" w:cs="Times New Roman"/>
          <w:color w:val="000000"/>
          <w:spacing w:val="0"/>
          <w:w w:val="100"/>
          <w:position w:val="0"/>
        </w:rPr>
        <w:t>2012</w:t>
      </w:r>
      <w:r>
        <w:rPr>
          <w:color w:val="000000"/>
          <w:spacing w:val="0"/>
          <w:w w:val="100"/>
          <w:position w:val="0"/>
        </w:rPr>
        <w:t>年圳 中银高司保字第</w:t>
      </w:r>
      <w:r>
        <w:rPr>
          <w:rFonts w:ascii="Times New Roman" w:eastAsia="Times New Roman" w:hAnsi="Times New Roman" w:cs="Times New Roman"/>
          <w:color w:val="000000"/>
          <w:spacing w:val="0"/>
          <w:w w:val="100"/>
          <w:position w:val="0"/>
        </w:rPr>
        <w:t>0009</w:t>
      </w:r>
      <w:r>
        <w:rPr>
          <w:color w:val="000000"/>
          <w:spacing w:val="0"/>
          <w:w w:val="100"/>
          <w:position w:val="0"/>
        </w:rPr>
        <w:t>号《最高额保证合同》，为本公司与中国银行股份有限公司深圳高新区支行签订的编 号为</w:t>
      </w:r>
      <w:r>
        <w:rPr>
          <w:rFonts w:ascii="Times New Roman" w:eastAsia="Times New Roman" w:hAnsi="Times New Roman" w:cs="Times New Roman"/>
          <w:color w:val="000000"/>
          <w:spacing w:val="0"/>
          <w:w w:val="100"/>
          <w:position w:val="0"/>
        </w:rPr>
        <w:t>2012</w:t>
      </w:r>
      <w:r>
        <w:rPr>
          <w:color w:val="000000"/>
          <w:spacing w:val="0"/>
          <w:w w:val="100"/>
          <w:position w:val="0"/>
        </w:rPr>
        <w:t>年圳中银高额协字第</w:t>
      </w:r>
      <w:r>
        <w:rPr>
          <w:rFonts w:ascii="Times New Roman" w:eastAsia="Times New Roman" w:hAnsi="Times New Roman" w:cs="Times New Roman"/>
          <w:color w:val="000000"/>
          <w:spacing w:val="0"/>
          <w:w w:val="100"/>
          <w:position w:val="0"/>
        </w:rPr>
        <w:t>050036</w:t>
      </w:r>
      <w:r>
        <w:rPr>
          <w:color w:val="000000"/>
          <w:spacing w:val="0"/>
          <w:w w:val="100"/>
          <w:position w:val="0"/>
        </w:rPr>
        <w:t>号《授信额度协议》提供连带责任保证。</w:t>
      </w:r>
    </w:p>
    <w:p>
      <w:pPr>
        <w:pStyle w:val="Style82"/>
        <w:keepNext w:val="0"/>
        <w:keepLines w:val="0"/>
        <w:widowControl w:val="0"/>
        <w:shd w:val="clear" w:color="auto" w:fill="auto"/>
        <w:bidi w:val="0"/>
        <w:spacing w:before="0" w:after="0" w:line="313" w:lineRule="exact"/>
        <w:ind w:left="0" w:right="0" w:firstLine="480"/>
        <w:jc w:val="both"/>
      </w:pPr>
      <w:r>
        <w:rPr>
          <w:color w:val="000000"/>
          <w:spacing w:val="0"/>
          <w:w w:val="100"/>
          <w:position w:val="0"/>
        </w:rPr>
        <w:t>本公司股东吴涵渠于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日，与中国银行股份有限公司深圳高新区支行签订了编号为</w:t>
      </w:r>
      <w:r>
        <w:rPr>
          <w:rFonts w:ascii="Times New Roman" w:eastAsia="Times New Roman" w:hAnsi="Times New Roman" w:cs="Times New Roman"/>
          <w:color w:val="000000"/>
          <w:spacing w:val="0"/>
          <w:w w:val="100"/>
          <w:position w:val="0"/>
        </w:rPr>
        <w:t>2013</w:t>
      </w:r>
      <w:r>
        <w:rPr>
          <w:color w:val="000000"/>
          <w:spacing w:val="0"/>
          <w:w w:val="100"/>
          <w:position w:val="0"/>
        </w:rPr>
        <w:t>年圳 中银高司保字第</w:t>
      </w:r>
      <w:r>
        <w:rPr>
          <w:rFonts w:ascii="Times New Roman" w:eastAsia="Times New Roman" w:hAnsi="Times New Roman" w:cs="Times New Roman"/>
          <w:color w:val="000000"/>
          <w:spacing w:val="0"/>
          <w:w w:val="100"/>
          <w:position w:val="0"/>
        </w:rPr>
        <w:t>0027</w:t>
      </w:r>
      <w:r>
        <w:rPr>
          <w:color w:val="000000"/>
          <w:spacing w:val="0"/>
          <w:w w:val="100"/>
          <w:position w:val="0"/>
        </w:rPr>
        <w:t>号《最高额保证合同》，为本公司与中国银行股份有限公司深圳高新区支行签订的编 号为</w:t>
      </w:r>
      <w:r>
        <w:rPr>
          <w:rFonts w:ascii="Times New Roman" w:eastAsia="Times New Roman" w:hAnsi="Times New Roman" w:cs="Times New Roman"/>
          <w:color w:val="000000"/>
          <w:spacing w:val="0"/>
          <w:w w:val="100"/>
          <w:position w:val="0"/>
        </w:rPr>
        <w:t>2013</w:t>
      </w:r>
      <w:r>
        <w:rPr>
          <w:color w:val="000000"/>
          <w:spacing w:val="0"/>
          <w:w w:val="100"/>
          <w:position w:val="0"/>
        </w:rPr>
        <w:t>年圳中银高额协字第</w:t>
      </w:r>
      <w:r>
        <w:rPr>
          <w:rFonts w:ascii="Times New Roman" w:eastAsia="Times New Roman" w:hAnsi="Times New Roman" w:cs="Times New Roman"/>
          <w:color w:val="000000"/>
          <w:spacing w:val="0"/>
          <w:w w:val="100"/>
          <w:position w:val="0"/>
        </w:rPr>
        <w:t>0000186</w:t>
      </w:r>
      <w:r>
        <w:rPr>
          <w:color w:val="000000"/>
          <w:spacing w:val="0"/>
          <w:w w:val="100"/>
          <w:position w:val="0"/>
        </w:rPr>
        <w:t>号《授信额度协议》提供连带责任保证。</w:t>
      </w:r>
    </w:p>
    <w:p>
      <w:pPr>
        <w:pStyle w:val="Style82"/>
        <w:keepNext w:val="0"/>
        <w:keepLines w:val="0"/>
        <w:widowControl w:val="0"/>
        <w:shd w:val="clear" w:color="auto" w:fill="auto"/>
        <w:bidi w:val="0"/>
        <w:spacing w:before="0" w:after="280" w:line="313" w:lineRule="exact"/>
        <w:ind w:left="0" w:right="0" w:firstLine="340"/>
        <w:jc w:val="both"/>
      </w:pPr>
      <w:r>
        <w:rPr>
          <w:color w:val="000000"/>
          <w:spacing w:val="0"/>
          <w:w w:val="100"/>
          <w:position w:val="0"/>
        </w:rPr>
        <w:t>本公司股东吴涵渠于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日，与中国建设银行股份有限公司深圳市分行签订了编号为保</w:t>
      </w:r>
      <w:r>
        <w:rPr>
          <w:rFonts w:ascii="Times New Roman" w:eastAsia="Times New Roman" w:hAnsi="Times New Roman" w:cs="Times New Roman"/>
          <w:color w:val="000000"/>
          <w:spacing w:val="0"/>
          <w:w w:val="100"/>
          <w:position w:val="0"/>
        </w:rPr>
        <w:t>2012</w:t>
      </w:r>
      <w:r>
        <w:rPr>
          <w:color w:val="000000"/>
          <w:spacing w:val="0"/>
          <w:w w:val="100"/>
          <w:position w:val="0"/>
        </w:rPr>
        <w:t xml:space="preserve">综 </w:t>
      </w:r>
      <w:r>
        <w:rPr>
          <w:rFonts w:ascii="Times New Roman" w:eastAsia="Times New Roman" w:hAnsi="Times New Roman" w:cs="Times New Roman"/>
          <w:color w:val="000000"/>
          <w:spacing w:val="0"/>
          <w:w w:val="100"/>
          <w:position w:val="0"/>
        </w:rPr>
        <w:t>0450</w:t>
      </w:r>
      <w:r>
        <w:rPr>
          <w:color w:val="000000"/>
          <w:spacing w:val="0"/>
          <w:w w:val="100"/>
          <w:position w:val="0"/>
        </w:rPr>
        <w:t>南山《综合融资额度自然人保证合同》，为本公司与该行签订的编号为借</w:t>
      </w:r>
      <w:r>
        <w:rPr>
          <w:rFonts w:ascii="Times New Roman" w:eastAsia="Times New Roman" w:hAnsi="Times New Roman" w:cs="Times New Roman"/>
          <w:color w:val="000000"/>
          <w:spacing w:val="0"/>
          <w:w w:val="100"/>
          <w:position w:val="0"/>
        </w:rPr>
        <w:t>2012</w:t>
      </w:r>
      <w:r>
        <w:rPr>
          <w:color w:val="000000"/>
          <w:spacing w:val="0"/>
          <w:w w:val="100"/>
          <w:position w:val="0"/>
        </w:rPr>
        <w:t>综</w:t>
      </w:r>
      <w:r>
        <w:rPr>
          <w:rFonts w:ascii="Times New Roman" w:eastAsia="Times New Roman" w:hAnsi="Times New Roman" w:cs="Times New Roman"/>
          <w:color w:val="000000"/>
          <w:spacing w:val="0"/>
          <w:w w:val="100"/>
          <w:position w:val="0"/>
        </w:rPr>
        <w:t>0450</w:t>
      </w:r>
      <w:r>
        <w:rPr>
          <w:color w:val="000000"/>
          <w:spacing w:val="0"/>
          <w:w w:val="100"/>
          <w:position w:val="0"/>
        </w:rPr>
        <w:t>南山《综合融资 额度合同》提供连带责任保证。</w:t>
      </w:r>
    </w:p>
    <w:p>
      <w:pPr>
        <w:pStyle w:val="Style38"/>
        <w:keepNext/>
        <w:keepLines/>
        <w:widowControl w:val="0"/>
        <w:shd w:val="clear" w:color="auto" w:fill="auto"/>
        <w:bidi w:val="0"/>
        <w:spacing w:before="0" w:after="400" w:line="313" w:lineRule="exact"/>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745"/>
      <w:bookmarkEnd w:id="1746"/>
      <w:bookmarkEnd w:id="1748"/>
    </w:p>
    <w:p>
      <w:pPr>
        <w:widowControl w:val="0"/>
        <w:jc w:val="center"/>
        <w:rPr>
          <w:sz w:val="2"/>
          <w:szCs w:val="2"/>
        </w:rPr>
      </w:pPr>
      <w:r>
        <w:drawing>
          <wp:inline>
            <wp:extent cx="6126480" cy="956945"/>
            <wp:docPr id="1081" name="Picutre 1081"/>
            <a:graphic xmlns:a="http://schemas.openxmlformats.org/drawingml/2006/main">
              <a:graphicData uri="http://schemas.openxmlformats.org/drawingml/2006/picture">
                <pic:pic xmlns:pic="http://schemas.openxmlformats.org/drawingml/2006/picture">
                  <pic:nvPicPr>
                    <pic:cNvPr id="1081" name="Picture 1081"/>
                    <pic:cNvPicPr/>
                  </pic:nvPicPr>
                  <pic:blipFill>
                    <a:blip r:embed="rId389"/>
                    <a:stretch/>
                  </pic:blipFill>
                  <pic:spPr>
                    <a:xfrm>
                      <a:ext cx="6126480" cy="956945"/>
                    </a:xfrm>
                    <a:prstGeom prst="rect"/>
                  </pic:spPr>
                </pic:pic>
              </a:graphicData>
            </a:graphic>
          </wp:inline>
        </w:drawing>
      </w:r>
    </w:p>
    <w:p>
      <w:pPr>
        <w:widowControl w:val="0"/>
        <w:spacing w:after="759" w:line="1" w:lineRule="exact"/>
      </w:pPr>
    </w:p>
    <w:p>
      <w:pPr>
        <w:widowControl w:val="0"/>
        <w:jc w:val="center"/>
        <w:rPr>
          <w:sz w:val="2"/>
          <w:szCs w:val="2"/>
        </w:rPr>
        <w:sectPr>
          <w:headerReference w:type="default" r:id="rId391"/>
          <w:footerReference w:type="default" r:id="rId392"/>
          <w:headerReference w:type="even" r:id="rId393"/>
          <w:footerReference w:type="even" r:id="rId394"/>
          <w:footnotePr>
            <w:pos w:val="pageBottom"/>
            <w:numFmt w:val="decimal"/>
            <w:numRestart w:val="continuous"/>
          </w:footnotePr>
          <w:pgSz w:w="11900" w:h="16840"/>
          <w:pgMar w:top="1470" w:right="1109" w:bottom="1" w:left="1109" w:header="0" w:footer="3" w:gutter="0"/>
          <w:cols w:space="720"/>
          <w:noEndnote/>
          <w:rtlGutter w:val="0"/>
          <w:docGrid w:linePitch="360"/>
        </w:sectPr>
      </w:pPr>
      <w:r>
        <w:drawing>
          <wp:inline>
            <wp:extent cx="1718945" cy="981710"/>
            <wp:docPr id="1088" name="Picutre 1088"/>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395"/>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140"/>
        <w:jc w:val="left"/>
      </w:pPr>
      <w:bookmarkStart w:id="1749" w:name="bookmark1749"/>
      <w:bookmarkStart w:id="1750" w:name="bookmark1750"/>
      <w:bookmarkStart w:id="1751" w:name="bookmark1751"/>
      <w:bookmarkStart w:id="1752" w:name="bookmark1752"/>
      <w:r>
        <w:rPr>
          <w:color w:val="000000"/>
          <w:spacing w:val="0"/>
          <w:w w:val="100"/>
          <w:position w:val="0"/>
        </w:rPr>
        <w:t>（</w:t>
      </w:r>
      <w:bookmarkEnd w:id="175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749"/>
      <w:bookmarkEnd w:id="1750"/>
      <w:bookmarkEnd w:id="175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关联交易 类型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关联交易定价原</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则</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占同类交 易金额的 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占同类交 易金额的 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8"/>
        <w:keepNext/>
        <w:keepLines/>
        <w:widowControl w:val="0"/>
        <w:shd w:val="clear" w:color="auto" w:fill="auto"/>
        <w:bidi w:val="0"/>
        <w:spacing w:before="0" w:after="40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753"/>
      <w:bookmarkEnd w:id="1754"/>
      <w:bookmarkEnd w:id="1756"/>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40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color w:val="000000"/>
          <w:spacing w:val="0"/>
          <w:w w:val="100"/>
          <w:position w:val="0"/>
        </w:rPr>
        <w:t>、关联方应收应付款项</w:t>
      </w:r>
      <w:bookmarkEnd w:id="1757"/>
      <w:bookmarkEnd w:id="1758"/>
      <w:bookmarkEnd w:id="1760"/>
    </w:p>
    <w:p>
      <w:pPr>
        <w:pStyle w:val="Style3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上市公司应收关联方款项</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436,392.49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上市公司应付关联方款项</w:t>
      </w:r>
    </w:p>
    <w:p>
      <w:pPr>
        <w:widowControl w:val="0"/>
        <w:spacing w:after="9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803"/>
        <w:gridCol w:w="2256"/>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赵旭峰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14,980.30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沈毅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161,379.89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郭卫华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23,961.00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彭世新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3,770.60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邱荣邦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161,106.50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51,920.80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杨四化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8,924.00</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吴振志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3,979.80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矫人全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2,990.60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颜春晓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1,741.00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436,392.49</w:t>
            </w:r>
          </w:p>
        </w:tc>
      </w:tr>
    </w:tbl>
    <w:p>
      <w:pPr>
        <w:widowControl w:val="0"/>
        <w:spacing w:after="2119" w:line="1" w:lineRule="exact"/>
      </w:pPr>
    </w:p>
    <w:p>
      <w:pPr>
        <w:widowControl w:val="0"/>
        <w:jc w:val="center"/>
        <w:rPr>
          <w:sz w:val="2"/>
          <w:szCs w:val="2"/>
        </w:rPr>
        <w:sectPr>
          <w:headerReference w:type="default" r:id="rId397"/>
          <w:footerReference w:type="default" r:id="rId398"/>
          <w:headerReference w:type="even" r:id="rId399"/>
          <w:footerReference w:type="even" r:id="rId400"/>
          <w:footnotePr>
            <w:pos w:val="pageBottom"/>
            <w:numFmt w:val="decimal"/>
            <w:numRestart w:val="continuous"/>
          </w:footnotePr>
          <w:pgSz w:w="11900" w:h="16840"/>
          <w:pgMar w:top="1470" w:right="1109" w:bottom="193" w:left="1104" w:header="0" w:footer="3" w:gutter="0"/>
          <w:cols w:space="720"/>
          <w:noEndnote/>
          <w:rtlGutter w:val="0"/>
          <w:docGrid w:linePitch="360"/>
        </w:sectPr>
      </w:pPr>
      <w:r>
        <w:drawing>
          <wp:inline>
            <wp:extent cx="402590" cy="146050"/>
            <wp:docPr id="1099" name="Picutre 1099"/>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401"/>
                    <a:stretch/>
                  </pic:blipFill>
                  <pic:spPr>
                    <a:xfrm>
                      <a:ext cx="402590" cy="146050"/>
                    </a:xfrm>
                    <a:prstGeom prst="rect"/>
                  </pic:spPr>
                </pic:pic>
              </a:graphicData>
            </a:graphic>
          </wp:inline>
        </w:drawing>
      </w:r>
    </w:p>
    <w:p>
      <w:pPr>
        <w:pStyle w:val="Style29"/>
        <w:keepNext/>
        <w:keepLines/>
        <w:widowControl w:val="0"/>
        <w:shd w:val="clear" w:color="auto" w:fill="auto"/>
        <w:bidi w:val="0"/>
        <w:spacing w:before="360" w:after="340" w:line="240" w:lineRule="auto"/>
        <w:ind w:left="0" w:right="0" w:firstLine="0"/>
        <w:jc w:val="left"/>
      </w:pPr>
      <w:bookmarkStart w:id="1761" w:name="bookmark1761"/>
      <w:bookmarkStart w:id="1762" w:name="bookmark1762"/>
      <w:bookmarkStart w:id="1763" w:name="bookmark1763"/>
      <w:r>
        <w:rPr>
          <w:color w:val="000000"/>
          <w:spacing w:val="0"/>
          <w:w w:val="100"/>
          <w:position w:val="0"/>
        </w:rPr>
        <w:t>十、股份支付</w:t>
      </w:r>
      <w:bookmarkEnd w:id="1761"/>
      <w:bookmarkEnd w:id="1762"/>
      <w:bookmarkEnd w:id="1763"/>
    </w:p>
    <w:p>
      <w:pPr>
        <w:pStyle w:val="Style31"/>
        <w:keepNext w:val="0"/>
        <w:keepLines w:val="0"/>
        <w:widowControl w:val="0"/>
        <w:shd w:val="clear" w:color="auto" w:fill="auto"/>
        <w:bidi w:val="0"/>
        <w:spacing w:before="0" w:after="0" w:line="240" w:lineRule="auto"/>
        <w:ind w:left="49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、股份支付总体情况</w:t>
      </w:r>
    </w:p>
    <w:tbl>
      <w:tblPr>
        <w:tblOverlap w:val="never"/>
        <w:jc w:val="center"/>
        <w:tblLayout w:type="fixed"/>
      </w:tblPr>
      <w:tblGrid>
        <w:gridCol w:w="4517"/>
        <w:gridCol w:w="5251"/>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相关内容</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公司本年授予的各项权益工具总额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限制性股票</w:t>
            </w:r>
            <w:r>
              <w:rPr>
                <w:color w:val="000000"/>
                <w:spacing w:val="0"/>
                <w:w w:val="100"/>
                <w:position w:val="0"/>
                <w:sz w:val="18"/>
                <w:szCs w:val="18"/>
              </w:rPr>
              <w:t>135</w:t>
            </w:r>
            <w:r>
              <w:rPr>
                <w:rFonts w:ascii="SimSun" w:eastAsia="SimSun" w:hAnsi="SimSun" w:cs="SimSun"/>
                <w:color w:val="000000"/>
                <w:spacing w:val="0"/>
                <w:w w:val="100"/>
                <w:position w:val="0"/>
                <w:sz w:val="17"/>
                <w:szCs w:val="17"/>
              </w:rPr>
              <w:t>万股，股票期权</w:t>
            </w:r>
            <w:r>
              <w:rPr>
                <w:color w:val="000000"/>
                <w:spacing w:val="0"/>
                <w:w w:val="100"/>
                <w:position w:val="0"/>
                <w:sz w:val="18"/>
                <w:szCs w:val="18"/>
              </w:rPr>
              <w:t>162.16</w:t>
            </w:r>
            <w:r>
              <w:rPr>
                <w:rFonts w:ascii="SimSun" w:eastAsia="SimSun" w:hAnsi="SimSun" w:cs="SimSun"/>
                <w:color w:val="000000"/>
                <w:spacing w:val="0"/>
                <w:w w:val="100"/>
                <w:position w:val="0"/>
                <w:sz w:val="17"/>
                <w:szCs w:val="17"/>
              </w:rPr>
              <w:t>万股</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年末发行在外的权益工具总额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限制性股票</w:t>
            </w:r>
            <w:r>
              <w:rPr>
                <w:color w:val="000000"/>
                <w:spacing w:val="0"/>
                <w:w w:val="100"/>
                <w:position w:val="0"/>
                <w:sz w:val="18"/>
                <w:szCs w:val="18"/>
              </w:rPr>
              <w:t>135</w:t>
            </w:r>
            <w:r>
              <w:rPr>
                <w:rFonts w:ascii="SimSun" w:eastAsia="SimSun" w:hAnsi="SimSun" w:cs="SimSun"/>
                <w:color w:val="000000"/>
                <w:spacing w:val="0"/>
                <w:w w:val="100"/>
                <w:position w:val="0"/>
                <w:sz w:val="17"/>
                <w:szCs w:val="17"/>
              </w:rPr>
              <w:t>万股，股票期权</w:t>
            </w:r>
            <w:r>
              <w:rPr>
                <w:color w:val="000000"/>
                <w:spacing w:val="0"/>
                <w:w w:val="100"/>
                <w:position w:val="0"/>
                <w:sz w:val="18"/>
                <w:szCs w:val="18"/>
              </w:rPr>
              <w:t>162.16</w:t>
            </w:r>
            <w:r>
              <w:rPr>
                <w:rFonts w:ascii="SimSun" w:eastAsia="SimSun" w:hAnsi="SimSun" w:cs="SimSun"/>
                <w:color w:val="000000"/>
                <w:spacing w:val="0"/>
                <w:w w:val="100"/>
                <w:position w:val="0"/>
                <w:sz w:val="17"/>
                <w:szCs w:val="17"/>
              </w:rPr>
              <w:t>万股</w:t>
            </w:r>
          </w:p>
        </w:tc>
      </w:tr>
    </w:tbl>
    <w:p>
      <w:pPr>
        <w:widowControl w:val="0"/>
        <w:spacing w:after="339" w:line="1" w:lineRule="exact"/>
      </w:pPr>
    </w:p>
    <w:p>
      <w:pPr>
        <w:pStyle w:val="Style31"/>
        <w:keepNext w:val="0"/>
        <w:keepLines w:val="0"/>
        <w:widowControl w:val="0"/>
        <w:shd w:val="clear" w:color="auto" w:fill="auto"/>
        <w:bidi w:val="0"/>
        <w:spacing w:before="0" w:after="60" w:line="240" w:lineRule="auto"/>
        <w:ind w:left="466"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、股份支付——权益工具公允价值确定方法</w:t>
      </w:r>
    </w:p>
    <w:p>
      <w:pPr>
        <w:pStyle w:val="Style31"/>
        <w:keepNext w:val="0"/>
        <w:keepLines w:val="0"/>
        <w:widowControl w:val="0"/>
        <w:shd w:val="clear" w:color="auto" w:fill="auto"/>
        <w:bidi w:val="0"/>
        <w:spacing w:before="0" w:after="60" w:line="240" w:lineRule="auto"/>
        <w:ind w:left="466"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股票期权公允价值的确定</w:t>
      </w:r>
    </w:p>
    <w:p>
      <w:pPr>
        <w:pStyle w:val="Style31"/>
        <w:keepNext w:val="0"/>
        <w:keepLines w:val="0"/>
        <w:widowControl w:val="0"/>
        <w:shd w:val="clear" w:color="auto" w:fill="auto"/>
        <w:bidi w:val="0"/>
        <w:spacing w:before="0" w:after="60" w:line="240" w:lineRule="auto"/>
        <w:ind w:left="466" w:right="0" w:firstLine="0"/>
        <w:jc w:val="left"/>
        <w:rPr>
          <w:sz w:val="20"/>
          <w:szCs w:val="20"/>
        </w:rPr>
      </w:pPr>
      <w:r>
        <w:rPr>
          <w:color w:val="000000"/>
          <w:spacing w:val="0"/>
          <w:w w:val="100"/>
          <w:position w:val="0"/>
          <w:sz w:val="20"/>
          <w:szCs w:val="20"/>
        </w:rPr>
        <w:t>这些公允价值是使用</w:t>
      </w:r>
      <w:r>
        <w:rPr>
          <w:rFonts w:ascii="Times New Roman" w:eastAsia="Times New Roman" w:hAnsi="Times New Roman" w:cs="Times New Roman"/>
          <w:color w:val="000000"/>
          <w:spacing w:val="0"/>
          <w:w w:val="100"/>
          <w:position w:val="0"/>
          <w:sz w:val="20"/>
          <w:szCs w:val="20"/>
        </w:rPr>
        <w:t xml:space="preserve">Black-Scholes Mode </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模型计算，输入至模型的数据如下:</w:t>
      </w:r>
    </w:p>
    <w:tbl>
      <w:tblPr>
        <w:tblOverlap w:val="never"/>
        <w:jc w:val="center"/>
        <w:tblLayout w:type="fixed"/>
      </w:tblPr>
      <w:tblGrid>
        <w:gridCol w:w="3158"/>
        <w:gridCol w:w="4954"/>
        <w:gridCol w:w="1603"/>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授予日前最近一个交易日股票收盘价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color w:val="000000"/>
                <w:spacing w:val="0"/>
                <w:w w:val="100"/>
                <w:position w:val="0"/>
                <w:sz w:val="18"/>
                <w:szCs w:val="18"/>
              </w:rPr>
              <w:t xml:space="preserve">16.5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行权价格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rPr>
                <w:sz w:val="17"/>
                <w:szCs w:val="17"/>
              </w:rPr>
            </w:pPr>
            <w:r>
              <w:rPr>
                <w:color w:val="000000"/>
                <w:spacing w:val="0"/>
                <w:w w:val="100"/>
                <w:position w:val="0"/>
                <w:sz w:val="18"/>
                <w:szCs w:val="18"/>
              </w:rPr>
              <w:t xml:space="preserve">14.61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预计波动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60" w:right="0" w:firstLine="0"/>
              <w:jc w:val="left"/>
            </w:pPr>
            <w:r>
              <w:rPr>
                <w:color w:val="000000"/>
                <w:spacing w:val="0"/>
                <w:w w:val="100"/>
                <w:position w:val="0"/>
              </w:rPr>
              <w:t>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期权的有效期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假设激励对象所持有的股票期权在可行权日所在期间匀速行 权，则每期期权的有效剩余期限分别为</w:t>
            </w:r>
            <w:r>
              <w:rPr>
                <w:color w:val="000000"/>
                <w:spacing w:val="0"/>
                <w:w w:val="100"/>
                <w:position w:val="0"/>
                <w:sz w:val="18"/>
                <w:szCs w:val="18"/>
              </w:rPr>
              <w:t>1.5</w:t>
            </w:r>
            <w:r>
              <w:rPr>
                <w:rFonts w:ascii="SimSun" w:eastAsia="SimSun" w:hAnsi="SimSun" w:cs="SimSun"/>
                <w:color w:val="000000"/>
                <w:spacing w:val="0"/>
                <w:w w:val="100"/>
                <w:position w:val="0"/>
                <w:sz w:val="17"/>
                <w:szCs w:val="17"/>
              </w:rPr>
              <w:t>年、</w:t>
            </w:r>
            <w:r>
              <w:rPr>
                <w:color w:val="000000"/>
                <w:spacing w:val="0"/>
                <w:w w:val="100"/>
                <w:position w:val="0"/>
                <w:sz w:val="18"/>
                <w:szCs w:val="18"/>
              </w:rPr>
              <w:t>2.5</w:t>
            </w:r>
            <w:r>
              <w:rPr>
                <w:rFonts w:ascii="SimSun" w:eastAsia="SimSun" w:hAnsi="SimSun" w:cs="SimSun"/>
                <w:color w:val="000000"/>
                <w:spacing w:val="0"/>
                <w:w w:val="100"/>
                <w:position w:val="0"/>
                <w:sz w:val="17"/>
                <w:szCs w:val="17"/>
              </w:rPr>
              <w:t>年和</w:t>
            </w:r>
            <w:r>
              <w:rPr>
                <w:color w:val="000000"/>
                <w:spacing w:val="0"/>
                <w:w w:val="100"/>
                <w:position w:val="0"/>
                <w:sz w:val="18"/>
                <w:szCs w:val="18"/>
              </w:rPr>
              <w:t>3.5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808" w:val="left"/>
              </w:tabs>
              <w:bidi w:val="0"/>
              <w:spacing w:before="0" w:after="0" w:line="240" w:lineRule="auto"/>
              <w:ind w:left="0" w:right="0" w:firstLine="0"/>
              <w:jc w:val="left"/>
            </w:pPr>
            <w:r>
              <w:rPr>
                <w:color w:val="000000"/>
                <w:spacing w:val="0"/>
                <w:w w:val="100"/>
                <w:position w:val="0"/>
              </w:rPr>
              <w:t>1.5</w:t>
            </w:r>
            <w:r>
              <w:rPr>
                <w:rFonts w:ascii="SimSun" w:eastAsia="SimSun" w:hAnsi="SimSun" w:cs="SimSun"/>
                <w:color w:val="000000"/>
                <w:spacing w:val="0"/>
                <w:w w:val="100"/>
                <w:position w:val="0"/>
                <w:sz w:val="17"/>
                <w:szCs w:val="17"/>
              </w:rPr>
              <w:t>年期为</w:t>
            </w:r>
            <w:r>
              <w:rPr>
                <w:color w:val="000000"/>
                <w:spacing w:val="0"/>
                <w:w w:val="100"/>
                <w:position w:val="0"/>
              </w:rPr>
              <w:t>2.99%</w:t>
            </w:r>
            <w:r>
              <w:rPr>
                <w:rFonts w:ascii="SimSun" w:eastAsia="SimSun" w:hAnsi="SimSun" w:cs="SimSun"/>
                <w:color w:val="000000"/>
                <w:spacing w:val="0"/>
                <w:w w:val="100"/>
                <w:position w:val="0"/>
                <w:sz w:val="17"/>
                <w:szCs w:val="17"/>
              </w:rPr>
              <w:t xml:space="preserve">, </w:t>
            </w:r>
            <w:r>
              <w:rPr>
                <w:color w:val="000000"/>
                <w:spacing w:val="0"/>
                <w:w w:val="100"/>
                <w:position w:val="0"/>
              </w:rPr>
              <w:t>2.5</w:t>
            </w:r>
            <w:r>
              <w:rPr>
                <w:rFonts w:ascii="SimSun" w:eastAsia="SimSun" w:hAnsi="SimSun" w:cs="SimSun"/>
                <w:color w:val="000000"/>
                <w:spacing w:val="0"/>
                <w:w w:val="100"/>
                <w:position w:val="0"/>
                <w:sz w:val="17"/>
                <w:szCs w:val="17"/>
              </w:rPr>
              <w:t>年期为</w:t>
            </w:r>
            <w:r>
              <w:rPr>
                <w:color w:val="000000"/>
                <w:spacing w:val="0"/>
                <w:w w:val="100"/>
                <w:position w:val="0"/>
              </w:rPr>
              <w:t>3.04%</w:t>
            </w:r>
            <w:r>
              <w:rPr>
                <w:rFonts w:ascii="SimSun" w:eastAsia="SimSun" w:hAnsi="SimSun" w:cs="SimSun"/>
                <w:color w:val="000000"/>
                <w:spacing w:val="0"/>
                <w:w w:val="100"/>
                <w:position w:val="0"/>
                <w:sz w:val="17"/>
                <w:szCs w:val="17"/>
              </w:rPr>
              <w:t>,</w:t>
              <w:tab/>
            </w:r>
            <w:r>
              <w:rPr>
                <w:color w:val="000000"/>
                <w:spacing w:val="0"/>
                <w:w w:val="100"/>
                <w:position w:val="0"/>
              </w:rPr>
              <w:t>3.5</w:t>
            </w:r>
            <w:r>
              <w:rPr>
                <w:rFonts w:ascii="SimSun" w:eastAsia="SimSun" w:hAnsi="SimSun" w:cs="SimSun"/>
                <w:color w:val="000000"/>
                <w:spacing w:val="0"/>
                <w:w w:val="100"/>
                <w:position w:val="0"/>
                <w:sz w:val="17"/>
                <w:szCs w:val="17"/>
              </w:rPr>
              <w:t>年期为</w:t>
            </w:r>
            <w:r>
              <w:rPr>
                <w:color w:val="000000"/>
                <w:spacing w:val="0"/>
                <w:w w:val="100"/>
                <w:position w:val="0"/>
              </w:rPr>
              <w:t>3.09%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60" w:line="240" w:lineRule="auto"/>
        <w:ind w:left="470" w:right="0" w:firstLine="0"/>
        <w:jc w:val="left"/>
        <w:rPr>
          <w:sz w:val="20"/>
          <w:szCs w:val="20"/>
        </w:rPr>
      </w:pPr>
      <w:r>
        <w:rPr>
          <w:color w:val="000000"/>
          <w:spacing w:val="0"/>
          <w:w w:val="100"/>
          <w:position w:val="0"/>
          <w:sz w:val="20"/>
          <w:szCs w:val="20"/>
        </w:rPr>
        <w:t>预计波动率是根据本公司上市首日至授予日股价的波动计算得出。</w:t>
      </w:r>
    </w:p>
    <w:p>
      <w:pPr>
        <w:pStyle w:val="Style31"/>
        <w:keepNext w:val="0"/>
        <w:keepLines w:val="0"/>
        <w:widowControl w:val="0"/>
        <w:shd w:val="clear" w:color="auto" w:fill="auto"/>
        <w:bidi w:val="0"/>
        <w:spacing w:before="0" w:after="0" w:line="240" w:lineRule="auto"/>
        <w:ind w:left="470" w:right="0" w:firstLine="0"/>
        <w:jc w:val="left"/>
        <w:rPr>
          <w:sz w:val="20"/>
          <w:szCs w:val="20"/>
        </w:rPr>
      </w:pPr>
      <w:r>
        <w:rPr>
          <w:color w:val="000000"/>
          <w:spacing w:val="0"/>
          <w:w w:val="100"/>
          <w:position w:val="0"/>
          <w:sz w:val="20"/>
          <w:szCs w:val="20"/>
        </w:rPr>
        <w:t>根据上述参数的选取，运用</w:t>
      </w:r>
      <w:r>
        <w:rPr>
          <w:rFonts w:ascii="Times New Roman" w:eastAsia="Times New Roman" w:hAnsi="Times New Roman" w:cs="Times New Roman"/>
          <w:color w:val="000000"/>
          <w:spacing w:val="0"/>
          <w:w w:val="100"/>
          <w:position w:val="0"/>
          <w:sz w:val="20"/>
          <w:szCs w:val="20"/>
        </w:rPr>
        <w:t>B-S</w:t>
      </w:r>
      <w:r>
        <w:rPr>
          <w:color w:val="000000"/>
          <w:spacing w:val="0"/>
          <w:w w:val="100"/>
          <w:position w:val="0"/>
          <w:sz w:val="20"/>
          <w:szCs w:val="20"/>
        </w:rPr>
        <w:t>模型期权定价公式计算出期权的公允价值，其中等待期为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年的每份</w:t>
      </w:r>
    </w:p>
    <w:p>
      <w:pPr>
        <w:pStyle w:val="Style8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期权公允价值为</w:t>
      </w:r>
      <w:r>
        <w:rPr>
          <w:rFonts w:ascii="Times New Roman" w:eastAsia="Times New Roman" w:hAnsi="Times New Roman" w:cs="Times New Roman"/>
          <w:color w:val="000000"/>
          <w:spacing w:val="0"/>
          <w:w w:val="100"/>
          <w:position w:val="0"/>
        </w:rPr>
        <w:t>4.63</w:t>
      </w:r>
      <w:r>
        <w:rPr>
          <w:color w:val="000000"/>
          <w:spacing w:val="0"/>
          <w:w w:val="100"/>
          <w:position w:val="0"/>
        </w:rPr>
        <w:t>元，等待期为</w:t>
      </w:r>
      <w:r>
        <w:rPr>
          <w:rFonts w:ascii="Times New Roman" w:eastAsia="Times New Roman" w:hAnsi="Times New Roman" w:cs="Times New Roman"/>
          <w:color w:val="000000"/>
          <w:spacing w:val="0"/>
          <w:w w:val="100"/>
          <w:position w:val="0"/>
        </w:rPr>
        <w:t>2.5</w:t>
      </w:r>
      <w:r>
        <w:rPr>
          <w:color w:val="000000"/>
          <w:spacing w:val="0"/>
          <w:w w:val="100"/>
          <w:position w:val="0"/>
        </w:rPr>
        <w:t>年的每份期权公允价值为</w:t>
      </w:r>
      <w:r>
        <w:rPr>
          <w:rFonts w:ascii="Times New Roman" w:eastAsia="Times New Roman" w:hAnsi="Times New Roman" w:cs="Times New Roman"/>
          <w:color w:val="000000"/>
          <w:spacing w:val="0"/>
          <w:w w:val="100"/>
          <w:position w:val="0"/>
        </w:rPr>
        <w:t>5.69</w:t>
      </w:r>
      <w:r>
        <w:rPr>
          <w:color w:val="000000"/>
          <w:spacing w:val="0"/>
          <w:w w:val="100"/>
          <w:position w:val="0"/>
        </w:rPr>
        <w:t>元，等待期为</w:t>
      </w:r>
      <w:r>
        <w:rPr>
          <w:rFonts w:ascii="Times New Roman" w:eastAsia="Times New Roman" w:hAnsi="Times New Roman" w:cs="Times New Roman"/>
          <w:color w:val="000000"/>
          <w:spacing w:val="0"/>
          <w:w w:val="100"/>
          <w:position w:val="0"/>
        </w:rPr>
        <w:t>3.5</w:t>
      </w:r>
      <w:r>
        <w:rPr>
          <w:color w:val="000000"/>
          <w:spacing w:val="0"/>
          <w:w w:val="100"/>
          <w:position w:val="0"/>
        </w:rPr>
        <w:t>年的每份期权公允价值 为</w:t>
      </w:r>
      <w:r>
        <w:rPr>
          <w:rFonts w:ascii="Times New Roman" w:eastAsia="Times New Roman" w:hAnsi="Times New Roman" w:cs="Times New Roman"/>
          <w:color w:val="000000"/>
          <w:spacing w:val="0"/>
          <w:w w:val="100"/>
          <w:position w:val="0"/>
        </w:rPr>
        <w:t>6.56</w:t>
      </w:r>
      <w:r>
        <w:rPr>
          <w:color w:val="000000"/>
          <w:spacing w:val="0"/>
          <w:w w:val="100"/>
          <w:position w:val="0"/>
        </w:rPr>
        <w:t>元。</w:t>
      </w:r>
    </w:p>
    <w:p>
      <w:pPr>
        <w:pStyle w:val="Style82"/>
        <w:keepNext w:val="0"/>
        <w:keepLines w:val="0"/>
        <w:widowControl w:val="0"/>
        <w:shd w:val="clear" w:color="auto" w:fill="auto"/>
        <w:bidi w:val="0"/>
        <w:spacing w:before="0" w:after="0" w:line="307"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限制性股票公允价值的确定</w:t>
      </w:r>
    </w:p>
    <w:p>
      <w:pPr>
        <w:pStyle w:val="Style82"/>
        <w:keepNext w:val="0"/>
        <w:keepLines w:val="0"/>
        <w:widowControl w:val="0"/>
        <w:shd w:val="clear" w:color="auto" w:fill="auto"/>
        <w:bidi w:val="0"/>
        <w:spacing w:before="0" w:after="0" w:line="307" w:lineRule="exact"/>
        <w:ind w:left="0" w:right="0"/>
        <w:jc w:val="left"/>
      </w:pPr>
      <w:r>
        <w:rPr>
          <w:color w:val="000000"/>
          <w:spacing w:val="0"/>
          <w:w w:val="100"/>
          <w:position w:val="0"/>
        </w:rPr>
        <w:t>每份限制性股票公允价值</w:t>
      </w:r>
      <w:r>
        <w:rPr>
          <w:rFonts w:ascii="Times New Roman" w:eastAsia="Times New Roman" w:hAnsi="Times New Roman" w:cs="Times New Roman"/>
          <w:color w:val="000000"/>
          <w:spacing w:val="0"/>
          <w:w w:val="100"/>
          <w:position w:val="0"/>
        </w:rPr>
        <w:t xml:space="preserve">=C-P-X* </w:t>
      </w:r>
      <w:r>
        <w:rPr>
          <w:color w:val="000000"/>
          <w:spacing w:val="0"/>
          <w:w w:val="100"/>
          <w:position w:val="0"/>
        </w:rPr>
        <w:t>((</w:t>
      </w:r>
      <w:r>
        <w:rPr>
          <w:rFonts w:ascii="Times New Roman" w:eastAsia="Times New Roman" w:hAnsi="Times New Roman" w:cs="Times New Roman"/>
          <w:color w:val="000000"/>
          <w:spacing w:val="0"/>
          <w:w w:val="100"/>
          <w:position w:val="0"/>
        </w:rPr>
        <w:t>1+R</w:t>
      </w:r>
      <w:r>
        <w:rPr>
          <w:color w:val="000000"/>
          <w:spacing w:val="0"/>
          <w:w w:val="100"/>
          <w:position w:val="0"/>
        </w:rPr>
        <w:t xml:space="preserve">) </w:t>
      </w:r>
      <w:r>
        <w:rPr>
          <w:rFonts w:ascii="Times New Roman" w:eastAsia="Times New Roman" w:hAnsi="Times New Roman" w:cs="Times New Roman"/>
          <w:color w:val="000000"/>
          <w:spacing w:val="0"/>
          <w:w w:val="100"/>
          <w:position w:val="0"/>
          <w:vertAlign w:val="superscript"/>
        </w:rPr>
        <w:t>A</w:t>
      </w:r>
      <w:r>
        <w:rPr>
          <w:rFonts w:ascii="Times New Roman" w:eastAsia="Times New Roman" w:hAnsi="Times New Roman" w:cs="Times New Roman"/>
          <w:color w:val="000000"/>
          <w:spacing w:val="0"/>
          <w:w w:val="100"/>
          <w:position w:val="0"/>
        </w:rPr>
        <w:t>n-1</w:t>
      </w:r>
      <w:r>
        <w:rPr>
          <w:color w:val="000000"/>
          <w:spacing w:val="0"/>
          <w:w w:val="100"/>
          <w:position w:val="0"/>
        </w:rPr>
        <w:t>)</w:t>
      </w:r>
    </w:p>
    <w:p>
      <w:pPr>
        <w:pStyle w:val="Style82"/>
        <w:keepNext w:val="0"/>
        <w:keepLines w:val="0"/>
        <w:widowControl w:val="0"/>
        <w:shd w:val="clear" w:color="auto" w:fill="auto"/>
        <w:bidi w:val="0"/>
        <w:spacing w:before="0" w:after="80" w:line="307" w:lineRule="exact"/>
        <w:ind w:left="0" w:right="0"/>
        <w:jc w:val="left"/>
      </w:pPr>
      <w:r>
        <w:rPr>
          <w:color w:val="000000"/>
          <w:spacing w:val="0"/>
          <w:w w:val="100"/>
          <w:position w:val="0"/>
        </w:rPr>
        <w:t>其中：</w:t>
      </w:r>
      <w:r>
        <w:rPr>
          <w:rFonts w:ascii="Times New Roman" w:eastAsia="Times New Roman" w:hAnsi="Times New Roman" w:cs="Times New Roman"/>
          <w:color w:val="000000"/>
          <w:spacing w:val="0"/>
          <w:w w:val="100"/>
          <w:position w:val="0"/>
        </w:rPr>
        <w:t>C</w:t>
      </w:r>
      <w:r>
        <w:rPr>
          <w:color w:val="000000"/>
          <w:spacing w:val="0"/>
          <w:w w:val="100"/>
          <w:position w:val="0"/>
        </w:rPr>
        <w:t>为一份看涨期权价值，</w:t>
      </w:r>
      <w:r>
        <w:rPr>
          <w:rFonts w:ascii="Times New Roman" w:eastAsia="Times New Roman" w:hAnsi="Times New Roman" w:cs="Times New Roman"/>
          <w:color w:val="000000"/>
          <w:spacing w:val="0"/>
          <w:w w:val="100"/>
          <w:position w:val="0"/>
        </w:rPr>
        <w:t>P</w:t>
      </w:r>
      <w:r>
        <w:rPr>
          <w:color w:val="000000"/>
          <w:spacing w:val="0"/>
          <w:w w:val="100"/>
          <w:position w:val="0"/>
        </w:rPr>
        <w:t>为一份看跌期权价值，</w:t>
      </w:r>
      <w:r>
        <w:rPr>
          <w:rFonts w:ascii="Times New Roman" w:eastAsia="Times New Roman" w:hAnsi="Times New Roman" w:cs="Times New Roman"/>
          <w:color w:val="000000"/>
          <w:spacing w:val="0"/>
          <w:w w:val="100"/>
          <w:position w:val="0"/>
        </w:rPr>
        <w:t>X</w:t>
      </w:r>
      <w:r>
        <w:rPr>
          <w:color w:val="000000"/>
          <w:spacing w:val="0"/>
          <w:w w:val="100"/>
          <w:position w:val="0"/>
        </w:rPr>
        <w:t>为限制性股票授予价格，</w:t>
      </w:r>
      <w:r>
        <w:rPr>
          <w:rFonts w:ascii="Times New Roman" w:eastAsia="Times New Roman" w:hAnsi="Times New Roman" w:cs="Times New Roman"/>
          <w:color w:val="000000"/>
          <w:spacing w:val="0"/>
          <w:w w:val="100"/>
          <w:position w:val="0"/>
        </w:rPr>
        <w:t>R</w:t>
      </w:r>
      <w:r>
        <w:rPr>
          <w:color w:val="000000"/>
          <w:spacing w:val="0"/>
          <w:w w:val="100"/>
          <w:position w:val="0"/>
        </w:rPr>
        <w:t>为资金收益率，</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n</w:t>
      </w:r>
      <w:r>
        <w:rPr>
          <w:color w:val="000000"/>
          <w:spacing w:val="0"/>
          <w:w w:val="100"/>
          <w:position w:val="0"/>
          <w:sz w:val="20"/>
          <w:szCs w:val="20"/>
        </w:rPr>
        <w:t>为限制性股票购股资金投资年限。</w:t>
      </w:r>
    </w:p>
    <w:tbl>
      <w:tblPr>
        <w:tblOverlap w:val="never"/>
        <w:jc w:val="center"/>
        <w:tblLayout w:type="fixed"/>
      </w:tblPr>
      <w:tblGrid>
        <w:gridCol w:w="3298"/>
        <w:gridCol w:w="4930"/>
        <w:gridCol w:w="1459"/>
      </w:tblGrid>
      <w:tr>
        <w:trPr>
          <w:trHeight w:val="3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7"/>
                <w:szCs w:val="17"/>
              </w:rPr>
            </w:pPr>
            <w:r>
              <w:rPr>
                <w:rFonts w:ascii="SimSun" w:eastAsia="SimSun" w:hAnsi="SimSun" w:cs="SimSun"/>
                <w:color w:val="000000"/>
                <w:spacing w:val="0"/>
                <w:w w:val="100"/>
                <w:position w:val="0"/>
                <w:sz w:val="17"/>
                <w:szCs w:val="17"/>
              </w:rPr>
              <w:t>上年数</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授予日前最近一个交易日股票收盘价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16.5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限制性股票授予价格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6.85 </w:t>
            </w:r>
            <w:r>
              <w:rPr>
                <w:rFonts w:ascii="SimSun" w:eastAsia="SimSun" w:hAnsi="SimSun" w:cs="SimSun"/>
                <w:color w:val="000000"/>
                <w:spacing w:val="0"/>
                <w:w w:val="100"/>
                <w:position w:val="0"/>
                <w:sz w:val="17"/>
                <w:szCs w:val="17"/>
              </w:rPr>
              <w:t>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资金投资回报率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8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限制性股票的有效期</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98" w:lineRule="exact"/>
              <w:ind w:left="0" w:right="0" w:firstLine="0"/>
              <w:jc w:val="left"/>
              <w:rPr>
                <w:sz w:val="17"/>
                <w:szCs w:val="17"/>
              </w:rPr>
            </w:pPr>
            <w:r>
              <w:rPr>
                <w:rFonts w:ascii="SimSun" w:eastAsia="SimSun" w:hAnsi="SimSun" w:cs="SimSun"/>
                <w:color w:val="000000"/>
                <w:spacing w:val="0"/>
                <w:w w:val="100"/>
                <w:position w:val="0"/>
                <w:sz w:val="17"/>
                <w:szCs w:val="17"/>
              </w:rPr>
              <w:t>假设激励对象所持有的限制性股票在解锁日当天进行交易，则 各期限制性股票的剩余年限分别为</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无风险利率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253" w:val="left"/>
              </w:tabs>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sz w:val="17"/>
                <w:szCs w:val="17"/>
              </w:rPr>
              <w:t>年期为</w:t>
            </w:r>
            <w:r>
              <w:rPr>
                <w:color w:val="000000"/>
                <w:spacing w:val="0"/>
                <w:w w:val="100"/>
                <w:position w:val="0"/>
              </w:rPr>
              <w:t>2.87%</w:t>
            </w:r>
            <w:r>
              <w:rPr>
                <w:rFonts w:ascii="SimSun" w:eastAsia="SimSun" w:hAnsi="SimSun" w:cs="SimSun"/>
                <w:color w:val="000000"/>
                <w:spacing w:val="0"/>
                <w:w w:val="100"/>
                <w:position w:val="0"/>
                <w:sz w:val="17"/>
                <w:szCs w:val="17"/>
              </w:rPr>
              <w:t>,</w:t>
              <w:tab/>
            </w:r>
            <w:r>
              <w:rPr>
                <w:color w:val="000000"/>
                <w:spacing w:val="0"/>
                <w:w w:val="100"/>
                <w:position w:val="0"/>
              </w:rPr>
              <w:t>2</w:t>
            </w:r>
            <w:r>
              <w:rPr>
                <w:rFonts w:ascii="SimSun" w:eastAsia="SimSun" w:hAnsi="SimSun" w:cs="SimSun"/>
                <w:color w:val="000000"/>
                <w:spacing w:val="0"/>
                <w:w w:val="100"/>
                <w:position w:val="0"/>
                <w:sz w:val="17"/>
                <w:szCs w:val="17"/>
              </w:rPr>
              <w:t>年期为</w:t>
            </w:r>
            <w:r>
              <w:rPr>
                <w:color w:val="000000"/>
                <w:spacing w:val="0"/>
                <w:w w:val="100"/>
                <w:position w:val="0"/>
              </w:rPr>
              <w:t>3.01%</w:t>
            </w:r>
            <w:r>
              <w:rPr>
                <w:rFonts w:ascii="SimSun" w:eastAsia="SimSun" w:hAnsi="SimSun" w:cs="SimSun"/>
                <w:color w:val="000000"/>
                <w:spacing w:val="0"/>
                <w:w w:val="100"/>
                <w:position w:val="0"/>
                <w:sz w:val="17"/>
                <w:szCs w:val="17"/>
              </w:rPr>
              <w:t>，</w:t>
            </w:r>
            <w:r>
              <w:rPr>
                <w:color w:val="000000"/>
                <w:spacing w:val="0"/>
                <w:w w:val="100"/>
                <w:position w:val="0"/>
              </w:rPr>
              <w:t>3</w:t>
            </w:r>
            <w:r>
              <w:rPr>
                <w:rFonts w:ascii="SimSun" w:eastAsia="SimSun" w:hAnsi="SimSun" w:cs="SimSun"/>
                <w:color w:val="000000"/>
                <w:spacing w:val="0"/>
                <w:w w:val="100"/>
                <w:position w:val="0"/>
                <w:sz w:val="17"/>
                <w:szCs w:val="17"/>
              </w:rPr>
              <w:t>年期为</w:t>
            </w:r>
            <w:r>
              <w:rPr>
                <w:color w:val="000000"/>
                <w:spacing w:val="0"/>
                <w:w w:val="100"/>
                <w:position w:val="0"/>
              </w:rPr>
              <w:t>3.08%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w:t>
            </w:r>
          </w:p>
        </w:tc>
      </w:tr>
    </w:tbl>
    <w:p>
      <w:pPr>
        <w:pStyle w:val="Style31"/>
        <w:keepNext w:val="0"/>
        <w:keepLines w:val="0"/>
        <w:widowControl w:val="0"/>
        <w:shd w:val="clear" w:color="auto" w:fill="auto"/>
        <w:bidi w:val="0"/>
        <w:spacing w:before="0" w:after="0" w:line="307" w:lineRule="exact"/>
        <w:ind w:left="5" w:right="0" w:firstLine="0"/>
        <w:jc w:val="left"/>
        <w:rPr>
          <w:sz w:val="20"/>
          <w:szCs w:val="20"/>
        </w:rPr>
      </w:pPr>
      <w:r>
        <w:rPr>
          <w:color w:val="000000"/>
          <w:spacing w:val="0"/>
          <w:w w:val="100"/>
          <w:position w:val="0"/>
          <w:sz w:val="20"/>
          <w:szCs w:val="20"/>
        </w:rPr>
        <w:t>根据上述公式测算的公允价值，其中等待期为</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年的每份限制性股票公允价值为</w:t>
      </w:r>
      <w:r>
        <w:rPr>
          <w:rFonts w:ascii="Times New Roman" w:eastAsia="Times New Roman" w:hAnsi="Times New Roman" w:cs="Times New Roman"/>
          <w:color w:val="000000"/>
          <w:spacing w:val="0"/>
          <w:w w:val="100"/>
          <w:position w:val="0"/>
          <w:sz w:val="20"/>
          <w:szCs w:val="20"/>
        </w:rPr>
        <w:t>8.52</w:t>
      </w:r>
      <w:r>
        <w:rPr>
          <w:color w:val="000000"/>
          <w:spacing w:val="0"/>
          <w:w w:val="100"/>
          <w:position w:val="0"/>
          <w:sz w:val="20"/>
          <w:szCs w:val="20"/>
        </w:rPr>
        <w:t>元，等待期为</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年 的每份限制性股票公允价值为</w:t>
      </w:r>
      <w:r>
        <w:rPr>
          <w:rFonts w:ascii="Times New Roman" w:eastAsia="Times New Roman" w:hAnsi="Times New Roman" w:cs="Times New Roman"/>
          <w:color w:val="000000"/>
          <w:spacing w:val="0"/>
          <w:w w:val="100"/>
          <w:position w:val="0"/>
          <w:sz w:val="20"/>
          <w:szCs w:val="20"/>
        </w:rPr>
        <w:t>7.14</w:t>
      </w:r>
      <w:r>
        <w:rPr>
          <w:color w:val="000000"/>
          <w:spacing w:val="0"/>
          <w:w w:val="100"/>
          <w:position w:val="0"/>
          <w:sz w:val="20"/>
          <w:szCs w:val="20"/>
        </w:rPr>
        <w:t>元，等待期为</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年的每份限制性股票公允价值为</w:t>
      </w:r>
      <w:r>
        <w:rPr>
          <w:rFonts w:ascii="Times New Roman" w:eastAsia="Times New Roman" w:hAnsi="Times New Roman" w:cs="Times New Roman"/>
          <w:color w:val="000000"/>
          <w:spacing w:val="0"/>
          <w:w w:val="100"/>
          <w:position w:val="0"/>
          <w:sz w:val="20"/>
          <w:szCs w:val="20"/>
        </w:rPr>
        <w:t>5.46</w:t>
      </w:r>
      <w:r>
        <w:rPr>
          <w:color w:val="000000"/>
          <w:spacing w:val="0"/>
          <w:w w:val="100"/>
          <w:position w:val="0"/>
          <w:sz w:val="20"/>
          <w:szCs w:val="20"/>
        </w:rPr>
        <w:t>元。</w:t>
      </w:r>
    </w:p>
    <w:p>
      <w:pPr>
        <w:pStyle w:val="Style82"/>
        <w:keepNext w:val="0"/>
        <w:keepLines w:val="0"/>
        <w:widowControl w:val="0"/>
        <w:shd w:val="clear" w:color="auto" w:fill="auto"/>
        <w:bidi w:val="0"/>
        <w:spacing w:before="0" w:after="0" w:line="314" w:lineRule="exact"/>
        <w:ind w:left="0" w:right="0"/>
        <w:jc w:val="left"/>
      </w:pPr>
      <w:r>
        <w:rPr>
          <w:color w:val="000000"/>
          <w:spacing w:val="0"/>
          <w:w w:val="100"/>
          <w:position w:val="0"/>
        </w:rPr>
        <w:t>于上述模型中使用的权益工具有效期是基于管理层的最佳估计，就不可转换性、行使限制和行使模式 的影响作出了调整。</w:t>
      </w:r>
    </w:p>
    <w:p>
      <w:pPr>
        <w:pStyle w:val="Style82"/>
        <w:keepNext w:val="0"/>
        <w:keepLines w:val="0"/>
        <w:widowControl w:val="0"/>
        <w:shd w:val="clear" w:color="auto" w:fill="auto"/>
        <w:bidi w:val="0"/>
        <w:spacing w:before="0" w:after="80" w:line="314" w:lineRule="exact"/>
        <w:ind w:left="0" w:right="0"/>
        <w:jc w:val="left"/>
      </w:pPr>
      <w:r>
        <w:rPr>
          <w:color w:val="000000"/>
          <w:spacing w:val="0"/>
          <w:w w:val="100"/>
          <w:position w:val="0"/>
        </w:rPr>
        <w:t>本公司资产负债表日对可行权权益工具数量根据公司管理层的最佳估计作出，在确定该估计时，考虑 了激励对象离职等相关因素的影响。</w:t>
      </w:r>
    </w:p>
    <w:p>
      <w:pPr>
        <w:pStyle w:val="Style82"/>
        <w:keepNext w:val="0"/>
        <w:keepLines w:val="0"/>
        <w:widowControl w:val="0"/>
        <w:shd w:val="clear" w:color="auto" w:fill="auto"/>
        <w:bidi w:val="0"/>
        <w:spacing w:before="0" w:after="0" w:line="326" w:lineRule="auto"/>
        <w:ind w:left="0" w:right="0"/>
        <w:jc w:val="left"/>
      </w:pPr>
      <w:bookmarkStart w:id="1764" w:name="bookmark1764"/>
      <w:r>
        <w:rPr>
          <w:rFonts w:ascii="Times New Roman" w:eastAsia="Times New Roman" w:hAnsi="Times New Roman" w:cs="Times New Roman"/>
          <w:color w:val="000000"/>
          <w:spacing w:val="0"/>
          <w:w w:val="100"/>
          <w:position w:val="0"/>
        </w:rPr>
        <w:t>3</w:t>
      </w:r>
      <w:bookmarkEnd w:id="1764"/>
      <w:r>
        <w:rPr>
          <w:color w:val="000000"/>
          <w:spacing w:val="0"/>
          <w:w w:val="100"/>
          <w:position w:val="0"/>
        </w:rPr>
        <w:t>、股份支付计划</w:t>
      </w:r>
    </w:p>
    <w:p>
      <w:pPr>
        <w:pStyle w:val="Style82"/>
        <w:keepNext w:val="0"/>
        <w:keepLines w:val="0"/>
        <w:widowControl w:val="0"/>
        <w:shd w:val="clear" w:color="auto" w:fill="auto"/>
        <w:bidi w:val="0"/>
        <w:spacing w:before="0" w:after="0" w:line="314" w:lineRule="exact"/>
        <w:ind w:left="0" w:right="0"/>
        <w:jc w:val="left"/>
      </w:pPr>
      <w:r>
        <w:rPr>
          <w:color w:val="000000"/>
          <w:spacing w:val="0"/>
          <w:w w:val="100"/>
          <w:position w:val="0"/>
        </w:rPr>
        <w:t>本公司实施了一项股份期权计划(以下称</w:t>
      </w:r>
      <w:r>
        <w:rPr>
          <w:rFonts w:ascii="Times New Roman" w:eastAsia="Times New Roman" w:hAnsi="Times New Roman" w:cs="Times New Roman"/>
          <w:color w:val="000000"/>
          <w:spacing w:val="0"/>
          <w:w w:val="100"/>
          <w:position w:val="0"/>
        </w:rPr>
        <w:t>“</w:t>
      </w:r>
      <w:r>
        <w:rPr>
          <w:color w:val="000000"/>
          <w:spacing w:val="0"/>
          <w:w w:val="100"/>
          <w:position w:val="0"/>
        </w:rPr>
        <w:t>本计划</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，目的是激励和奖励为本公司运营作出贡献的人 士。激励对象包括公司董事、高级管理人员、中层管理人员(含控股子公司)以及公司认定的核心骨干(含 </w:t>
      </w:r>
      <w:r>
        <w:rPr>
          <w:color w:val="000000"/>
          <w:spacing w:val="0"/>
          <w:w w:val="100"/>
          <w:position w:val="0"/>
        </w:rPr>
        <w:t>控股子公司）。本计划于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日起生效，除非取消或修改，否则自该日起</w:t>
      </w:r>
      <w:r>
        <w:rPr>
          <w:rFonts w:ascii="Times New Roman" w:eastAsia="Times New Roman" w:hAnsi="Times New Roman" w:cs="Times New Roman"/>
          <w:color w:val="000000"/>
          <w:spacing w:val="0"/>
          <w:w w:val="100"/>
          <w:position w:val="0"/>
        </w:rPr>
        <w:t>4</w:t>
      </w:r>
      <w:r>
        <w:rPr>
          <w:color w:val="000000"/>
          <w:spacing w:val="0"/>
          <w:w w:val="100"/>
          <w:position w:val="0"/>
        </w:rPr>
        <w:t>年内有效。</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本计划拟向激励对象授予权益总计</w:t>
      </w:r>
      <w:r>
        <w:rPr>
          <w:rFonts w:ascii="Times New Roman" w:eastAsia="Times New Roman" w:hAnsi="Times New Roman" w:cs="Times New Roman"/>
          <w:color w:val="000000"/>
          <w:spacing w:val="0"/>
          <w:w w:val="100"/>
          <w:position w:val="0"/>
        </w:rPr>
        <w:t>330</w:t>
      </w:r>
      <w:r>
        <w:rPr>
          <w:color w:val="000000"/>
          <w:spacing w:val="0"/>
          <w:w w:val="100"/>
          <w:position w:val="0"/>
        </w:rPr>
        <w:t>万份（股票期权限制性股票各</w:t>
      </w:r>
      <w:r>
        <w:rPr>
          <w:rFonts w:ascii="Times New Roman" w:eastAsia="Times New Roman" w:hAnsi="Times New Roman" w:cs="Times New Roman"/>
          <w:color w:val="000000"/>
          <w:spacing w:val="0"/>
          <w:w w:val="100"/>
          <w:position w:val="0"/>
        </w:rPr>
        <w:t>165</w:t>
      </w:r>
      <w:r>
        <w:rPr>
          <w:color w:val="000000"/>
          <w:spacing w:val="0"/>
          <w:w w:val="100"/>
          <w:position w:val="0"/>
        </w:rPr>
        <w:t>万份），约占本计划签署时公 司股本总额</w:t>
      </w:r>
      <w:r>
        <w:rPr>
          <w:rFonts w:ascii="Times New Roman" w:eastAsia="Times New Roman" w:hAnsi="Times New Roman" w:cs="Times New Roman"/>
          <w:color w:val="000000"/>
          <w:spacing w:val="0"/>
          <w:w w:val="100"/>
          <w:position w:val="0"/>
        </w:rPr>
        <w:t>10,920</w:t>
      </w:r>
      <w:r>
        <w:rPr>
          <w:color w:val="000000"/>
          <w:spacing w:val="0"/>
          <w:w w:val="100"/>
          <w:position w:val="0"/>
        </w:rPr>
        <w:t>万股的</w:t>
      </w:r>
      <w:r>
        <w:rPr>
          <w:rFonts w:ascii="Times New Roman" w:eastAsia="Times New Roman" w:hAnsi="Times New Roman" w:cs="Times New Roman"/>
          <w:color w:val="000000"/>
          <w:spacing w:val="0"/>
          <w:w w:val="100"/>
          <w:position w:val="0"/>
        </w:rPr>
        <w:t>3.02%</w:t>
      </w:r>
      <w:r>
        <w:rPr>
          <w:color w:val="000000"/>
          <w:spacing w:val="0"/>
          <w:w w:val="100"/>
          <w:position w:val="0"/>
        </w:rPr>
        <w:t>。其中首次授予权益</w:t>
      </w:r>
      <w:r>
        <w:rPr>
          <w:rFonts w:ascii="Times New Roman" w:eastAsia="Times New Roman" w:hAnsi="Times New Roman" w:cs="Times New Roman"/>
          <w:color w:val="000000"/>
          <w:spacing w:val="0"/>
          <w:w w:val="100"/>
          <w:position w:val="0"/>
        </w:rPr>
        <w:t>300</w:t>
      </w:r>
      <w:r>
        <w:rPr>
          <w:color w:val="000000"/>
          <w:spacing w:val="0"/>
          <w:w w:val="100"/>
          <w:position w:val="0"/>
        </w:rPr>
        <w:t>万份（股票期权</w:t>
      </w:r>
      <w:r>
        <w:rPr>
          <w:rFonts w:ascii="Times New Roman" w:eastAsia="Times New Roman" w:hAnsi="Times New Roman" w:cs="Times New Roman"/>
          <w:color w:val="000000"/>
          <w:spacing w:val="0"/>
          <w:w w:val="100"/>
          <w:position w:val="0"/>
        </w:rPr>
        <w:t>165</w:t>
      </w:r>
      <w:r>
        <w:rPr>
          <w:color w:val="000000"/>
          <w:spacing w:val="0"/>
          <w:w w:val="100"/>
          <w:position w:val="0"/>
        </w:rPr>
        <w:t>万份，限制性股票</w:t>
      </w:r>
      <w:r>
        <w:rPr>
          <w:rFonts w:ascii="Times New Roman" w:eastAsia="Times New Roman" w:hAnsi="Times New Roman" w:cs="Times New Roman"/>
          <w:color w:val="000000"/>
          <w:spacing w:val="0"/>
          <w:w w:val="100"/>
          <w:position w:val="0"/>
        </w:rPr>
        <w:t>135</w:t>
      </w:r>
      <w:r>
        <w:rPr>
          <w:color w:val="000000"/>
          <w:spacing w:val="0"/>
          <w:w w:val="100"/>
          <w:position w:val="0"/>
        </w:rPr>
        <w:t>万份）， 预留权益（限制性股票）</w:t>
      </w:r>
      <w:r>
        <w:rPr>
          <w:rFonts w:ascii="Times New Roman" w:eastAsia="Times New Roman" w:hAnsi="Times New Roman" w:cs="Times New Roman"/>
          <w:color w:val="000000"/>
          <w:spacing w:val="0"/>
          <w:w w:val="100"/>
          <w:position w:val="0"/>
        </w:rPr>
        <w:t>30</w:t>
      </w:r>
      <w:r>
        <w:rPr>
          <w:color w:val="000000"/>
          <w:spacing w:val="0"/>
          <w:w w:val="100"/>
          <w:position w:val="0"/>
        </w:rPr>
        <w:t>万份，根据本计划，任何一个跨度为</w:t>
      </w:r>
      <w:r>
        <w:rPr>
          <w:rFonts w:ascii="Times New Roman" w:eastAsia="Times New Roman" w:hAnsi="Times New Roman" w:cs="Times New Roman"/>
          <w:color w:val="000000"/>
          <w:spacing w:val="0"/>
          <w:w w:val="100"/>
          <w:position w:val="0"/>
        </w:rPr>
        <w:t>12</w:t>
      </w:r>
      <w:r>
        <w:rPr>
          <w:color w:val="000000"/>
          <w:spacing w:val="0"/>
          <w:w w:val="100"/>
          <w:position w:val="0"/>
        </w:rPr>
        <w:t>个月的期间内授予给每一合格人士的股 份期权之股份数量上限为本公司任何时候对外发行股份的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股票期权授权日后</w:t>
      </w:r>
      <w:r>
        <w:rPr>
          <w:rFonts w:ascii="Times New Roman" w:eastAsia="Times New Roman" w:hAnsi="Times New Roman" w:cs="Times New Roman"/>
          <w:color w:val="000000"/>
          <w:spacing w:val="0"/>
          <w:w w:val="100"/>
          <w:position w:val="0"/>
        </w:rPr>
        <w:t>12</w:t>
      </w:r>
      <w:r>
        <w:rPr>
          <w:color w:val="000000"/>
          <w:spacing w:val="0"/>
          <w:w w:val="100"/>
          <w:position w:val="0"/>
        </w:rPr>
        <w:t>个月为本计划的等待期。激励对象获授的股票期权自授权日起满</w:t>
      </w:r>
      <w:r>
        <w:rPr>
          <w:rFonts w:ascii="Times New Roman" w:eastAsia="Times New Roman" w:hAnsi="Times New Roman" w:cs="Times New Roman"/>
          <w:color w:val="000000"/>
          <w:spacing w:val="0"/>
          <w:w w:val="100"/>
          <w:position w:val="0"/>
        </w:rPr>
        <w:t>12</w:t>
      </w:r>
      <w:r>
        <w:rPr>
          <w:color w:val="000000"/>
          <w:spacing w:val="0"/>
          <w:w w:val="100"/>
          <w:position w:val="0"/>
        </w:rPr>
        <w:t>个月后分三期 行权，每个可行权期的行权比例分别是</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限制性股票授予后即行锁定。激励对象首次获授的限制性股票适用不同的锁定期，分别为</w:t>
      </w:r>
      <w:r>
        <w:rPr>
          <w:rFonts w:ascii="Times New Roman" w:eastAsia="Times New Roman" w:hAnsi="Times New Roman" w:cs="Times New Roman"/>
          <w:color w:val="000000"/>
          <w:spacing w:val="0"/>
          <w:w w:val="100"/>
          <w:position w:val="0"/>
        </w:rPr>
        <w:t>12</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个月和</w:t>
      </w:r>
      <w:r>
        <w:rPr>
          <w:rFonts w:ascii="Times New Roman" w:eastAsia="Times New Roman" w:hAnsi="Times New Roman" w:cs="Times New Roman"/>
          <w:color w:val="000000"/>
          <w:spacing w:val="0"/>
          <w:w w:val="100"/>
          <w:position w:val="0"/>
        </w:rPr>
        <w:t>36</w:t>
      </w:r>
      <w:r>
        <w:rPr>
          <w:color w:val="000000"/>
          <w:spacing w:val="0"/>
          <w:w w:val="100"/>
          <w:position w:val="0"/>
        </w:rPr>
        <w:t>个月，均自授予之日起计算。激励对象持有的首次授予的限制性股票分三次解锁，每次解锁的比 例分别是</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35%</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；预留限制性股票分二次解锁，每次解锁的比例分别是</w:t>
      </w:r>
      <w:r>
        <w:rPr>
          <w:rFonts w:ascii="Times New Roman" w:eastAsia="Times New Roman" w:hAnsi="Times New Roman" w:cs="Times New Roman"/>
          <w:color w:val="000000"/>
          <w:spacing w:val="0"/>
          <w:w w:val="100"/>
          <w:position w:val="0"/>
        </w:rPr>
        <w:t>50%</w:t>
      </w:r>
      <w:r>
        <w:rPr>
          <w:color w:val="000000"/>
          <w:spacing w:val="0"/>
          <w:w w:val="100"/>
          <w:position w:val="0"/>
        </w:rPr>
        <w:t>、</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82"/>
        <w:keepNext w:val="0"/>
        <w:keepLines w:val="0"/>
        <w:widowControl w:val="0"/>
        <w:shd w:val="clear" w:color="auto" w:fill="auto"/>
        <w:bidi w:val="0"/>
        <w:spacing w:before="0" w:after="0" w:line="311" w:lineRule="exact"/>
        <w:ind w:left="0" w:right="0"/>
        <w:jc w:val="both"/>
      </w:pPr>
      <w:r>
        <w:rPr>
          <w:color w:val="000000"/>
          <w:spacing w:val="0"/>
          <w:w w:val="100"/>
          <w:position w:val="0"/>
        </w:rPr>
        <w:t>本计划权益工具行权价格由董事会决定。股票期权的行权价格取下述两个价格中的较高者：股权激励 计划草案摘要公布前</w:t>
      </w:r>
      <w:r>
        <w:rPr>
          <w:rFonts w:ascii="Times New Roman" w:eastAsia="Times New Roman" w:hAnsi="Times New Roman" w:cs="Times New Roman"/>
          <w:color w:val="000000"/>
          <w:spacing w:val="0"/>
          <w:w w:val="100"/>
          <w:position w:val="0"/>
        </w:rPr>
        <w:t>1</w:t>
      </w:r>
      <w:r>
        <w:rPr>
          <w:color w:val="000000"/>
          <w:spacing w:val="0"/>
          <w:w w:val="100"/>
          <w:position w:val="0"/>
        </w:rPr>
        <w:t>个交易日的公司股票收盘价，股权激励计划草案摘要公布前</w:t>
      </w:r>
      <w:r>
        <w:rPr>
          <w:rFonts w:ascii="Times New Roman" w:eastAsia="Times New Roman" w:hAnsi="Times New Roman" w:cs="Times New Roman"/>
          <w:color w:val="000000"/>
          <w:spacing w:val="0"/>
          <w:w w:val="100"/>
          <w:position w:val="0"/>
        </w:rPr>
        <w:t>30</w:t>
      </w:r>
      <w:r>
        <w:rPr>
          <w:color w:val="000000"/>
          <w:spacing w:val="0"/>
          <w:w w:val="100"/>
          <w:position w:val="0"/>
        </w:rPr>
        <w:t>个交易日内的公司股 票平均收盘价；首次授予的限制性股票的授予价格根据股权激励计划草案摘要公布前</w:t>
      </w:r>
      <w:r>
        <w:rPr>
          <w:rFonts w:ascii="Times New Roman" w:eastAsia="Times New Roman" w:hAnsi="Times New Roman" w:cs="Times New Roman"/>
          <w:color w:val="000000"/>
          <w:spacing w:val="0"/>
          <w:w w:val="100"/>
          <w:position w:val="0"/>
        </w:rPr>
        <w:t>20</w:t>
      </w:r>
      <w:r>
        <w:rPr>
          <w:color w:val="000000"/>
          <w:spacing w:val="0"/>
          <w:w w:val="100"/>
          <w:position w:val="0"/>
        </w:rPr>
        <w:t>个交易日公司股票 交易均价的</w:t>
      </w:r>
      <w:r>
        <w:rPr>
          <w:rFonts w:ascii="Times New Roman" w:eastAsia="Times New Roman" w:hAnsi="Times New Roman" w:cs="Times New Roman"/>
          <w:color w:val="000000"/>
          <w:spacing w:val="0"/>
          <w:w w:val="100"/>
          <w:position w:val="0"/>
        </w:rPr>
        <w:t>50%</w:t>
      </w:r>
      <w:r>
        <w:rPr>
          <w:color w:val="000000"/>
          <w:spacing w:val="0"/>
          <w:w w:val="100"/>
          <w:position w:val="0"/>
        </w:rPr>
        <w:t>确定。</w:t>
      </w:r>
    </w:p>
    <w:p>
      <w:pPr>
        <w:pStyle w:val="Style82"/>
        <w:keepNext w:val="0"/>
        <w:keepLines w:val="0"/>
        <w:widowControl w:val="0"/>
        <w:shd w:val="clear" w:color="auto" w:fill="auto"/>
        <w:bidi w:val="0"/>
        <w:spacing w:before="0" w:after="0" w:line="311" w:lineRule="exact"/>
        <w:ind w:left="0" w:right="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日，公司董事会确定股票期权激励计划的授予日为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日。股票期权行权价格 调整为</w:t>
      </w:r>
      <w:r>
        <w:rPr>
          <w:rFonts w:ascii="Times New Roman" w:eastAsia="Times New Roman" w:hAnsi="Times New Roman" w:cs="Times New Roman"/>
          <w:color w:val="000000"/>
          <w:spacing w:val="0"/>
          <w:w w:val="100"/>
          <w:position w:val="0"/>
        </w:rPr>
        <w:t>14.61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份，限制性股票首次授予价格调整为</w:t>
      </w:r>
      <w:r>
        <w:rPr>
          <w:rFonts w:ascii="Times New Roman" w:eastAsia="Times New Roman" w:hAnsi="Times New Roman" w:cs="Times New Roman"/>
          <w:color w:val="000000"/>
          <w:spacing w:val="0"/>
          <w:w w:val="100"/>
          <w:position w:val="0"/>
        </w:rPr>
        <w:t>6.85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82"/>
        <w:keepNext w:val="0"/>
        <w:keepLines w:val="0"/>
        <w:widowControl w:val="0"/>
        <w:shd w:val="clear" w:color="auto" w:fill="auto"/>
        <w:bidi w:val="0"/>
        <w:spacing w:before="0" w:after="360" w:line="311" w:lineRule="exact"/>
        <w:ind w:left="0" w:right="0"/>
        <w:jc w:val="both"/>
      </w:pPr>
      <w:r>
        <w:rPr>
          <w:color w:val="000000"/>
          <w:spacing w:val="0"/>
          <w:w w:val="100"/>
          <w:position w:val="0"/>
        </w:rPr>
        <w:t>根据相关公式测算本计划权益工具的公允价值、及有效的各期可行权股份数量，公司测算本期应分担 的股权支付成本</w:t>
      </w:r>
      <w:r>
        <w:rPr>
          <w:rFonts w:ascii="Times New Roman" w:eastAsia="Times New Roman" w:hAnsi="Times New Roman" w:cs="Times New Roman"/>
          <w:color w:val="000000"/>
          <w:spacing w:val="0"/>
          <w:w w:val="100"/>
          <w:position w:val="0"/>
        </w:rPr>
        <w:t>364</w:t>
      </w:r>
      <w:r>
        <w:rPr>
          <w:color w:val="000000"/>
          <w:spacing w:val="0"/>
          <w:w w:val="100"/>
          <w:position w:val="0"/>
        </w:rPr>
        <w:t>万元，已分别计入管理费用及资本公积。</w:t>
      </w:r>
    </w:p>
    <w:p>
      <w:pPr>
        <w:pStyle w:val="Style29"/>
        <w:keepNext/>
        <w:keepLines/>
        <w:widowControl w:val="0"/>
        <w:shd w:val="clear" w:color="auto" w:fill="auto"/>
        <w:bidi w:val="0"/>
        <w:spacing w:before="0" w:after="300" w:line="240" w:lineRule="auto"/>
        <w:ind w:left="0" w:right="0" w:firstLine="0"/>
        <w:jc w:val="both"/>
      </w:pPr>
      <w:bookmarkStart w:id="1765" w:name="bookmark1765"/>
      <w:bookmarkStart w:id="1766" w:name="bookmark1766"/>
      <w:bookmarkStart w:id="1767" w:name="bookmark1767"/>
      <w:r>
        <w:rPr>
          <w:color w:val="000000"/>
          <w:spacing w:val="0"/>
          <w:w w:val="100"/>
          <w:position w:val="0"/>
        </w:rPr>
        <w:t>十^一、或有事项</w:t>
      </w:r>
      <w:bookmarkEnd w:id="1765"/>
      <w:bookmarkEnd w:id="1766"/>
      <w:bookmarkEnd w:id="1767"/>
    </w:p>
    <w:p>
      <w:pPr>
        <w:pStyle w:val="Style38"/>
        <w:keepNext/>
        <w:keepLines/>
        <w:widowControl w:val="0"/>
        <w:shd w:val="clear" w:color="auto" w:fill="auto"/>
        <w:tabs>
          <w:tab w:pos="368" w:val="left"/>
        </w:tabs>
        <w:bidi w:val="0"/>
        <w:spacing w:before="0" w:after="300" w:line="311" w:lineRule="exact"/>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1</w:t>
      </w:r>
      <w:bookmarkEnd w:id="1770"/>
      <w:r>
        <w:rPr>
          <w:color w:val="000000"/>
          <w:spacing w:val="0"/>
          <w:w w:val="100"/>
          <w:position w:val="0"/>
        </w:rPr>
        <w:t>、</w:t>
        <w:tab/>
        <w:t>未决诉讼或仲裁形成的或有负债及其财务影响</w:t>
      </w:r>
      <w:bookmarkEnd w:id="1768"/>
      <w:bookmarkEnd w:id="1769"/>
      <w:bookmarkEnd w:id="1771"/>
    </w:p>
    <w:p>
      <w:pPr>
        <w:pStyle w:val="Style82"/>
        <w:keepNext w:val="0"/>
        <w:keepLines w:val="0"/>
        <w:widowControl w:val="0"/>
        <w:shd w:val="clear" w:color="auto" w:fill="auto"/>
        <w:bidi w:val="0"/>
        <w:spacing w:before="0" w:after="300" w:line="311"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38"/>
        <w:keepNext/>
        <w:keepLines/>
        <w:widowControl w:val="0"/>
        <w:shd w:val="clear" w:color="auto" w:fill="auto"/>
        <w:tabs>
          <w:tab w:pos="378" w:val="left"/>
        </w:tabs>
        <w:bidi w:val="0"/>
        <w:spacing w:before="0" w:after="300" w:line="311" w:lineRule="exact"/>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2</w:t>
      </w:r>
      <w:bookmarkEnd w:id="1774"/>
      <w:r>
        <w:rPr>
          <w:color w:val="000000"/>
          <w:spacing w:val="0"/>
          <w:w w:val="100"/>
          <w:position w:val="0"/>
        </w:rPr>
        <w:t>、</w:t>
        <w:tab/>
        <w:t>为其他单位提供债务担保形成的或有负债及其财务影响</w:t>
      </w:r>
      <w:bookmarkEnd w:id="1772"/>
      <w:bookmarkEnd w:id="1773"/>
      <w:bookmarkEnd w:id="1775"/>
    </w:p>
    <w:p>
      <w:pPr>
        <w:pStyle w:val="Style82"/>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rFonts w:ascii="Arial Unicode MS" w:eastAsia="Arial Unicode MS" w:hAnsi="Arial Unicode MS" w:cs="Arial Unicode MS"/>
          <w:color w:val="000000"/>
          <w:spacing w:val="0"/>
          <w:w w:val="100"/>
          <w:position w:val="0"/>
          <w:sz w:val="22"/>
          <w:szCs w:val="22"/>
        </w:rPr>
        <w:t>0，</w:t>
      </w:r>
      <w:r>
        <w:rPr>
          <w:color w:val="000000"/>
          <w:spacing w:val="0"/>
          <w:w w:val="100"/>
          <w:position w:val="0"/>
        </w:rPr>
        <w:t>本公司不存在为其他单位提供债务担保形成的或有负债及其财务影响。</w:t>
      </w:r>
    </w:p>
    <w:p>
      <w:pPr>
        <w:pStyle w:val="Style82"/>
        <w:keepNext w:val="0"/>
        <w:keepLines w:val="0"/>
        <w:widowControl w:val="0"/>
        <w:shd w:val="clear" w:color="auto" w:fill="auto"/>
        <w:bidi w:val="0"/>
        <w:spacing w:before="0" w:after="360" w:line="311" w:lineRule="exact"/>
        <w:ind w:left="0" w:right="0" w:firstLine="0"/>
        <w:jc w:val="both"/>
      </w:pPr>
      <w:r>
        <w:rPr>
          <w:color w:val="000000"/>
          <w:spacing w:val="0"/>
          <w:w w:val="100"/>
          <w:position w:val="0"/>
        </w:rPr>
        <w:t>其他或有负债及其财务影响</w:t>
      </w:r>
    </w:p>
    <w:p>
      <w:pPr>
        <w:pStyle w:val="Style29"/>
        <w:keepNext/>
        <w:keepLines/>
        <w:widowControl w:val="0"/>
        <w:shd w:val="clear" w:color="auto" w:fill="auto"/>
        <w:bidi w:val="0"/>
        <w:spacing w:before="0" w:after="360" w:line="240" w:lineRule="auto"/>
        <w:ind w:left="0" w:right="0" w:firstLine="0"/>
        <w:jc w:val="both"/>
      </w:pPr>
      <w:bookmarkStart w:id="1776" w:name="bookmark1776"/>
      <w:bookmarkStart w:id="1777" w:name="bookmark1777"/>
      <w:bookmarkStart w:id="1778" w:name="bookmark1778"/>
      <w:r>
        <w:rPr>
          <w:color w:val="000000"/>
          <w:spacing w:val="0"/>
          <w:w w:val="100"/>
          <w:position w:val="0"/>
        </w:rPr>
        <w:t>十二、承诺事项</w:t>
      </w:r>
      <w:bookmarkEnd w:id="1776"/>
      <w:bookmarkEnd w:id="1777"/>
      <w:bookmarkEnd w:id="1778"/>
    </w:p>
    <w:p>
      <w:pPr>
        <w:pStyle w:val="Style38"/>
        <w:keepNext/>
        <w:keepLines/>
        <w:widowControl w:val="0"/>
        <w:shd w:val="clear" w:color="auto" w:fill="auto"/>
        <w:tabs>
          <w:tab w:pos="368" w:val="left"/>
        </w:tabs>
        <w:bidi w:val="0"/>
        <w:spacing w:before="0" w:after="200" w:line="324" w:lineRule="auto"/>
        <w:ind w:left="0" w:right="0" w:firstLine="0"/>
        <w:jc w:val="both"/>
      </w:pPr>
      <w:bookmarkStart w:id="1779" w:name="bookmark1779"/>
      <w:bookmarkStart w:id="1780" w:name="bookmark1780"/>
      <w:bookmarkStart w:id="1781" w:name="bookmark1781"/>
      <w:bookmarkStart w:id="1782" w:name="bookmark1782"/>
      <w:r>
        <w:rPr>
          <w:rFonts w:ascii="Times New Roman" w:eastAsia="Times New Roman" w:hAnsi="Times New Roman" w:cs="Times New Roman"/>
          <w:color w:val="000000"/>
          <w:spacing w:val="0"/>
          <w:w w:val="100"/>
          <w:position w:val="0"/>
        </w:rPr>
        <w:t>1</w:t>
      </w:r>
      <w:bookmarkEnd w:id="1781"/>
      <w:r>
        <w:rPr>
          <w:color w:val="000000"/>
          <w:spacing w:val="0"/>
          <w:w w:val="100"/>
          <w:position w:val="0"/>
        </w:rPr>
        <w:t>、</w:t>
        <w:tab/>
        <w:t>重大承诺事项</w:t>
      </w:r>
      <w:bookmarkEnd w:id="1779"/>
      <w:bookmarkEnd w:id="1780"/>
      <w:bookmarkEnd w:id="1782"/>
    </w:p>
    <w:p>
      <w:pPr>
        <w:pStyle w:val="Style82"/>
        <w:keepNext w:val="0"/>
        <w:keepLines w:val="0"/>
        <w:widowControl w:val="0"/>
        <w:shd w:val="clear" w:color="auto" w:fill="auto"/>
        <w:bidi w:val="0"/>
        <w:spacing w:before="0" w:after="300" w:line="311"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日，本公司募投项目惠州科技产业园在以后年度应支付已签约合同款项</w:t>
      </w:r>
      <w:r>
        <w:rPr>
          <w:rFonts w:ascii="Times New Roman" w:eastAsia="Times New Roman" w:hAnsi="Times New Roman" w:cs="Times New Roman"/>
          <w:color w:val="000000"/>
          <w:spacing w:val="0"/>
          <w:w w:val="100"/>
          <w:position w:val="0"/>
        </w:rPr>
        <w:t>3173</w:t>
      </w:r>
      <w:r>
        <w:rPr>
          <w:color w:val="000000"/>
          <w:spacing w:val="0"/>
          <w:w w:val="100"/>
          <w:position w:val="0"/>
        </w:rPr>
        <w:t>万元。</w:t>
      </w:r>
    </w:p>
    <w:p>
      <w:pPr>
        <w:pStyle w:val="Style82"/>
        <w:keepNext w:val="0"/>
        <w:keepLines w:val="0"/>
        <w:widowControl w:val="0"/>
        <w:shd w:val="clear" w:color="auto" w:fill="auto"/>
        <w:tabs>
          <w:tab w:pos="378" w:val="left"/>
        </w:tabs>
        <w:bidi w:val="0"/>
        <w:spacing w:before="0" w:after="360" w:line="311" w:lineRule="exact"/>
        <w:ind w:left="0" w:right="0" w:firstLine="0"/>
        <w:jc w:val="both"/>
      </w:pPr>
      <w:bookmarkStart w:id="1783" w:name="bookmark1783"/>
      <w:r>
        <w:rPr>
          <w:rFonts w:ascii="Times New Roman" w:eastAsia="Times New Roman" w:hAnsi="Times New Roman" w:cs="Times New Roman"/>
          <w:b/>
          <w:bCs/>
          <w:color w:val="000000"/>
          <w:spacing w:val="0"/>
          <w:w w:val="100"/>
          <w:position w:val="0"/>
        </w:rPr>
        <w:t>2</w:t>
      </w:r>
      <w:bookmarkEnd w:id="1783"/>
      <w:r>
        <w:rPr>
          <w:b/>
          <w:bCs/>
          <w:color w:val="000000"/>
          <w:spacing w:val="0"/>
          <w:w w:val="100"/>
          <w:position w:val="0"/>
        </w:rPr>
        <w:t>、</w:t>
        <w:tab/>
        <w:t>前期承诺履行情况</w:t>
      </w:r>
    </w:p>
    <w:p>
      <w:pPr>
        <w:pStyle w:val="Style29"/>
        <w:keepNext/>
        <w:keepLines/>
        <w:widowControl w:val="0"/>
        <w:shd w:val="clear" w:color="auto" w:fill="auto"/>
        <w:bidi w:val="0"/>
        <w:spacing w:before="0" w:after="300" w:line="240" w:lineRule="auto"/>
        <w:ind w:left="0" w:right="0" w:firstLine="0"/>
        <w:jc w:val="both"/>
      </w:pPr>
      <w:bookmarkStart w:id="1784" w:name="bookmark1784"/>
      <w:bookmarkStart w:id="1785" w:name="bookmark1785"/>
      <w:bookmarkStart w:id="1786" w:name="bookmark1786"/>
      <w:r>
        <w:rPr>
          <w:color w:val="000000"/>
          <w:spacing w:val="0"/>
          <w:w w:val="100"/>
          <w:position w:val="0"/>
        </w:rPr>
        <w:t>十三、资产负债表日后事项</w:t>
      </w:r>
      <w:bookmarkEnd w:id="1784"/>
      <w:bookmarkEnd w:id="1785"/>
      <w:bookmarkEnd w:id="1786"/>
    </w:p>
    <w:p>
      <w:pPr>
        <w:pStyle w:val="Style38"/>
        <w:keepNext/>
        <w:keepLines/>
        <w:widowControl w:val="0"/>
        <w:shd w:val="clear" w:color="auto" w:fill="auto"/>
        <w:bidi w:val="0"/>
        <w:spacing w:before="0" w:after="360" w:line="311" w:lineRule="exact"/>
        <w:ind w:left="0" w:right="0" w:firstLine="0"/>
        <w:jc w:val="both"/>
      </w:pPr>
      <w:bookmarkStart w:id="1787" w:name="bookmark1787"/>
      <w:bookmarkStart w:id="1788" w:name="bookmark1788"/>
      <w:bookmarkStart w:id="1789" w:name="bookmark1789"/>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787"/>
      <w:bookmarkEnd w:id="1788"/>
      <w:bookmarkEnd w:id="1789"/>
    </w:p>
    <w:p>
      <w:pPr>
        <w:pStyle w:val="Style33"/>
        <w:keepNext w:val="0"/>
        <w:keepLines w:val="0"/>
        <w:widowControl w:val="0"/>
        <w:shd w:val="clear" w:color="auto" w:fill="auto"/>
        <w:bidi w:val="0"/>
        <w:spacing w:before="0" w:after="300" w:line="240" w:lineRule="auto"/>
        <w:ind w:left="0" w:right="0" w:firstLine="0"/>
        <w:jc w:val="right"/>
        <w:sectPr>
          <w:headerReference w:type="default" r:id="rId403"/>
          <w:footerReference w:type="default" r:id="rId404"/>
          <w:headerReference w:type="even" r:id="rId405"/>
          <w:footerReference w:type="even" r:id="rId406"/>
          <w:headerReference w:type="first" r:id="rId407"/>
          <w:footerReference w:type="first" r:id="rId408"/>
          <w:footnotePr>
            <w:pos w:val="pageBottom"/>
            <w:numFmt w:val="decimal"/>
            <w:numRestart w:val="continuous"/>
          </w:footnotePr>
          <w:pgSz w:w="11900" w:h="16840"/>
          <w:pgMar w:top="1231" w:right="1036" w:bottom="1119" w:left="1077" w:header="0" w:footer="3" w:gutter="0"/>
          <w:cols w:space="720"/>
          <w:noEndnote/>
          <w:titlePg/>
          <w:rtlGutter w:val="0"/>
          <w:docGrid w:linePitch="360"/>
        </w:sectPr>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无法估计影响数的原因</w:t>
            </w:r>
          </w:p>
        </w:tc>
      </w:tr>
    </w:tbl>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、资产负债表日后利润分配情况说明</w:t>
      </w:r>
    </w:p>
    <w:p>
      <w:pPr>
        <w:widowControl w:val="0"/>
        <w:spacing w:after="379" w:line="1" w:lineRule="exact"/>
      </w:pP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22,101,000.00</w:t>
            </w:r>
          </w:p>
        </w:tc>
      </w:tr>
    </w:tbl>
    <w:p>
      <w:pPr>
        <w:widowControl w:val="0"/>
        <w:spacing w:after="299" w:line="1" w:lineRule="exact"/>
      </w:pPr>
    </w:p>
    <w:p>
      <w:pPr>
        <w:pStyle w:val="Style38"/>
        <w:keepNext/>
        <w:keepLines/>
        <w:widowControl w:val="0"/>
        <w:shd w:val="clear" w:color="auto" w:fill="auto"/>
        <w:bidi w:val="0"/>
        <w:spacing w:before="0" w:after="300" w:line="313" w:lineRule="exact"/>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3</w:t>
      </w:r>
      <w:bookmarkEnd w:id="1792"/>
      <w:r>
        <w:rPr>
          <w:color w:val="000000"/>
          <w:spacing w:val="0"/>
          <w:w w:val="100"/>
          <w:position w:val="0"/>
        </w:rPr>
        <w:t>、其他资产负债表日后事项说明</w:t>
      </w:r>
      <w:bookmarkEnd w:id="1790"/>
      <w:bookmarkEnd w:id="1791"/>
      <w:bookmarkEnd w:id="1793"/>
    </w:p>
    <w:p>
      <w:pPr>
        <w:pStyle w:val="Style82"/>
        <w:keepNext w:val="0"/>
        <w:keepLines w:val="0"/>
        <w:widowControl w:val="0"/>
        <w:shd w:val="clear" w:color="auto" w:fill="auto"/>
        <w:tabs>
          <w:tab w:pos="854" w:val="left"/>
        </w:tabs>
        <w:bidi w:val="0"/>
        <w:spacing w:before="0" w:after="0" w:line="307" w:lineRule="exact"/>
        <w:ind w:left="0" w:right="0"/>
        <w:jc w:val="both"/>
      </w:pPr>
      <w:bookmarkStart w:id="1794" w:name="bookmark1794"/>
      <w:r>
        <w:rPr>
          <w:rFonts w:ascii="Times New Roman" w:eastAsia="Times New Roman" w:hAnsi="Times New Roman" w:cs="Times New Roman"/>
          <w:color w:val="000000"/>
          <w:spacing w:val="0"/>
          <w:w w:val="100"/>
          <w:position w:val="0"/>
        </w:rPr>
        <w:t>1</w:t>
      </w:r>
      <w:bookmarkEnd w:id="1794"/>
      <w:r>
        <w:rPr>
          <w:color w:val="000000"/>
          <w:spacing w:val="0"/>
          <w:w w:val="100"/>
          <w:position w:val="0"/>
        </w:rPr>
        <w:t>、</w:t>
        <w:tab/>
        <w:t>资产负债表日后事项说明</w:t>
      </w:r>
    </w:p>
    <w:p>
      <w:pPr>
        <w:pStyle w:val="Style82"/>
        <w:keepNext w:val="0"/>
        <w:keepLines w:val="0"/>
        <w:widowControl w:val="0"/>
        <w:shd w:val="clear" w:color="auto" w:fill="auto"/>
        <w:bidi w:val="0"/>
        <w:spacing w:before="0" w:after="300" w:line="307" w:lineRule="exact"/>
        <w:ind w:left="0" w:right="0"/>
        <w:jc w:val="both"/>
      </w:pPr>
      <w:r>
        <w:rPr>
          <w:color w:val="000000"/>
          <w:spacing w:val="0"/>
          <w:w w:val="100"/>
          <w:position w:val="0"/>
        </w:rPr>
        <w:t>公司董事会于审议通过《关于回购注销部分限制性股票和注销部分股票期权的议案》。因原激励对象 甘某因个人原因离职已不符合激励条件。本公司注销甘某所获授的全部股票期权</w:t>
      </w:r>
      <w:r>
        <w:rPr>
          <w:rFonts w:ascii="Times New Roman" w:eastAsia="Times New Roman" w:hAnsi="Times New Roman" w:cs="Times New Roman"/>
          <w:color w:val="000000"/>
          <w:spacing w:val="0"/>
          <w:w w:val="100"/>
          <w:position w:val="0"/>
        </w:rPr>
        <w:t>15,000</w:t>
      </w:r>
      <w:r>
        <w:rPr>
          <w:color w:val="000000"/>
          <w:spacing w:val="0"/>
          <w:w w:val="100"/>
          <w:position w:val="0"/>
        </w:rPr>
        <w:t>份并相应回购注销 其已获授的全部限制性股票</w:t>
      </w:r>
      <w:r>
        <w:rPr>
          <w:rFonts w:ascii="Times New Roman" w:eastAsia="Times New Roman" w:hAnsi="Times New Roman" w:cs="Times New Roman"/>
          <w:color w:val="000000"/>
          <w:spacing w:val="0"/>
          <w:w w:val="100"/>
          <w:position w:val="0"/>
        </w:rPr>
        <w:t>45,000</w:t>
      </w:r>
      <w:r>
        <w:rPr>
          <w:color w:val="000000"/>
          <w:spacing w:val="0"/>
          <w:w w:val="100"/>
          <w:position w:val="0"/>
        </w:rPr>
        <w:t>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日本公司已办理相关手续。本公司股本由此变更为 </w:t>
      </w:r>
      <w:r>
        <w:rPr>
          <w:rFonts w:ascii="Times New Roman" w:eastAsia="Times New Roman" w:hAnsi="Times New Roman" w:cs="Times New Roman"/>
          <w:color w:val="000000"/>
          <w:spacing w:val="0"/>
          <w:w w:val="100"/>
          <w:position w:val="0"/>
        </w:rPr>
        <w:t>110,505,000</w:t>
      </w:r>
      <w:r>
        <w:rPr>
          <w:color w:val="000000"/>
          <w:spacing w:val="0"/>
          <w:w w:val="100"/>
          <w:position w:val="0"/>
        </w:rPr>
        <w:t>元。</w:t>
      </w:r>
    </w:p>
    <w:p>
      <w:pPr>
        <w:pStyle w:val="Style82"/>
        <w:keepNext w:val="0"/>
        <w:keepLines w:val="0"/>
        <w:widowControl w:val="0"/>
        <w:shd w:val="clear" w:color="auto" w:fill="auto"/>
        <w:tabs>
          <w:tab w:pos="873" w:val="left"/>
        </w:tabs>
        <w:bidi w:val="0"/>
        <w:spacing w:before="0" w:after="0"/>
        <w:ind w:left="0" w:right="0"/>
        <w:jc w:val="both"/>
      </w:pPr>
      <w:bookmarkStart w:id="1795" w:name="bookmark1795"/>
      <w:r>
        <w:rPr>
          <w:rFonts w:ascii="Times New Roman" w:eastAsia="Times New Roman" w:hAnsi="Times New Roman" w:cs="Times New Roman"/>
          <w:color w:val="000000"/>
          <w:spacing w:val="0"/>
          <w:w w:val="100"/>
          <w:position w:val="0"/>
        </w:rPr>
        <w:t>2</w:t>
      </w:r>
      <w:bookmarkEnd w:id="1795"/>
      <w:r>
        <w:rPr>
          <w:color w:val="000000"/>
          <w:spacing w:val="0"/>
          <w:w w:val="100"/>
          <w:position w:val="0"/>
        </w:rPr>
        <w:t>、</w:t>
        <w:tab/>
        <w:t>回购注销限制性股票及注销股票期权</w:t>
      </w:r>
    </w:p>
    <w:p>
      <w:pPr>
        <w:pStyle w:val="Style82"/>
        <w:keepNext w:val="0"/>
        <w:keepLines w:val="0"/>
        <w:widowControl w:val="0"/>
        <w:shd w:val="clear" w:color="auto" w:fill="auto"/>
        <w:bidi w:val="0"/>
        <w:spacing w:before="0" w:after="0"/>
        <w:ind w:left="0" w:right="0"/>
        <w:jc w:val="both"/>
      </w:pPr>
      <w:r>
        <w:rPr>
          <w:color w:val="000000"/>
          <w:spacing w:val="0"/>
          <w:w w:val="100"/>
          <w:position w:val="0"/>
        </w:rPr>
        <w:t>经本公司董事会于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日审议通过的《关于回购注销部分限制性股票和注销部分股票期权的议 案》，因公司</w:t>
      </w:r>
      <w:r>
        <w:rPr>
          <w:rFonts w:ascii="Times New Roman" w:eastAsia="Times New Roman" w:hAnsi="Times New Roman" w:cs="Times New Roman"/>
          <w:color w:val="000000"/>
          <w:spacing w:val="0"/>
          <w:w w:val="100"/>
          <w:position w:val="0"/>
        </w:rPr>
        <w:t>2013</w:t>
      </w:r>
      <w:r>
        <w:rPr>
          <w:color w:val="000000"/>
          <w:spacing w:val="0"/>
          <w:w w:val="100"/>
          <w:position w:val="0"/>
        </w:rPr>
        <w:t>年度业绩未达到《公司股票期权与限制性股票激励计划（草案修订稿）》制定的公司业 绩目标，本公司相应回购注销激励对象已获授但未解锁的的限制性股票计</w:t>
      </w:r>
      <w:r>
        <w:rPr>
          <w:rFonts w:ascii="Times New Roman" w:eastAsia="Times New Roman" w:hAnsi="Times New Roman" w:cs="Times New Roman"/>
          <w:color w:val="000000"/>
          <w:spacing w:val="0"/>
          <w:w w:val="100"/>
          <w:position w:val="0"/>
        </w:rPr>
        <w:t>326,250</w:t>
      </w:r>
      <w:r>
        <w:rPr>
          <w:color w:val="000000"/>
          <w:spacing w:val="0"/>
          <w:w w:val="100"/>
          <w:position w:val="0"/>
        </w:rPr>
        <w:t>股；注销激励对象已获授 但未达到第一期行权条件的股票期权计</w:t>
      </w:r>
      <w:r>
        <w:rPr>
          <w:rFonts w:ascii="Times New Roman" w:eastAsia="Times New Roman" w:hAnsi="Times New Roman" w:cs="Times New Roman"/>
          <w:color w:val="000000"/>
          <w:spacing w:val="0"/>
          <w:w w:val="100"/>
          <w:position w:val="0"/>
        </w:rPr>
        <w:t>384,125</w:t>
      </w:r>
      <w:r>
        <w:rPr>
          <w:color w:val="000000"/>
          <w:spacing w:val="0"/>
          <w:w w:val="100"/>
          <w:position w:val="0"/>
        </w:rPr>
        <w:t xml:space="preserve">份，注销已离职激励对象已获授但未行权的股票期权计 </w:t>
      </w:r>
      <w:r>
        <w:rPr>
          <w:rFonts w:ascii="Times New Roman" w:eastAsia="Times New Roman" w:hAnsi="Times New Roman" w:cs="Times New Roman"/>
          <w:color w:val="000000"/>
          <w:spacing w:val="0"/>
          <w:w w:val="100"/>
          <w:position w:val="0"/>
        </w:rPr>
        <w:t>70,100</w:t>
      </w:r>
      <w:r>
        <w:rPr>
          <w:color w:val="000000"/>
          <w:spacing w:val="0"/>
          <w:w w:val="100"/>
          <w:position w:val="0"/>
        </w:rPr>
        <w:t>份，合计注销股票期权</w:t>
      </w:r>
      <w:r>
        <w:rPr>
          <w:rFonts w:ascii="Times New Roman" w:eastAsia="Times New Roman" w:hAnsi="Times New Roman" w:cs="Times New Roman"/>
          <w:color w:val="000000"/>
          <w:spacing w:val="0"/>
          <w:w w:val="100"/>
          <w:position w:val="0"/>
        </w:rPr>
        <w:t>454,225</w:t>
      </w:r>
      <w:r>
        <w:rPr>
          <w:color w:val="000000"/>
          <w:spacing w:val="0"/>
          <w:w w:val="100"/>
          <w:position w:val="0"/>
        </w:rPr>
        <w:t>份。</w:t>
      </w:r>
    </w:p>
    <w:p>
      <w:pPr>
        <w:pStyle w:val="Style82"/>
        <w:keepNext w:val="0"/>
        <w:keepLines w:val="0"/>
        <w:widowControl w:val="0"/>
        <w:shd w:val="clear" w:color="auto" w:fill="auto"/>
        <w:bidi w:val="0"/>
        <w:spacing w:before="0" w:after="300"/>
        <w:ind w:left="0" w:right="0"/>
        <w:jc w:val="both"/>
      </w:pPr>
      <w:r>
        <w:rPr>
          <w:color w:val="000000"/>
          <w:spacing w:val="0"/>
          <w:w w:val="100"/>
          <w:position w:val="0"/>
        </w:rPr>
        <w:t>相应的变更手续尚待办理，本公司股本将由此变更为</w:t>
      </w:r>
      <w:r>
        <w:rPr>
          <w:rFonts w:ascii="Times New Roman" w:eastAsia="Times New Roman" w:hAnsi="Times New Roman" w:cs="Times New Roman"/>
          <w:color w:val="000000"/>
          <w:spacing w:val="0"/>
          <w:w w:val="100"/>
          <w:position w:val="0"/>
        </w:rPr>
        <w:t>110,178,750</w:t>
      </w:r>
      <w:r>
        <w:rPr>
          <w:color w:val="000000"/>
          <w:spacing w:val="0"/>
          <w:w w:val="100"/>
          <w:position w:val="0"/>
        </w:rPr>
        <w:t>元。</w:t>
      </w:r>
    </w:p>
    <w:p>
      <w:pPr>
        <w:pStyle w:val="Style82"/>
        <w:keepNext w:val="0"/>
        <w:keepLines w:val="0"/>
        <w:widowControl w:val="0"/>
        <w:shd w:val="clear" w:color="auto" w:fill="auto"/>
        <w:tabs>
          <w:tab w:pos="873" w:val="left"/>
        </w:tabs>
        <w:bidi w:val="0"/>
        <w:spacing w:before="0" w:after="0" w:line="317" w:lineRule="exact"/>
        <w:ind w:left="0" w:right="0"/>
        <w:jc w:val="both"/>
      </w:pPr>
      <w:bookmarkStart w:id="1796" w:name="bookmark1796"/>
      <w:r>
        <w:rPr>
          <w:rFonts w:ascii="Times New Roman" w:eastAsia="Times New Roman" w:hAnsi="Times New Roman" w:cs="Times New Roman"/>
          <w:color w:val="000000"/>
          <w:spacing w:val="0"/>
          <w:w w:val="100"/>
          <w:position w:val="0"/>
        </w:rPr>
        <w:t>3</w:t>
      </w:r>
      <w:bookmarkEnd w:id="1796"/>
      <w:r>
        <w:rPr>
          <w:color w:val="000000"/>
          <w:spacing w:val="0"/>
          <w:w w:val="100"/>
          <w:position w:val="0"/>
        </w:rPr>
        <w:t>、</w:t>
        <w:tab/>
        <w:t>利润分配及转增股本</w:t>
      </w:r>
    </w:p>
    <w:p>
      <w:pPr>
        <w:pStyle w:val="Style82"/>
        <w:keepNext w:val="0"/>
        <w:keepLines w:val="0"/>
        <w:widowControl w:val="0"/>
        <w:shd w:val="clear" w:color="auto" w:fill="auto"/>
        <w:bidi w:val="0"/>
        <w:spacing w:before="0" w:after="380" w:line="317" w:lineRule="exact"/>
        <w:ind w:left="0" w:right="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日，经本公司第二届董事会审议通过，拟以公司截至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日止总股本</w:t>
      </w:r>
      <w:r>
        <w:rPr>
          <w:rFonts w:ascii="Times New Roman" w:eastAsia="Times New Roman" w:hAnsi="Times New Roman" w:cs="Times New Roman"/>
          <w:color w:val="000000"/>
          <w:spacing w:val="0"/>
          <w:w w:val="100"/>
          <w:position w:val="0"/>
        </w:rPr>
        <w:t xml:space="preserve">110,505,000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2</w:t>
      </w:r>
      <w:r>
        <w:rPr>
          <w:color w:val="000000"/>
          <w:spacing w:val="0"/>
          <w:w w:val="100"/>
          <w:position w:val="0"/>
        </w:rPr>
        <w:t>元（含税），需派发现金股利共计人民币</w:t>
      </w:r>
      <w:r>
        <w:rPr>
          <w:rFonts w:ascii="Times New Roman" w:eastAsia="Times New Roman" w:hAnsi="Times New Roman" w:cs="Times New Roman"/>
          <w:color w:val="000000"/>
          <w:spacing w:val="0"/>
          <w:w w:val="100"/>
          <w:position w:val="0"/>
        </w:rPr>
        <w:t>22,101,000</w:t>
      </w:r>
      <w:r>
        <w:rPr>
          <w:color w:val="000000"/>
          <w:spacing w:val="0"/>
          <w:w w:val="100"/>
          <w:position w:val="0"/>
        </w:rPr>
        <w:t>元；同时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w:t>
      </w:r>
      <w:r>
        <w:rPr>
          <w:color w:val="000000"/>
          <w:spacing w:val="0"/>
          <w:w w:val="100"/>
          <w:position w:val="0"/>
        </w:rPr>
        <w:t>，</w:t>
      </w:r>
      <w:r>
        <w:rPr>
          <w:color w:val="000000"/>
          <w:spacing w:val="0"/>
          <w:w w:val="100"/>
          <w:position w:val="0"/>
        </w:rPr>
        <w:t>合计转增</w:t>
      </w:r>
      <w:r>
        <w:rPr>
          <w:rFonts w:ascii="Times New Roman" w:eastAsia="Times New Roman" w:hAnsi="Times New Roman" w:cs="Times New Roman"/>
          <w:color w:val="000000"/>
          <w:spacing w:val="0"/>
          <w:w w:val="100"/>
          <w:position w:val="0"/>
        </w:rPr>
        <w:t>110,505,000</w:t>
      </w:r>
      <w:r>
        <w:rPr>
          <w:color w:val="000000"/>
          <w:spacing w:val="0"/>
          <w:w w:val="100"/>
          <w:position w:val="0"/>
        </w:rPr>
        <w:t>股，转增后公司股本增至</w:t>
      </w:r>
      <w:r>
        <w:rPr>
          <w:rFonts w:ascii="Times New Roman" w:eastAsia="Times New Roman" w:hAnsi="Times New Roman" w:cs="Times New Roman"/>
          <w:color w:val="000000"/>
          <w:spacing w:val="0"/>
          <w:w w:val="100"/>
          <w:position w:val="0"/>
        </w:rPr>
        <w:t>221,010,000</w:t>
      </w:r>
      <w:r>
        <w:rPr>
          <w:color w:val="000000"/>
          <w:spacing w:val="0"/>
          <w:w w:val="100"/>
          <w:position w:val="0"/>
        </w:rPr>
        <w:t>股。上 述利润分配方案尚待提交本公司股东大会审议。</w:t>
      </w:r>
    </w:p>
    <w:p>
      <w:pPr>
        <w:pStyle w:val="Style29"/>
        <w:keepNext/>
        <w:keepLines/>
        <w:widowControl w:val="0"/>
        <w:shd w:val="clear" w:color="auto" w:fill="auto"/>
        <w:bidi w:val="0"/>
        <w:spacing w:before="0" w:after="300" w:line="240" w:lineRule="auto"/>
        <w:ind w:left="0" w:right="0" w:firstLine="0"/>
        <w:jc w:val="left"/>
      </w:pPr>
      <w:bookmarkStart w:id="1797" w:name="bookmark1797"/>
      <w:bookmarkStart w:id="1798" w:name="bookmark1798"/>
      <w:bookmarkStart w:id="1799" w:name="bookmark1799"/>
      <w:r>
        <w:rPr>
          <w:color w:val="000000"/>
          <w:spacing w:val="0"/>
          <w:w w:val="100"/>
          <w:position w:val="0"/>
        </w:rPr>
        <w:t>十四、其他重要事项</w:t>
      </w:r>
      <w:bookmarkEnd w:id="1797"/>
      <w:bookmarkEnd w:id="1798"/>
      <w:bookmarkEnd w:id="1799"/>
    </w:p>
    <w:p>
      <w:pPr>
        <w:pStyle w:val="Style38"/>
        <w:keepNext/>
        <w:keepLines/>
        <w:widowControl w:val="0"/>
        <w:shd w:val="clear" w:color="auto" w:fill="auto"/>
        <w:tabs>
          <w:tab w:pos="368" w:val="left"/>
        </w:tabs>
        <w:bidi w:val="0"/>
        <w:spacing w:before="0" w:after="380" w:line="313" w:lineRule="exact"/>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1</w:t>
      </w:r>
      <w:bookmarkEnd w:id="1802"/>
      <w:r>
        <w:rPr>
          <w:color w:val="000000"/>
          <w:spacing w:val="0"/>
          <w:w w:val="100"/>
          <w:position w:val="0"/>
        </w:rPr>
        <w:t>、</w:t>
        <w:tab/>
        <w:t>非货币性资产交换</w:t>
      </w:r>
      <w:bookmarkEnd w:id="1800"/>
      <w:bookmarkEnd w:id="1801"/>
      <w:bookmarkEnd w:id="1803"/>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313" w:lineRule="exact"/>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2</w:t>
      </w:r>
      <w:bookmarkEnd w:id="1806"/>
      <w:r>
        <w:rPr>
          <w:color w:val="000000"/>
          <w:spacing w:val="0"/>
          <w:w w:val="100"/>
          <w:position w:val="0"/>
        </w:rPr>
        <w:t>、</w:t>
        <w:tab/>
        <w:t>债务重组</w:t>
      </w:r>
      <w:bookmarkEnd w:id="1804"/>
      <w:bookmarkEnd w:id="1805"/>
      <w:bookmarkEnd w:id="1807"/>
    </w:p>
    <w:p>
      <w:pPr>
        <w:pStyle w:val="Style33"/>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313" w:lineRule="exact"/>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3</w:t>
      </w:r>
      <w:bookmarkEnd w:id="1810"/>
      <w:r>
        <w:rPr>
          <w:color w:val="000000"/>
          <w:spacing w:val="0"/>
          <w:w w:val="100"/>
          <w:position w:val="0"/>
        </w:rPr>
        <w:t>、</w:t>
        <w:tab/>
        <w:t>企业合并</w:t>
      </w:r>
      <w:bookmarkEnd w:id="1808"/>
      <w:bookmarkEnd w:id="1809"/>
      <w:bookmarkEnd w:id="1811"/>
    </w:p>
    <w:p>
      <w:pPr>
        <w:pStyle w:val="Style33"/>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00" w:line="240" w:lineRule="auto"/>
        <w:ind w:left="0" w:right="0" w:firstLine="0"/>
        <w:jc w:val="right"/>
      </w:pPr>
      <w:bookmarkStart w:id="1812" w:name="bookmark1812"/>
      <w:bookmarkStart w:id="1813" w:name="bookmark1813"/>
      <w:bookmarkStart w:id="1814" w:name="bookmark1814"/>
      <w:r>
        <w:rPr>
          <w:rFonts w:ascii="Times New Roman" w:eastAsia="Times New Roman" w:hAnsi="Times New Roman" w:cs="Times New Roman"/>
          <w:color w:val="636363"/>
          <w:spacing w:val="0"/>
          <w:w w:val="100"/>
          <w:position w:val="0"/>
          <w:sz w:val="20"/>
          <w:szCs w:val="20"/>
        </w:rPr>
        <w:t>I</w:t>
      </w:r>
      <w:r>
        <w:rPr>
          <w:color w:val="636363"/>
          <w:spacing w:val="0"/>
          <w:w w:val="100"/>
          <w:position w:val="0"/>
        </w:rPr>
        <w:t>赭</w:t>
      </w:r>
      <w:bookmarkEnd w:id="1812"/>
      <w:bookmarkEnd w:id="1813"/>
      <w:bookmarkEnd w:id="1814"/>
    </w:p>
    <w:p>
      <w:pPr>
        <w:pStyle w:val="Style38"/>
        <w:keepNext/>
        <w:keepLines/>
        <w:widowControl w:val="0"/>
        <w:shd w:val="clear" w:color="auto" w:fill="auto"/>
        <w:tabs>
          <w:tab w:pos="378" w:val="left"/>
        </w:tabs>
        <w:bidi w:val="0"/>
        <w:spacing w:before="0" w:after="38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4</w:t>
      </w:r>
      <w:bookmarkEnd w:id="1817"/>
      <w:r>
        <w:rPr>
          <w:color w:val="000000"/>
          <w:spacing w:val="0"/>
          <w:w w:val="100"/>
          <w:position w:val="0"/>
        </w:rPr>
        <w:t>、</w:t>
        <w:tab/>
        <w:t>租赁</w:t>
      </w:r>
      <w:bookmarkEnd w:id="1815"/>
      <w:bookmarkEnd w:id="1816"/>
      <w:bookmarkEnd w:id="181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19" w:name="bookmark1819"/>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5</w:t>
      </w:r>
      <w:bookmarkEnd w:id="1821"/>
      <w:r>
        <w:rPr>
          <w:color w:val="000000"/>
          <w:spacing w:val="0"/>
          <w:w w:val="100"/>
          <w:position w:val="0"/>
        </w:rPr>
        <w:t>、</w:t>
        <w:tab/>
        <w:t>期末发行在外的、可转换为股份的金融工具</w:t>
      </w:r>
      <w:bookmarkEnd w:id="1819"/>
      <w:bookmarkEnd w:id="1820"/>
      <w:bookmarkEnd w:id="1822"/>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23" w:name="bookmark1823"/>
      <w:bookmarkStart w:id="1824" w:name="bookmark1824"/>
      <w:bookmarkStart w:id="1825" w:name="bookmark1825"/>
      <w:bookmarkStart w:id="1826" w:name="bookmark1826"/>
      <w:r>
        <w:rPr>
          <w:rFonts w:ascii="Times New Roman" w:eastAsia="Times New Roman" w:hAnsi="Times New Roman" w:cs="Times New Roman"/>
          <w:color w:val="000000"/>
          <w:spacing w:val="0"/>
          <w:w w:val="100"/>
          <w:position w:val="0"/>
        </w:rPr>
        <w:t>6</w:t>
      </w:r>
      <w:bookmarkEnd w:id="1825"/>
      <w:r>
        <w:rPr>
          <w:color w:val="000000"/>
          <w:spacing w:val="0"/>
          <w:w w:val="100"/>
          <w:position w:val="0"/>
        </w:rPr>
        <w:t>、</w:t>
        <w:tab/>
        <w:t>以公允价值计量的资产和负债</w:t>
      </w:r>
      <w:bookmarkEnd w:id="1823"/>
      <w:bookmarkEnd w:id="1824"/>
      <w:bookmarkEnd w:id="182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期末金额</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0"/>
        <w:jc w:val="left"/>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7</w:t>
      </w:r>
      <w:bookmarkEnd w:id="1829"/>
      <w:r>
        <w:rPr>
          <w:color w:val="000000"/>
          <w:spacing w:val="0"/>
          <w:w w:val="100"/>
          <w:position w:val="0"/>
        </w:rPr>
        <w:t>、外币金融资产和外币金融负债</w:t>
      </w:r>
      <w:bookmarkEnd w:id="1827"/>
      <w:bookmarkEnd w:id="1828"/>
      <w:bookmarkEnd w:id="183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本期公允价值变动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计入权益的累计公 允价值变动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本期计提的减值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期末金额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金融资产小计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8"/>
        <w:keepNext/>
        <w:keepLines/>
        <w:widowControl w:val="0"/>
        <w:shd w:val="clear" w:color="auto" w:fill="auto"/>
        <w:tabs>
          <w:tab w:pos="378" w:val="left"/>
        </w:tabs>
        <w:bidi w:val="0"/>
        <w:spacing w:before="0" w:after="38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8</w:t>
      </w:r>
      <w:bookmarkEnd w:id="1833"/>
      <w:r>
        <w:rPr>
          <w:color w:val="000000"/>
          <w:spacing w:val="0"/>
          <w:w w:val="100"/>
          <w:position w:val="0"/>
        </w:rPr>
        <w:t>、</w:t>
        <w:tab/>
        <w:t>年金计划主要内容及重大变化</w:t>
      </w:r>
      <w:bookmarkEnd w:id="1831"/>
      <w:bookmarkEnd w:id="1832"/>
      <w:bookmarkEnd w:id="183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tabs>
          <w:tab w:pos="378" w:val="left"/>
        </w:tabs>
        <w:bidi w:val="0"/>
        <w:spacing w:before="0" w:after="380" w:line="240" w:lineRule="auto"/>
        <w:ind w:left="0" w:right="0" w:firstLine="0"/>
        <w:jc w:val="left"/>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9</w:t>
      </w:r>
      <w:bookmarkEnd w:id="1837"/>
      <w:r>
        <w:rPr>
          <w:color w:val="000000"/>
          <w:spacing w:val="0"/>
          <w:w w:val="100"/>
          <w:position w:val="0"/>
        </w:rPr>
        <w:t>、</w:t>
        <w:tab/>
        <w:t>其他</w:t>
      </w:r>
      <w:bookmarkEnd w:id="1835"/>
      <w:bookmarkEnd w:id="1836"/>
      <w:bookmarkEnd w:id="1838"/>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after="380" w:line="240" w:lineRule="auto"/>
        <w:ind w:left="0" w:right="0" w:firstLine="0"/>
        <w:jc w:val="left"/>
      </w:pPr>
      <w:bookmarkStart w:id="1839" w:name="bookmark1839"/>
      <w:bookmarkStart w:id="1840" w:name="bookmark1840"/>
      <w:bookmarkStart w:id="1841" w:name="bookmark1841"/>
      <w:r>
        <w:rPr>
          <w:color w:val="000000"/>
          <w:spacing w:val="0"/>
          <w:w w:val="100"/>
          <w:position w:val="0"/>
        </w:rPr>
        <w:t>十五、母公司财务报表主要项目注释</w:t>
      </w:r>
      <w:bookmarkEnd w:id="1839"/>
      <w:bookmarkEnd w:id="1840"/>
      <w:bookmarkEnd w:id="1841"/>
    </w:p>
    <w:p>
      <w:pPr>
        <w:pStyle w:val="Style38"/>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4" w:name="bookmark184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42"/>
      <w:bookmarkEnd w:id="1843"/>
      <w:bookmarkEnd w:id="1844"/>
    </w:p>
    <w:p>
      <w:pPr>
        <w:pStyle w:val="Style38"/>
        <w:keepNext/>
        <w:keepLines/>
        <w:widowControl w:val="0"/>
        <w:shd w:val="clear" w:color="auto" w:fill="auto"/>
        <w:bidi w:val="0"/>
        <w:spacing w:before="0" w:after="380" w:line="240" w:lineRule="auto"/>
        <w:ind w:left="0" w:right="0" w:firstLine="0"/>
        <w:jc w:val="left"/>
      </w:pPr>
      <w:bookmarkStart w:id="1842" w:name="bookmark1842"/>
      <w:bookmarkStart w:id="1843" w:name="bookmark1843"/>
      <w:bookmarkStart w:id="1845" w:name="bookmark18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842"/>
      <w:bookmarkEnd w:id="1843"/>
      <w:bookmarkEnd w:id="1845"/>
    </w:p>
    <w:p>
      <w:pPr>
        <w:pStyle w:val="Style33"/>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p>
    <w:p>
      <w:pPr>
        <w:pStyle w:val="Style12"/>
        <w:keepNext w:val="0"/>
        <w:keepLines w:val="0"/>
        <w:widowControl w:val="0"/>
        <w:shd w:val="clear" w:color="auto" w:fill="auto"/>
        <w:bidi w:val="0"/>
        <w:spacing w:before="0" w:after="380" w:line="240" w:lineRule="auto"/>
        <w:ind w:left="0" w:right="0" w:firstLine="0"/>
        <w:jc w:val="right"/>
        <w:rPr>
          <w:sz w:val="34"/>
          <w:szCs w:val="34"/>
        </w:rPr>
        <w:sectPr>
          <w:headerReference w:type="default" r:id="rId409"/>
          <w:footerReference w:type="default" r:id="rId410"/>
          <w:headerReference w:type="even" r:id="rId411"/>
          <w:footerReference w:type="even" r:id="rId412"/>
          <w:headerReference w:type="first" r:id="rId413"/>
          <w:footerReference w:type="first" r:id="rId414"/>
          <w:footnotePr>
            <w:pos w:val="pageBottom"/>
            <w:numFmt w:val="decimal"/>
            <w:numRestart w:val="continuous"/>
          </w:footnotePr>
          <w:pgSz w:w="11900" w:h="16840"/>
          <w:pgMar w:top="1231" w:right="1036" w:bottom="1119" w:left="1077" w:header="0" w:footer="3" w:gutter="0"/>
          <w:cols w:space="720"/>
          <w:noEndnote/>
          <w:titlePg/>
          <w:rtlGutter w:val="0"/>
          <w:docGrid w:linePitch="360"/>
        </w:sectPr>
      </w:pPr>
      <w:r>
        <w:rPr>
          <w:color w:val="D1D1D1"/>
          <w:spacing w:val="0"/>
          <w:w w:val="100"/>
          <w:position w:val="0"/>
          <w:sz w:val="34"/>
          <w:szCs w:val="34"/>
        </w:rPr>
        <w:t>niiwf</w:t>
      </w:r>
    </w:p>
    <w:tbl>
      <w:tblPr>
        <w:tblOverlap w:val="never"/>
        <w:jc w:val="center"/>
        <w:tblLayout w:type="fixed"/>
      </w:tblPr>
      <w:tblGrid>
        <w:gridCol w:w="2006"/>
        <w:gridCol w:w="1195"/>
        <w:gridCol w:w="533"/>
        <w:gridCol w:w="1325"/>
        <w:gridCol w:w="667"/>
        <w:gridCol w:w="1195"/>
        <w:gridCol w:w="662"/>
        <w:gridCol w:w="1330"/>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按组合计提坏账准备的应收账款</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以账龄作为信用风险特 征组合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61,636,236.37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6,526,504.90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75,550,921.92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5,451,681.17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61,636,236.37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6,526,504.90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75,550,921.92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5,451,681.17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61,636,236.37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6,526,504.90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75,550,921.92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5,451,681.17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3"/>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33"/>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992"/>
        <w:gridCol w:w="662"/>
        <w:gridCol w:w="1464"/>
        <w:gridCol w:w="2126"/>
        <w:gridCol w:w="6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43,596,260.21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70.73%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2,313,479.65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64,256,353.01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3,212,817.65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10,113,636.83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1,153,464.55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6,844,731.66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684,473.17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5,233,972.91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1,684,443.54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3,352,641.39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1,005,792.42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2,692,366.42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1,375,117.16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1,097,195.86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548,597.93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61,636,236.37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6,526,504.90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75,550,921.92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color w:val="000000"/>
                <w:spacing w:val="0"/>
                <w:w w:val="100"/>
                <w:position w:val="0"/>
              </w:rPr>
              <w:t>5,451,681.17</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846" w:name="bookmark1846"/>
      <w:bookmarkStart w:id="1847" w:name="bookmark1847"/>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846"/>
      <w:bookmarkEnd w:id="1847"/>
      <w:bookmarkEnd w:id="1848"/>
    </w:p>
    <w:p>
      <w:pPr>
        <w:pStyle w:val="Style33"/>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 元</w:t>
      </w:r>
    </w:p>
    <w:p>
      <w:pPr>
        <w:widowControl w:val="0"/>
        <w:jc w:val="center"/>
        <w:rPr>
          <w:sz w:val="2"/>
          <w:szCs w:val="2"/>
        </w:rPr>
        <w:sectPr>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1132" name="Picutre 1132"/>
            <a:graphic xmlns:a="http://schemas.openxmlformats.org/drawingml/2006/main">
              <a:graphicData uri="http://schemas.openxmlformats.org/drawingml/2006/picture">
                <pic:pic xmlns:pic="http://schemas.openxmlformats.org/drawingml/2006/picture">
                  <pic:nvPicPr>
                    <pic:cNvPr id="1132" name="Picture 1132"/>
                    <pic:cNvPicPr/>
                  </pic:nvPicPr>
                  <pic:blipFill>
                    <a:blip r:embed="rId415"/>
                    <a:stretch/>
                  </pic:blipFill>
                  <pic:spPr>
                    <a:xfrm>
                      <a:ext cx="1718945" cy="981710"/>
                    </a:xfrm>
                    <a:prstGeom prst="rect"/>
                  </pic:spPr>
                </pic:pic>
              </a:graphicData>
            </a:graphic>
          </wp:inline>
        </w:drawing>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期末单项金额重大或虽不重大但单独进行减值测试的应收账款坏账准备计提</w:t>
            </w:r>
          </w:p>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518" w:val="left"/>
              </w:tabs>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bl>
    <w:p>
      <w:pPr>
        <w:pStyle w:val="Style33"/>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单项金额不重大但按信用风险特征组合后该组合的风险较大的应收账款的说明 无。</w:t>
      </w:r>
    </w:p>
    <w:p>
      <w:pPr>
        <w:pStyle w:val="Style38"/>
        <w:keepNext/>
        <w:keepLines/>
        <w:widowControl w:val="0"/>
        <w:shd w:val="clear" w:color="auto" w:fill="auto"/>
        <w:bidi w:val="0"/>
        <w:spacing w:before="0" w:after="380" w:line="240" w:lineRule="auto"/>
        <w:ind w:left="0" w:right="0" w:firstLine="0"/>
        <w:jc w:val="left"/>
      </w:pPr>
      <w:bookmarkStart w:id="1849" w:name="bookmark1849"/>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w:t>
      </w:r>
      <w:bookmarkEnd w:id="1851"/>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849"/>
      <w:bookmarkEnd w:id="1850"/>
      <w:bookmarkEnd w:id="1852"/>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是否因关联交易产</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生</w:t>
            </w:r>
          </w:p>
        </w:tc>
      </w:tr>
    </w:tbl>
    <w:p>
      <w:pPr>
        <w:widowControl w:val="0"/>
        <w:spacing w:after="9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bookmarkStart w:id="1856" w:name="bookmark1856"/>
      <w:r>
        <w:rPr>
          <w:color w:val="000000"/>
          <w:spacing w:val="0"/>
          <w:w w:val="100"/>
          <w:position w:val="0"/>
        </w:rPr>
        <w:t>（</w:t>
      </w:r>
      <w:bookmarkEnd w:id="1855"/>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53"/>
      <w:bookmarkEnd w:id="1854"/>
      <w:bookmarkEnd w:id="1856"/>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594"/>
        <w:gridCol w:w="1862"/>
        <w:gridCol w:w="186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after="379" w:line="1" w:lineRule="exact"/>
      </w:pPr>
    </w:p>
    <w:p>
      <w:pPr>
        <w:pStyle w:val="Style38"/>
        <w:keepNext/>
        <w:keepLines/>
        <w:widowControl w:val="0"/>
        <w:shd w:val="clear" w:color="auto" w:fill="auto"/>
        <w:tabs>
          <w:tab w:pos="493" w:val="left"/>
        </w:tabs>
        <w:bidi w:val="0"/>
        <w:spacing w:before="0" w:after="380" w:line="240" w:lineRule="auto"/>
        <w:ind w:left="0" w:right="0" w:firstLine="0"/>
        <w:jc w:val="both"/>
      </w:pPr>
      <w:bookmarkStart w:id="1857" w:name="bookmark1857"/>
      <w:bookmarkStart w:id="1858" w:name="bookmark1858"/>
      <w:bookmarkStart w:id="1859" w:name="bookmark1859"/>
      <w:bookmarkStart w:id="1860" w:name="bookmark1860"/>
      <w:r>
        <w:rPr>
          <w:color w:val="000000"/>
          <w:spacing w:val="0"/>
          <w:w w:val="100"/>
          <w:position w:val="0"/>
        </w:rPr>
        <w:t>（</w:t>
      </w:r>
      <w:bookmarkEnd w:id="1859"/>
      <w:r>
        <w:rPr>
          <w:rFonts w:ascii="Times New Roman" w:eastAsia="Times New Roman" w:hAnsi="Times New Roman" w:cs="Times New Roman"/>
          <w:color w:val="000000"/>
          <w:spacing w:val="0"/>
          <w:w w:val="100"/>
          <w:position w:val="0"/>
        </w:rPr>
        <w:t>5</w:t>
      </w:r>
      <w:r>
        <w:rPr>
          <w:color w:val="000000"/>
          <w:spacing w:val="0"/>
          <w:w w:val="100"/>
          <w:position w:val="0"/>
        </w:rPr>
        <w:t>）</w:t>
        <w:tab/>
        <w:t>金额较大的其他的应收账款的性质或内容</w:t>
      </w:r>
      <w:bookmarkEnd w:id="1857"/>
      <w:bookmarkEnd w:id="1858"/>
      <w:bookmarkEnd w:id="1860"/>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tabs>
          <w:tab w:pos="493" w:val="left"/>
        </w:tabs>
        <w:bidi w:val="0"/>
        <w:spacing w:before="0" w:after="380" w:line="240" w:lineRule="auto"/>
        <w:ind w:left="0" w:right="0" w:firstLine="0"/>
        <w:jc w:val="both"/>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6</w:t>
      </w:r>
      <w:r>
        <w:rPr>
          <w:color w:val="000000"/>
          <w:spacing w:val="0"/>
          <w:w w:val="100"/>
          <w:position w:val="0"/>
        </w:rPr>
        <w:t>）</w:t>
        <w:tab/>
        <w:t>应收账款中金额前五名单位情况</w:t>
      </w:r>
      <w:bookmarkEnd w:id="1861"/>
      <w:bookmarkEnd w:id="1862"/>
      <w:bookmarkEnd w:id="186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占应收账款总额的比例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18,851,114.04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6,132,017.78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4,268,970.00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1,743,028.28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1,579,686.79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32,574,816.89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w:t>
            </w:r>
          </w:p>
        </w:tc>
      </w:tr>
    </w:tbl>
    <w:p>
      <w:pPr>
        <w:widowControl w:val="0"/>
        <w:spacing w:after="1979" w:line="1" w:lineRule="exact"/>
      </w:pPr>
    </w:p>
    <w:p>
      <w:pPr>
        <w:widowControl w:val="0"/>
        <w:jc w:val="center"/>
        <w:rPr>
          <w:sz w:val="2"/>
          <w:szCs w:val="2"/>
        </w:rPr>
        <w:sectPr>
          <w:headerReference w:type="default" r:id="rId417"/>
          <w:footerReference w:type="default" r:id="rId418"/>
          <w:headerReference w:type="even" r:id="rId419"/>
          <w:footerReference w:type="even" r:id="rId420"/>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1143" name="Picutre 1143"/>
            <a:graphic xmlns:a="http://schemas.openxmlformats.org/drawingml/2006/main">
              <a:graphicData uri="http://schemas.openxmlformats.org/drawingml/2006/picture">
                <pic:pic xmlns:pic="http://schemas.openxmlformats.org/drawingml/2006/picture">
                  <pic:nvPicPr>
                    <pic:cNvPr id="1143" name="Picture 1143"/>
                    <pic:cNvPicPr/>
                  </pic:nvPicPr>
                  <pic:blipFill>
                    <a:blip r:embed="rId421"/>
                    <a:stretch/>
                  </pic:blipFill>
                  <pic:spPr>
                    <a:xfrm>
                      <a:ext cx="402590" cy="146050"/>
                    </a:xfrm>
                    <a:prstGeom prst="rect"/>
                  </pic:spPr>
                </pic:pic>
              </a:graphicData>
            </a:graphic>
          </wp:inline>
        </w:drawing>
      </w:r>
    </w:p>
    <w:p>
      <w:pPr>
        <w:pStyle w:val="Style38"/>
        <w:keepNext/>
        <w:keepLines/>
        <w:widowControl w:val="0"/>
        <w:numPr>
          <w:ilvl w:val="0"/>
          <w:numId w:val="41"/>
        </w:numPr>
        <w:shd w:val="clear" w:color="auto" w:fill="auto"/>
        <w:bidi w:val="0"/>
        <w:spacing w:before="0" w:after="360" w:line="240" w:lineRule="auto"/>
        <w:ind w:left="0" w:right="0" w:firstLine="14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应收关联方账款情况</w:t>
      </w:r>
      <w:bookmarkEnd w:id="1865"/>
      <w:bookmarkEnd w:id="1866"/>
      <w:bookmarkEnd w:id="186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占应收账款总额的比例</w:t>
            </w:r>
            <w:r>
              <w:rPr>
                <w:color w:val="000000"/>
                <w:spacing w:val="0"/>
                <w:w w:val="100"/>
                <w:position w:val="0"/>
              </w:rPr>
              <w:t>(%)</w:t>
            </w:r>
          </w:p>
        </w:tc>
      </w:tr>
    </w:tbl>
    <w:p>
      <w:pPr>
        <w:widowControl w:val="0"/>
        <w:spacing w:after="359" w:line="1" w:lineRule="exact"/>
      </w:pPr>
    </w:p>
    <w:p>
      <w:pPr>
        <w:pStyle w:val="Style82"/>
        <w:keepNext w:val="0"/>
        <w:keepLines w:val="0"/>
        <w:widowControl w:val="0"/>
        <w:shd w:val="clear" w:color="auto" w:fill="auto"/>
        <w:bidi w:val="0"/>
        <w:spacing w:before="0" w:after="400" w:line="240" w:lineRule="auto"/>
        <w:ind w:left="0" w:right="0" w:firstLine="140"/>
        <w:jc w:val="left"/>
      </w:pPr>
      <w:r>
        <w:rPr>
          <w:rFonts w:ascii="Times New Roman" w:eastAsia="Times New Roman" w:hAnsi="Times New Roman" w:cs="Times New Roman"/>
          <w:b/>
          <w:bCs/>
          <w:color w:val="000000"/>
          <w:spacing w:val="0"/>
          <w:w w:val="100"/>
          <w:position w:val="0"/>
        </w:rPr>
        <w:t>(8</w:t>
      </w:r>
      <w:r>
        <w:rPr>
          <w:b/>
          <w:bCs/>
          <w:color w:val="000000"/>
          <w:spacing w:val="0"/>
          <w:w w:val="100"/>
          <w:position w:val="0"/>
        </w:rPr>
        <w:t>)</w:t>
      </w:r>
    </w:p>
    <w:p>
      <w:pPr>
        <w:pStyle w:val="Style33"/>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不符合终止确认条件的应收账款的转移金额为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numPr>
          <w:ilvl w:val="0"/>
          <w:numId w:val="43"/>
        </w:numPr>
        <w:shd w:val="clear" w:color="auto" w:fill="auto"/>
        <w:bidi w:val="0"/>
        <w:spacing w:before="0" w:after="400" w:line="240"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以应收款项为标的资产进行资产证券化的，需简要说明相关交易安排</w:t>
      </w:r>
      <w:bookmarkEnd w:id="1869"/>
      <w:bookmarkEnd w:id="1870"/>
      <w:bookmarkEnd w:id="1872"/>
    </w:p>
    <w:p>
      <w:pPr>
        <w:pStyle w:val="Style33"/>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60" w:line="240" w:lineRule="auto"/>
        <w:ind w:left="0" w:right="0" w:firstLine="0"/>
        <w:jc w:val="left"/>
      </w:pPr>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873"/>
      <w:bookmarkEnd w:id="1874"/>
      <w:bookmarkEnd w:id="1875"/>
    </w:p>
    <w:p>
      <w:pPr>
        <w:pStyle w:val="Style38"/>
        <w:keepNext/>
        <w:keepLines/>
        <w:widowControl w:val="0"/>
        <w:shd w:val="clear" w:color="auto" w:fill="auto"/>
        <w:bidi w:val="0"/>
        <w:spacing w:before="0" w:after="360" w:line="240" w:lineRule="auto"/>
        <w:ind w:left="0" w:right="0" w:firstLine="140"/>
        <w:jc w:val="left"/>
      </w:pPr>
      <w:bookmarkStart w:id="1873" w:name="bookmark1873"/>
      <w:bookmarkStart w:id="1874" w:name="bookmark1874"/>
      <w:bookmarkStart w:id="1876" w:name="bookmark1876"/>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873"/>
      <w:bookmarkEnd w:id="1874"/>
      <w:bookmarkEnd w:id="187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单项金额重大并单项计提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180,070,000.00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98.06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以账龄作为信用风险特征 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15,364,488.46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1,309,407.18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3,566,978.69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567,013.98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15,364,488.46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1,309,407.18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3,566,978.69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567,013.98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15,364,488.46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1,309,407.18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183,636,978.69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567,013.98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3"/>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33"/>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r>
    </w:tbl>
    <w:p>
      <w:pPr>
        <w:sectPr>
          <w:headerReference w:type="default" r:id="rId423"/>
          <w:footerReference w:type="default" r:id="rId424"/>
          <w:headerReference w:type="even" r:id="rId425"/>
          <w:footerReference w:type="even" r:id="rId426"/>
          <w:footnotePr>
            <w:pos w:val="pageBottom"/>
            <w:numFmt w:val="decimal"/>
            <w:numRestart w:val="continuous"/>
          </w:footnotePr>
          <w:pgSz w:w="11900" w:h="16840"/>
          <w:pgMar w:top="1470" w:right="1109" w:bottom="1446" w:left="1104" w:header="0" w:footer="3" w:gutter="0"/>
          <w:cols w:space="720"/>
          <w:noEndnote/>
          <w:rtlGutter w:val="0"/>
          <w:docGrid w:linePitch="360"/>
        </w:sectPr>
      </w:pPr>
    </w:p>
    <w:tbl>
      <w:tblPr>
        <w:tblOverlap w:val="never"/>
        <w:jc w:val="center"/>
        <w:tblLayout w:type="fixed"/>
      </w:tblPr>
      <w:tblGrid>
        <w:gridCol w:w="1277"/>
        <w:gridCol w:w="1790"/>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13,329,837.88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86.76%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666,086.89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1,669,470.98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83,473.55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547,320.00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943,719.41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94,371.94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773,735.00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232,150.50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438,628.30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131,588.49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713,595.58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355,347.79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515,160.00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257,580.00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15,364,488.46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1,309,407.18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3,566,978.69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color w:val="000000"/>
                <w:spacing w:val="0"/>
                <w:w w:val="100"/>
                <w:position w:val="0"/>
              </w:rPr>
              <w:t>567,013.98</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3"/>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期末单项金额虽不重大但单项计提坏账准备的其他应收款</w:t>
      </w:r>
    </w:p>
    <w:p>
      <w:pPr>
        <w:pStyle w:val="Style33"/>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877"/>
      <w:bookmarkEnd w:id="1878"/>
      <w:bookmarkEnd w:id="187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70"/>
        <w:gridCol w:w="1901"/>
        <w:gridCol w:w="1930"/>
        <w:gridCol w:w="19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转回或收回原因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确定原坏账准备的依据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转回或收回前累计已计 提坏账准备金额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r>
      <w:tr>
        <w:trPr>
          <w:trHeight w:val="754" w:hRule="exact"/>
        </w:trPr>
        <w:tc>
          <w:tcPr>
            <w:gridSpan w:val="5"/>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7"/>
                <w:szCs w:val="17"/>
              </w:rPr>
            </w:pPr>
            <w:r>
              <w:rPr>
                <w:rFonts w:ascii="SimSun" w:eastAsia="SimSun" w:hAnsi="SimSun" w:cs="SimSun"/>
                <w:color w:val="000000"/>
                <w:spacing w:val="0"/>
                <w:w w:val="100"/>
                <w:position w:val="0"/>
                <w:sz w:val="17"/>
                <w:szCs w:val="17"/>
              </w:rPr>
              <w:t>期末单项金额重大或虽不重大但单独进行减值测试的其他应收账款坏账准备计提</w:t>
            </w:r>
          </w:p>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2449" w:val="left"/>
              </w:tabs>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应收账款内容</w:t>
              <w:tab/>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理由</w:t>
            </w:r>
          </w:p>
        </w:tc>
      </w:tr>
    </w:tbl>
    <w:p>
      <w:pPr>
        <w:pStyle w:val="Style33"/>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8"/>
        <w:keepNext/>
        <w:keepLines/>
        <w:widowControl w:val="0"/>
        <w:shd w:val="clear" w:color="auto" w:fill="auto"/>
        <w:bidi w:val="0"/>
        <w:spacing w:before="0" w:after="380" w:line="240" w:lineRule="auto"/>
        <w:ind w:left="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w:t>
      </w:r>
      <w:bookmarkEnd w:id="1882"/>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）本报告期实际核销的其他应收款情况</w:t>
      </w:r>
      <w:bookmarkEnd w:id="1880"/>
      <w:bookmarkEnd w:id="1881"/>
      <w:bookmarkEnd w:id="1883"/>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是否因关联交易产生</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w:t>
      </w:r>
      <w:bookmarkEnd w:id="1886"/>
      <w:r>
        <w:rPr>
          <w:rFonts w:ascii="Times New Roman" w:eastAsia="Times New Roman" w:hAnsi="Times New Roman" w:cs="Times New Roman"/>
          <w:color w:val="000000"/>
          <w:spacing w:val="0"/>
          <w:w w:val="100"/>
          <w:position w:val="0"/>
        </w:rPr>
        <w:t>4</w:t>
      </w:r>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884"/>
      <w:bookmarkEnd w:id="1885"/>
      <w:bookmarkEnd w:id="1887"/>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723"/>
        <w:gridCol w:w="1862"/>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计提坏账金额</w:t>
            </w:r>
          </w:p>
        </w:tc>
      </w:tr>
    </w:tbl>
    <w:p>
      <w:pPr>
        <w:widowControl w:val="0"/>
        <w:spacing w:after="999" w:line="1" w:lineRule="exact"/>
      </w:pPr>
    </w:p>
    <w:p>
      <w:pPr>
        <w:widowControl w:val="0"/>
        <w:jc w:val="center"/>
        <w:rPr>
          <w:sz w:val="2"/>
          <w:szCs w:val="2"/>
        </w:rPr>
        <w:sectPr>
          <w:headerReference w:type="default" r:id="rId427"/>
          <w:footerReference w:type="default" r:id="rId428"/>
          <w:headerReference w:type="even" r:id="rId429"/>
          <w:footerReference w:type="even" r:id="rId430"/>
          <w:footnotePr>
            <w:pos w:val="pageBottom"/>
            <w:numFmt w:val="decimal"/>
            <w:numRestart w:val="continuous"/>
          </w:footnotePr>
          <w:pgSz w:w="11900" w:h="16840"/>
          <w:pgMar w:top="1441" w:right="1109" w:bottom="1" w:left="1109" w:header="0" w:footer="3" w:gutter="0"/>
          <w:cols w:space="720"/>
          <w:noEndnote/>
          <w:rtlGutter w:val="0"/>
          <w:docGrid w:linePitch="360"/>
        </w:sectPr>
      </w:pPr>
      <w:r>
        <w:drawing>
          <wp:inline>
            <wp:extent cx="1718945" cy="981710"/>
            <wp:docPr id="1164" name="Picutre 1164"/>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431"/>
                    <a:stretch/>
                  </pic:blipFill>
                  <pic:spPr>
                    <a:xfrm>
                      <a:ext cx="1718945" cy="981710"/>
                    </a:xfrm>
                    <a:prstGeom prst="rect"/>
                  </pic:spPr>
                </pic:pic>
              </a:graphicData>
            </a:graphic>
          </wp:inline>
        </w:drawing>
      </w:r>
    </w:p>
    <w:p>
      <w:pPr>
        <w:pStyle w:val="Style38"/>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888" w:name="bookmark1888"/>
      <w:bookmarkStart w:id="1889" w:name="bookmark1889"/>
      <w:bookmarkStart w:id="1890" w:name="bookmark1890"/>
      <w:bookmarkStart w:id="1891" w:name="bookmark1891"/>
      <w:bookmarkEnd w:id="1890"/>
      <w:r>
        <w:rPr>
          <w:color w:val="000000"/>
          <w:spacing w:val="0"/>
          <w:w w:val="100"/>
          <w:position w:val="0"/>
        </w:rPr>
        <w:t>金额较大的其他应收款的性质或内容</w:t>
      </w:r>
      <w:bookmarkEnd w:id="1888"/>
      <w:bookmarkEnd w:id="1889"/>
      <w:bookmarkEnd w:id="1891"/>
    </w:p>
    <w:p>
      <w:pPr>
        <w:pStyle w:val="Style33"/>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38"/>
        <w:keepNext/>
        <w:keepLines/>
        <w:widowControl w:val="0"/>
        <w:numPr>
          <w:ilvl w:val="0"/>
          <w:numId w:val="45"/>
        </w:numPr>
        <w:shd w:val="clear" w:color="auto" w:fill="auto"/>
        <w:tabs>
          <w:tab w:pos="493" w:val="left"/>
        </w:tabs>
        <w:bidi w:val="0"/>
        <w:spacing w:before="0" w:after="380" w:line="240" w:lineRule="auto"/>
        <w:ind w:left="0" w:right="0" w:firstLine="0"/>
        <w:jc w:val="left"/>
      </w:pPr>
      <w:bookmarkStart w:id="1892" w:name="bookmark1892"/>
      <w:bookmarkStart w:id="1893" w:name="bookmark1893"/>
      <w:bookmarkStart w:id="1894" w:name="bookmark1894"/>
      <w:bookmarkStart w:id="1895" w:name="bookmark1895"/>
      <w:bookmarkEnd w:id="1894"/>
      <w:r>
        <w:rPr>
          <w:color w:val="000000"/>
          <w:spacing w:val="0"/>
          <w:w w:val="100"/>
          <w:position w:val="0"/>
        </w:rPr>
        <w:t>其他应收款金额前五名单位情况</w:t>
      </w:r>
      <w:bookmarkEnd w:id="1892"/>
      <w:bookmarkEnd w:id="1893"/>
      <w:bookmarkEnd w:id="1895"/>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sz w:val="17"/>
                <w:szCs w:val="17"/>
              </w:rPr>
              <w:t>占其他应收款总额的比 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10,268,456.94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深圳市国税局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1,862,885.81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深圳市塘头股份合作公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446,560.00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深圳国立商事认证中心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300,914.00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建设银行广东省分行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13,178,816.75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85.77%</w:t>
            </w:r>
          </w:p>
        </w:tc>
      </w:tr>
    </w:tbl>
    <w:p>
      <w:pPr>
        <w:widowControl w:val="0"/>
        <w:spacing w:after="379" w:line="1" w:lineRule="exact"/>
      </w:pPr>
    </w:p>
    <w:p>
      <w:pPr>
        <w:pStyle w:val="Style38"/>
        <w:keepNext/>
        <w:keepLines/>
        <w:widowControl w:val="0"/>
        <w:numPr>
          <w:ilvl w:val="0"/>
          <w:numId w:val="45"/>
        </w:numPr>
        <w:shd w:val="clear" w:color="auto" w:fill="auto"/>
        <w:bidi w:val="0"/>
        <w:spacing w:before="0" w:after="380" w:line="240" w:lineRule="auto"/>
        <w:ind w:left="0" w:right="0" w:firstLine="140"/>
        <w:jc w:val="left"/>
      </w:pPr>
      <w:bookmarkStart w:id="1896" w:name="bookmark1896"/>
      <w:bookmarkStart w:id="1897" w:name="bookmark1897"/>
      <w:bookmarkStart w:id="1898" w:name="bookmark1898"/>
      <w:bookmarkStart w:id="1899" w:name="bookmark1899"/>
      <w:bookmarkEnd w:id="1898"/>
      <w:r>
        <w:rPr>
          <w:color w:val="000000"/>
          <w:spacing w:val="0"/>
          <w:w w:val="100"/>
          <w:position w:val="0"/>
        </w:rPr>
        <w:t>其他应收关联方账款情况</w:t>
      </w:r>
      <w:bookmarkEnd w:id="1896"/>
      <w:bookmarkEnd w:id="1897"/>
      <w:bookmarkEnd w:id="18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sz w:val="17"/>
                <w:szCs w:val="17"/>
              </w:rPr>
              <w:t>占其他应收款总额的比例</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南京奥拓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10,268,456.94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10,268,456.94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66.83%</w:t>
            </w:r>
          </w:p>
        </w:tc>
      </w:tr>
    </w:tbl>
    <w:p>
      <w:pPr>
        <w:widowControl w:val="0"/>
        <w:spacing w:after="379" w:line="1" w:lineRule="exact"/>
      </w:pPr>
    </w:p>
    <w:p>
      <w:pPr>
        <w:pStyle w:val="Style38"/>
        <w:keepNext/>
        <w:keepLines/>
        <w:widowControl w:val="0"/>
        <w:shd w:val="clear" w:color="auto" w:fill="auto"/>
        <w:bidi w:val="0"/>
        <w:spacing w:before="0" w:after="440" w:line="240" w:lineRule="auto"/>
        <w:ind w:left="0" w:right="0" w:firstLine="0"/>
        <w:jc w:val="both"/>
      </w:pPr>
      <w:bookmarkStart w:id="1900" w:name="bookmark1900"/>
      <w:bookmarkStart w:id="1901" w:name="bookmark1901"/>
      <w:bookmarkStart w:id="1902" w:name="bookmark1902"/>
      <w:bookmarkStart w:id="1903" w:name="bookmark1903"/>
      <w:r>
        <w:rPr>
          <w:color w:val="000000"/>
          <w:spacing w:val="0"/>
          <w:w w:val="100"/>
          <w:position w:val="0"/>
        </w:rPr>
        <w:t>(</w:t>
      </w:r>
      <w:bookmarkEnd w:id="1902"/>
      <w:r>
        <w:rPr>
          <w:rFonts w:ascii="Times New Roman" w:eastAsia="Times New Roman" w:hAnsi="Times New Roman" w:cs="Times New Roman"/>
          <w:color w:val="000000"/>
          <w:spacing w:val="0"/>
          <w:w w:val="100"/>
          <w:position w:val="0"/>
        </w:rPr>
        <w:t>8</w:t>
      </w:r>
      <w:r>
        <w:rPr>
          <w:color w:val="000000"/>
          <w:spacing w:val="0"/>
          <w:w w:val="100"/>
          <w:position w:val="0"/>
        </w:rPr>
        <w:t>)</w:t>
      </w:r>
      <w:bookmarkEnd w:id="1900"/>
      <w:bookmarkEnd w:id="1901"/>
      <w:bookmarkEnd w:id="1903"/>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不符合终止确认条件的其他应收款项的转移金额为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8"/>
        <w:keepNext/>
        <w:keepLines/>
        <w:widowControl w:val="0"/>
        <w:numPr>
          <w:ilvl w:val="0"/>
          <w:numId w:val="45"/>
        </w:numPr>
        <w:shd w:val="clear" w:color="auto" w:fill="auto"/>
        <w:tabs>
          <w:tab w:pos="493" w:val="left"/>
        </w:tabs>
        <w:bidi w:val="0"/>
        <w:spacing w:before="0" w:after="380" w:line="240" w:lineRule="auto"/>
        <w:ind w:left="0" w:right="0" w:firstLine="0"/>
        <w:jc w:val="both"/>
      </w:pPr>
      <w:bookmarkStart w:id="1904" w:name="bookmark1904"/>
      <w:bookmarkStart w:id="1905" w:name="bookmark1905"/>
      <w:bookmarkStart w:id="1906" w:name="bookmark1906"/>
      <w:bookmarkStart w:id="1907" w:name="bookmark1907"/>
      <w:bookmarkEnd w:id="1906"/>
      <w:r>
        <w:rPr>
          <w:color w:val="000000"/>
          <w:spacing w:val="0"/>
          <w:w w:val="100"/>
          <w:position w:val="0"/>
        </w:rPr>
        <w:t>以其他应收款项为标的资产进行资产证券化的，需简要说明相关交易安排</w:t>
      </w:r>
      <w:bookmarkEnd w:id="1904"/>
      <w:bookmarkEnd w:id="1905"/>
      <w:bookmarkEnd w:id="1907"/>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both"/>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3</w:t>
      </w:r>
      <w:bookmarkEnd w:id="1910"/>
      <w:r>
        <w:rPr>
          <w:color w:val="000000"/>
          <w:spacing w:val="0"/>
          <w:w w:val="100"/>
          <w:position w:val="0"/>
        </w:rPr>
        <w:t>、长期股权投资</w:t>
      </w:r>
      <w:bookmarkEnd w:id="1908"/>
      <w:bookmarkEnd w:id="1909"/>
      <w:bookmarkEnd w:id="1911"/>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7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核算方法</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增减变动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在被投资 单位持股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单位表决 权比例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在被投资 单位持股 比例与表 决权比例 不一致的 说明</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本期现金 红利</w:t>
            </w: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 拓软件技 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深圳市奥 拓光电科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24,183,60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24,183,60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24,183,60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另间接持</w:t>
            </w:r>
          </w:p>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股</w:t>
            </w: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南京奥拓 电子科技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85,800,00</w:t>
            </w:r>
          </w:p>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85,800,00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惠州市奥 拓电子科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129,270,0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15,000,00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114,270,0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129,270,0</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奥拓电子 </w:t>
            </w:r>
            <w:r>
              <w:rPr>
                <w:color w:val="000000"/>
                <w:spacing w:val="0"/>
                <w:w w:val="100"/>
                <w:position w:val="0"/>
                <w:sz w:val="18"/>
                <w:szCs w:val="18"/>
              </w:rPr>
              <w:t>（</w:t>
            </w:r>
            <w:r>
              <w:rPr>
                <w:rFonts w:ascii="SimSun" w:eastAsia="SimSun" w:hAnsi="SimSun" w:cs="SimSun"/>
                <w:color w:val="000000"/>
                <w:spacing w:val="0"/>
                <w:w w:val="100"/>
                <w:position w:val="0"/>
                <w:sz w:val="17"/>
                <w:szCs w:val="17"/>
              </w:rPr>
              <w:t>香港</w:t>
            </w:r>
            <w:r>
              <w:rPr>
                <w:color w:val="000000"/>
                <w:spacing w:val="0"/>
                <w:w w:val="100"/>
                <w:position w:val="0"/>
                <w:sz w:val="18"/>
                <w:szCs w:val="18"/>
              </w:rPr>
              <w:t>）</w:t>
            </w:r>
            <w:r>
              <w:rPr>
                <w:rFonts w:ascii="SimSun" w:eastAsia="SimSun" w:hAnsi="SimSun" w:cs="SimSun"/>
                <w:color w:val="000000"/>
                <w:spacing w:val="0"/>
                <w:w w:val="100"/>
                <w:position w:val="0"/>
                <w:sz w:val="17"/>
                <w:szCs w:val="17"/>
              </w:rPr>
              <w:t>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1,850,760</w:t>
            </w:r>
          </w:p>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1,850,760</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深圳前海</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奥拓投资</w:t>
            </w:r>
          </w:p>
          <w:p>
            <w:pPr>
              <w:pStyle w:val="Style2"/>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成本法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242,104,3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60,183,60</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181,920,7</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242,104,3</w:t>
            </w:r>
          </w:p>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长期股权投资的说明</w:t>
      </w:r>
    </w:p>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4</w:t>
      </w:r>
      <w:bookmarkEnd w:id="1914"/>
      <w:r>
        <w:rPr>
          <w:color w:val="000000"/>
          <w:spacing w:val="0"/>
          <w:w w:val="100"/>
          <w:position w:val="0"/>
        </w:rPr>
        <w:t>、营业收入和营业成本</w:t>
      </w:r>
      <w:bookmarkEnd w:id="1912"/>
      <w:bookmarkEnd w:id="1913"/>
      <w:bookmarkEnd w:id="1915"/>
    </w:p>
    <w:p>
      <w:pPr>
        <w:pStyle w:val="Style38"/>
        <w:keepNext/>
        <w:keepLines/>
        <w:widowControl w:val="0"/>
        <w:shd w:val="clear" w:color="auto" w:fill="auto"/>
        <w:bidi w:val="0"/>
        <w:spacing w:before="0" w:after="360" w:line="240" w:lineRule="auto"/>
        <w:ind w:left="0" w:right="0" w:firstLine="0"/>
        <w:jc w:val="left"/>
      </w:pPr>
      <w:bookmarkStart w:id="1912" w:name="bookmark1912"/>
      <w:bookmarkStart w:id="1913" w:name="bookmark1913"/>
      <w:bookmarkStart w:id="1916" w:name="bookmark19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912"/>
      <w:bookmarkEnd w:id="1913"/>
      <w:bookmarkEnd w:id="191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262,331,454.04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300,100,203.24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23,430,895.16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19,986.96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285,762,349.20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300,120,190.20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158,399,840.62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left"/>
            </w:pPr>
            <w:r>
              <w:rPr>
                <w:color w:val="000000"/>
                <w:spacing w:val="0"/>
                <w:w w:val="100"/>
                <w:position w:val="0"/>
              </w:rPr>
              <w:t>167,846,508.35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17" w:name="bookmark1917"/>
      <w:bookmarkStart w:id="1918" w:name="bookmark1918"/>
      <w:bookmarkStart w:id="1919" w:name="bookmark1919"/>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917"/>
      <w:bookmarkEnd w:id="1918"/>
      <w:bookmarkEnd w:id="19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3720"/>
        <w:gridCol w:w="35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行业名称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spacing w:lineRule="exact" w:line="1"/>
        <w:rPr>
          <w:sz w:val="2"/>
          <w:szCs w:val="2"/>
        </w:rPr>
      </w:pPr>
      <w:r>
        <w:br w:type="page"/>
      </w:r>
    </w:p>
    <w:tbl>
      <w:tblPr>
        <w:tblOverlap w:val="never"/>
        <w:jc w:val="center"/>
        <w:tblLayout w:type="fixed"/>
      </w:tblPr>
      <w:tblGrid>
        <w:gridCol w:w="2270"/>
        <w:gridCol w:w="1862"/>
        <w:gridCol w:w="1858"/>
        <w:gridCol w:w="1862"/>
        <w:gridCol w:w="1733"/>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220,265,159.90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116,763,099.24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218,163,330.02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120,305,380.00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金融电子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42,066,294.14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18,667,449.71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81,936,873.22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47,521,141.39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262,331,454.04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135,430,548.95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300,100,203.24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167,826,521.39</w:t>
            </w:r>
          </w:p>
        </w:tc>
      </w:tr>
    </w:tbl>
    <w:p>
      <w:pPr>
        <w:widowControl w:val="0"/>
        <w:spacing w:after="319" w:line="1" w:lineRule="exact"/>
      </w:pPr>
    </w:p>
    <w:p>
      <w:pPr>
        <w:pStyle w:val="Style38"/>
        <w:keepNext/>
        <w:keepLines/>
        <w:widowControl w:val="0"/>
        <w:numPr>
          <w:ilvl w:val="0"/>
          <w:numId w:val="47"/>
        </w:numPr>
        <w:shd w:val="clear" w:color="auto" w:fill="auto"/>
        <w:bidi w:val="0"/>
        <w:spacing w:before="0" w:after="360" w:line="240" w:lineRule="auto"/>
        <w:ind w:left="0" w:right="0" w:firstLine="0"/>
        <w:jc w:val="left"/>
      </w:pPr>
      <w:bookmarkStart w:id="1920" w:name="bookmark1920"/>
      <w:bookmarkStart w:id="1921" w:name="bookmark1921"/>
      <w:bookmarkStart w:id="1922" w:name="bookmark1922"/>
      <w:bookmarkStart w:id="1923" w:name="bookmark1923"/>
      <w:bookmarkEnd w:id="1922"/>
      <w:r>
        <w:rPr>
          <w:color w:val="000000"/>
          <w:spacing w:val="0"/>
          <w:w w:val="100"/>
          <w:position w:val="0"/>
        </w:rPr>
        <w:t>主营业务(分产品)</w:t>
      </w:r>
      <w:bookmarkEnd w:id="1920"/>
      <w:bookmarkEnd w:id="1921"/>
      <w:bookmarkEnd w:id="192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视频显示系统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115,177,941.88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50,589,609.32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143,335,435.29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75,111,173.71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信息发布和指示系统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105,087,218.02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66,173,489.92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74,299,291.39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44,884,658.14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LED</w:t>
            </w:r>
            <w:r>
              <w:rPr>
                <w:rFonts w:ascii="SimSun" w:eastAsia="SimSun" w:hAnsi="SimSun" w:cs="SimSun"/>
                <w:color w:val="000000"/>
                <w:spacing w:val="0"/>
                <w:w w:val="100"/>
                <w:position w:val="0"/>
                <w:sz w:val="17"/>
                <w:szCs w:val="17"/>
              </w:rPr>
              <w:t>照明产品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528,603.34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309,548.15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电子回单系统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12,865,559.81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8,665,502.85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17,854,080.10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10,153,946.23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LCD</w:t>
            </w:r>
            <w:r>
              <w:rPr>
                <w:rFonts w:ascii="SimSun" w:eastAsia="SimSun" w:hAnsi="SimSun" w:cs="SimSun"/>
                <w:color w:val="000000"/>
                <w:spacing w:val="0"/>
                <w:w w:val="100"/>
                <w:position w:val="0"/>
                <w:sz w:val="17"/>
                <w:szCs w:val="17"/>
              </w:rPr>
              <w:t>广告机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14,605,078.40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9,347,864.59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53,133,779.31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36,846,423.40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14,595,655.93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10,949,013.81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520,771.76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262,331,454.04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135,430,548.95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300,100,203.24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167,826,521.39</w:t>
            </w:r>
          </w:p>
        </w:tc>
      </w:tr>
    </w:tbl>
    <w:p>
      <w:pPr>
        <w:widowControl w:val="0"/>
        <w:spacing w:after="319" w:line="1" w:lineRule="exact"/>
      </w:pPr>
    </w:p>
    <w:p>
      <w:pPr>
        <w:pStyle w:val="Style38"/>
        <w:keepNext/>
        <w:keepLines/>
        <w:widowControl w:val="0"/>
        <w:numPr>
          <w:ilvl w:val="0"/>
          <w:numId w:val="47"/>
        </w:numPr>
        <w:shd w:val="clear" w:color="auto" w:fill="auto"/>
        <w:bidi w:val="0"/>
        <w:spacing w:before="0" w:after="360" w:line="240" w:lineRule="auto"/>
        <w:ind w:left="0" w:right="0" w:firstLine="0"/>
        <w:jc w:val="left"/>
      </w:pPr>
      <w:bookmarkStart w:id="1924" w:name="bookmark1924"/>
      <w:bookmarkStart w:id="1925" w:name="bookmark1925"/>
      <w:bookmarkStart w:id="1926" w:name="bookmark1926"/>
      <w:bookmarkStart w:id="1927" w:name="bookmark1927"/>
      <w:bookmarkEnd w:id="1926"/>
      <w:r>
        <w:rPr>
          <w:color w:val="000000"/>
          <w:spacing w:val="0"/>
          <w:w w:val="100"/>
          <w:position w:val="0"/>
        </w:rPr>
        <w:t>主营业务(分地区)</w:t>
      </w:r>
      <w:bookmarkEnd w:id="1924"/>
      <w:bookmarkEnd w:id="1925"/>
      <w:bookmarkEnd w:id="192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海外销售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98,994,563.16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39,169,936.06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122,657,208.44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60,927,638.20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国内销售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163,336,890.88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96,260,612.89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177,442,994.80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106,898,883.19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262,331,454.04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135,430,548.95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color w:val="000000"/>
                <w:spacing w:val="0"/>
                <w:w w:val="100"/>
                <w:position w:val="0"/>
              </w:rPr>
              <w:t>300,100,203.24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167,826,521.39</w:t>
            </w:r>
          </w:p>
        </w:tc>
      </w:tr>
    </w:tbl>
    <w:p>
      <w:pPr>
        <w:widowControl w:val="0"/>
        <w:spacing w:after="319" w:line="1" w:lineRule="exact"/>
      </w:pPr>
    </w:p>
    <w:p>
      <w:pPr>
        <w:pStyle w:val="Style38"/>
        <w:keepNext/>
        <w:keepLines/>
        <w:widowControl w:val="0"/>
        <w:numPr>
          <w:ilvl w:val="0"/>
          <w:numId w:val="47"/>
        </w:numPr>
        <w:shd w:val="clear" w:color="auto" w:fill="auto"/>
        <w:bidi w:val="0"/>
        <w:spacing w:before="0" w:after="360" w:line="240" w:lineRule="auto"/>
        <w:ind w:left="0" w:right="0" w:firstLine="0"/>
        <w:jc w:val="left"/>
      </w:pPr>
      <w:bookmarkStart w:id="1928" w:name="bookmark1928"/>
      <w:bookmarkStart w:id="1929" w:name="bookmark1929"/>
      <w:bookmarkStart w:id="1930" w:name="bookmark1930"/>
      <w:bookmarkStart w:id="1931" w:name="bookmark1931"/>
      <w:bookmarkEnd w:id="1930"/>
      <w:r>
        <w:rPr>
          <w:color w:val="000000"/>
          <w:spacing w:val="0"/>
          <w:w w:val="100"/>
          <w:position w:val="0"/>
        </w:rPr>
        <w:t>公司来自前五名客户的营业收入情况</w:t>
      </w:r>
      <w:bookmarkEnd w:id="1928"/>
      <w:bookmarkEnd w:id="1929"/>
      <w:bookmarkEnd w:id="193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占公司全部营业收入的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64,601,583.35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30,152,925.27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9,873,568.64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8,170,209.81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5,829,996.62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w:t>
            </w:r>
          </w:p>
        </w:tc>
      </w:tr>
    </w:tbl>
    <w:p>
      <w:pPr>
        <w:spacing w:lineRule="exact" w:line="1"/>
        <w:rPr>
          <w:sz w:val="2"/>
          <w:szCs w:val="2"/>
        </w:rPr>
      </w:pPr>
      <w:r>
        <w:br w:type="page"/>
      </w:r>
    </w:p>
    <w:tbl>
      <w:tblPr>
        <w:tblOverlap w:val="never"/>
        <w:jc w:val="center"/>
        <w:tblLayout w:type="fixed"/>
      </w:tblPr>
      <w:tblGrid>
        <w:gridCol w:w="4790"/>
        <w:gridCol w:w="2923"/>
        <w:gridCol w:w="187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118,628,283.69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41.51%</w:t>
            </w:r>
          </w:p>
        </w:tc>
      </w:tr>
    </w:tbl>
    <w:p>
      <w:pPr>
        <w:widowControl w:val="0"/>
        <w:spacing w:after="79" w:line="1" w:lineRule="exact"/>
      </w:pPr>
    </w:p>
    <w:p>
      <w:pPr>
        <w:pStyle w:val="Style33"/>
        <w:keepNext w:val="0"/>
        <w:keepLines w:val="0"/>
        <w:widowControl w:val="0"/>
        <w:shd w:val="clear" w:color="auto" w:fill="auto"/>
        <w:bidi w:val="0"/>
        <w:spacing w:before="0" w:after="380" w:line="240" w:lineRule="auto"/>
        <w:ind w:left="0" w:right="0" w:firstLine="0"/>
        <w:jc w:val="both"/>
      </w:pPr>
      <w:r>
        <w:rPr>
          <w:color w:val="000000"/>
          <w:spacing w:val="0"/>
          <w:w w:val="100"/>
          <w:position w:val="0"/>
        </w:rPr>
        <w:t>营业收入的说明</w:t>
      </w:r>
    </w:p>
    <w:p>
      <w:pPr>
        <w:pStyle w:val="Style38"/>
        <w:keepNext/>
        <w:keepLines/>
        <w:widowControl w:val="0"/>
        <w:shd w:val="clear" w:color="auto" w:fill="auto"/>
        <w:bidi w:val="0"/>
        <w:spacing w:before="0" w:after="380" w:line="240" w:lineRule="auto"/>
        <w:ind w:left="0" w:right="0" w:firstLine="0"/>
        <w:jc w:val="both"/>
      </w:pPr>
      <w:bookmarkStart w:id="1932" w:name="bookmark1932"/>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5</w:t>
      </w:r>
      <w:bookmarkEnd w:id="1934"/>
      <w:r>
        <w:rPr>
          <w:color w:val="000000"/>
          <w:spacing w:val="0"/>
          <w:w w:val="100"/>
          <w:position w:val="0"/>
        </w:rPr>
        <w:t>、投资收益</w:t>
      </w:r>
      <w:bookmarkEnd w:id="1932"/>
      <w:bookmarkEnd w:id="1933"/>
      <w:bookmarkEnd w:id="1935"/>
    </w:p>
    <w:p>
      <w:pPr>
        <w:pStyle w:val="Style38"/>
        <w:keepNext/>
        <w:keepLines/>
        <w:widowControl w:val="0"/>
        <w:shd w:val="clear" w:color="auto" w:fill="auto"/>
        <w:bidi w:val="0"/>
        <w:spacing w:before="0" w:after="380" w:line="240" w:lineRule="auto"/>
        <w:ind w:left="0" w:right="0" w:firstLine="0"/>
        <w:jc w:val="both"/>
      </w:pPr>
      <w:bookmarkStart w:id="1932" w:name="bookmark1932"/>
      <w:bookmarkStart w:id="1933" w:name="bookmark1933"/>
      <w:bookmarkStart w:id="1936" w:name="bookmark19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932"/>
      <w:bookmarkEnd w:id="1933"/>
      <w:bookmarkEnd w:id="1936"/>
    </w:p>
    <w:p>
      <w:pPr>
        <w:pStyle w:val="Style33"/>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531"/>
        <w:gridCol w:w="2520"/>
        <w:gridCol w:w="253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after="319" w:line="1" w:lineRule="exact"/>
      </w:pPr>
    </w:p>
    <w:p>
      <w:pPr>
        <w:pStyle w:val="Style38"/>
        <w:keepNext/>
        <w:keepLines/>
        <w:widowControl w:val="0"/>
        <w:shd w:val="clear" w:color="auto" w:fill="auto"/>
        <w:bidi w:val="0"/>
        <w:spacing w:before="0" w:after="380" w:line="240" w:lineRule="auto"/>
        <w:ind w:left="0" w:right="0" w:firstLine="140"/>
        <w:jc w:val="left"/>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937"/>
      <w:bookmarkEnd w:id="1938"/>
      <w:bookmarkEnd w:id="193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1728"/>
        <w:gridCol w:w="1594"/>
        <w:gridCol w:w="29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r>
        <w:trPr>
          <w:trHeight w:val="1272"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bCs/>
                <w:color w:val="000000"/>
                <w:spacing w:val="0"/>
                <w:w w:val="100"/>
                <w:position w:val="0"/>
                <w:sz w:val="20"/>
                <w:szCs w:val="20"/>
              </w:rPr>
              <w:t>（</w:t>
            </w:r>
            <w:r>
              <w:rPr>
                <w:b/>
                <w:bCs/>
                <w:color w:val="000000"/>
                <w:spacing w:val="0"/>
                <w:w w:val="100"/>
                <w:position w:val="0"/>
                <w:sz w:val="20"/>
                <w:szCs w:val="20"/>
              </w:rPr>
              <w:t>3</w:t>
            </w:r>
            <w:r>
              <w:rPr>
                <w:rFonts w:ascii="SimSun" w:eastAsia="SimSun" w:hAnsi="SimSun" w:cs="SimSun"/>
                <w:b/>
                <w:bCs/>
                <w:color w:val="000000"/>
                <w:spacing w:val="0"/>
                <w:w w:val="100"/>
                <w:position w:val="0"/>
                <w:sz w:val="20"/>
                <w:szCs w:val="20"/>
              </w:rPr>
              <w:t>）按权益法核算的长期股权投资收益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被投资单位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本期比上期增减变动的原因</w:t>
            </w:r>
          </w:p>
        </w:tc>
      </w:tr>
    </w:tbl>
    <w:p>
      <w:pPr>
        <w:widowControl w:val="0"/>
        <w:spacing w:after="79" w:line="1" w:lineRule="exact"/>
      </w:pPr>
    </w:p>
    <w:p>
      <w:pPr>
        <w:pStyle w:val="Style33"/>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投资收益的说明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6</w:t>
      </w:r>
      <w:bookmarkEnd w:id="1942"/>
      <w:r>
        <w:rPr>
          <w:color w:val="000000"/>
          <w:spacing w:val="0"/>
          <w:w w:val="100"/>
          <w:position w:val="0"/>
        </w:rPr>
        <w:t>、现金流量表补充资料</w:t>
      </w:r>
      <w:bookmarkEnd w:id="1940"/>
      <w:bookmarkEnd w:id="1941"/>
      <w:bookmarkEnd w:id="194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059"/>
        <w:gridCol w:w="226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49,606,300.76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48,755,017.95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2,361,169.69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2,749,563.90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2,670,746.00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2,481,956.35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481,681.52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373,921.77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处置固定资产、无形资产和其他长期资产的损失（收益以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62,893.59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136,487.39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-2,915,029.45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-3,351,541.32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-2,178,067.46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-475,731.64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460,931.00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3,375,339.45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经营性应收项目的减少（增加以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-3,487,345.96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-15,245,044.54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经营性应付项目的增加（减少以</w:t>
            </w:r>
            <w:r>
              <w:rPr>
                <w:color w:val="000000"/>
                <w:spacing w:val="0"/>
                <w:w w:val="100"/>
                <w:position w:val="0"/>
                <w:sz w:val="18"/>
                <w:szCs w:val="18"/>
              </w:rPr>
              <w:t>―</w:t>
            </w: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-26,858,782.95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32,582,512.71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3,636,355.14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23,840,851.88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71,382,482.02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232,920,163.35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188,698,642.20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239,072,877.52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232,920,163.35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6,152,714.17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44,221,521.15</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7</w:t>
      </w:r>
      <w:bookmarkEnd w:id="1946"/>
      <w:r>
        <w:rPr>
          <w:color w:val="000000"/>
          <w:spacing w:val="0"/>
          <w:w w:val="100"/>
          <w:position w:val="0"/>
        </w:rPr>
        <w:t>、反向购买下以评估值入账的资产、负债情况</w:t>
      </w:r>
      <w:bookmarkEnd w:id="1944"/>
      <w:bookmarkEnd w:id="1945"/>
      <w:bookmarkEnd w:id="1947"/>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确定公允价值方法</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公允价值计算过程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原账面价值</w:t>
            </w:r>
          </w:p>
        </w:tc>
      </w:tr>
      <w:tr>
        <w:trPr>
          <w:trHeight w:val="754" w:hRule="exact"/>
        </w:trPr>
        <w:tc>
          <w:tcPr>
            <w:gridSpan w:val="2"/>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tabs>
                <w:tab w:pos="629" w:val="left"/>
              </w:tabs>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w:t>
              <w:tab/>
              <w:t>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长期股权投资计算过程</w:t>
            </w:r>
          </w:p>
        </w:tc>
      </w:tr>
    </w:tbl>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948" w:name="bookmark1948"/>
      <w:bookmarkStart w:id="1949" w:name="bookmark1949"/>
      <w:bookmarkStart w:id="1950" w:name="bookmark1950"/>
      <w:r>
        <w:rPr>
          <w:color w:val="000000"/>
          <w:spacing w:val="0"/>
          <w:w w:val="100"/>
          <w:position w:val="0"/>
        </w:rPr>
        <w:t>十六、补充资料</w:t>
      </w:r>
      <w:bookmarkEnd w:id="1948"/>
      <w:bookmarkEnd w:id="1949"/>
      <w:bookmarkEnd w:id="1950"/>
    </w:p>
    <w:p>
      <w:pPr>
        <w:pStyle w:val="Style38"/>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951"/>
      <w:bookmarkEnd w:id="1952"/>
      <w:bookmarkEnd w:id="1953"/>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-75,467.72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-56,852.66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4,672,934.00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1,923,297.00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414,662.53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660,040.43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870,643.14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406,177.04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4,141,485.67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w:t>
            </w:r>
          </w:p>
        </w:tc>
      </w:tr>
    </w:tbl>
    <w:p>
      <w:pPr>
        <w:widowControl w:val="0"/>
        <w:spacing w:after="119" w:line="1" w:lineRule="exact"/>
      </w:pPr>
    </w:p>
    <w:p>
      <w:pPr>
        <w:pStyle w:val="Style3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3"/>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8"/>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954"/>
      <w:bookmarkEnd w:id="1955"/>
      <w:bookmarkEnd w:id="1956"/>
    </w:p>
    <w:p>
      <w:pPr>
        <w:pStyle w:val="Style38"/>
        <w:keepNext/>
        <w:keepLines/>
        <w:widowControl w:val="0"/>
        <w:shd w:val="clear" w:color="auto" w:fill="auto"/>
        <w:bidi w:val="0"/>
        <w:spacing w:before="0" w:after="360" w:line="240" w:lineRule="auto"/>
        <w:ind w:left="0" w:right="0" w:firstLine="0"/>
        <w:jc w:val="left"/>
      </w:pPr>
      <w:bookmarkStart w:id="1954" w:name="bookmark1954"/>
      <w:bookmarkStart w:id="1955" w:name="bookmark1955"/>
      <w:bookmarkStart w:id="1957" w:name="bookmark19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954"/>
      <w:bookmarkEnd w:id="1955"/>
      <w:bookmarkEnd w:id="195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期初数</w:t>
            </w:r>
          </w:p>
        </w:tc>
      </w:tr>
    </w:tbl>
    <w:p>
      <w:pPr>
        <w:sectPr>
          <w:headerReference w:type="default" r:id="rId433"/>
          <w:footerReference w:type="default" r:id="rId434"/>
          <w:headerReference w:type="even" r:id="rId435"/>
          <w:footerReference w:type="even" r:id="rId436"/>
          <w:headerReference w:type="first" r:id="rId437"/>
          <w:footerReference w:type="first" r:id="rId438"/>
          <w:footnotePr>
            <w:pos w:val="pageBottom"/>
            <w:numFmt w:val="decimal"/>
            <w:numRestart w:val="continuous"/>
          </w:footnotePr>
          <w:pgSz w:w="11900" w:h="16840"/>
          <w:pgMar w:top="1441" w:right="1073" w:bottom="1470" w:left="1078" w:header="0" w:footer="3" w:gutter="0"/>
          <w:cols w:space="720"/>
          <w:noEndnote/>
          <w:titlePg/>
          <w:rtlGutter w:val="0"/>
          <w:docGrid w:linePitch="360"/>
        </w:sectPr>
      </w:pPr>
    </w:p>
    <w:tbl>
      <w:tblPr>
        <w:tblOverlap w:val="never"/>
        <w:jc w:val="center"/>
        <w:tblLayout w:type="fixed"/>
      </w:tblPr>
      <w:tblGrid>
        <w:gridCol w:w="2294"/>
        <w:gridCol w:w="1738"/>
        <w:gridCol w:w="2006"/>
        <w:gridCol w:w="1766"/>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48,127,356.88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51,856,698.96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522,674,509.61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按国际会计准则调整的项目及金额</w:t>
            </w:r>
          </w:p>
        </w:tc>
      </w:tr>
    </w:tbl>
    <w:p>
      <w:pPr>
        <w:widowControl w:val="0"/>
        <w:spacing w:after="299" w:line="1" w:lineRule="exact"/>
      </w:pPr>
    </w:p>
    <w:p>
      <w:pPr>
        <w:pStyle w:val="Style38"/>
        <w:keepNext/>
        <w:keepLines/>
        <w:widowControl w:val="0"/>
        <w:shd w:val="clear" w:color="auto" w:fill="auto"/>
        <w:bidi w:val="0"/>
        <w:spacing w:before="0" w:after="380" w:line="240" w:lineRule="auto"/>
        <w:ind w:left="0" w:right="0" w:firstLine="140"/>
        <w:jc w:val="both"/>
      </w:pPr>
      <w:bookmarkStart w:id="1958" w:name="bookmark1958"/>
      <w:bookmarkStart w:id="1959" w:name="bookmark1959"/>
      <w:bookmarkStart w:id="1960" w:name="bookmark19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958"/>
      <w:bookmarkEnd w:id="1959"/>
      <w:bookmarkEnd w:id="196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归属于上市公司股东的净利润</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按中国会计准则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48,127,356.88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color w:val="000000"/>
                <w:spacing w:val="0"/>
                <w:w w:val="100"/>
                <w:position w:val="0"/>
              </w:rPr>
              <w:t>51,856,698.96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561,845,721.63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522,674,509.61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按境外会计准则调整的项目及金额</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961" w:name="bookmark1961"/>
      <w:bookmarkStart w:id="1962" w:name="bookmark1962"/>
      <w:bookmarkStart w:id="1963" w:name="bookmark1963"/>
      <w:bookmarkStart w:id="1964" w:name="bookmark1964"/>
      <w:r>
        <w:rPr>
          <w:color w:val="000000"/>
          <w:spacing w:val="0"/>
          <w:w w:val="100"/>
          <w:position w:val="0"/>
        </w:rPr>
        <w:t>（</w:t>
      </w:r>
      <w:bookmarkEnd w:id="1963"/>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w:t>
      </w:r>
      <w:bookmarkEnd w:id="1961"/>
      <w:bookmarkEnd w:id="1962"/>
      <w:bookmarkEnd w:id="1964"/>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8"/>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3</w:t>
      </w:r>
      <w:bookmarkEnd w:id="1967"/>
      <w:r>
        <w:rPr>
          <w:color w:val="000000"/>
          <w:spacing w:val="0"/>
          <w:w w:val="100"/>
          <w:position w:val="0"/>
        </w:rPr>
        <w:t>、净资产收益率及每股收益</w:t>
      </w:r>
      <w:bookmarkEnd w:id="1965"/>
      <w:bookmarkEnd w:id="1966"/>
      <w:bookmarkEnd w:id="1968"/>
    </w:p>
    <w:p>
      <w:pPr>
        <w:pStyle w:val="Style3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稀释每股收益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bl>
    <w:p>
      <w:pPr>
        <w:widowControl w:val="0"/>
        <w:spacing w:after="299" w:line="1" w:lineRule="exact"/>
      </w:pPr>
    </w:p>
    <w:p>
      <w:pPr>
        <w:pStyle w:val="Style38"/>
        <w:keepNext/>
        <w:keepLines/>
        <w:widowControl w:val="0"/>
        <w:shd w:val="clear" w:color="auto" w:fill="auto"/>
        <w:bidi w:val="0"/>
        <w:spacing w:before="0" w:after="30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4</w:t>
      </w:r>
      <w:bookmarkEnd w:id="1971"/>
      <w:r>
        <w:rPr>
          <w:color w:val="000000"/>
          <w:spacing w:val="0"/>
          <w:w w:val="100"/>
          <w:position w:val="0"/>
        </w:rPr>
        <w:t>、公司主要会计报表项目的异常情况及原因的说明</w:t>
      </w:r>
      <w:bookmarkEnd w:id="1969"/>
      <w:bookmarkEnd w:id="1970"/>
      <w:bookmarkEnd w:id="1972"/>
    </w:p>
    <w:p>
      <w:pPr>
        <w:pStyle w:val="Style33"/>
        <w:keepNext w:val="0"/>
        <w:keepLines w:val="0"/>
        <w:widowControl w:val="0"/>
        <w:shd w:val="clear" w:color="auto" w:fill="auto"/>
        <w:bidi w:val="0"/>
        <w:spacing w:before="0" w:after="0" w:line="317" w:lineRule="exact"/>
        <w:ind w:left="0" w:right="0" w:firstLine="0"/>
        <w:jc w:val="left"/>
      </w:pPr>
      <w:bookmarkStart w:id="1973" w:name="bookmark1973"/>
      <w:r>
        <w:rPr>
          <w:color w:val="000000"/>
          <w:spacing w:val="0"/>
          <w:w w:val="100"/>
          <w:position w:val="0"/>
        </w:rPr>
        <w:t>（</w:t>
      </w:r>
      <w:bookmarkEnd w:id="19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）资产负债表项目</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年年末数变动幅度达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以上的主要报表项目分析如下：</w:t>
      </w:r>
    </w:p>
    <w:p>
      <w:pPr>
        <w:pStyle w:val="Style33"/>
        <w:keepNext w:val="0"/>
        <w:keepLines w:val="0"/>
        <w:widowControl w:val="0"/>
        <w:shd w:val="clear" w:color="auto" w:fill="auto"/>
        <w:bidi w:val="0"/>
        <w:spacing w:before="0" w:after="0" w:line="312" w:lineRule="exact"/>
        <w:ind w:left="0" w:right="0" w:firstLine="0"/>
        <w:jc w:val="left"/>
      </w:pPr>
      <w:bookmarkStart w:id="1974" w:name="bookmark1974"/>
      <w:r>
        <w:rPr>
          <w:rFonts w:ascii="Times New Roman" w:eastAsia="Times New Roman" w:hAnsi="Times New Roman" w:cs="Times New Roman"/>
          <w:color w:val="000000"/>
          <w:spacing w:val="0"/>
          <w:w w:val="100"/>
          <w:position w:val="0"/>
          <w:sz w:val="18"/>
          <w:szCs w:val="18"/>
        </w:rPr>
        <w:t>A</w:t>
      </w:r>
      <w:bookmarkEnd w:id="1974"/>
      <w:r>
        <w:rPr>
          <w:color w:val="000000"/>
          <w:spacing w:val="0"/>
          <w:w w:val="100"/>
          <w:position w:val="0"/>
        </w:rPr>
        <w:t xml:space="preserve">、 </w:t>
      </w:r>
      <w:r>
        <w:rPr>
          <w:color w:val="000000"/>
          <w:spacing w:val="0"/>
          <w:w w:val="100"/>
          <w:position w:val="0"/>
        </w:rPr>
        <w:t>其他应收款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5,367,078.68</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,其主要原因是母公司奥拓电子期末新增应收出 口退税</w:t>
      </w:r>
      <w:r>
        <w:rPr>
          <w:rFonts w:ascii="Times New Roman" w:eastAsia="Times New Roman" w:hAnsi="Times New Roman" w:cs="Times New Roman"/>
          <w:color w:val="000000"/>
          <w:spacing w:val="0"/>
          <w:w w:val="100"/>
          <w:position w:val="0"/>
          <w:sz w:val="18"/>
          <w:szCs w:val="18"/>
        </w:rPr>
        <w:t>186</w:t>
      </w:r>
      <w:r>
        <w:rPr>
          <w:color w:val="000000"/>
          <w:spacing w:val="0"/>
          <w:w w:val="100"/>
          <w:position w:val="0"/>
        </w:rPr>
        <w:t>万元。</w:t>
      </w:r>
    </w:p>
    <w:p>
      <w:pPr>
        <w:pStyle w:val="Style33"/>
        <w:keepNext w:val="0"/>
        <w:keepLines w:val="0"/>
        <w:widowControl w:val="0"/>
        <w:shd w:val="clear" w:color="auto" w:fill="auto"/>
        <w:bidi w:val="0"/>
        <w:spacing w:before="0" w:after="0" w:line="326" w:lineRule="exact"/>
        <w:ind w:left="0" w:right="0" w:firstLine="0"/>
        <w:jc w:val="left"/>
      </w:pPr>
      <w:bookmarkStart w:id="1975" w:name="bookmark1975"/>
      <w:r>
        <w:rPr>
          <w:rFonts w:ascii="Times New Roman" w:eastAsia="Times New Roman" w:hAnsi="Times New Roman" w:cs="Times New Roman"/>
          <w:color w:val="000000"/>
          <w:spacing w:val="0"/>
          <w:w w:val="100"/>
          <w:position w:val="0"/>
          <w:sz w:val="18"/>
          <w:szCs w:val="18"/>
        </w:rPr>
        <w:t>B</w:t>
      </w:r>
      <w:bookmarkEnd w:id="1975"/>
      <w:r>
        <w:rPr>
          <w:color w:val="000000"/>
          <w:spacing w:val="0"/>
          <w:w w:val="100"/>
          <w:position w:val="0"/>
        </w:rPr>
        <w:t xml:space="preserve">、 </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4,533,048.05</w:t>
      </w:r>
      <w:r>
        <w:rPr>
          <w:color w:val="000000"/>
          <w:spacing w:val="0"/>
          <w:w w:val="100"/>
          <w:position w:val="0"/>
        </w:rPr>
        <w:t>元，为本期新增项，其主要原因是母公司奥拓电子因纳税义务已发生 而预缴的增值税。</w:t>
      </w:r>
    </w:p>
    <w:p>
      <w:pPr>
        <w:pStyle w:val="Style33"/>
        <w:keepNext w:val="0"/>
        <w:keepLines w:val="0"/>
        <w:widowControl w:val="0"/>
        <w:shd w:val="clear" w:color="auto" w:fill="auto"/>
        <w:bidi w:val="0"/>
        <w:spacing w:before="0" w:after="0" w:line="317" w:lineRule="exact"/>
        <w:ind w:left="0" w:right="0" w:firstLine="0"/>
        <w:jc w:val="left"/>
      </w:pPr>
      <w:bookmarkStart w:id="1976" w:name="bookmark1976"/>
      <w:r>
        <w:rPr>
          <w:rFonts w:ascii="Times New Roman" w:eastAsia="Times New Roman" w:hAnsi="Times New Roman" w:cs="Times New Roman"/>
          <w:color w:val="000000"/>
          <w:spacing w:val="0"/>
          <w:w w:val="100"/>
          <w:position w:val="0"/>
          <w:sz w:val="18"/>
          <w:szCs w:val="18"/>
        </w:rPr>
        <w:t>C</w:t>
      </w:r>
      <w:bookmarkEnd w:id="1976"/>
      <w:r>
        <w:rPr>
          <w:color w:val="000000"/>
          <w:spacing w:val="0"/>
          <w:w w:val="100"/>
          <w:position w:val="0"/>
        </w:rPr>
        <w:t xml:space="preserve">、 </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58,718,469.70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，其主要原因是子公司南京奥拓产业园完工结转 及购置设备增加固定资产</w:t>
      </w:r>
      <w:r>
        <w:rPr>
          <w:rFonts w:ascii="Times New Roman" w:eastAsia="Times New Roman" w:hAnsi="Times New Roman" w:cs="Times New Roman"/>
          <w:color w:val="000000"/>
          <w:spacing w:val="0"/>
          <w:w w:val="100"/>
          <w:position w:val="0"/>
          <w:sz w:val="18"/>
          <w:szCs w:val="18"/>
        </w:rPr>
        <w:t>4482</w:t>
      </w:r>
      <w:r>
        <w:rPr>
          <w:color w:val="000000"/>
          <w:spacing w:val="0"/>
          <w:w w:val="100"/>
          <w:position w:val="0"/>
        </w:rPr>
        <w:t>万元。</w:t>
      </w:r>
    </w:p>
    <w:p>
      <w:pPr>
        <w:pStyle w:val="Style33"/>
        <w:keepNext w:val="0"/>
        <w:keepLines w:val="0"/>
        <w:widowControl w:val="0"/>
        <w:shd w:val="clear" w:color="auto" w:fill="auto"/>
        <w:bidi w:val="0"/>
        <w:spacing w:before="0" w:after="0" w:line="314" w:lineRule="exact"/>
        <w:ind w:left="0" w:right="0" w:firstLine="0"/>
        <w:jc w:val="left"/>
      </w:pPr>
      <w:bookmarkStart w:id="1977" w:name="bookmark1977"/>
      <w:r>
        <w:rPr>
          <w:rFonts w:ascii="Times New Roman" w:eastAsia="Times New Roman" w:hAnsi="Times New Roman" w:cs="Times New Roman"/>
          <w:color w:val="000000"/>
          <w:spacing w:val="0"/>
          <w:w w:val="100"/>
          <w:position w:val="0"/>
          <w:sz w:val="18"/>
          <w:szCs w:val="18"/>
        </w:rPr>
        <w:t>D</w:t>
      </w:r>
      <w:bookmarkEnd w:id="1977"/>
      <w:r>
        <w:rPr>
          <w:color w:val="000000"/>
          <w:spacing w:val="0"/>
          <w:w w:val="100"/>
          <w:position w:val="0"/>
        </w:rPr>
        <w:t xml:space="preserve">、 </w:t>
      </w:r>
      <w:r>
        <w:rPr>
          <w:color w:val="000000"/>
          <w:spacing w:val="0"/>
          <w:w w:val="100"/>
          <w:position w:val="0"/>
        </w:rPr>
        <w:t>递延所得税资产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5,285,059.72</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277%</w:t>
      </w:r>
      <w:r>
        <w:rPr>
          <w:color w:val="000000"/>
          <w:spacing w:val="0"/>
          <w:w w:val="100"/>
          <w:position w:val="0"/>
        </w:rPr>
        <w:t>，其主要原因是可抵扣时间性差异及可弥 补亏损的增加。其中：递延收益增加递延所得税资产</w:t>
      </w:r>
      <w:r>
        <w:rPr>
          <w:rFonts w:ascii="Times New Roman" w:eastAsia="Times New Roman" w:hAnsi="Times New Roman" w:cs="Times New Roman"/>
          <w:color w:val="000000"/>
          <w:spacing w:val="0"/>
          <w:w w:val="100"/>
          <w:position w:val="0"/>
          <w:sz w:val="18"/>
          <w:szCs w:val="18"/>
        </w:rPr>
        <w:t>14 0</w:t>
      </w:r>
      <w:r>
        <w:rPr>
          <w:color w:val="000000"/>
          <w:spacing w:val="0"/>
          <w:w w:val="100"/>
          <w:position w:val="0"/>
        </w:rPr>
        <w:t>万元，可弥补亏损增加递延所得税</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万元，合并抵销内部未实现利 润增加</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万元。</w:t>
      </w:r>
    </w:p>
    <w:p>
      <w:pPr>
        <w:pStyle w:val="Style33"/>
        <w:keepNext w:val="0"/>
        <w:keepLines w:val="0"/>
        <w:widowControl w:val="0"/>
        <w:shd w:val="clear" w:color="auto" w:fill="auto"/>
        <w:tabs>
          <w:tab w:pos="392" w:val="left"/>
        </w:tabs>
        <w:bidi w:val="0"/>
        <w:spacing w:before="0" w:after="0" w:line="326" w:lineRule="exact"/>
        <w:ind w:left="0" w:right="0" w:firstLine="0"/>
        <w:jc w:val="left"/>
      </w:pPr>
      <w:bookmarkStart w:id="1978" w:name="bookmark1978"/>
      <w:r>
        <w:rPr>
          <w:rFonts w:ascii="Times New Roman" w:eastAsia="Times New Roman" w:hAnsi="Times New Roman" w:cs="Times New Roman"/>
          <w:color w:val="000000"/>
          <w:spacing w:val="0"/>
          <w:w w:val="100"/>
          <w:position w:val="0"/>
          <w:sz w:val="18"/>
          <w:szCs w:val="18"/>
        </w:rPr>
        <w:t>E</w:t>
      </w:r>
      <w:bookmarkEnd w:id="1978"/>
      <w:r>
        <w:rPr>
          <w:color w:val="000000"/>
          <w:spacing w:val="0"/>
          <w:w w:val="100"/>
          <w:position w:val="0"/>
        </w:rPr>
        <w:t>、</w:t>
        <w:tab/>
      </w:r>
      <w:r>
        <w:rPr>
          <w:color w:val="000000"/>
          <w:spacing w:val="0"/>
          <w:w w:val="100"/>
          <w:position w:val="0"/>
        </w:rPr>
        <w:t>应付票据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10,121,871.79</w:t>
      </w:r>
      <w:r>
        <w:rPr>
          <w:color w:val="000000"/>
          <w:spacing w:val="0"/>
          <w:w w:val="100"/>
          <w:position w:val="0"/>
        </w:rPr>
        <w:t>元，比年初数减少</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，其主要原因是主要材料储备采购时间提前，致 年末未到承兑期的票据较上年减少。</w:t>
      </w:r>
    </w:p>
    <w:p>
      <w:pPr>
        <w:pStyle w:val="Style33"/>
        <w:keepNext w:val="0"/>
        <w:keepLines w:val="0"/>
        <w:widowControl w:val="0"/>
        <w:shd w:val="clear" w:color="auto" w:fill="auto"/>
        <w:bidi w:val="0"/>
        <w:spacing w:before="0" w:after="200" w:line="326" w:lineRule="exact"/>
        <w:ind w:left="0" w:right="0" w:firstLine="0"/>
        <w:jc w:val="left"/>
        <w:sectPr>
          <w:headerReference w:type="default" r:id="rId439"/>
          <w:footerReference w:type="default" r:id="rId440"/>
          <w:headerReference w:type="even" r:id="rId441"/>
          <w:footerReference w:type="even" r:id="rId442"/>
          <w:footnotePr>
            <w:pos w:val="pageBottom"/>
            <w:numFmt w:val="decimal"/>
            <w:numRestart w:val="continuous"/>
          </w:footnotePr>
          <w:type w:val="continuous"/>
          <w:pgSz w:w="11900" w:h="16840"/>
          <w:pgMar w:top="1441" w:right="1073" w:bottom="1470" w:left="1078" w:header="0" w:footer="3" w:gutter="0"/>
          <w:cols w:space="720"/>
          <w:noEndnote/>
          <w:rtlGutter w:val="0"/>
          <w:docGrid w:linePitch="360"/>
        </w:sectPr>
      </w:pPr>
      <w:bookmarkStart w:id="1979" w:name="bookmark1979"/>
      <w:r>
        <w:rPr>
          <w:rFonts w:ascii="Times New Roman" w:eastAsia="Times New Roman" w:hAnsi="Times New Roman" w:cs="Times New Roman"/>
          <w:color w:val="000000"/>
          <w:spacing w:val="0"/>
          <w:w w:val="100"/>
          <w:position w:val="0"/>
          <w:sz w:val="18"/>
          <w:szCs w:val="18"/>
        </w:rPr>
        <w:t>F</w:t>
      </w:r>
      <w:bookmarkEnd w:id="1979"/>
      <w:r>
        <w:rPr>
          <w:color w:val="000000"/>
          <w:spacing w:val="0"/>
          <w:w w:val="100"/>
          <w:position w:val="0"/>
        </w:rPr>
        <w:t xml:space="preserve">、 </w:t>
      </w:r>
      <w:r>
        <w:rPr>
          <w:color w:val="000000"/>
          <w:spacing w:val="0"/>
          <w:w w:val="100"/>
          <w:position w:val="0"/>
        </w:rPr>
        <w:t>预收账款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27,674,106.29</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,其主要原因是报告期末客户目古借供场伯洛主</w:t>
      </w:r>
    </w:p>
    <w:p>
      <w:pPr>
        <w:pStyle w:val="Style33"/>
        <w:keepNext w:val="0"/>
        <w:keepLines w:val="0"/>
        <w:widowControl w:val="0"/>
        <w:shd w:val="clear" w:color="auto" w:fill="auto"/>
        <w:bidi w:val="0"/>
        <w:spacing w:before="0" w:after="0" w:line="324" w:lineRule="exact"/>
        <w:ind w:left="0" w:right="0" w:firstLine="0"/>
        <w:jc w:val="both"/>
      </w:pPr>
      <w:r>
        <w:rPr>
          <w:color w:val="000000"/>
          <w:spacing w:val="0"/>
          <w:w w:val="100"/>
          <w:position w:val="0"/>
        </w:rPr>
        <w:t>符合公司收入确认条件的款项增加。</w:t>
      </w:r>
    </w:p>
    <w:p>
      <w:pPr>
        <w:pStyle w:val="Style33"/>
        <w:keepNext w:val="0"/>
        <w:keepLines w:val="0"/>
        <w:widowControl w:val="0"/>
        <w:shd w:val="clear" w:color="auto" w:fill="auto"/>
        <w:bidi w:val="0"/>
        <w:spacing w:before="0" w:after="0" w:line="324" w:lineRule="exact"/>
        <w:ind w:left="0" w:right="0" w:firstLine="0"/>
        <w:jc w:val="both"/>
      </w:pPr>
      <w:bookmarkStart w:id="1980" w:name="bookmark1980"/>
      <w:r>
        <w:rPr>
          <w:rFonts w:ascii="Times New Roman" w:eastAsia="Times New Roman" w:hAnsi="Times New Roman" w:cs="Times New Roman"/>
          <w:color w:val="000000"/>
          <w:spacing w:val="0"/>
          <w:w w:val="100"/>
          <w:position w:val="0"/>
          <w:sz w:val="18"/>
          <w:szCs w:val="18"/>
        </w:rPr>
        <w:t>G</w:t>
      </w:r>
      <w:bookmarkEnd w:id="1980"/>
      <w:r>
        <w:rPr>
          <w:color w:val="000000"/>
          <w:spacing w:val="0"/>
          <w:w w:val="100"/>
          <w:position w:val="0"/>
        </w:rPr>
        <w:t xml:space="preserve">、 </w:t>
      </w:r>
      <w:r>
        <w:rPr>
          <w:color w:val="000000"/>
          <w:spacing w:val="0"/>
          <w:w w:val="100"/>
          <w:position w:val="0"/>
        </w:rPr>
        <w:t>其他应付款</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9,335,291.9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,其主要原因是子公司惠州奥拓招标项目多收取 的投标保证金增加。</w:t>
      </w:r>
    </w:p>
    <w:p>
      <w:pPr>
        <w:pStyle w:val="Style33"/>
        <w:keepNext w:val="0"/>
        <w:keepLines w:val="0"/>
        <w:widowControl w:val="0"/>
        <w:shd w:val="clear" w:color="auto" w:fill="auto"/>
        <w:tabs>
          <w:tab w:pos="371" w:val="left"/>
        </w:tabs>
        <w:bidi w:val="0"/>
        <w:spacing w:before="0" w:after="0" w:line="324" w:lineRule="exact"/>
        <w:ind w:left="0" w:right="0" w:firstLine="0"/>
        <w:jc w:val="both"/>
      </w:pPr>
      <w:bookmarkStart w:id="1981" w:name="bookmark1981"/>
      <w:r>
        <w:rPr>
          <w:rFonts w:ascii="Times New Roman" w:eastAsia="Times New Roman" w:hAnsi="Times New Roman" w:cs="Times New Roman"/>
          <w:color w:val="000000"/>
          <w:spacing w:val="0"/>
          <w:w w:val="100"/>
          <w:position w:val="0"/>
          <w:sz w:val="18"/>
          <w:szCs w:val="18"/>
        </w:rPr>
        <w:t>H</w:t>
      </w:r>
      <w:bookmarkEnd w:id="1981"/>
      <w:r>
        <w:rPr>
          <w:color w:val="000000"/>
          <w:spacing w:val="0"/>
          <w:w w:val="100"/>
          <w:position w:val="0"/>
        </w:rPr>
        <w:t>、</w:t>
        <w:tab/>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日年末数为</w:t>
      </w:r>
      <w:r>
        <w:rPr>
          <w:rFonts w:ascii="Times New Roman" w:eastAsia="Times New Roman" w:hAnsi="Times New Roman" w:cs="Times New Roman"/>
          <w:color w:val="000000"/>
          <w:spacing w:val="0"/>
          <w:w w:val="100"/>
          <w:position w:val="0"/>
          <w:sz w:val="18"/>
          <w:szCs w:val="18"/>
        </w:rPr>
        <w:t>9,351,139.88</w:t>
      </w:r>
      <w:r>
        <w:rPr>
          <w:color w:val="000000"/>
          <w:spacing w:val="0"/>
          <w:w w:val="100"/>
          <w:position w:val="0"/>
        </w:rPr>
        <w:t>元，比年初数增加</w:t>
      </w:r>
      <w:r>
        <w:rPr>
          <w:rFonts w:ascii="Times New Roman" w:eastAsia="Times New Roman" w:hAnsi="Times New Roman" w:cs="Times New Roman"/>
          <w:color w:val="000000"/>
          <w:spacing w:val="0"/>
          <w:w w:val="100"/>
          <w:position w:val="0"/>
          <w:sz w:val="18"/>
          <w:szCs w:val="18"/>
        </w:rPr>
        <w:t>345%</w:t>
      </w:r>
      <w:r>
        <w:rPr>
          <w:color w:val="000000"/>
          <w:spacing w:val="0"/>
          <w:w w:val="100"/>
          <w:position w:val="0"/>
        </w:rPr>
        <w:t>，其主要原因是递延收益</w:t>
      </w:r>
      <w:r>
        <w:rPr>
          <w:color w:val="000000"/>
          <w:spacing w:val="0"/>
          <w:w w:val="100"/>
          <w:position w:val="0"/>
          <w:sz w:val="18"/>
          <w:szCs w:val="18"/>
        </w:rPr>
        <w:t>一</w:t>
      </w:r>
      <w:r>
        <w:rPr>
          <w:color w:val="000000"/>
          <w:spacing w:val="0"/>
          <w:w w:val="100"/>
          <w:position w:val="0"/>
        </w:rPr>
        <w:t>政府补助的增 加，系母公司奥拓电子本期收到深圳市政府文化创意发展资助款</w:t>
      </w:r>
      <w:r>
        <w:rPr>
          <w:rFonts w:ascii="Times New Roman" w:eastAsia="Times New Roman" w:hAnsi="Times New Roman" w:cs="Times New Roman"/>
          <w:color w:val="000000"/>
          <w:spacing w:val="0"/>
          <w:w w:val="100"/>
          <w:position w:val="0"/>
          <w:sz w:val="18"/>
          <w:szCs w:val="18"/>
        </w:rPr>
        <w:t>725</w:t>
      </w:r>
      <w:r>
        <w:rPr>
          <w:color w:val="000000"/>
          <w:spacing w:val="0"/>
          <w:w w:val="100"/>
          <w:position w:val="0"/>
        </w:rPr>
        <w:t>万元，资助项目尚未完成。</w:t>
      </w:r>
    </w:p>
    <w:p>
      <w:pPr>
        <w:pStyle w:val="Style33"/>
        <w:keepNext w:val="0"/>
        <w:keepLines w:val="0"/>
        <w:widowControl w:val="0"/>
        <w:numPr>
          <w:ilvl w:val="0"/>
          <w:numId w:val="49"/>
        </w:numPr>
        <w:shd w:val="clear" w:color="auto" w:fill="auto"/>
        <w:tabs>
          <w:tab w:pos="424" w:val="left"/>
        </w:tabs>
        <w:bidi w:val="0"/>
        <w:spacing w:before="0" w:after="0" w:line="317" w:lineRule="exact"/>
        <w:ind w:left="0" w:right="0" w:firstLine="0"/>
        <w:jc w:val="both"/>
      </w:pPr>
      <w:bookmarkStart w:id="1982" w:name="bookmark1982"/>
      <w:bookmarkEnd w:id="1982"/>
      <w:r>
        <w:rPr>
          <w:color w:val="000000"/>
          <w:spacing w:val="0"/>
          <w:w w:val="100"/>
          <w:position w:val="0"/>
        </w:rPr>
        <w:t>利润表项目</w:t>
      </w:r>
    </w:p>
    <w:p>
      <w:pPr>
        <w:pStyle w:val="Style3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年发生数较</w:t>
      </w:r>
      <w:r>
        <w:rPr>
          <w:rFonts w:ascii="Times New Roman" w:eastAsia="Times New Roman" w:hAnsi="Times New Roman" w:cs="Times New Roman"/>
          <w:color w:val="000000"/>
          <w:spacing w:val="0"/>
          <w:w w:val="100"/>
          <w:position w:val="0"/>
          <w:sz w:val="18"/>
          <w:szCs w:val="18"/>
        </w:rPr>
        <w:t>2 012</w:t>
      </w:r>
      <w:r>
        <w:rPr>
          <w:color w:val="000000"/>
          <w:spacing w:val="0"/>
          <w:w w:val="100"/>
          <w:position w:val="0"/>
        </w:rPr>
        <w:t>年发生数变动幅度达</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以上的主要报表项目分析如下：</w:t>
      </w:r>
    </w:p>
    <w:p>
      <w:pPr>
        <w:pStyle w:val="Style33"/>
        <w:keepNext w:val="0"/>
        <w:keepLines w:val="0"/>
        <w:widowControl w:val="0"/>
        <w:shd w:val="clear" w:color="auto" w:fill="auto"/>
        <w:tabs>
          <w:tab w:pos="376" w:val="left"/>
        </w:tabs>
        <w:bidi w:val="0"/>
        <w:spacing w:before="0" w:after="0" w:line="317" w:lineRule="exact"/>
        <w:ind w:left="0" w:right="0" w:firstLine="0"/>
        <w:jc w:val="both"/>
      </w:pPr>
      <w:bookmarkStart w:id="1983" w:name="bookmark1983"/>
      <w:r>
        <w:rPr>
          <w:rFonts w:ascii="Times New Roman" w:eastAsia="Times New Roman" w:hAnsi="Times New Roman" w:cs="Times New Roman"/>
          <w:color w:val="000000"/>
          <w:spacing w:val="0"/>
          <w:w w:val="100"/>
          <w:position w:val="0"/>
          <w:sz w:val="18"/>
          <w:szCs w:val="18"/>
        </w:rPr>
        <w:t>A</w:t>
      </w:r>
      <w:bookmarkEnd w:id="1983"/>
      <w:r>
        <w:rPr>
          <w:color w:val="000000"/>
          <w:spacing w:val="0"/>
          <w:w w:val="100"/>
          <w:position w:val="0"/>
        </w:rPr>
        <w:t>、</w:t>
        <w:tab/>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56,889,255.33</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，其主要原因包括：</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公司持续加大研发投入，研发经 费支出较上期增加</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公司实行股权激励计划本期分担等待期股份支付成本</w:t>
      </w:r>
      <w:r>
        <w:rPr>
          <w:rFonts w:ascii="Times New Roman" w:eastAsia="Times New Roman" w:hAnsi="Times New Roman" w:cs="Times New Roman"/>
          <w:color w:val="000000"/>
          <w:spacing w:val="0"/>
          <w:w w:val="100"/>
          <w:position w:val="0"/>
          <w:sz w:val="18"/>
          <w:szCs w:val="18"/>
        </w:rPr>
        <w:t>370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因业务需要差旅费及业务 招待费增加</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中介咨询管理费增加</w:t>
      </w:r>
      <w:r>
        <w:rPr>
          <w:rFonts w:ascii="Times New Roman" w:eastAsia="Times New Roman" w:hAnsi="Times New Roman" w:cs="Times New Roman"/>
          <w:color w:val="000000"/>
          <w:spacing w:val="0"/>
          <w:w w:val="100"/>
          <w:position w:val="0"/>
          <w:sz w:val="18"/>
          <w:szCs w:val="18"/>
        </w:rPr>
        <w:t>140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color w:val="000000"/>
          <w:spacing w:val="0"/>
          <w:w w:val="100"/>
          <w:position w:val="0"/>
        </w:rPr>
        <w:t>因社保政策调整增加支出</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万元，其余主要因子公司南京奥拓本 期开始正式运营增加的费用。</w:t>
      </w:r>
    </w:p>
    <w:p>
      <w:pPr>
        <w:pStyle w:val="Style33"/>
        <w:keepNext w:val="0"/>
        <w:keepLines w:val="0"/>
        <w:widowControl w:val="0"/>
        <w:shd w:val="clear" w:color="auto" w:fill="auto"/>
        <w:tabs>
          <w:tab w:pos="376" w:val="left"/>
        </w:tabs>
        <w:bidi w:val="0"/>
        <w:spacing w:before="0" w:after="0" w:line="317" w:lineRule="exact"/>
        <w:ind w:left="0" w:right="0" w:firstLine="0"/>
        <w:jc w:val="both"/>
      </w:pPr>
      <w:bookmarkStart w:id="1984" w:name="bookmark1984"/>
      <w:r>
        <w:rPr>
          <w:rFonts w:ascii="Times New Roman" w:eastAsia="Times New Roman" w:hAnsi="Times New Roman" w:cs="Times New Roman"/>
          <w:color w:val="000000"/>
          <w:spacing w:val="0"/>
          <w:w w:val="100"/>
          <w:position w:val="0"/>
          <w:sz w:val="18"/>
          <w:szCs w:val="18"/>
        </w:rPr>
        <w:t>B</w:t>
      </w:r>
      <w:bookmarkEnd w:id="1984"/>
      <w:r>
        <w:rPr>
          <w:color w:val="000000"/>
          <w:spacing w:val="0"/>
          <w:w w:val="100"/>
          <w:position w:val="0"/>
        </w:rPr>
        <w:t>、</w:t>
        <w:tab/>
      </w:r>
      <w:r>
        <w:rPr>
          <w:color w:val="000000"/>
          <w:spacing w:val="0"/>
          <w:w w:val="100"/>
          <w:position w:val="0"/>
        </w:rPr>
        <w:t>营业外收入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5,349,347.7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元，比上年数增加</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，其主要原因是政府补助的增加，其中：奥拓电子本期 收到深圳市政府拨付的企业改制上市资助款</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万元，南京奥拓收到南京雨花区管委会拨付的中小企业扶持资金</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万元。</w:t>
      </w:r>
    </w:p>
    <w:p>
      <w:pPr>
        <w:pStyle w:val="Style33"/>
        <w:keepNext w:val="0"/>
        <w:keepLines w:val="0"/>
        <w:widowControl w:val="0"/>
        <w:numPr>
          <w:ilvl w:val="0"/>
          <w:numId w:val="49"/>
        </w:numPr>
        <w:shd w:val="clear" w:color="auto" w:fill="auto"/>
        <w:tabs>
          <w:tab w:pos="424" w:val="left"/>
        </w:tabs>
        <w:bidi w:val="0"/>
        <w:spacing w:before="0" w:after="0" w:line="317" w:lineRule="exact"/>
        <w:ind w:left="0" w:right="0" w:firstLine="0"/>
        <w:jc w:val="both"/>
      </w:pPr>
      <w:bookmarkStart w:id="1985" w:name="bookmark1985"/>
      <w:bookmarkEnd w:id="1985"/>
      <w:r>
        <w:rPr>
          <w:color w:val="000000"/>
          <w:spacing w:val="0"/>
          <w:w w:val="100"/>
          <w:position w:val="0"/>
        </w:rPr>
        <w:t>现金流量表项目：</w:t>
      </w:r>
    </w:p>
    <w:p>
      <w:pPr>
        <w:pStyle w:val="Style3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-46,444,846.12</w:t>
      </w:r>
      <w:r>
        <w:rPr>
          <w:color w:val="000000"/>
          <w:spacing w:val="0"/>
          <w:w w:val="100"/>
          <w:position w:val="0"/>
        </w:rPr>
        <w:t>元，比上年数减少</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，其主要原因是：惠州奥拓产业园正在 建设中，本期支付工程款</w:t>
      </w:r>
      <w:r>
        <w:rPr>
          <w:rFonts w:ascii="Times New Roman" w:eastAsia="Times New Roman" w:hAnsi="Times New Roman" w:cs="Times New Roman"/>
          <w:color w:val="000000"/>
          <w:spacing w:val="0"/>
          <w:w w:val="100"/>
          <w:position w:val="0"/>
          <w:sz w:val="18"/>
          <w:szCs w:val="18"/>
        </w:rPr>
        <w:t>2917</w:t>
      </w:r>
      <w:r>
        <w:rPr>
          <w:color w:val="000000"/>
          <w:spacing w:val="0"/>
          <w:w w:val="100"/>
          <w:position w:val="0"/>
        </w:rPr>
        <w:t>万元，南京奥拓本期工程竣工，支付工程款</w:t>
      </w:r>
      <w:r>
        <w:rPr>
          <w:rFonts w:ascii="Times New Roman" w:eastAsia="Times New Roman" w:hAnsi="Times New Roman" w:cs="Times New Roman"/>
          <w:color w:val="000000"/>
          <w:spacing w:val="0"/>
          <w:w w:val="100"/>
          <w:position w:val="0"/>
          <w:sz w:val="18"/>
          <w:szCs w:val="18"/>
        </w:rPr>
        <w:t>1265</w:t>
      </w:r>
      <w:r>
        <w:rPr>
          <w:color w:val="000000"/>
          <w:spacing w:val="0"/>
          <w:w w:val="100"/>
          <w:position w:val="0"/>
        </w:rPr>
        <w:t>万元。</w:t>
      </w:r>
    </w:p>
    <w:p>
      <w:pPr>
        <w:pStyle w:val="Style33"/>
        <w:keepNext w:val="0"/>
        <w:keepLines w:val="0"/>
        <w:widowControl w:val="0"/>
        <w:shd w:val="clear" w:color="auto" w:fill="auto"/>
        <w:bidi w:val="0"/>
        <w:spacing w:before="0" w:after="7920" w:line="317" w:lineRule="exact"/>
        <w:ind w:left="0" w:right="0" w:firstLine="0"/>
        <w:jc w:val="both"/>
      </w:pPr>
      <w:r>
        <w:rPr>
          <w:color w:val="000000"/>
          <w:spacing w:val="0"/>
          <w:w w:val="100"/>
          <w:position w:val="0"/>
        </w:rPr>
        <w:t>筹资活动产生的现金流量净额</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年度发生数为</w:t>
      </w:r>
      <w:r>
        <w:rPr>
          <w:rFonts w:ascii="Times New Roman" w:eastAsia="Times New Roman" w:hAnsi="Times New Roman" w:cs="Times New Roman"/>
          <w:color w:val="000000"/>
          <w:spacing w:val="0"/>
          <w:w w:val="100"/>
          <w:position w:val="0"/>
          <w:sz w:val="18"/>
          <w:szCs w:val="18"/>
        </w:rPr>
        <w:t>-5,574,263.17</w:t>
      </w:r>
      <w:r>
        <w:rPr>
          <w:color w:val="000000"/>
          <w:spacing w:val="0"/>
          <w:w w:val="100"/>
          <w:position w:val="0"/>
        </w:rPr>
        <w:t>无元，比上年数增加</w:t>
      </w:r>
      <w:r>
        <w:rPr>
          <w:rFonts w:ascii="Times New Roman" w:eastAsia="Times New Roman" w:hAnsi="Times New Roman" w:cs="Times New Roman"/>
          <w:color w:val="000000"/>
          <w:spacing w:val="0"/>
          <w:w w:val="100"/>
          <w:position w:val="0"/>
          <w:sz w:val="18"/>
          <w:szCs w:val="18"/>
        </w:rPr>
        <w:t>66.32%</w:t>
      </w:r>
      <w:r>
        <w:rPr>
          <w:color w:val="000000"/>
          <w:spacing w:val="0"/>
          <w:w w:val="100"/>
          <w:position w:val="0"/>
          <w:sz w:val="18"/>
          <w:szCs w:val="18"/>
        </w:rPr>
        <w:t>，</w:t>
      </w:r>
      <w:r>
        <w:rPr>
          <w:color w:val="000000"/>
          <w:spacing w:val="0"/>
          <w:w w:val="100"/>
          <w:position w:val="0"/>
        </w:rPr>
        <w:t>主要原因是本报告期实施股权激励 计划，员工出资购股所致。</w:t>
      </w:r>
    </w:p>
    <w:p>
      <w:pPr>
        <w:widowControl w:val="0"/>
        <w:jc w:val="center"/>
        <w:rPr>
          <w:sz w:val="2"/>
          <w:szCs w:val="2"/>
        </w:rPr>
      </w:pPr>
      <w:r>
        <w:drawing>
          <wp:inline>
            <wp:extent cx="1718945" cy="981710"/>
            <wp:docPr id="1196" name="Picutre 1196"/>
            <a:graphic xmlns:a="http://schemas.openxmlformats.org/drawingml/2006/main">
              <a:graphicData uri="http://schemas.openxmlformats.org/drawingml/2006/picture">
                <pic:pic xmlns:pic="http://schemas.openxmlformats.org/drawingml/2006/picture">
                  <pic:nvPicPr>
                    <pic:cNvPr id="1196" name="Picture 1196"/>
                    <pic:cNvPicPr/>
                  </pic:nvPicPr>
                  <pic:blipFill>
                    <a:blip r:embed="rId443"/>
                    <a:stretch/>
                  </pic:blipFill>
                  <pic:spPr>
                    <a:xfrm>
                      <a:ext cx="1718945" cy="981710"/>
                    </a:xfrm>
                    <a:prstGeom prst="rect"/>
                  </pic:spPr>
                </pic:pic>
              </a:graphicData>
            </a:graphic>
          </wp:inline>
        </w:drawing>
      </w:r>
    </w:p>
    <w:p>
      <w:pPr>
        <w:pStyle w:val="Style18"/>
        <w:keepNext/>
        <w:keepLines/>
        <w:widowControl w:val="0"/>
        <w:shd w:val="clear" w:color="auto" w:fill="auto"/>
        <w:bidi w:val="0"/>
        <w:spacing w:before="0" w:after="600" w:line="240" w:lineRule="auto"/>
        <w:ind w:left="0" w:right="0" w:firstLine="0"/>
        <w:jc w:val="center"/>
      </w:pPr>
      <w:bookmarkStart w:id="1986" w:name="bookmark1986"/>
      <w:bookmarkStart w:id="1987" w:name="bookmark1987"/>
      <w:bookmarkStart w:id="1988" w:name="bookmark1988"/>
      <w:r>
        <w:rPr>
          <w:color w:val="000000"/>
          <w:spacing w:val="0"/>
          <w:w w:val="100"/>
          <w:position w:val="0"/>
        </w:rPr>
        <w:t>第十一节备查文件目录</w:t>
      </w:r>
      <w:bookmarkEnd w:id="1986"/>
      <w:bookmarkEnd w:id="1987"/>
      <w:bookmarkEnd w:id="1988"/>
    </w:p>
    <w:p>
      <w:pPr>
        <w:pStyle w:val="Style33"/>
        <w:keepNext w:val="0"/>
        <w:keepLines w:val="0"/>
        <w:widowControl w:val="0"/>
        <w:shd w:val="clear" w:color="auto" w:fill="auto"/>
        <w:tabs>
          <w:tab w:pos="430" w:val="left"/>
        </w:tabs>
        <w:bidi w:val="0"/>
        <w:spacing w:before="0" w:after="140" w:line="240" w:lineRule="auto"/>
        <w:ind w:left="0" w:right="0" w:firstLine="0"/>
        <w:jc w:val="left"/>
      </w:pPr>
      <w:bookmarkStart w:id="1989" w:name="bookmark1989"/>
      <w:r>
        <w:rPr>
          <w:color w:val="000000"/>
          <w:spacing w:val="0"/>
          <w:w w:val="100"/>
          <w:position w:val="0"/>
        </w:rPr>
        <w:t>一</w:t>
      </w:r>
      <w:bookmarkEnd w:id="1989"/>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年年度报告原件。</w:t>
      </w:r>
    </w:p>
    <w:p>
      <w:pPr>
        <w:pStyle w:val="Style33"/>
        <w:keepNext w:val="0"/>
        <w:keepLines w:val="0"/>
        <w:widowControl w:val="0"/>
        <w:shd w:val="clear" w:color="auto" w:fill="auto"/>
        <w:tabs>
          <w:tab w:pos="430" w:val="left"/>
        </w:tabs>
        <w:bidi w:val="0"/>
        <w:spacing w:before="0" w:after="140" w:line="240" w:lineRule="auto"/>
        <w:ind w:left="0" w:right="0" w:firstLine="0"/>
        <w:jc w:val="left"/>
      </w:pPr>
      <w:bookmarkStart w:id="1990" w:name="bookmark1990"/>
      <w:r>
        <w:rPr>
          <w:color w:val="000000"/>
          <w:spacing w:val="0"/>
          <w:w w:val="100"/>
          <w:position w:val="0"/>
        </w:rPr>
        <w:t>二</w:t>
      </w:r>
      <w:bookmarkEnd w:id="1990"/>
      <w:r>
        <w:rPr>
          <w:color w:val="000000"/>
          <w:spacing w:val="0"/>
          <w:w w:val="100"/>
          <w:position w:val="0"/>
        </w:rPr>
        <w:t>、</w:t>
        <w:tab/>
        <w:t>载有公司负责人、主管会计工作负责人、会计机构负责人（会计主管人员）签名并盖章的财务报表。</w:t>
      </w:r>
    </w:p>
    <w:p>
      <w:pPr>
        <w:pStyle w:val="Style33"/>
        <w:keepNext w:val="0"/>
        <w:keepLines w:val="0"/>
        <w:widowControl w:val="0"/>
        <w:shd w:val="clear" w:color="auto" w:fill="auto"/>
        <w:tabs>
          <w:tab w:pos="430" w:val="left"/>
        </w:tabs>
        <w:bidi w:val="0"/>
        <w:spacing w:before="0" w:after="140" w:line="240" w:lineRule="auto"/>
        <w:ind w:left="0" w:right="0" w:firstLine="0"/>
        <w:jc w:val="left"/>
      </w:pPr>
      <w:bookmarkStart w:id="1991" w:name="bookmark1991"/>
      <w:r>
        <w:rPr>
          <w:color w:val="000000"/>
          <w:spacing w:val="0"/>
          <w:w w:val="100"/>
          <w:position w:val="0"/>
        </w:rPr>
        <w:t>三</w:t>
      </w:r>
      <w:bookmarkEnd w:id="1991"/>
      <w:r>
        <w:rPr>
          <w:color w:val="000000"/>
          <w:spacing w:val="0"/>
          <w:w w:val="100"/>
          <w:position w:val="0"/>
        </w:rPr>
        <w:t>、</w:t>
        <w:tab/>
        <w:t>载有会计师事务所盖章、注册会计师签名并盖章的审计报告原件。</w:t>
      </w:r>
    </w:p>
    <w:p>
      <w:pPr>
        <w:pStyle w:val="Style33"/>
        <w:keepNext w:val="0"/>
        <w:keepLines w:val="0"/>
        <w:widowControl w:val="0"/>
        <w:shd w:val="clear" w:color="auto" w:fill="auto"/>
        <w:tabs>
          <w:tab w:pos="430" w:val="left"/>
        </w:tabs>
        <w:bidi w:val="0"/>
        <w:spacing w:before="0" w:after="140" w:line="240" w:lineRule="auto"/>
        <w:ind w:left="0" w:right="0" w:firstLine="0"/>
        <w:jc w:val="left"/>
      </w:pPr>
      <w:bookmarkStart w:id="1992" w:name="bookmark1992"/>
      <w:r>
        <w:rPr>
          <w:color w:val="000000"/>
          <w:spacing w:val="0"/>
          <w:w w:val="100"/>
          <w:position w:val="0"/>
        </w:rPr>
        <w:t>四</w:t>
      </w:r>
      <w:bookmarkEnd w:id="1992"/>
      <w:r>
        <w:rPr>
          <w:color w:val="000000"/>
          <w:spacing w:val="0"/>
          <w:w w:val="100"/>
          <w:position w:val="0"/>
        </w:rPr>
        <w:t>、</w:t>
        <w:tab/>
        <w:t>报告期内在中国证监会指定信息披露载体上公开披露过的所有公司文件正本及公告的原稿。</w:t>
      </w:r>
    </w:p>
    <w:p>
      <w:pPr>
        <w:pStyle w:val="Style33"/>
        <w:keepNext w:val="0"/>
        <w:keepLines w:val="0"/>
        <w:widowControl w:val="0"/>
        <w:shd w:val="clear" w:color="auto" w:fill="auto"/>
        <w:tabs>
          <w:tab w:pos="430" w:val="left"/>
        </w:tabs>
        <w:bidi w:val="0"/>
        <w:spacing w:before="0" w:after="840" w:line="240" w:lineRule="auto"/>
        <w:ind w:left="0" w:right="0" w:firstLine="0"/>
        <w:jc w:val="left"/>
      </w:pPr>
      <w:bookmarkStart w:id="1993" w:name="bookmark1993"/>
      <w:r>
        <w:rPr>
          <w:color w:val="000000"/>
          <w:spacing w:val="0"/>
          <w:w w:val="100"/>
          <w:position w:val="0"/>
        </w:rPr>
        <w:t>五</w:t>
      </w:r>
      <w:bookmarkEnd w:id="1993"/>
      <w:r>
        <w:rPr>
          <w:color w:val="000000"/>
          <w:spacing w:val="0"/>
          <w:w w:val="100"/>
          <w:position w:val="0"/>
        </w:rPr>
        <w:t>、</w:t>
        <w:tab/>
        <w:t>以上备查文件的备置地点：公司董事会办公室。</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深圳市奥拓电子股份有限公司</w:t>
      </w:r>
    </w:p>
    <w:p>
      <w:pPr>
        <w:pStyle w:val="Style33"/>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董事长：吴涵渠</w:t>
      </w:r>
    </w:p>
    <w:p>
      <w:pPr>
        <w:pStyle w:val="Style33"/>
        <w:keepNext w:val="0"/>
        <w:keepLines w:val="0"/>
        <w:widowControl w:val="0"/>
        <w:shd w:val="clear" w:color="auto" w:fill="auto"/>
        <w:bidi w:val="0"/>
        <w:spacing w:before="0" w:after="9000" w:line="240" w:lineRule="auto"/>
        <w:ind w:left="0" w:right="0" w:firstLine="0"/>
        <w:jc w:val="right"/>
      </w:pPr>
      <w:r>
        <w:rPr>
          <w:color w:val="000000"/>
          <w:spacing w:val="0"/>
          <w:w w:val="100"/>
          <w:position w:val="0"/>
        </w:rPr>
        <w:t>二。一四年四月三日</w:t>
      </w:r>
    </w:p>
    <w:p>
      <w:pPr>
        <w:widowControl w:val="0"/>
        <w:jc w:val="center"/>
        <w:rPr>
          <w:sz w:val="2"/>
          <w:szCs w:val="2"/>
        </w:rPr>
      </w:pPr>
      <w:r>
        <w:drawing>
          <wp:inline>
            <wp:extent cx="1718945" cy="981710"/>
            <wp:docPr id="1197" name="Picutre 1197"/>
            <a:graphic xmlns:a="http://schemas.openxmlformats.org/drawingml/2006/main">
              <a:graphicData uri="http://schemas.openxmlformats.org/drawingml/2006/picture">
                <pic:pic xmlns:pic="http://schemas.openxmlformats.org/drawingml/2006/picture">
                  <pic:nvPicPr>
                    <pic:cNvPr id="1197" name="Picture 1197"/>
                    <pic:cNvPicPr/>
                  </pic:nvPicPr>
                  <pic:blipFill>
                    <a:blip r:embed="rId445"/>
                    <a:stretch/>
                  </pic:blipFill>
                  <pic:spPr>
                    <a:xfrm>
                      <a:ext cx="1718945" cy="981710"/>
                    </a:xfrm>
                    <a:prstGeom prst="rect"/>
                  </pic:spPr>
                </pic:pic>
              </a:graphicData>
            </a:graphic>
          </wp:inline>
        </w:drawing>
      </w:r>
    </w:p>
    <w:sectPr>
      <w:headerReference w:type="default" r:id="rId447"/>
      <w:footerReference w:type="default" r:id="rId448"/>
      <w:headerReference w:type="even" r:id="rId449"/>
      <w:footerReference w:type="even" r:id="rId450"/>
      <w:footnotePr>
        <w:pos w:val="pageBottom"/>
        <w:numFmt w:val="decimal"/>
        <w:numRestart w:val="continuous"/>
      </w:footnotePr>
      <w:pgSz w:w="11900" w:h="16840"/>
      <w:pgMar w:top="1369" w:right="1066" w:bottom="1" w:left="1085"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6778625</wp:posOffset>
              </wp:positionH>
              <wp:positionV relativeFrom="page">
                <wp:posOffset>9952355</wp:posOffset>
              </wp:positionV>
              <wp:extent cx="52070" cy="79375"/>
              <wp:wrapNone/>
              <wp:docPr id="8" name="Shape 8"/>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533.75pt;margin-top:783.64999999999998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5843270</wp:posOffset>
              </wp:positionH>
              <wp:positionV relativeFrom="page">
                <wp:posOffset>10436860</wp:posOffset>
              </wp:positionV>
              <wp:extent cx="133985" cy="103505"/>
              <wp:wrapNone/>
              <wp:docPr id="10" name="Shape 1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36" type="#_x0000_t202" style="position:absolute;margin-left:460.10000000000002pt;margin-top:821.80000000000007pt;width:10.550000000000001pt;height:8.1500000000000004pt;z-index:-1887440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6724015</wp:posOffset>
              </wp:positionH>
              <wp:positionV relativeFrom="page">
                <wp:posOffset>9952355</wp:posOffset>
              </wp:positionV>
              <wp:extent cx="106680" cy="82550"/>
              <wp:wrapNone/>
              <wp:docPr id="680" name="Shape 68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9.45000000000005pt;margin-top:783.64999999999998pt;width:8.4000000000000004pt;height:6.5pt;z-index:-1887435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6967855</wp:posOffset>
              </wp:positionH>
              <wp:positionV relativeFrom="page">
                <wp:posOffset>10436860</wp:posOffset>
              </wp:positionV>
              <wp:extent cx="45720" cy="97790"/>
              <wp:wrapNone/>
              <wp:docPr id="682" name="Shape 68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8" type="#_x0000_t202" style="position:absolute;margin-left:548.64999999999998pt;margin-top:821.80000000000007pt;width:3.6000000000000001pt;height:7.7000000000000002pt;z-index:-1887435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6620510</wp:posOffset>
              </wp:positionH>
              <wp:positionV relativeFrom="page">
                <wp:posOffset>9955530</wp:posOffset>
              </wp:positionV>
              <wp:extent cx="155575" cy="79375"/>
              <wp:wrapNone/>
              <wp:docPr id="690" name="Shape 6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16" type="#_x0000_t202" style="position:absolute;margin-left:521.29999999999995pt;margin-top:783.89999999999998pt;width:12.25pt;height:6.25pt;z-index:-1887435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5785485</wp:posOffset>
              </wp:positionH>
              <wp:positionV relativeFrom="page">
                <wp:posOffset>10436860</wp:posOffset>
              </wp:positionV>
              <wp:extent cx="133985" cy="103505"/>
              <wp:wrapNone/>
              <wp:docPr id="692" name="Shape 6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18" type="#_x0000_t202" style="position:absolute;margin-left:455.55000000000001pt;margin-top:821.80000000000007pt;width:10.550000000000001pt;height:8.1500000000000004pt;z-index:-1887435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6620510</wp:posOffset>
              </wp:positionH>
              <wp:positionV relativeFrom="page">
                <wp:posOffset>9955530</wp:posOffset>
              </wp:positionV>
              <wp:extent cx="155575" cy="79375"/>
              <wp:wrapNone/>
              <wp:docPr id="697" name="Shape 69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23" type="#_x0000_t202" style="position:absolute;margin-left:521.29999999999995pt;margin-top:783.89999999999998pt;width:12.25pt;height:6.25pt;z-index:-1887435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5785485</wp:posOffset>
              </wp:positionH>
              <wp:positionV relativeFrom="page">
                <wp:posOffset>10436860</wp:posOffset>
              </wp:positionV>
              <wp:extent cx="133985" cy="103505"/>
              <wp:wrapNone/>
              <wp:docPr id="699" name="Shape 69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25" type="#_x0000_t202" style="position:absolute;margin-left:455.55000000000001pt;margin-top:821.80000000000007pt;width:10.550000000000001pt;height:8.1500000000000004pt;z-index:-1887435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6128385</wp:posOffset>
              </wp:positionH>
              <wp:positionV relativeFrom="page">
                <wp:posOffset>9842500</wp:posOffset>
              </wp:positionV>
              <wp:extent cx="673735" cy="191770"/>
              <wp:wrapNone/>
              <wp:docPr id="704" name="Shape 704"/>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0" type="#_x0000_t202" style="position:absolute;margin-left:482.55000000000001pt;margin-top:775.pt;width:53.050000000000004pt;height:15.1pt;z-index:-1887435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6712585</wp:posOffset>
              </wp:positionH>
              <wp:positionV relativeFrom="page">
                <wp:posOffset>9993630</wp:posOffset>
              </wp:positionV>
              <wp:extent cx="100330" cy="79375"/>
              <wp:wrapNone/>
              <wp:docPr id="709" name="Shape 70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35" type="#_x0000_t202" style="position:absolute;margin-left:528.54999999999995pt;margin-top:786.89999999999998pt;width:7.9000000000000004pt;height:6.25pt;z-index:-18874355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6712585</wp:posOffset>
              </wp:positionH>
              <wp:positionV relativeFrom="page">
                <wp:posOffset>9993630</wp:posOffset>
              </wp:positionV>
              <wp:extent cx="100330" cy="79375"/>
              <wp:wrapNone/>
              <wp:docPr id="714" name="Shape 7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0" type="#_x0000_t202" style="position:absolute;margin-left:528.54999999999995pt;margin-top:786.89999999999998pt;width:7.9000000000000004pt;height:6.25pt;z-index:-1887435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6620510</wp:posOffset>
              </wp:positionH>
              <wp:positionV relativeFrom="page">
                <wp:posOffset>9955530</wp:posOffset>
              </wp:positionV>
              <wp:extent cx="155575" cy="79375"/>
              <wp:wrapNone/>
              <wp:docPr id="720" name="Shape 7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46" type="#_x0000_t202" style="position:absolute;margin-left:521.29999999999995pt;margin-top:783.89999999999998pt;width:12.25pt;height:6.25pt;z-index:-18874354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8" behindDoc="1" locked="0" layoutInCell="1" allowOverlap="1">
              <wp:simplePos x="0" y="0"/>
              <wp:positionH relativeFrom="page">
                <wp:posOffset>5785485</wp:posOffset>
              </wp:positionH>
              <wp:positionV relativeFrom="page">
                <wp:posOffset>10436860</wp:posOffset>
              </wp:positionV>
              <wp:extent cx="133985" cy="103505"/>
              <wp:wrapNone/>
              <wp:docPr id="722" name="Shape 72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48" type="#_x0000_t202" style="position:absolute;margin-left:455.55000000000001pt;margin-top:821.80000000000007pt;width:10.550000000000001pt;height:8.1500000000000004pt;z-index:-1887435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6620510</wp:posOffset>
              </wp:positionH>
              <wp:positionV relativeFrom="page">
                <wp:posOffset>9955530</wp:posOffset>
              </wp:positionV>
              <wp:extent cx="155575" cy="79375"/>
              <wp:wrapNone/>
              <wp:docPr id="727" name="Shape 7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53" type="#_x0000_t202" style="position:absolute;margin-left:521.29999999999995pt;margin-top:783.89999999999998pt;width:12.25pt;height:6.25pt;z-index:-1887435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5785485</wp:posOffset>
              </wp:positionH>
              <wp:positionV relativeFrom="page">
                <wp:posOffset>10436860</wp:posOffset>
              </wp:positionV>
              <wp:extent cx="133985" cy="103505"/>
              <wp:wrapNone/>
              <wp:docPr id="729" name="Shape 72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55" type="#_x0000_t202" style="position:absolute;margin-left:455.55000000000001pt;margin-top:821.80000000000007pt;width:10.550000000000001pt;height:8.1500000000000004pt;z-index:-1887435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6676390</wp:posOffset>
              </wp:positionH>
              <wp:positionV relativeFrom="page">
                <wp:posOffset>9955530</wp:posOffset>
              </wp:positionV>
              <wp:extent cx="152400" cy="79375"/>
              <wp:wrapNone/>
              <wp:docPr id="734" name="Shape 73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60" type="#_x0000_t202" style="position:absolute;margin-left:525.70000000000005pt;margin-top:783.89999999999998pt;width:12.pt;height:6.25pt;z-index:-1887435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0" behindDoc="1" locked="0" layoutInCell="1" allowOverlap="1">
              <wp:simplePos x="0" y="0"/>
              <wp:positionH relativeFrom="page">
                <wp:posOffset>6968490</wp:posOffset>
              </wp:positionH>
              <wp:positionV relativeFrom="page">
                <wp:posOffset>10436860</wp:posOffset>
              </wp:positionV>
              <wp:extent cx="45720" cy="97790"/>
              <wp:wrapNone/>
              <wp:docPr id="736" name="Shape 7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2" type="#_x0000_t202" style="position:absolute;margin-left:548.70000000000005pt;margin-top:821.80000000000007pt;width:3.6000000000000001pt;height:7.7000000000000002pt;z-index:-1887435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6676390</wp:posOffset>
              </wp:positionH>
              <wp:positionV relativeFrom="page">
                <wp:posOffset>9955530</wp:posOffset>
              </wp:positionV>
              <wp:extent cx="152400" cy="79375"/>
              <wp:wrapNone/>
              <wp:docPr id="741" name="Shape 7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25.70000000000005pt;margin-top:783.89999999999998pt;width:12.pt;height:6.25pt;z-index:-1887435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6" behindDoc="1" locked="0" layoutInCell="1" allowOverlap="1">
              <wp:simplePos x="0" y="0"/>
              <wp:positionH relativeFrom="page">
                <wp:posOffset>6968490</wp:posOffset>
              </wp:positionH>
              <wp:positionV relativeFrom="page">
                <wp:posOffset>10436860</wp:posOffset>
              </wp:positionV>
              <wp:extent cx="45720" cy="97790"/>
              <wp:wrapNone/>
              <wp:docPr id="743" name="Shape 7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69" type="#_x0000_t202" style="position:absolute;margin-left:548.70000000000005pt;margin-top:821.80000000000007pt;width:3.6000000000000001pt;height:7.7000000000000002pt;z-index:-1887435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6145530</wp:posOffset>
              </wp:positionH>
              <wp:positionV relativeFrom="page">
                <wp:posOffset>9839325</wp:posOffset>
              </wp:positionV>
              <wp:extent cx="701040" cy="194945"/>
              <wp:wrapNone/>
              <wp:docPr id="748" name="Shape 748"/>
              <a:graphic xmlns:a="http://schemas.openxmlformats.org/drawingml/2006/main">
                <a:graphicData uri="http://schemas.microsoft.com/office/word/2010/wordprocessingShape">
                  <wps:wsp>
                    <wps:cNvSpPr txBox="1"/>
                    <wps:spPr>
                      <a:xfrm>
                        <a:ext cx="701040" cy="19494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cnivrf</w:t>
                          </w:r>
                        </w:p>
                      </w:txbxContent>
                    </wps:txbx>
                    <wps:bodyPr wrap="none" lIns="0" tIns="0" rIns="0" bIns="0">
                      <a:spAutoFit/>
                    </wps:bodyPr>
                  </wps:wsp>
                </a:graphicData>
              </a:graphic>
            </wp:anchor>
          </w:drawing>
        </mc:Choice>
        <mc:Fallback>
          <w:pict>
            <v:shape id="_x0000_s1774" type="#_x0000_t202" style="position:absolute;margin-left:483.90000000000003pt;margin-top:774.75pt;width:55.200000000000003pt;height:15.35pt;z-index:-1887435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cnivrf</w:t>
                    </w: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6689725</wp:posOffset>
              </wp:positionH>
              <wp:positionV relativeFrom="page">
                <wp:posOffset>9955530</wp:posOffset>
              </wp:positionV>
              <wp:extent cx="155575" cy="79375"/>
              <wp:wrapNone/>
              <wp:docPr id="753" name="Shape 7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79" type="#_x0000_t202" style="position:absolute;margin-left:526.75pt;margin-top:783.89999999999998pt;width:12.25pt;height:6.25pt;z-index:-1887435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6" behindDoc="1" locked="0" layoutInCell="1" allowOverlap="1">
              <wp:simplePos x="0" y="0"/>
              <wp:positionH relativeFrom="page">
                <wp:posOffset>6903085</wp:posOffset>
              </wp:positionH>
              <wp:positionV relativeFrom="page">
                <wp:posOffset>10436860</wp:posOffset>
              </wp:positionV>
              <wp:extent cx="42545" cy="97790"/>
              <wp:wrapNone/>
              <wp:docPr id="755" name="Shape 7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1" type="#_x0000_t202" style="position:absolute;margin-left:543.54999999999995pt;margin-top:821.80000000000007pt;width:3.3500000000000001pt;height:7.7000000000000002pt;z-index:-1887435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6676390</wp:posOffset>
              </wp:positionH>
              <wp:positionV relativeFrom="page">
                <wp:posOffset>9955530</wp:posOffset>
              </wp:positionV>
              <wp:extent cx="152400" cy="79375"/>
              <wp:wrapNone/>
              <wp:docPr id="760" name="Shape 76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86" type="#_x0000_t202" style="position:absolute;margin-left:525.70000000000005pt;margin-top:783.89999999999998pt;width:12.pt;height:6.25pt;z-index:-1887435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2" behindDoc="1" locked="0" layoutInCell="1" allowOverlap="1">
              <wp:simplePos x="0" y="0"/>
              <wp:positionH relativeFrom="page">
                <wp:posOffset>6968490</wp:posOffset>
              </wp:positionH>
              <wp:positionV relativeFrom="page">
                <wp:posOffset>10436860</wp:posOffset>
              </wp:positionV>
              <wp:extent cx="45720" cy="97790"/>
              <wp:wrapNone/>
              <wp:docPr id="762" name="Shape 7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88" type="#_x0000_t202" style="position:absolute;margin-left:548.70000000000005pt;margin-top:821.80000000000007pt;width:3.6000000000000001pt;height:7.7000000000000002pt;z-index:-1887435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6676390</wp:posOffset>
              </wp:positionH>
              <wp:positionV relativeFrom="page">
                <wp:posOffset>9955530</wp:posOffset>
              </wp:positionV>
              <wp:extent cx="152400" cy="79375"/>
              <wp:wrapNone/>
              <wp:docPr id="767" name="Shape 767"/>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793" type="#_x0000_t202" style="position:absolute;margin-left:525.70000000000005pt;margin-top:783.89999999999998pt;width:12.pt;height:6.25pt;z-index:-1887435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8" behindDoc="1" locked="0" layoutInCell="1" allowOverlap="1">
              <wp:simplePos x="0" y="0"/>
              <wp:positionH relativeFrom="page">
                <wp:posOffset>6968490</wp:posOffset>
              </wp:positionH>
              <wp:positionV relativeFrom="page">
                <wp:posOffset>10436860</wp:posOffset>
              </wp:positionV>
              <wp:extent cx="45720" cy="97790"/>
              <wp:wrapNone/>
              <wp:docPr id="769" name="Shape 76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5" type="#_x0000_t202" style="position:absolute;margin-left:548.70000000000005pt;margin-top:821.80000000000007pt;width:3.6000000000000001pt;height:7.7000000000000002pt;z-index:-1887435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6155690</wp:posOffset>
              </wp:positionH>
              <wp:positionV relativeFrom="page">
                <wp:posOffset>9911715</wp:posOffset>
              </wp:positionV>
              <wp:extent cx="697865" cy="191770"/>
              <wp:wrapNone/>
              <wp:docPr id="781" name="Shape 781"/>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807" type="#_x0000_t202" style="position:absolute;margin-left:484.69999999999999pt;margin-top:780.45000000000005pt;width:54.950000000000003pt;height:15.1pt;z-index:-18874349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6155690</wp:posOffset>
              </wp:positionH>
              <wp:positionV relativeFrom="page">
                <wp:posOffset>9911715</wp:posOffset>
              </wp:positionV>
              <wp:extent cx="697865" cy="191770"/>
              <wp:wrapNone/>
              <wp:docPr id="786" name="Shape 786"/>
              <a:graphic xmlns:a="http://schemas.openxmlformats.org/drawingml/2006/main">
                <a:graphicData uri="http://schemas.microsoft.com/office/word/2010/wordprocessingShape">
                  <wps:wsp>
                    <wps:cNvSpPr txBox="1"/>
                    <wps:spPr>
                      <a:xfrm>
                        <a:ext cx="69786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wps:txbx>
                    <wps:bodyPr wrap="none" lIns="0" tIns="0" rIns="0" bIns="0">
                      <a:spAutoFit/>
                    </wps:bodyPr>
                  </wps:wsp>
                </a:graphicData>
              </a:graphic>
            </wp:anchor>
          </w:drawing>
        </mc:Choice>
        <mc:Fallback>
          <w:pict>
            <v:shape id="_x0000_s1812" type="#_x0000_t202" style="position:absolute;margin-left:484.69999999999999pt;margin-top:780.45000000000005pt;width:54.950000000000003pt;height:15.1pt;z-index:-18874349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40"/>
                        <w:szCs w:val="40"/>
                      </w:rPr>
                    </w:pPr>
                    <w:r>
                      <w:rPr>
                        <w:rFonts w:ascii="Arial" w:eastAsia="Arial" w:hAnsi="Arial" w:cs="Arial"/>
                        <w:b/>
                        <w:bCs/>
                        <w:color w:val="D1D1D1"/>
                        <w:spacing w:val="0"/>
                        <w:w w:val="100"/>
                        <w:position w:val="0"/>
                        <w:sz w:val="40"/>
                        <w:szCs w:val="40"/>
                      </w:rPr>
                      <w:t>cninf</w:t>
                    </w:r>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6692265</wp:posOffset>
              </wp:positionH>
              <wp:positionV relativeFrom="page">
                <wp:posOffset>9966325</wp:posOffset>
              </wp:positionV>
              <wp:extent cx="152400" cy="82550"/>
              <wp:wrapNone/>
              <wp:docPr id="791" name="Shape 791"/>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17" type="#_x0000_t202" style="position:absolute;margin-left:526.95000000000005pt;margin-top:784.75pt;width:12.pt;height:6.5pt;z-index:-18874348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6" behindDoc="1" locked="0" layoutInCell="1" allowOverlap="1">
              <wp:simplePos x="0" y="0"/>
              <wp:positionH relativeFrom="page">
                <wp:posOffset>5857240</wp:posOffset>
              </wp:positionH>
              <wp:positionV relativeFrom="page">
                <wp:posOffset>10450830</wp:posOffset>
              </wp:positionV>
              <wp:extent cx="133985" cy="103505"/>
              <wp:wrapNone/>
              <wp:docPr id="793" name="Shape 79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19" type="#_x0000_t202" style="position:absolute;margin-left:461.19999999999999pt;margin-top:822.89999999999998pt;width:10.550000000000001pt;height:8.1500000000000004pt;z-index:-1887434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6719570</wp:posOffset>
              </wp:positionH>
              <wp:positionV relativeFrom="page">
                <wp:posOffset>9981565</wp:posOffset>
              </wp:positionV>
              <wp:extent cx="94615" cy="79375"/>
              <wp:wrapNone/>
              <wp:docPr id="66" name="Shape 6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2" type="#_x0000_t202" style="position:absolute;margin-left:529.10000000000002pt;margin-top:785.95000000000005pt;width:7.4500000000000002pt;height:6.25pt;z-index:-1887440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5826125</wp:posOffset>
              </wp:positionH>
              <wp:positionV relativeFrom="page">
                <wp:posOffset>10462895</wp:posOffset>
              </wp:positionV>
              <wp:extent cx="133985" cy="103505"/>
              <wp:wrapNone/>
              <wp:docPr id="68" name="Shape 6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94" type="#_x0000_t202" style="position:absolute;margin-left:458.75pt;margin-top:823.85000000000002pt;width:10.550000000000001pt;height:8.1500000000000004pt;z-index:-18874401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6692265</wp:posOffset>
              </wp:positionH>
              <wp:positionV relativeFrom="page">
                <wp:posOffset>9966325</wp:posOffset>
              </wp:positionV>
              <wp:extent cx="152400" cy="82550"/>
              <wp:wrapNone/>
              <wp:docPr id="798" name="Shape 798"/>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24" type="#_x0000_t202" style="position:absolute;margin-left:526.95000000000005pt;margin-top:784.75pt;width:12.pt;height:6.5pt;z-index:-18874348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2" behindDoc="1" locked="0" layoutInCell="1" allowOverlap="1">
              <wp:simplePos x="0" y="0"/>
              <wp:positionH relativeFrom="page">
                <wp:posOffset>5857240</wp:posOffset>
              </wp:positionH>
              <wp:positionV relativeFrom="page">
                <wp:posOffset>10450830</wp:posOffset>
              </wp:positionV>
              <wp:extent cx="133985" cy="103505"/>
              <wp:wrapNone/>
              <wp:docPr id="800" name="Shape 80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26" type="#_x0000_t202" style="position:absolute;margin-left:461.19999999999999pt;margin-top:822.89999999999998pt;width:10.550000000000001pt;height:8.1500000000000004pt;z-index:-1887434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6692265</wp:posOffset>
              </wp:positionH>
              <wp:positionV relativeFrom="page">
                <wp:posOffset>9966325</wp:posOffset>
              </wp:positionV>
              <wp:extent cx="152400" cy="82550"/>
              <wp:wrapNone/>
              <wp:docPr id="805" name="Shape 805"/>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1" type="#_x0000_t202" style="position:absolute;margin-left:526.95000000000005pt;margin-top:784.75pt;width:12.pt;height:6.5pt;z-index:-18874347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5857240</wp:posOffset>
              </wp:positionH>
              <wp:positionV relativeFrom="page">
                <wp:posOffset>10450830</wp:posOffset>
              </wp:positionV>
              <wp:extent cx="133985" cy="103505"/>
              <wp:wrapNone/>
              <wp:docPr id="807" name="Shape 8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33" type="#_x0000_t202" style="position:absolute;margin-left:461.19999999999999pt;margin-top:822.89999999999998pt;width:10.550000000000001pt;height:8.1500000000000004pt;z-index:-1887434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6712585</wp:posOffset>
              </wp:positionH>
              <wp:positionV relativeFrom="page">
                <wp:posOffset>9993630</wp:posOffset>
              </wp:positionV>
              <wp:extent cx="100330" cy="79375"/>
              <wp:wrapNone/>
              <wp:docPr id="812" name="Shape 8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38" type="#_x0000_t202" style="position:absolute;margin-left:528.54999999999995pt;margin-top:786.89999999999998pt;width:7.9000000000000004pt;height:6.25pt;z-index:-18874347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6712585</wp:posOffset>
              </wp:positionH>
              <wp:positionV relativeFrom="page">
                <wp:posOffset>9993630</wp:posOffset>
              </wp:positionV>
              <wp:extent cx="100330" cy="79375"/>
              <wp:wrapNone/>
              <wp:docPr id="823" name="Shape 82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49" type="#_x0000_t202" style="position:absolute;margin-left:528.54999999999995pt;margin-top:786.89999999999998pt;width:7.9000000000000004pt;height:6.25pt;z-index:-18874346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6712585</wp:posOffset>
              </wp:positionH>
              <wp:positionV relativeFrom="page">
                <wp:posOffset>9993630</wp:posOffset>
              </wp:positionV>
              <wp:extent cx="100330" cy="79375"/>
              <wp:wrapNone/>
              <wp:docPr id="828" name="Shape 82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54" type="#_x0000_t202" style="position:absolute;margin-left:528.54999999999995pt;margin-top:786.89999999999998pt;width:7.9000000000000004pt;height:6.25pt;z-index:-18874345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6692265</wp:posOffset>
              </wp:positionH>
              <wp:positionV relativeFrom="page">
                <wp:posOffset>9966325</wp:posOffset>
              </wp:positionV>
              <wp:extent cx="152400" cy="82550"/>
              <wp:wrapNone/>
              <wp:docPr id="840" name="Shape 840"/>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66" type="#_x0000_t202" style="position:absolute;margin-left:526.95000000000005pt;margin-top:784.75pt;width:12.pt;height:6.5pt;z-index:-18874345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5857240</wp:posOffset>
              </wp:positionH>
              <wp:positionV relativeFrom="page">
                <wp:posOffset>10450830</wp:posOffset>
              </wp:positionV>
              <wp:extent cx="133985" cy="103505"/>
              <wp:wrapNone/>
              <wp:docPr id="842" name="Shape 84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68" type="#_x0000_t202" style="position:absolute;margin-left:461.19999999999999pt;margin-top:822.89999999999998pt;width:10.550000000000001pt;height:8.1500000000000004pt;z-index:-1887434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6717665</wp:posOffset>
              </wp:positionH>
              <wp:positionV relativeFrom="page">
                <wp:posOffset>9955530</wp:posOffset>
              </wp:positionV>
              <wp:extent cx="97790" cy="79375"/>
              <wp:wrapNone/>
              <wp:docPr id="73" name="Shape 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99" type="#_x0000_t202" style="position:absolute;margin-left:528.95000000000005pt;margin-top:783.89999999999998pt;width:7.7000000000000002pt;height:6.25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6873240</wp:posOffset>
              </wp:positionH>
              <wp:positionV relativeFrom="page">
                <wp:posOffset>10436860</wp:posOffset>
              </wp:positionV>
              <wp:extent cx="42545" cy="97790"/>
              <wp:wrapNone/>
              <wp:docPr id="75" name="Shape 7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1" type="#_x0000_t202" style="position:absolute;margin-left:541.20000000000005pt;margin-top:821.80000000000007pt;width:3.3500000000000001pt;height:7.7000000000000002pt;z-index:-18874401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3" behindDoc="1" locked="0" layoutInCell="1" allowOverlap="1">
              <wp:simplePos x="0" y="0"/>
              <wp:positionH relativeFrom="page">
                <wp:posOffset>6712585</wp:posOffset>
              </wp:positionH>
              <wp:positionV relativeFrom="page">
                <wp:posOffset>9993630</wp:posOffset>
              </wp:positionV>
              <wp:extent cx="100330" cy="79375"/>
              <wp:wrapNone/>
              <wp:docPr id="853" name="Shape 85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79" type="#_x0000_t202" style="position:absolute;margin-left:528.54999999999995pt;margin-top:786.89999999999998pt;width:7.9000000000000004pt;height:6.25pt;z-index:-1887434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7" behindDoc="1" locked="0" layoutInCell="1" allowOverlap="1">
              <wp:simplePos x="0" y="0"/>
              <wp:positionH relativeFrom="page">
                <wp:posOffset>6712585</wp:posOffset>
              </wp:positionH>
              <wp:positionV relativeFrom="page">
                <wp:posOffset>9993630</wp:posOffset>
              </wp:positionV>
              <wp:extent cx="100330" cy="79375"/>
              <wp:wrapNone/>
              <wp:docPr id="858" name="Shape 85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84" type="#_x0000_t202" style="position:absolute;margin-left:528.54999999999995pt;margin-top:786.89999999999998pt;width:7.9000000000000004pt;height:6.25pt;z-index:-18874343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1" behindDoc="1" locked="0" layoutInCell="1" allowOverlap="1">
              <wp:simplePos x="0" y="0"/>
              <wp:positionH relativeFrom="page">
                <wp:posOffset>6692265</wp:posOffset>
              </wp:positionH>
              <wp:positionV relativeFrom="page">
                <wp:posOffset>9966325</wp:posOffset>
              </wp:positionV>
              <wp:extent cx="152400" cy="82550"/>
              <wp:wrapNone/>
              <wp:docPr id="864" name="Shape 864"/>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90" type="#_x0000_t202" style="position:absolute;margin-left:526.95000000000005pt;margin-top:784.75pt;width:12.pt;height:6.5pt;z-index:-1887434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23" behindDoc="1" locked="0" layoutInCell="1" allowOverlap="1">
              <wp:simplePos x="0" y="0"/>
              <wp:positionH relativeFrom="page">
                <wp:posOffset>5857240</wp:posOffset>
              </wp:positionH>
              <wp:positionV relativeFrom="page">
                <wp:posOffset>10450830</wp:posOffset>
              </wp:positionV>
              <wp:extent cx="133985" cy="103505"/>
              <wp:wrapNone/>
              <wp:docPr id="866" name="Shape 86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892" type="#_x0000_t202" style="position:absolute;margin-left:461.19999999999999pt;margin-top:822.89999999999998pt;width:10.550000000000001pt;height:8.1500000000000004pt;z-index:-1887434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7" behindDoc="1" locked="0" layoutInCell="1" allowOverlap="1">
              <wp:simplePos x="0" y="0"/>
              <wp:positionH relativeFrom="page">
                <wp:posOffset>6712585</wp:posOffset>
              </wp:positionH>
              <wp:positionV relativeFrom="page">
                <wp:posOffset>9993630</wp:posOffset>
              </wp:positionV>
              <wp:extent cx="100330" cy="79375"/>
              <wp:wrapNone/>
              <wp:docPr id="871" name="Shape 87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897" type="#_x0000_t202" style="position:absolute;margin-left:528.54999999999995pt;margin-top:786.89999999999998pt;width:7.9000000000000004pt;height:6.25pt;z-index:-1887434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1" behindDoc="1" locked="0" layoutInCell="1" allowOverlap="1">
              <wp:simplePos x="0" y="0"/>
              <wp:positionH relativeFrom="page">
                <wp:posOffset>6681470</wp:posOffset>
              </wp:positionH>
              <wp:positionV relativeFrom="page">
                <wp:posOffset>9952355</wp:posOffset>
              </wp:positionV>
              <wp:extent cx="155575" cy="82550"/>
              <wp:wrapNone/>
              <wp:docPr id="876" name="Shape 876"/>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02" type="#_x0000_t202" style="position:absolute;margin-left:526.10000000000002pt;margin-top:783.64999999999998pt;width:12.25pt;height:6.5pt;z-index:-18874342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3" behindDoc="1" locked="0" layoutInCell="1" allowOverlap="1">
              <wp:simplePos x="0" y="0"/>
              <wp:positionH relativeFrom="page">
                <wp:posOffset>6894830</wp:posOffset>
              </wp:positionH>
              <wp:positionV relativeFrom="page">
                <wp:posOffset>10436860</wp:posOffset>
              </wp:positionV>
              <wp:extent cx="42545" cy="97790"/>
              <wp:wrapNone/>
              <wp:docPr id="878" name="Shape 87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04" type="#_x0000_t202" style="position:absolute;margin-left:542.89999999999998pt;margin-top:821.80000000000007pt;width:3.3500000000000001pt;height:7.7000000000000002pt;z-index:-18874342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7" behindDoc="1" locked="0" layoutInCell="1" allowOverlap="1">
              <wp:simplePos x="0" y="0"/>
              <wp:positionH relativeFrom="page">
                <wp:posOffset>6692265</wp:posOffset>
              </wp:positionH>
              <wp:positionV relativeFrom="page">
                <wp:posOffset>9966325</wp:posOffset>
              </wp:positionV>
              <wp:extent cx="152400" cy="82550"/>
              <wp:wrapNone/>
              <wp:docPr id="883" name="Shape 883"/>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09" type="#_x0000_t202" style="position:absolute;margin-left:526.95000000000005pt;margin-top:784.75pt;width:12.pt;height:6.5pt;z-index:-18874341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39" behindDoc="1" locked="0" layoutInCell="1" allowOverlap="1">
              <wp:simplePos x="0" y="0"/>
              <wp:positionH relativeFrom="page">
                <wp:posOffset>5857240</wp:posOffset>
              </wp:positionH>
              <wp:positionV relativeFrom="page">
                <wp:posOffset>10450830</wp:posOffset>
              </wp:positionV>
              <wp:extent cx="133985" cy="103505"/>
              <wp:wrapNone/>
              <wp:docPr id="885" name="Shape 8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1" type="#_x0000_t202" style="position:absolute;margin-left:461.19999999999999pt;margin-top:822.89999999999998pt;width:10.550000000000001pt;height:8.1500000000000004pt;z-index:-18874341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3" behindDoc="1" locked="0" layoutInCell="1" allowOverlap="1">
              <wp:simplePos x="0" y="0"/>
              <wp:positionH relativeFrom="page">
                <wp:posOffset>6692265</wp:posOffset>
              </wp:positionH>
              <wp:positionV relativeFrom="page">
                <wp:posOffset>9966325</wp:posOffset>
              </wp:positionV>
              <wp:extent cx="152400" cy="82550"/>
              <wp:wrapNone/>
              <wp:docPr id="890" name="Shape 890"/>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16" type="#_x0000_t202" style="position:absolute;margin-left:526.95000000000005pt;margin-top:784.75pt;width:12.pt;height:6.5pt;z-index:-18874341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45" behindDoc="1" locked="0" layoutInCell="1" allowOverlap="1">
              <wp:simplePos x="0" y="0"/>
              <wp:positionH relativeFrom="page">
                <wp:posOffset>5857240</wp:posOffset>
              </wp:positionH>
              <wp:positionV relativeFrom="page">
                <wp:posOffset>10450830</wp:posOffset>
              </wp:positionV>
              <wp:extent cx="133985" cy="103505"/>
              <wp:wrapNone/>
              <wp:docPr id="892" name="Shape 89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18" type="#_x0000_t202" style="position:absolute;margin-left:461.19999999999999pt;margin-top:822.89999999999998pt;width:10.550000000000001pt;height:8.1500000000000004pt;z-index:-18874340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9" behindDoc="1" locked="0" layoutInCell="1" allowOverlap="1">
              <wp:simplePos x="0" y="0"/>
              <wp:positionH relativeFrom="page">
                <wp:posOffset>6162040</wp:posOffset>
              </wp:positionH>
              <wp:positionV relativeFrom="page">
                <wp:posOffset>9842500</wp:posOffset>
              </wp:positionV>
              <wp:extent cx="664210" cy="191770"/>
              <wp:wrapNone/>
              <wp:docPr id="897" name="Shape 897"/>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131</w:t>
                          </w:r>
                        </w:p>
                      </w:txbxContent>
                    </wps:txbx>
                    <wps:bodyPr wrap="none" lIns="0" tIns="0" rIns="0" bIns="0">
                      <a:spAutoFit/>
                    </wps:bodyPr>
                  </wps:wsp>
                </a:graphicData>
              </a:graphic>
            </wp:anchor>
          </w:drawing>
        </mc:Choice>
        <mc:Fallback>
          <w:pict>
            <v:shape id="_x0000_s1923" type="#_x0000_t202" style="position:absolute;margin-left:485.19999999999999pt;margin-top:775.pt;width:52.300000000000004pt;height:15.1pt;z-index:-18874340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131</w:t>
                    </w:r>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3" behindDoc="1" locked="0" layoutInCell="1" allowOverlap="1">
              <wp:simplePos x="0" y="0"/>
              <wp:positionH relativeFrom="page">
                <wp:posOffset>6162040</wp:posOffset>
              </wp:positionH>
              <wp:positionV relativeFrom="page">
                <wp:posOffset>9842500</wp:posOffset>
              </wp:positionV>
              <wp:extent cx="664210" cy="191770"/>
              <wp:wrapNone/>
              <wp:docPr id="902" name="Shape 902"/>
              <a:graphic xmlns:a="http://schemas.openxmlformats.org/drawingml/2006/main">
                <a:graphicData uri="http://schemas.microsoft.com/office/word/2010/wordprocessingShape">
                  <wps:wsp>
                    <wps:cNvSpPr txBox="1"/>
                    <wps:spPr>
                      <a:xfrm>
                        <a:ext cx="66421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131</w:t>
                          </w:r>
                        </w:p>
                      </w:txbxContent>
                    </wps:txbx>
                    <wps:bodyPr wrap="none" lIns="0" tIns="0" rIns="0" bIns="0">
                      <a:spAutoFit/>
                    </wps:bodyPr>
                  </wps:wsp>
                </a:graphicData>
              </a:graphic>
            </wp:anchor>
          </w:drawing>
        </mc:Choice>
        <mc:Fallback>
          <w:pict>
            <v:shape id="_x0000_s1928" type="#_x0000_t202" style="position:absolute;margin-left:485.19999999999999pt;margin-top:775.pt;width:52.300000000000004pt;height:15.1pt;z-index:-18874340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131</w:t>
                    </w:r>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7" behindDoc="1" locked="0" layoutInCell="1" allowOverlap="1">
              <wp:simplePos x="0" y="0"/>
              <wp:positionH relativeFrom="page">
                <wp:posOffset>6712585</wp:posOffset>
              </wp:positionH>
              <wp:positionV relativeFrom="page">
                <wp:posOffset>9993630</wp:posOffset>
              </wp:positionV>
              <wp:extent cx="100330" cy="79375"/>
              <wp:wrapNone/>
              <wp:docPr id="909" name="Shape 90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35" type="#_x0000_t202" style="position:absolute;margin-left:528.54999999999995pt;margin-top:786.89999999999998pt;width:7.9000000000000004pt;height:6.25pt;z-index:-1887433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6160135</wp:posOffset>
              </wp:positionH>
              <wp:positionV relativeFrom="page">
                <wp:posOffset>9842500</wp:posOffset>
              </wp:positionV>
              <wp:extent cx="673735" cy="191770"/>
              <wp:wrapNone/>
              <wp:docPr id="80" name="Shape 8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06" type="#_x0000_t202" style="position:absolute;margin-left:485.05000000000001pt;margin-top:775.pt;width:53.050000000000004pt;height:15.1pt;z-index:-1887440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1" behindDoc="1" locked="0" layoutInCell="1" allowOverlap="1">
              <wp:simplePos x="0" y="0"/>
              <wp:positionH relativeFrom="page">
                <wp:posOffset>6712585</wp:posOffset>
              </wp:positionH>
              <wp:positionV relativeFrom="page">
                <wp:posOffset>9993630</wp:posOffset>
              </wp:positionV>
              <wp:extent cx="100330" cy="79375"/>
              <wp:wrapNone/>
              <wp:docPr id="914" name="Shape 91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40" type="#_x0000_t202" style="position:absolute;margin-left:528.54999999999995pt;margin-top:786.89999999999998pt;width:7.9000000000000004pt;height:6.25pt;z-index:-18874339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5" behindDoc="1" locked="0" layoutInCell="1" allowOverlap="1">
              <wp:simplePos x="0" y="0"/>
              <wp:positionH relativeFrom="page">
                <wp:posOffset>6682740</wp:posOffset>
              </wp:positionH>
              <wp:positionV relativeFrom="page">
                <wp:posOffset>9955530</wp:posOffset>
              </wp:positionV>
              <wp:extent cx="155575" cy="79375"/>
              <wp:wrapNone/>
              <wp:docPr id="920" name="Shape 92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46" type="#_x0000_t202" style="position:absolute;margin-left:526.20000000000005pt;margin-top:783.89999999999998pt;width:12.25pt;height:6.25pt;z-index:-1887433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67" behindDoc="1" locked="0" layoutInCell="1" allowOverlap="1">
              <wp:simplePos x="0" y="0"/>
              <wp:positionH relativeFrom="page">
                <wp:posOffset>6975475</wp:posOffset>
              </wp:positionH>
              <wp:positionV relativeFrom="page">
                <wp:posOffset>10436860</wp:posOffset>
              </wp:positionV>
              <wp:extent cx="45720" cy="97790"/>
              <wp:wrapNone/>
              <wp:docPr id="922" name="Shape 9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48" type="#_x0000_t202" style="position:absolute;margin-left:549.25pt;margin-top:821.80000000000007pt;width:3.6000000000000001pt;height:7.7000000000000002pt;z-index:-1887433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1" behindDoc="1" locked="0" layoutInCell="1" allowOverlap="1">
              <wp:simplePos x="0" y="0"/>
              <wp:positionH relativeFrom="page">
                <wp:posOffset>6682740</wp:posOffset>
              </wp:positionH>
              <wp:positionV relativeFrom="page">
                <wp:posOffset>9955530</wp:posOffset>
              </wp:positionV>
              <wp:extent cx="155575" cy="79375"/>
              <wp:wrapNone/>
              <wp:docPr id="927" name="Shape 92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53" type="#_x0000_t202" style="position:absolute;margin-left:526.20000000000005pt;margin-top:783.89999999999998pt;width:12.25pt;height:6.25pt;z-index:-1887433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3" behindDoc="1" locked="0" layoutInCell="1" allowOverlap="1">
              <wp:simplePos x="0" y="0"/>
              <wp:positionH relativeFrom="page">
                <wp:posOffset>6975475</wp:posOffset>
              </wp:positionH>
              <wp:positionV relativeFrom="page">
                <wp:posOffset>10436860</wp:posOffset>
              </wp:positionV>
              <wp:extent cx="45720" cy="97790"/>
              <wp:wrapNone/>
              <wp:docPr id="929" name="Shape 9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55" type="#_x0000_t202" style="position:absolute;margin-left:549.25pt;margin-top:821.80000000000007pt;width:3.6000000000000001pt;height:7.7000000000000002pt;z-index:-1887433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7" behindDoc="1" locked="0" layoutInCell="1" allowOverlap="1">
              <wp:simplePos x="0" y="0"/>
              <wp:positionH relativeFrom="page">
                <wp:posOffset>6692265</wp:posOffset>
              </wp:positionH>
              <wp:positionV relativeFrom="page">
                <wp:posOffset>9966325</wp:posOffset>
              </wp:positionV>
              <wp:extent cx="152400" cy="82550"/>
              <wp:wrapNone/>
              <wp:docPr id="934" name="Shape 934"/>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60" type="#_x0000_t202" style="position:absolute;margin-left:526.95000000000005pt;margin-top:784.75pt;width:12.pt;height:6.5pt;z-index:-1887433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79" behindDoc="1" locked="0" layoutInCell="1" allowOverlap="1">
              <wp:simplePos x="0" y="0"/>
              <wp:positionH relativeFrom="page">
                <wp:posOffset>5857240</wp:posOffset>
              </wp:positionH>
              <wp:positionV relativeFrom="page">
                <wp:posOffset>10450830</wp:posOffset>
              </wp:positionV>
              <wp:extent cx="133985" cy="103505"/>
              <wp:wrapNone/>
              <wp:docPr id="936" name="Shape 9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962" type="#_x0000_t202" style="position:absolute;margin-left:461.19999999999999pt;margin-top:822.89999999999998pt;width:10.550000000000001pt;height:8.1500000000000004pt;z-index:-1887433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3" behindDoc="1" locked="0" layoutInCell="1" allowOverlap="1">
              <wp:simplePos x="0" y="0"/>
              <wp:positionH relativeFrom="page">
                <wp:posOffset>6682740</wp:posOffset>
              </wp:positionH>
              <wp:positionV relativeFrom="page">
                <wp:posOffset>9955530</wp:posOffset>
              </wp:positionV>
              <wp:extent cx="155575" cy="79375"/>
              <wp:wrapNone/>
              <wp:docPr id="941" name="Shape 94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67" type="#_x0000_t202" style="position:absolute;margin-left:526.20000000000005pt;margin-top:783.89999999999998pt;width:12.25pt;height:6.25pt;z-index:-1887433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85" behindDoc="1" locked="0" layoutInCell="1" allowOverlap="1">
              <wp:simplePos x="0" y="0"/>
              <wp:positionH relativeFrom="page">
                <wp:posOffset>6975475</wp:posOffset>
              </wp:positionH>
              <wp:positionV relativeFrom="page">
                <wp:posOffset>10436860</wp:posOffset>
              </wp:positionV>
              <wp:extent cx="45720" cy="97790"/>
              <wp:wrapNone/>
              <wp:docPr id="943" name="Shape 94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69" type="#_x0000_t202" style="position:absolute;margin-left:549.25pt;margin-top:821.80000000000007pt;width:3.6000000000000001pt;height:7.7000000000000002pt;z-index:-18874336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9" behindDoc="1" locked="0" layoutInCell="1" allowOverlap="1">
              <wp:simplePos x="0" y="0"/>
              <wp:positionH relativeFrom="page">
                <wp:posOffset>6682740</wp:posOffset>
              </wp:positionH>
              <wp:positionV relativeFrom="page">
                <wp:posOffset>9955530</wp:posOffset>
              </wp:positionV>
              <wp:extent cx="155575" cy="79375"/>
              <wp:wrapNone/>
              <wp:docPr id="948" name="Shape 94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74" type="#_x0000_t202" style="position:absolute;margin-left:526.20000000000005pt;margin-top:783.89999999999998pt;width:12.25pt;height:6.25pt;z-index:-1887433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91" behindDoc="1" locked="0" layoutInCell="1" allowOverlap="1">
              <wp:simplePos x="0" y="0"/>
              <wp:positionH relativeFrom="page">
                <wp:posOffset>6975475</wp:posOffset>
              </wp:positionH>
              <wp:positionV relativeFrom="page">
                <wp:posOffset>10436860</wp:posOffset>
              </wp:positionV>
              <wp:extent cx="45720" cy="97790"/>
              <wp:wrapNone/>
              <wp:docPr id="950" name="Shape 95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76" type="#_x0000_t202" style="position:absolute;margin-left:549.25pt;margin-top:821.80000000000007pt;width:3.6000000000000001pt;height:7.7000000000000002pt;z-index:-18874336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5" behindDoc="1" locked="0" layoutInCell="1" allowOverlap="1">
              <wp:simplePos x="0" y="0"/>
              <wp:positionH relativeFrom="page">
                <wp:posOffset>6128385</wp:posOffset>
              </wp:positionH>
              <wp:positionV relativeFrom="page">
                <wp:posOffset>9842500</wp:posOffset>
              </wp:positionV>
              <wp:extent cx="709930" cy="191770"/>
              <wp:wrapNone/>
              <wp:docPr id="955" name="Shape 955"/>
              <a:graphic xmlns:a="http://schemas.openxmlformats.org/drawingml/2006/main">
                <a:graphicData uri="http://schemas.microsoft.com/office/word/2010/wordprocessingShape">
                  <wps:wsp>
                    <wps:cNvSpPr txBox="1"/>
                    <wps:spPr>
                      <a:xfrm>
                        <a:ext cx="70993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cninKf</w:t>
                          </w:r>
                        </w:p>
                      </w:txbxContent>
                    </wps:txbx>
                    <wps:bodyPr wrap="none" lIns="0" tIns="0" rIns="0" bIns="0">
                      <a:spAutoFit/>
                    </wps:bodyPr>
                  </wps:wsp>
                </a:graphicData>
              </a:graphic>
            </wp:anchor>
          </w:drawing>
        </mc:Choice>
        <mc:Fallback>
          <w:pict>
            <v:shape id="_x0000_s1981" type="#_x0000_t202" style="position:absolute;margin-left:482.55000000000001pt;margin-top:775.pt;width:55.899999999999999pt;height:15.1pt;z-index:-18874335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cninKf</w:t>
                    </w:r>
                  </w:p>
                </w:txbxContent>
              </v:textbox>
              <w10:wrap anchorx="page" anchory="page"/>
            </v:shape>
          </w:pict>
        </mc:Fallback>
      </mc:AlternateContent>
    </w:r>
  </w:p>
</w:ftr>
</file>

<file path=word/footer1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9" behindDoc="1" locked="0" layoutInCell="1" allowOverlap="1">
              <wp:simplePos x="0" y="0"/>
              <wp:positionH relativeFrom="page">
                <wp:posOffset>6681470</wp:posOffset>
              </wp:positionH>
              <wp:positionV relativeFrom="page">
                <wp:posOffset>9955530</wp:posOffset>
              </wp:positionV>
              <wp:extent cx="155575" cy="79375"/>
              <wp:wrapNone/>
              <wp:docPr id="960" name="Shape 9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86" type="#_x0000_t202" style="position:absolute;margin-left:526.10000000000002pt;margin-top:783.89999999999998pt;width:12.25pt;height:6.25pt;z-index:-1887433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1" behindDoc="1" locked="0" layoutInCell="1" allowOverlap="1">
              <wp:simplePos x="0" y="0"/>
              <wp:positionH relativeFrom="page">
                <wp:posOffset>6894830</wp:posOffset>
              </wp:positionH>
              <wp:positionV relativeFrom="page">
                <wp:posOffset>10436860</wp:posOffset>
              </wp:positionV>
              <wp:extent cx="42545" cy="97790"/>
              <wp:wrapNone/>
              <wp:docPr id="962" name="Shape 96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88" type="#_x0000_t202" style="position:absolute;margin-left:542.89999999999998pt;margin-top:821.80000000000007pt;width:3.3500000000000001pt;height:7.7000000000000002pt;z-index:-1887433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5" behindDoc="1" locked="0" layoutInCell="1" allowOverlap="1">
              <wp:simplePos x="0" y="0"/>
              <wp:positionH relativeFrom="page">
                <wp:posOffset>6681470</wp:posOffset>
              </wp:positionH>
              <wp:positionV relativeFrom="page">
                <wp:posOffset>9955530</wp:posOffset>
              </wp:positionV>
              <wp:extent cx="155575" cy="79375"/>
              <wp:wrapNone/>
              <wp:docPr id="967" name="Shape 9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993" type="#_x0000_t202" style="position:absolute;margin-left:526.10000000000002pt;margin-top:783.89999999999998pt;width:12.25pt;height:6.25pt;z-index:-18874334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07" behindDoc="1" locked="0" layoutInCell="1" allowOverlap="1">
              <wp:simplePos x="0" y="0"/>
              <wp:positionH relativeFrom="page">
                <wp:posOffset>6894830</wp:posOffset>
              </wp:positionH>
              <wp:positionV relativeFrom="page">
                <wp:posOffset>10436860</wp:posOffset>
              </wp:positionV>
              <wp:extent cx="42545" cy="97790"/>
              <wp:wrapNone/>
              <wp:docPr id="969" name="Shape 96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995" type="#_x0000_t202" style="position:absolute;margin-left:542.89999999999998pt;margin-top:821.80000000000007pt;width:3.3500000000000001pt;height:7.7000000000000002pt;z-index:-1887433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1" behindDoc="1" locked="0" layoutInCell="1" allowOverlap="1">
              <wp:simplePos x="0" y="0"/>
              <wp:positionH relativeFrom="page">
                <wp:posOffset>6164580</wp:posOffset>
              </wp:positionH>
              <wp:positionV relativeFrom="page">
                <wp:posOffset>9842500</wp:posOffset>
              </wp:positionV>
              <wp:extent cx="615950" cy="191770"/>
              <wp:wrapNone/>
              <wp:docPr id="974" name="Shape 974"/>
              <a:graphic xmlns:a="http://schemas.openxmlformats.org/drawingml/2006/main">
                <a:graphicData uri="http://schemas.microsoft.com/office/word/2010/wordprocessingShape">
                  <wps:wsp>
                    <wps:cNvSpPr txBox="1"/>
                    <wps:spPr>
                      <a:xfrm>
                        <a:ext cx="61595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4</w:t>
                          </w:r>
                        </w:p>
                      </w:txbxContent>
                    </wps:txbx>
                    <wps:bodyPr wrap="none" lIns="0" tIns="0" rIns="0" bIns="0">
                      <a:spAutoFit/>
                    </wps:bodyPr>
                  </wps:wsp>
                </a:graphicData>
              </a:graphic>
            </wp:anchor>
          </w:drawing>
        </mc:Choice>
        <mc:Fallback>
          <w:pict>
            <v:shape id="_x0000_s2000" type="#_x0000_t202" style="position:absolute;margin-left:485.40000000000003pt;margin-top:775.pt;width:48.5pt;height:15.1pt;z-index:-1887433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4</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6719570</wp:posOffset>
              </wp:positionH>
              <wp:positionV relativeFrom="page">
                <wp:posOffset>9981565</wp:posOffset>
              </wp:positionV>
              <wp:extent cx="94615" cy="79375"/>
              <wp:wrapNone/>
              <wp:docPr id="85" name="Shape 8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9.10000000000002pt;margin-top:785.95000000000005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5826125</wp:posOffset>
              </wp:positionH>
              <wp:positionV relativeFrom="page">
                <wp:posOffset>10462895</wp:posOffset>
              </wp:positionV>
              <wp:extent cx="133985" cy="103505"/>
              <wp:wrapNone/>
              <wp:docPr id="87" name="Shape 8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13" type="#_x0000_t202" style="position:absolute;margin-left:458.75pt;margin-top:823.85000000000002pt;width:10.550000000000001pt;height:8.1500000000000004pt;z-index:-1887440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5" behindDoc="1" locked="0" layoutInCell="1" allowOverlap="1">
              <wp:simplePos x="0" y="0"/>
              <wp:positionH relativeFrom="page">
                <wp:posOffset>6164580</wp:posOffset>
              </wp:positionH>
              <wp:positionV relativeFrom="page">
                <wp:posOffset>9842500</wp:posOffset>
              </wp:positionV>
              <wp:extent cx="615950" cy="191770"/>
              <wp:wrapNone/>
              <wp:docPr id="979" name="Shape 979"/>
              <a:graphic xmlns:a="http://schemas.openxmlformats.org/drawingml/2006/main">
                <a:graphicData uri="http://schemas.microsoft.com/office/word/2010/wordprocessingShape">
                  <wps:wsp>
                    <wps:cNvSpPr txBox="1"/>
                    <wps:spPr>
                      <a:xfrm>
                        <a:ext cx="61595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4</w:t>
                          </w:r>
                        </w:p>
                      </w:txbxContent>
                    </wps:txbx>
                    <wps:bodyPr wrap="none" lIns="0" tIns="0" rIns="0" bIns="0">
                      <a:spAutoFit/>
                    </wps:bodyPr>
                  </wps:wsp>
                </a:graphicData>
              </a:graphic>
            </wp:anchor>
          </w:drawing>
        </mc:Choice>
        <mc:Fallback>
          <w:pict>
            <v:shape id="_x0000_s2005" type="#_x0000_t202" style="position:absolute;margin-left:485.40000000000003pt;margin-top:775.pt;width:48.5pt;height:15.1pt;z-index:-1887433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4</w:t>
                    </w:r>
                  </w:p>
                </w:txbxContent>
              </v:textbox>
              <w10:wrap anchorx="page" anchory="page"/>
            </v:shape>
          </w:pict>
        </mc:Fallback>
      </mc:AlternateContent>
    </w:r>
  </w:p>
</w:ftr>
</file>

<file path=word/footer1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9" behindDoc="1" locked="0" layoutInCell="1" allowOverlap="1">
              <wp:simplePos x="0" y="0"/>
              <wp:positionH relativeFrom="page">
                <wp:posOffset>6712585</wp:posOffset>
              </wp:positionH>
              <wp:positionV relativeFrom="page">
                <wp:posOffset>9993630</wp:posOffset>
              </wp:positionV>
              <wp:extent cx="100330" cy="79375"/>
              <wp:wrapNone/>
              <wp:docPr id="984" name="Shape 98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10" type="#_x0000_t202" style="position:absolute;margin-left:528.54999999999995pt;margin-top:786.89999999999998pt;width:7.9000000000000004pt;height:6.25pt;z-index:-1887433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3" behindDoc="1" locked="0" layoutInCell="1" allowOverlap="1">
              <wp:simplePos x="0" y="0"/>
              <wp:positionH relativeFrom="page">
                <wp:posOffset>6678295</wp:posOffset>
              </wp:positionH>
              <wp:positionV relativeFrom="page">
                <wp:posOffset>10033635</wp:posOffset>
              </wp:positionV>
              <wp:extent cx="158750" cy="79375"/>
              <wp:wrapNone/>
              <wp:docPr id="989" name="Shape 989"/>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15" type="#_x0000_t202" style="position:absolute;margin-left:525.85000000000002pt;margin-top:790.05000000000007pt;width:12.5pt;height:6.25pt;z-index:-18874333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25" behindDoc="1" locked="0" layoutInCell="1" allowOverlap="1">
              <wp:simplePos x="0" y="0"/>
              <wp:positionH relativeFrom="page">
                <wp:posOffset>5843270</wp:posOffset>
              </wp:positionH>
              <wp:positionV relativeFrom="page">
                <wp:posOffset>10514965</wp:posOffset>
              </wp:positionV>
              <wp:extent cx="133985" cy="103505"/>
              <wp:wrapNone/>
              <wp:docPr id="991" name="Shape 99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17" type="#_x0000_t202" style="position:absolute;margin-left:460.10000000000002pt;margin-top:827.95000000000005pt;width:10.550000000000001pt;height:8.1500000000000004pt;z-index:-1887433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9" behindDoc="1" locked="0" layoutInCell="1" allowOverlap="1">
              <wp:simplePos x="0" y="0"/>
              <wp:positionH relativeFrom="page">
                <wp:posOffset>6678295</wp:posOffset>
              </wp:positionH>
              <wp:positionV relativeFrom="page">
                <wp:posOffset>10033635</wp:posOffset>
              </wp:positionV>
              <wp:extent cx="158750" cy="79375"/>
              <wp:wrapNone/>
              <wp:docPr id="996" name="Shape 99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22" type="#_x0000_t202" style="position:absolute;margin-left:525.85000000000002pt;margin-top:790.05000000000007pt;width:12.5pt;height:6.25pt;z-index:-18874332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1" behindDoc="1" locked="0" layoutInCell="1" allowOverlap="1">
              <wp:simplePos x="0" y="0"/>
              <wp:positionH relativeFrom="page">
                <wp:posOffset>5843270</wp:posOffset>
              </wp:positionH>
              <wp:positionV relativeFrom="page">
                <wp:posOffset>10514965</wp:posOffset>
              </wp:positionV>
              <wp:extent cx="133985" cy="103505"/>
              <wp:wrapNone/>
              <wp:docPr id="998" name="Shape 9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24" type="#_x0000_t202" style="position:absolute;margin-left:460.10000000000002pt;margin-top:827.95000000000005pt;width:10.550000000000001pt;height:8.1500000000000004pt;z-index:-1887433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5" behindDoc="1" locked="0" layoutInCell="1" allowOverlap="1">
              <wp:simplePos x="0" y="0"/>
              <wp:positionH relativeFrom="page">
                <wp:posOffset>6681470</wp:posOffset>
              </wp:positionH>
              <wp:positionV relativeFrom="page">
                <wp:posOffset>9955530</wp:posOffset>
              </wp:positionV>
              <wp:extent cx="155575" cy="79375"/>
              <wp:wrapNone/>
              <wp:docPr id="1003" name="Shape 10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29" type="#_x0000_t202" style="position:absolute;margin-left:526.10000000000002pt;margin-top:783.89999999999998pt;width:12.25pt;height:6.25pt;z-index:-18874331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37" behindDoc="1" locked="0" layoutInCell="1" allowOverlap="1">
              <wp:simplePos x="0" y="0"/>
              <wp:positionH relativeFrom="page">
                <wp:posOffset>6894830</wp:posOffset>
              </wp:positionH>
              <wp:positionV relativeFrom="page">
                <wp:posOffset>10436860</wp:posOffset>
              </wp:positionV>
              <wp:extent cx="42545" cy="97790"/>
              <wp:wrapNone/>
              <wp:docPr id="1005" name="Shape 10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31" type="#_x0000_t202" style="position:absolute;margin-left:542.89999999999998pt;margin-top:821.80000000000007pt;width:3.3500000000000001pt;height:7.7000000000000002pt;z-index:-1887433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1" behindDoc="1" locked="0" layoutInCell="1" allowOverlap="1">
              <wp:simplePos x="0" y="0"/>
              <wp:positionH relativeFrom="page">
                <wp:posOffset>6681470</wp:posOffset>
              </wp:positionH>
              <wp:positionV relativeFrom="page">
                <wp:posOffset>9955530</wp:posOffset>
              </wp:positionV>
              <wp:extent cx="155575" cy="79375"/>
              <wp:wrapNone/>
              <wp:docPr id="1010" name="Shape 101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36" type="#_x0000_t202" style="position:absolute;margin-left:526.10000000000002pt;margin-top:783.89999999999998pt;width:12.25pt;height:6.25pt;z-index:-18874331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43" behindDoc="1" locked="0" layoutInCell="1" allowOverlap="1">
              <wp:simplePos x="0" y="0"/>
              <wp:positionH relativeFrom="page">
                <wp:posOffset>6894830</wp:posOffset>
              </wp:positionH>
              <wp:positionV relativeFrom="page">
                <wp:posOffset>10436860</wp:posOffset>
              </wp:positionV>
              <wp:extent cx="42545" cy="97790"/>
              <wp:wrapNone/>
              <wp:docPr id="1012" name="Shape 10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38" type="#_x0000_t202" style="position:absolute;margin-left:542.89999999999998pt;margin-top:821.80000000000007pt;width:3.3500000000000001pt;height:7.7000000000000002pt;z-index:-18874331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7" behindDoc="1" locked="0" layoutInCell="1" allowOverlap="1">
              <wp:simplePos x="0" y="0"/>
              <wp:positionH relativeFrom="page">
                <wp:posOffset>6712585</wp:posOffset>
              </wp:positionH>
              <wp:positionV relativeFrom="page">
                <wp:posOffset>9993630</wp:posOffset>
              </wp:positionV>
              <wp:extent cx="100330" cy="79375"/>
              <wp:wrapNone/>
              <wp:docPr id="1017" name="Shape 10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43" type="#_x0000_t202" style="position:absolute;margin-left:528.54999999999995pt;margin-top:786.89999999999998pt;width:7.9000000000000004pt;height:6.25pt;z-index:-18874330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1" behindDoc="1" locked="0" layoutInCell="1" allowOverlap="1">
              <wp:simplePos x="0" y="0"/>
              <wp:positionH relativeFrom="page">
                <wp:posOffset>6678295</wp:posOffset>
              </wp:positionH>
              <wp:positionV relativeFrom="page">
                <wp:posOffset>10033635</wp:posOffset>
              </wp:positionV>
              <wp:extent cx="158750" cy="79375"/>
              <wp:wrapNone/>
              <wp:docPr id="1022" name="Shape 1022"/>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48" type="#_x0000_t202" style="position:absolute;margin-left:525.85000000000002pt;margin-top:790.05000000000007pt;width:12.5pt;height:6.25pt;z-index:-1887433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53" behindDoc="1" locked="0" layoutInCell="1" allowOverlap="1">
              <wp:simplePos x="0" y="0"/>
              <wp:positionH relativeFrom="page">
                <wp:posOffset>5843270</wp:posOffset>
              </wp:positionH>
              <wp:positionV relativeFrom="page">
                <wp:posOffset>10514965</wp:posOffset>
              </wp:positionV>
              <wp:extent cx="133985" cy="103505"/>
              <wp:wrapNone/>
              <wp:docPr id="1024" name="Shape 10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50" type="#_x0000_t202" style="position:absolute;margin-left:460.10000000000002pt;margin-top:827.95000000000005pt;width:10.550000000000001pt;height:8.1500000000000004pt;z-index:-1887433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7" behindDoc="1" locked="0" layoutInCell="1" allowOverlap="1">
              <wp:simplePos x="0" y="0"/>
              <wp:positionH relativeFrom="page">
                <wp:posOffset>6103620</wp:posOffset>
              </wp:positionH>
              <wp:positionV relativeFrom="page">
                <wp:posOffset>9842500</wp:posOffset>
              </wp:positionV>
              <wp:extent cx="777240" cy="191770"/>
              <wp:wrapNone/>
              <wp:docPr id="1029" name="Shape 1029"/>
              <a:graphic xmlns:a="http://schemas.openxmlformats.org/drawingml/2006/main">
                <a:graphicData uri="http://schemas.microsoft.com/office/word/2010/wordprocessingShape">
                  <wps:wsp>
                    <wps:cNvSpPr txBox="1"/>
                    <wps:spPr>
                      <a:xfrm>
                        <a:ext cx="77724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cniiuf </w:t>
                          </w:r>
                          <w:r>
                            <w:rPr>
                              <w:rFonts w:ascii="Arial" w:eastAsia="Arial" w:hAnsi="Arial" w:cs="Arial"/>
                              <w:b/>
                              <w:bCs/>
                              <w:color w:val="D1D1D1"/>
                              <w:spacing w:val="0"/>
                              <w:w w:val="100"/>
                              <w:position w:val="0"/>
                              <w:sz w:val="34"/>
                              <w:szCs w:val="34"/>
                            </w:rPr>
                            <w:t>&lt;</w:t>
                          </w:r>
                        </w:p>
                      </w:txbxContent>
                    </wps:txbx>
                    <wps:bodyPr wrap="none" lIns="0" tIns="0" rIns="0" bIns="0">
                      <a:spAutoFit/>
                    </wps:bodyPr>
                  </wps:wsp>
                </a:graphicData>
              </a:graphic>
            </wp:anchor>
          </w:drawing>
        </mc:Choice>
        <mc:Fallback>
          <w:pict>
            <v:shape id="_x0000_s2055" type="#_x0000_t202" style="position:absolute;margin-left:480.60000000000002pt;margin-top:775.pt;width:61.200000000000003pt;height:15.1pt;z-index:-1887432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cniiuf </w:t>
                    </w:r>
                    <w:r>
                      <w:rPr>
                        <w:rFonts w:ascii="Arial" w:eastAsia="Arial" w:hAnsi="Arial" w:cs="Arial"/>
                        <w:b/>
                        <w:bCs/>
                        <w:color w:val="D1D1D1"/>
                        <w:spacing w:val="0"/>
                        <w:w w:val="100"/>
                        <w:position w:val="0"/>
                        <w:sz w:val="34"/>
                        <w:szCs w:val="34"/>
                      </w:rPr>
                      <w:t>&lt;</w:t>
                    </w:r>
                  </w:p>
                </w:txbxContent>
              </v:textbox>
              <w10:wrap anchorx="page" anchory="page"/>
            </v:shape>
          </w:pict>
        </mc:Fallback>
      </mc:AlternateContent>
    </w:r>
  </w:p>
</w:ftr>
</file>

<file path=word/footer1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1" behindDoc="1" locked="0" layoutInCell="1" allowOverlap="1">
              <wp:simplePos x="0" y="0"/>
              <wp:positionH relativeFrom="page">
                <wp:posOffset>6678295</wp:posOffset>
              </wp:positionH>
              <wp:positionV relativeFrom="page">
                <wp:posOffset>10033635</wp:posOffset>
              </wp:positionV>
              <wp:extent cx="158750" cy="79375"/>
              <wp:wrapNone/>
              <wp:docPr id="1034" name="Shape 103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60" type="#_x0000_t202" style="position:absolute;margin-left:525.85000000000002pt;margin-top:790.05000000000007pt;width:12.5pt;height:6.25pt;z-index:-18874329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63" behindDoc="1" locked="0" layoutInCell="1" allowOverlap="1">
              <wp:simplePos x="0" y="0"/>
              <wp:positionH relativeFrom="page">
                <wp:posOffset>5843270</wp:posOffset>
              </wp:positionH>
              <wp:positionV relativeFrom="page">
                <wp:posOffset>10514965</wp:posOffset>
              </wp:positionV>
              <wp:extent cx="133985" cy="103505"/>
              <wp:wrapNone/>
              <wp:docPr id="1036" name="Shape 10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062" type="#_x0000_t202" style="position:absolute;margin-left:460.10000000000002pt;margin-top:827.95000000000005pt;width:10.550000000000001pt;height:8.1500000000000004pt;z-index:-18874329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6719570</wp:posOffset>
              </wp:positionH>
              <wp:positionV relativeFrom="page">
                <wp:posOffset>9981565</wp:posOffset>
              </wp:positionV>
              <wp:extent cx="94615" cy="79375"/>
              <wp:wrapNone/>
              <wp:docPr id="92" name="Shape 9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18" type="#_x0000_t202" style="position:absolute;margin-left:529.10000000000002pt;margin-top:785.95000000000005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5826125</wp:posOffset>
              </wp:positionH>
              <wp:positionV relativeFrom="page">
                <wp:posOffset>10462895</wp:posOffset>
              </wp:positionV>
              <wp:extent cx="133985" cy="103505"/>
              <wp:wrapNone/>
              <wp:docPr id="94" name="Shape 9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20" type="#_x0000_t202" style="position:absolute;margin-left:458.75pt;margin-top:823.85000000000002pt;width:10.550000000000001pt;height:8.1500000000000004pt;z-index:-1887439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7" behindDoc="1" locked="0" layoutInCell="1" allowOverlap="1">
              <wp:simplePos x="0" y="0"/>
              <wp:positionH relativeFrom="page">
                <wp:posOffset>6712585</wp:posOffset>
              </wp:positionH>
              <wp:positionV relativeFrom="page">
                <wp:posOffset>9993630</wp:posOffset>
              </wp:positionV>
              <wp:extent cx="100330" cy="79375"/>
              <wp:wrapNone/>
              <wp:docPr id="1041" name="Shape 10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67" type="#_x0000_t202" style="position:absolute;margin-left:528.54999999999995pt;margin-top:786.89999999999998pt;width:7.9000000000000004pt;height:6.25pt;z-index:-18874328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1" behindDoc="1" locked="0" layoutInCell="1" allowOverlap="1">
              <wp:simplePos x="0" y="0"/>
              <wp:positionH relativeFrom="page">
                <wp:posOffset>6681470</wp:posOffset>
              </wp:positionH>
              <wp:positionV relativeFrom="page">
                <wp:posOffset>9955530</wp:posOffset>
              </wp:positionV>
              <wp:extent cx="155575" cy="79375"/>
              <wp:wrapNone/>
              <wp:docPr id="1046" name="Shape 104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72" type="#_x0000_t202" style="position:absolute;margin-left:526.10000000000002pt;margin-top:783.89999999999998pt;width:12.25pt;height:6.25pt;z-index:-1887432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73" behindDoc="1" locked="0" layoutInCell="1" allowOverlap="1">
              <wp:simplePos x="0" y="0"/>
              <wp:positionH relativeFrom="page">
                <wp:posOffset>6894830</wp:posOffset>
              </wp:positionH>
              <wp:positionV relativeFrom="page">
                <wp:posOffset>10436860</wp:posOffset>
              </wp:positionV>
              <wp:extent cx="42545" cy="97790"/>
              <wp:wrapNone/>
              <wp:docPr id="1048" name="Shape 10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74" type="#_x0000_t202" style="position:absolute;margin-left:542.89999999999998pt;margin-top:821.80000000000007pt;width:3.3500000000000001pt;height:7.7000000000000002pt;z-index:-1887432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7" behindDoc="1" locked="0" layoutInCell="1" allowOverlap="1">
              <wp:simplePos x="0" y="0"/>
              <wp:positionH relativeFrom="page">
                <wp:posOffset>6149340</wp:posOffset>
              </wp:positionH>
              <wp:positionV relativeFrom="page">
                <wp:posOffset>9842500</wp:posOffset>
              </wp:positionV>
              <wp:extent cx="670560" cy="191770"/>
              <wp:wrapNone/>
              <wp:docPr id="1054" name="Shape 105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133</w:t>
                          </w:r>
                        </w:p>
                      </w:txbxContent>
                    </wps:txbx>
                    <wps:bodyPr wrap="none" lIns="0" tIns="0" rIns="0" bIns="0">
                      <a:spAutoFit/>
                    </wps:bodyPr>
                  </wps:wsp>
                </a:graphicData>
              </a:graphic>
            </wp:anchor>
          </w:drawing>
        </mc:Choice>
        <mc:Fallback>
          <w:pict>
            <v:shape id="_x0000_s2080" type="#_x0000_t202" style="position:absolute;margin-left:484.19999999999999pt;margin-top:775.pt;width:52.800000000000004pt;height:15.1pt;z-index:-1887432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133</w:t>
                    </w:r>
                  </w:p>
                </w:txbxContent>
              </v:textbox>
              <w10:wrap anchorx="page" anchory="page"/>
            </v:shape>
          </w:pict>
        </mc:Fallback>
      </mc:AlternateContent>
    </w:r>
  </w:p>
</w:ftr>
</file>

<file path=word/footer1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1" behindDoc="1" locked="0" layoutInCell="1" allowOverlap="1">
              <wp:simplePos x="0" y="0"/>
              <wp:positionH relativeFrom="page">
                <wp:posOffset>6149340</wp:posOffset>
              </wp:positionH>
              <wp:positionV relativeFrom="page">
                <wp:posOffset>9842500</wp:posOffset>
              </wp:positionV>
              <wp:extent cx="670560" cy="191770"/>
              <wp:wrapNone/>
              <wp:docPr id="1059" name="Shape 105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133</w:t>
                          </w:r>
                        </w:p>
                      </w:txbxContent>
                    </wps:txbx>
                    <wps:bodyPr wrap="none" lIns="0" tIns="0" rIns="0" bIns="0">
                      <a:spAutoFit/>
                    </wps:bodyPr>
                  </wps:wsp>
                </a:graphicData>
              </a:graphic>
            </wp:anchor>
          </w:drawing>
        </mc:Choice>
        <mc:Fallback>
          <w:pict>
            <v:shape id="_x0000_s2085" type="#_x0000_t202" style="position:absolute;margin-left:484.19999999999999pt;margin-top:775.pt;width:52.800000000000004pt;height:15.1pt;z-index:-1887432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cnii</w:t>
                    </w:r>
                    <w:r>
                      <w:rPr>
                        <w:rFonts w:ascii="Arial" w:eastAsia="Arial" w:hAnsi="Arial" w:cs="Arial"/>
                        <w:b/>
                        <w:bCs/>
                        <w:color w:val="D1D1D1"/>
                        <w:spacing w:val="0"/>
                        <w:w w:val="100"/>
                        <w:position w:val="0"/>
                        <w:sz w:val="34"/>
                        <w:szCs w:val="34"/>
                        <w:vertAlign w:val="subscript"/>
                      </w:rPr>
                      <w:t>133</w:t>
                    </w:r>
                  </w:p>
                </w:txbxContent>
              </v:textbox>
              <w10:wrap anchorx="page" anchory="page"/>
            </v:shape>
          </w:pict>
        </mc:Fallback>
      </mc:AlternateContent>
    </w:r>
  </w:p>
</w:ftr>
</file>

<file path=word/footer1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5" behindDoc="1" locked="0" layoutInCell="1" allowOverlap="1">
              <wp:simplePos x="0" y="0"/>
              <wp:positionH relativeFrom="page">
                <wp:posOffset>6680835</wp:posOffset>
              </wp:positionH>
              <wp:positionV relativeFrom="page">
                <wp:posOffset>9955530</wp:posOffset>
              </wp:positionV>
              <wp:extent cx="155575" cy="79375"/>
              <wp:wrapNone/>
              <wp:docPr id="1064" name="Shape 10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90" type="#_x0000_t202" style="position:absolute;margin-left:526.04999999999995pt;margin-top:783.89999999999998pt;width:12.25pt;height:6.25pt;z-index:-1887432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87" behindDoc="1" locked="0" layoutInCell="1" allowOverlap="1">
              <wp:simplePos x="0" y="0"/>
              <wp:positionH relativeFrom="page">
                <wp:posOffset>6973570</wp:posOffset>
              </wp:positionH>
              <wp:positionV relativeFrom="page">
                <wp:posOffset>10436860</wp:posOffset>
              </wp:positionV>
              <wp:extent cx="45720" cy="97790"/>
              <wp:wrapNone/>
              <wp:docPr id="1066" name="Shape 106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092" type="#_x0000_t202" style="position:absolute;margin-left:549.10000000000002pt;margin-top:821.80000000000007pt;width:3.6000000000000001pt;height:7.7000000000000002pt;z-index:-1887432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1" behindDoc="1" locked="0" layoutInCell="1" allowOverlap="1">
              <wp:simplePos x="0" y="0"/>
              <wp:positionH relativeFrom="page">
                <wp:posOffset>6712585</wp:posOffset>
              </wp:positionH>
              <wp:positionV relativeFrom="page">
                <wp:posOffset>9993630</wp:posOffset>
              </wp:positionV>
              <wp:extent cx="100330" cy="79375"/>
              <wp:wrapNone/>
              <wp:docPr id="1071" name="Shape 107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097" type="#_x0000_t202" style="position:absolute;margin-left:528.54999999999995pt;margin-top:786.89999999999998pt;width:7.9000000000000004pt;height:6.25pt;z-index:-1887432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5" behindDoc="1" locked="0" layoutInCell="1" allowOverlap="1">
              <wp:simplePos x="0" y="0"/>
              <wp:positionH relativeFrom="page">
                <wp:posOffset>6678295</wp:posOffset>
              </wp:positionH>
              <wp:positionV relativeFrom="page">
                <wp:posOffset>10033635</wp:posOffset>
              </wp:positionV>
              <wp:extent cx="158750" cy="79375"/>
              <wp:wrapNone/>
              <wp:docPr id="1076" name="Shape 1076"/>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02" type="#_x0000_t202" style="position:absolute;margin-left:525.85000000000002pt;margin-top:790.05000000000007pt;width:12.5pt;height:6.25pt;z-index:-18874325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497" behindDoc="1" locked="0" layoutInCell="1" allowOverlap="1">
              <wp:simplePos x="0" y="0"/>
              <wp:positionH relativeFrom="page">
                <wp:posOffset>5843270</wp:posOffset>
              </wp:positionH>
              <wp:positionV relativeFrom="page">
                <wp:posOffset>10514965</wp:posOffset>
              </wp:positionV>
              <wp:extent cx="133985" cy="103505"/>
              <wp:wrapNone/>
              <wp:docPr id="1078" name="Shape 10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04" type="#_x0000_t202" style="position:absolute;margin-left:460.10000000000002pt;margin-top:827.95000000000005pt;width:10.550000000000001pt;height:8.1500000000000004pt;z-index:-18874325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5" behindDoc="1" locked="0" layoutInCell="1" allowOverlap="1">
              <wp:simplePos x="0" y="0"/>
              <wp:positionH relativeFrom="page">
                <wp:posOffset>6712585</wp:posOffset>
              </wp:positionH>
              <wp:positionV relativeFrom="page">
                <wp:posOffset>9993630</wp:posOffset>
              </wp:positionV>
              <wp:extent cx="100330" cy="79375"/>
              <wp:wrapNone/>
              <wp:docPr id="1092" name="Shape 109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18" type="#_x0000_t202" style="position:absolute;margin-left:528.54999999999995pt;margin-top:786.89999999999998pt;width:7.9000000000000004pt;height:6.25pt;z-index:-18874324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6717665</wp:posOffset>
              </wp:positionH>
              <wp:positionV relativeFrom="page">
                <wp:posOffset>9955530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28.95000000000005pt;margin-top:783.89999999999998pt;width:7.7000000000000002pt;height:6.25pt;z-index:-18874399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6873240</wp:posOffset>
              </wp:positionH>
              <wp:positionV relativeFrom="page">
                <wp:posOffset>10436860</wp:posOffset>
              </wp:positionV>
              <wp:extent cx="42545" cy="97790"/>
              <wp:wrapNone/>
              <wp:docPr id="101" name="Shape 10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7" type="#_x0000_t202" style="position:absolute;margin-left:541.20000000000005pt;margin-top:821.80000000000007pt;width:3.3500000000000001pt;height:7.7000000000000002pt;z-index:-1887439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9" behindDoc="1" locked="0" layoutInCell="1" allowOverlap="1">
              <wp:simplePos x="0" y="0"/>
              <wp:positionH relativeFrom="page">
                <wp:posOffset>6712585</wp:posOffset>
              </wp:positionH>
              <wp:positionV relativeFrom="page">
                <wp:posOffset>9993630</wp:posOffset>
              </wp:positionV>
              <wp:extent cx="100330" cy="79375"/>
              <wp:wrapNone/>
              <wp:docPr id="1097" name="Shape 109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23" type="#_x0000_t202" style="position:absolute;margin-left:528.54999999999995pt;margin-top:786.89999999999998pt;width:7.9000000000000004pt;height:6.25pt;z-index:-1887432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3" behindDoc="1" locked="0" layoutInCell="1" allowOverlap="1">
              <wp:simplePos x="0" y="0"/>
              <wp:positionH relativeFrom="page">
                <wp:posOffset>6678295</wp:posOffset>
              </wp:positionH>
              <wp:positionV relativeFrom="page">
                <wp:posOffset>10033635</wp:posOffset>
              </wp:positionV>
              <wp:extent cx="158750" cy="79375"/>
              <wp:wrapNone/>
              <wp:docPr id="1103" name="Shape 110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29" type="#_x0000_t202" style="position:absolute;margin-left:525.85000000000002pt;margin-top:790.05000000000007pt;width:12.5pt;height:6.25pt;z-index:-1887432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15" behindDoc="1" locked="0" layoutInCell="1" allowOverlap="1">
              <wp:simplePos x="0" y="0"/>
              <wp:positionH relativeFrom="page">
                <wp:posOffset>5843270</wp:posOffset>
              </wp:positionH>
              <wp:positionV relativeFrom="page">
                <wp:posOffset>10514965</wp:posOffset>
              </wp:positionV>
              <wp:extent cx="133985" cy="103505"/>
              <wp:wrapNone/>
              <wp:docPr id="1105" name="Shape 11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31" type="#_x0000_t202" style="position:absolute;margin-left:460.10000000000002pt;margin-top:827.95000000000005pt;width:10.550000000000001pt;height:8.1500000000000004pt;z-index:-18874323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9" behindDoc="1" locked="0" layoutInCell="1" allowOverlap="1">
              <wp:simplePos x="0" y="0"/>
              <wp:positionH relativeFrom="page">
                <wp:posOffset>6678295</wp:posOffset>
              </wp:positionH>
              <wp:positionV relativeFrom="page">
                <wp:posOffset>10033635</wp:posOffset>
              </wp:positionV>
              <wp:extent cx="158750" cy="79375"/>
              <wp:wrapNone/>
              <wp:docPr id="1110" name="Shape 1110"/>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36" type="#_x0000_t202" style="position:absolute;margin-left:525.85000000000002pt;margin-top:790.05000000000007pt;width:12.5pt;height:6.25pt;z-index:-1887432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1" behindDoc="1" locked="0" layoutInCell="1" allowOverlap="1">
              <wp:simplePos x="0" y="0"/>
              <wp:positionH relativeFrom="page">
                <wp:posOffset>5843270</wp:posOffset>
              </wp:positionH>
              <wp:positionV relativeFrom="page">
                <wp:posOffset>10514965</wp:posOffset>
              </wp:positionV>
              <wp:extent cx="133985" cy="103505"/>
              <wp:wrapNone/>
              <wp:docPr id="1112" name="Shape 111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38" type="#_x0000_t202" style="position:absolute;margin-left:460.10000000000002pt;margin-top:827.95000000000005pt;width:10.550000000000001pt;height:8.1500000000000004pt;z-index:-18874323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5" behindDoc="1" locked="0" layoutInCell="1" allowOverlap="1">
              <wp:simplePos x="0" y="0"/>
              <wp:positionH relativeFrom="page">
                <wp:posOffset>6664325</wp:posOffset>
              </wp:positionH>
              <wp:positionV relativeFrom="page">
                <wp:posOffset>10026015</wp:posOffset>
              </wp:positionV>
              <wp:extent cx="146050" cy="79375"/>
              <wp:wrapNone/>
              <wp:docPr id="1117" name="Shape 11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43" type="#_x0000_t202" style="position:absolute;margin-left:524.75pt;margin-top:789.45000000000005pt;width:11.5pt;height:6.25pt;z-index:-18874322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27" behindDoc="1" locked="0" layoutInCell="1" allowOverlap="1">
              <wp:simplePos x="0" y="0"/>
              <wp:positionH relativeFrom="page">
                <wp:posOffset>6956425</wp:posOffset>
              </wp:positionH>
              <wp:positionV relativeFrom="page">
                <wp:posOffset>10507345</wp:posOffset>
              </wp:positionV>
              <wp:extent cx="45720" cy="97790"/>
              <wp:wrapNone/>
              <wp:docPr id="1119" name="Shape 111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145" type="#_x0000_t202" style="position:absolute;margin-left:547.75pt;margin-top:827.35000000000002pt;width:3.6000000000000001pt;height:7.7000000000000002pt;z-index:-18874322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5" behindDoc="1" locked="0" layoutInCell="1" allowOverlap="1">
              <wp:simplePos x="0" y="0"/>
              <wp:positionH relativeFrom="page">
                <wp:posOffset>5842635</wp:posOffset>
              </wp:positionH>
              <wp:positionV relativeFrom="page">
                <wp:posOffset>10327640</wp:posOffset>
              </wp:positionV>
              <wp:extent cx="133985" cy="103505"/>
              <wp:wrapNone/>
              <wp:docPr id="1130" name="Shape 113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56" type="#_x0000_t202" style="position:absolute;margin-left:460.05000000000001pt;margin-top:813.20000000000005pt;width:10.550000000000001pt;height:8.1500000000000004pt;z-index:-1887432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9" behindDoc="1" locked="0" layoutInCell="1" allowOverlap="1">
              <wp:simplePos x="0" y="0"/>
              <wp:positionH relativeFrom="page">
                <wp:posOffset>6712585</wp:posOffset>
              </wp:positionH>
              <wp:positionV relativeFrom="page">
                <wp:posOffset>9993630</wp:posOffset>
              </wp:positionV>
              <wp:extent cx="100330" cy="79375"/>
              <wp:wrapNone/>
              <wp:docPr id="1136" name="Shape 113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62" type="#_x0000_t202" style="position:absolute;margin-left:528.54999999999995pt;margin-top:786.89999999999998pt;width:7.9000000000000004pt;height:6.25pt;z-index:-1887432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3" behindDoc="1" locked="0" layoutInCell="1" allowOverlap="1">
              <wp:simplePos x="0" y="0"/>
              <wp:positionH relativeFrom="page">
                <wp:posOffset>6712585</wp:posOffset>
              </wp:positionH>
              <wp:positionV relativeFrom="page">
                <wp:posOffset>9993630</wp:posOffset>
              </wp:positionV>
              <wp:extent cx="100330" cy="79375"/>
              <wp:wrapNone/>
              <wp:docPr id="1141" name="Shape 11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67" type="#_x0000_t202" style="position:absolute;margin-left:528.54999999999995pt;margin-top:786.89999999999998pt;width:7.9000000000000004pt;height:6.25pt;z-index:-18874321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7" behindDoc="1" locked="0" layoutInCell="1" allowOverlap="1">
              <wp:simplePos x="0" y="0"/>
              <wp:positionH relativeFrom="page">
                <wp:posOffset>6678295</wp:posOffset>
              </wp:positionH>
              <wp:positionV relativeFrom="page">
                <wp:posOffset>10033635</wp:posOffset>
              </wp:positionV>
              <wp:extent cx="158750" cy="79375"/>
              <wp:wrapNone/>
              <wp:docPr id="1147" name="Shape 1147"/>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73" type="#_x0000_t202" style="position:absolute;margin-left:525.85000000000002pt;margin-top:790.05000000000007pt;width:12.5pt;height:6.25pt;z-index:-18874320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49" behindDoc="1" locked="0" layoutInCell="1" allowOverlap="1">
              <wp:simplePos x="0" y="0"/>
              <wp:positionH relativeFrom="page">
                <wp:posOffset>5843270</wp:posOffset>
              </wp:positionH>
              <wp:positionV relativeFrom="page">
                <wp:posOffset>10514965</wp:posOffset>
              </wp:positionV>
              <wp:extent cx="133985" cy="103505"/>
              <wp:wrapNone/>
              <wp:docPr id="1149" name="Shape 11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75" type="#_x0000_t202" style="position:absolute;margin-left:460.10000000000002pt;margin-top:827.95000000000005pt;width:10.550000000000001pt;height:8.1500000000000004pt;z-index:-18874320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6332220</wp:posOffset>
              </wp:positionH>
              <wp:positionV relativeFrom="page">
                <wp:posOffset>9842500</wp:posOffset>
              </wp:positionV>
              <wp:extent cx="472440" cy="191770"/>
              <wp:wrapNone/>
              <wp:docPr id="106" name="Shape 106"/>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rail </w:t>
                          </w:r>
                          <w:r>
                            <w:rPr>
                              <w:color w:val="636363"/>
                              <w:spacing w:val="0"/>
                              <w:w w:val="100"/>
                              <w:position w:val="0"/>
                              <w:sz w:val="18"/>
                              <w:szCs w:val="18"/>
                            </w:rPr>
                            <w:t>4</w:t>
                          </w:r>
                        </w:p>
                      </w:txbxContent>
                    </wps:txbx>
                    <wps:bodyPr wrap="none" lIns="0" tIns="0" rIns="0" bIns="0">
                      <a:spAutoFit/>
                    </wps:bodyPr>
                  </wps:wsp>
                </a:graphicData>
              </a:graphic>
            </wp:anchor>
          </w:drawing>
        </mc:Choice>
        <mc:Fallback>
          <w:pict>
            <v:shape id="_x0000_s1132" type="#_x0000_t202" style="position:absolute;margin-left:498.60000000000002pt;margin-top:775.pt;width:37.200000000000003pt;height:15.1pt;z-index:-18874398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rail </w:t>
                    </w:r>
                    <w:r>
                      <w:rPr>
                        <w:color w:val="636363"/>
                        <w:spacing w:val="0"/>
                        <w:w w:val="100"/>
                        <w:position w:val="0"/>
                        <w:sz w:val="18"/>
                        <w:szCs w:val="18"/>
                      </w:rPr>
                      <w:t>4</w:t>
                    </w:r>
                  </w:p>
                </w:txbxContent>
              </v:textbox>
              <w10:wrap anchorx="page" anchory="page"/>
            </v:shape>
          </w:pict>
        </mc:Fallback>
      </mc:AlternateContent>
    </w:r>
  </w:p>
</w:ftr>
</file>

<file path=word/footer1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3" behindDoc="1" locked="0" layoutInCell="1" allowOverlap="1">
              <wp:simplePos x="0" y="0"/>
              <wp:positionH relativeFrom="page">
                <wp:posOffset>6678295</wp:posOffset>
              </wp:positionH>
              <wp:positionV relativeFrom="page">
                <wp:posOffset>10033635</wp:posOffset>
              </wp:positionV>
              <wp:extent cx="158750" cy="79375"/>
              <wp:wrapNone/>
              <wp:docPr id="1154" name="Shape 1154"/>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80" type="#_x0000_t202" style="position:absolute;margin-left:525.85000000000002pt;margin-top:790.05000000000007pt;width:12.5pt;height:6.25pt;z-index:-18874320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55" behindDoc="1" locked="0" layoutInCell="1" allowOverlap="1">
              <wp:simplePos x="0" y="0"/>
              <wp:positionH relativeFrom="page">
                <wp:posOffset>5843270</wp:posOffset>
              </wp:positionH>
              <wp:positionV relativeFrom="page">
                <wp:posOffset>10514965</wp:posOffset>
              </wp:positionV>
              <wp:extent cx="133985" cy="103505"/>
              <wp:wrapNone/>
              <wp:docPr id="1156" name="Shape 11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82" type="#_x0000_t202" style="position:absolute;margin-left:460.10000000000002pt;margin-top:827.95000000000005pt;width:10.550000000000001pt;height:8.1500000000000004pt;z-index:-1887431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3" behindDoc="1" locked="0" layoutInCell="1" allowOverlap="1">
              <wp:simplePos x="0" y="0"/>
              <wp:positionH relativeFrom="page">
                <wp:posOffset>6678295</wp:posOffset>
              </wp:positionH>
              <wp:positionV relativeFrom="page">
                <wp:posOffset>10033635</wp:posOffset>
              </wp:positionV>
              <wp:extent cx="158750" cy="79375"/>
              <wp:wrapNone/>
              <wp:docPr id="1168" name="Shape 1168"/>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194" type="#_x0000_t202" style="position:absolute;margin-left:525.85000000000002pt;margin-top:790.05000000000007pt;width:12.5pt;height:6.25pt;z-index:-1887431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65" behindDoc="1" locked="0" layoutInCell="1" allowOverlap="1">
              <wp:simplePos x="0" y="0"/>
              <wp:positionH relativeFrom="page">
                <wp:posOffset>5843270</wp:posOffset>
              </wp:positionH>
              <wp:positionV relativeFrom="page">
                <wp:posOffset>10514965</wp:posOffset>
              </wp:positionV>
              <wp:extent cx="133985" cy="103505"/>
              <wp:wrapNone/>
              <wp:docPr id="1170" name="Shape 11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196" type="#_x0000_t202" style="position:absolute;margin-left:460.10000000000002pt;margin-top:827.95000000000005pt;width:10.550000000000001pt;height:8.1500000000000004pt;z-index:-18874318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9" behindDoc="1" locked="0" layoutInCell="1" allowOverlap="1">
              <wp:simplePos x="0" y="0"/>
              <wp:positionH relativeFrom="page">
                <wp:posOffset>6678295</wp:posOffset>
              </wp:positionH>
              <wp:positionV relativeFrom="page">
                <wp:posOffset>10033635</wp:posOffset>
              </wp:positionV>
              <wp:extent cx="158750" cy="79375"/>
              <wp:wrapNone/>
              <wp:docPr id="1175" name="Shape 1175"/>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201" type="#_x0000_t202" style="position:absolute;margin-left:525.85000000000002pt;margin-top:790.05000000000007pt;width:12.5pt;height:6.25pt;z-index:-1887431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1" behindDoc="1" locked="0" layoutInCell="1" allowOverlap="1">
              <wp:simplePos x="0" y="0"/>
              <wp:positionH relativeFrom="page">
                <wp:posOffset>5843270</wp:posOffset>
              </wp:positionH>
              <wp:positionV relativeFrom="page">
                <wp:posOffset>10514965</wp:posOffset>
              </wp:positionV>
              <wp:extent cx="133985" cy="103505"/>
              <wp:wrapNone/>
              <wp:docPr id="1177" name="Shape 11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2203" type="#_x0000_t202" style="position:absolute;margin-left:460.10000000000002pt;margin-top:827.95000000000005pt;width:10.550000000000001pt;height:8.1500000000000004pt;z-index:-18874318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5" behindDoc="1" locked="0" layoutInCell="1" allowOverlap="1">
              <wp:simplePos x="0" y="0"/>
              <wp:positionH relativeFrom="page">
                <wp:posOffset>6681470</wp:posOffset>
              </wp:positionH>
              <wp:positionV relativeFrom="page">
                <wp:posOffset>9952355</wp:posOffset>
              </wp:positionV>
              <wp:extent cx="155575" cy="82550"/>
              <wp:wrapNone/>
              <wp:docPr id="1182" name="Shape 1182"/>
              <a:graphic xmlns:a="http://schemas.openxmlformats.org/drawingml/2006/main">
                <a:graphicData uri="http://schemas.microsoft.com/office/word/2010/wordprocessingShape">
                  <wps:wsp>
                    <wps:cNvSpPr txBox="1"/>
                    <wps:spPr>
                      <a:xfrm>
                        <a:ext cx="155575"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208" type="#_x0000_t202" style="position:absolute;margin-left:526.10000000000002pt;margin-top:783.64999999999998pt;width:12.25pt;height:6.5pt;z-index:-1887431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577" behindDoc="1" locked="0" layoutInCell="1" allowOverlap="1">
              <wp:simplePos x="0" y="0"/>
              <wp:positionH relativeFrom="page">
                <wp:posOffset>6894830</wp:posOffset>
              </wp:positionH>
              <wp:positionV relativeFrom="page">
                <wp:posOffset>10436860</wp:posOffset>
              </wp:positionV>
              <wp:extent cx="42545" cy="97790"/>
              <wp:wrapNone/>
              <wp:docPr id="1184" name="Shape 11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2210" type="#_x0000_t202" style="position:absolute;margin-left:542.89999999999998pt;margin-top:821.80000000000007pt;width:3.3500000000000001pt;height:7.7000000000000002pt;z-index:-1887431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1" behindDoc="1" locked="0" layoutInCell="1" allowOverlap="1">
              <wp:simplePos x="0" y="0"/>
              <wp:positionH relativeFrom="page">
                <wp:posOffset>6712585</wp:posOffset>
              </wp:positionH>
              <wp:positionV relativeFrom="page">
                <wp:posOffset>9993630</wp:posOffset>
              </wp:positionV>
              <wp:extent cx="100330" cy="79375"/>
              <wp:wrapNone/>
              <wp:docPr id="1189" name="Shape 118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215" type="#_x0000_t202" style="position:absolute;margin-left:528.54999999999995pt;margin-top:786.89999999999998pt;width:7.9000000000000004pt;height:6.25pt;z-index:-1887431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5" behindDoc="1" locked="0" layoutInCell="1" allowOverlap="1">
              <wp:simplePos x="0" y="0"/>
              <wp:positionH relativeFrom="page">
                <wp:posOffset>6712585</wp:posOffset>
              </wp:positionH>
              <wp:positionV relativeFrom="page">
                <wp:posOffset>9993630</wp:posOffset>
              </wp:positionV>
              <wp:extent cx="100330" cy="79375"/>
              <wp:wrapNone/>
              <wp:docPr id="1194" name="Shape 119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2220" type="#_x0000_t202" style="position:absolute;margin-left:528.54999999999995pt;margin-top:786.89999999999998pt;width:7.9000000000000004pt;height:6.25pt;z-index:-1887431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1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6332220</wp:posOffset>
              </wp:positionH>
              <wp:positionV relativeFrom="page">
                <wp:posOffset>9842500</wp:posOffset>
              </wp:positionV>
              <wp:extent cx="472440" cy="191770"/>
              <wp:wrapNone/>
              <wp:docPr id="111" name="Shape 111"/>
              <a:graphic xmlns:a="http://schemas.openxmlformats.org/drawingml/2006/main">
                <a:graphicData uri="http://schemas.microsoft.com/office/word/2010/wordprocessingShape">
                  <wps:wsp>
                    <wps:cNvSpPr txBox="1"/>
                    <wps:spPr>
                      <a:xfrm>
                        <a:ext cx="47244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rail </w:t>
                          </w:r>
                          <w:r>
                            <w:rPr>
                              <w:color w:val="636363"/>
                              <w:spacing w:val="0"/>
                              <w:w w:val="100"/>
                              <w:position w:val="0"/>
                              <w:sz w:val="18"/>
                              <w:szCs w:val="18"/>
                            </w:rPr>
                            <w:t>4</w:t>
                          </w:r>
                        </w:p>
                      </w:txbxContent>
                    </wps:txbx>
                    <wps:bodyPr wrap="none" lIns="0" tIns="0" rIns="0" bIns="0">
                      <a:spAutoFit/>
                    </wps:bodyPr>
                  </wps:wsp>
                </a:graphicData>
              </a:graphic>
            </wp:anchor>
          </w:drawing>
        </mc:Choice>
        <mc:Fallback>
          <w:pict>
            <v:shape id="_x0000_s1137" type="#_x0000_t202" style="position:absolute;margin-left:498.60000000000002pt;margin-top:775.pt;width:37.200000000000003pt;height:15.1pt;z-index:-18874398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rail </w:t>
                    </w:r>
                    <w:r>
                      <w:rPr>
                        <w:color w:val="636363"/>
                        <w:spacing w:val="0"/>
                        <w:w w:val="100"/>
                        <w:position w:val="0"/>
                        <w:sz w:val="18"/>
                        <w:szCs w:val="18"/>
                      </w:rPr>
                      <w:t>4</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6778625</wp:posOffset>
              </wp:positionH>
              <wp:positionV relativeFrom="page">
                <wp:posOffset>9952355</wp:posOffset>
              </wp:positionV>
              <wp:extent cx="52070" cy="79375"/>
              <wp:wrapNone/>
              <wp:docPr id="15" name="Shape 1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3.75pt;margin-top:783.64999999999998pt;width:4.0999999999999996pt;height:6.25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5843270</wp:posOffset>
              </wp:positionH>
              <wp:positionV relativeFrom="page">
                <wp:posOffset>10436860</wp:posOffset>
              </wp:positionV>
              <wp:extent cx="133985" cy="103505"/>
              <wp:wrapNone/>
              <wp:docPr id="17" name="Shape 1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43" type="#_x0000_t202" style="position:absolute;margin-left:460.10000000000002pt;margin-top:821.80000000000007pt;width:10.550000000000001pt;height:8.1500000000000004pt;z-index:-1887440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6717665</wp:posOffset>
              </wp:positionH>
              <wp:positionV relativeFrom="page">
                <wp:posOffset>9955530</wp:posOffset>
              </wp:positionV>
              <wp:extent cx="97790" cy="79375"/>
              <wp:wrapNone/>
              <wp:docPr id="116" name="Shape 1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528.95000000000005pt;margin-top:783.89999999999998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6873240</wp:posOffset>
              </wp:positionH>
              <wp:positionV relativeFrom="page">
                <wp:posOffset>10436860</wp:posOffset>
              </wp:positionV>
              <wp:extent cx="42545" cy="97790"/>
              <wp:wrapNone/>
              <wp:docPr id="118" name="Shape 11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4" type="#_x0000_t202" style="position:absolute;margin-left:541.20000000000005pt;margin-top:821.80000000000007pt;width:3.3500000000000001pt;height:7.7000000000000002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6718935</wp:posOffset>
              </wp:positionH>
              <wp:positionV relativeFrom="page">
                <wp:posOffset>9978390</wp:posOffset>
              </wp:positionV>
              <wp:extent cx="113030" cy="82550"/>
              <wp:wrapNone/>
              <wp:docPr id="130" name="Shape 13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56" type="#_x0000_t202" style="position:absolute;margin-left:529.04999999999995pt;margin-top:785.70000000000005pt;width:8.9000000000000004pt;height:6.5pt;z-index:-1887439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6965950</wp:posOffset>
              </wp:positionH>
              <wp:positionV relativeFrom="page">
                <wp:posOffset>10462895</wp:posOffset>
              </wp:positionV>
              <wp:extent cx="45720" cy="97790"/>
              <wp:wrapNone/>
              <wp:docPr id="132" name="Shape 13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8" type="#_x0000_t202" style="position:absolute;margin-left:548.5pt;margin-top:823.85000000000002pt;width:3.6000000000000001pt;height:7.7000000000000002pt;z-index:-1887439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6719570</wp:posOffset>
              </wp:positionH>
              <wp:positionV relativeFrom="page">
                <wp:posOffset>9981565</wp:posOffset>
              </wp:positionV>
              <wp:extent cx="94615" cy="79375"/>
              <wp:wrapNone/>
              <wp:docPr id="137" name="Shape 13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63" type="#_x0000_t202" style="position:absolute;margin-left:529.10000000000002pt;margin-top:785.95000000000005pt;width:7.4500000000000002pt;height:6.25pt;z-index:-1887439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5826125</wp:posOffset>
              </wp:positionH>
              <wp:positionV relativeFrom="page">
                <wp:posOffset>10462895</wp:posOffset>
              </wp:positionV>
              <wp:extent cx="133985" cy="103505"/>
              <wp:wrapNone/>
              <wp:docPr id="139" name="Shape 13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65" type="#_x0000_t202" style="position:absolute;margin-left:458.75pt;margin-top:823.85000000000002pt;width:10.550000000000001pt;height:8.1500000000000004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6719570</wp:posOffset>
              </wp:positionH>
              <wp:positionV relativeFrom="page">
                <wp:posOffset>9981565</wp:posOffset>
              </wp:positionV>
              <wp:extent cx="94615" cy="79375"/>
              <wp:wrapNone/>
              <wp:docPr id="144" name="Shape 14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0" type="#_x0000_t202" style="position:absolute;margin-left:529.10000000000002pt;margin-top:785.95000000000005pt;width:7.4500000000000002pt;height:6.25pt;z-index:-1887439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5826125</wp:posOffset>
              </wp:positionH>
              <wp:positionV relativeFrom="page">
                <wp:posOffset>10462895</wp:posOffset>
              </wp:positionV>
              <wp:extent cx="133985" cy="103505"/>
              <wp:wrapNone/>
              <wp:docPr id="146" name="Shape 14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2" type="#_x0000_t202" style="position:absolute;margin-left:458.75pt;margin-top:823.85000000000002pt;width:10.550000000000001pt;height:8.1500000000000004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6719570</wp:posOffset>
              </wp:positionH>
              <wp:positionV relativeFrom="page">
                <wp:posOffset>9981565</wp:posOffset>
              </wp:positionV>
              <wp:extent cx="94615" cy="79375"/>
              <wp:wrapNone/>
              <wp:docPr id="151" name="Shape 151"/>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529.10000000000002pt;margin-top:785.95000000000005pt;width:7.4500000000000002pt;height:6.25pt;z-index:-1887439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5826125</wp:posOffset>
              </wp:positionH>
              <wp:positionV relativeFrom="page">
                <wp:posOffset>10462895</wp:posOffset>
              </wp:positionV>
              <wp:extent cx="133985" cy="103505"/>
              <wp:wrapNone/>
              <wp:docPr id="153" name="Shape 15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9" type="#_x0000_t202" style="position:absolute;margin-left:458.75pt;margin-top:823.85000000000002pt;width:10.550000000000001pt;height:8.1500000000000004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6142990</wp:posOffset>
              </wp:positionH>
              <wp:positionV relativeFrom="page">
                <wp:posOffset>9842500</wp:posOffset>
              </wp:positionV>
              <wp:extent cx="670560" cy="191770"/>
              <wp:wrapNone/>
              <wp:docPr id="164" name="Shape 16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90" type="#_x0000_t202" style="position:absolute;margin-left:483.69999999999999pt;margin-top:775.pt;width:52.800000000000004pt;height:15.1pt;z-index:-18874393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6788150</wp:posOffset>
              </wp:positionH>
              <wp:positionV relativeFrom="page">
                <wp:posOffset>10128885</wp:posOffset>
              </wp:positionV>
              <wp:extent cx="33655" cy="82550"/>
              <wp:wrapNone/>
              <wp:docPr id="22" name="Shape 22"/>
              <a:graphic xmlns:a="http://schemas.openxmlformats.org/drawingml/2006/main">
                <a:graphicData uri="http://schemas.microsoft.com/office/word/2010/wordprocessingShape">
                  <wps:wsp>
                    <wps:cNvSpPr txBox="1"/>
                    <wps:spPr>
                      <a:xfrm>
                        <a:ext cx="33655"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048" type="#_x0000_t202" style="position:absolute;margin-left:534.5pt;margin-top:797.55000000000007pt;width:2.6499999999999999pt;height:6.5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6" behindDoc="1" locked="0" layoutInCell="1" allowOverlap="1">
              <wp:simplePos x="0" y="0"/>
              <wp:positionH relativeFrom="page">
                <wp:posOffset>5843270</wp:posOffset>
              </wp:positionH>
              <wp:positionV relativeFrom="page">
                <wp:posOffset>10436860</wp:posOffset>
              </wp:positionV>
              <wp:extent cx="133985" cy="103505"/>
              <wp:wrapNone/>
              <wp:docPr id="24" name="Shape 2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50" type="#_x0000_t202" style="position:absolute;margin-left:460.10000000000002pt;margin-top:821.80000000000007pt;width:10.550000000000001pt;height:8.1500000000000004pt;z-index:-1887440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6142990</wp:posOffset>
              </wp:positionH>
              <wp:positionV relativeFrom="page">
                <wp:posOffset>9842500</wp:posOffset>
              </wp:positionV>
              <wp:extent cx="670560" cy="191770"/>
              <wp:wrapNone/>
              <wp:docPr id="169" name="Shape 169"/>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195" type="#_x0000_t202" style="position:absolute;margin-left:483.69999999999999pt;margin-top:775.pt;width:52.800000000000004pt;height:15.1pt;z-index:-18874393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6339205</wp:posOffset>
              </wp:positionH>
              <wp:positionV relativeFrom="page">
                <wp:posOffset>9842500</wp:posOffset>
              </wp:positionV>
              <wp:extent cx="475615" cy="191770"/>
              <wp:wrapNone/>
              <wp:docPr id="174" name="Shape 174"/>
              <a:graphic xmlns:a="http://schemas.openxmlformats.org/drawingml/2006/main">
                <a:graphicData uri="http://schemas.microsoft.com/office/word/2010/wordprocessingShape">
                  <wps:wsp>
                    <wps:cNvSpPr txBox="1"/>
                    <wps:spPr>
                      <a:xfrm>
                        <a:ext cx="47561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0" type="#_x0000_t202" style="position:absolute;margin-left:499.15000000000003pt;margin-top:775.pt;width:37.450000000000003pt;height:15.1pt;z-index:-1887439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nil </w:t>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6712585</wp:posOffset>
              </wp:positionH>
              <wp:positionV relativeFrom="page">
                <wp:posOffset>9993630</wp:posOffset>
              </wp:positionV>
              <wp:extent cx="100330" cy="79375"/>
              <wp:wrapNone/>
              <wp:docPr id="179" name="Shape 17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8.54999999999995pt;margin-top:786.89999999999998pt;width:7.9000000000000004pt;height:6.25pt;z-index:-18874392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6712585</wp:posOffset>
              </wp:positionH>
              <wp:positionV relativeFrom="page">
                <wp:posOffset>9994265</wp:posOffset>
              </wp:positionV>
              <wp:extent cx="103505" cy="79375"/>
              <wp:wrapNone/>
              <wp:docPr id="184" name="Shape 18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8.54999999999995pt;margin-top:786.95000000000005pt;width:8.1500000000000004pt;height:6.25pt;z-index:-18874392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6953885</wp:posOffset>
              </wp:positionH>
              <wp:positionV relativeFrom="page">
                <wp:posOffset>10475595</wp:posOffset>
              </wp:positionV>
              <wp:extent cx="45720" cy="97790"/>
              <wp:wrapNone/>
              <wp:docPr id="186" name="Shape 18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2" type="#_x0000_t202" style="position:absolute;margin-left:547.55000000000007pt;margin-top:824.85000000000002pt;width:3.6000000000000001pt;height:7.7000000000000002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6712585</wp:posOffset>
              </wp:positionH>
              <wp:positionV relativeFrom="page">
                <wp:posOffset>9994265</wp:posOffset>
              </wp:positionV>
              <wp:extent cx="103505" cy="79375"/>
              <wp:wrapNone/>
              <wp:docPr id="191" name="Shape 19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17" type="#_x0000_t202" style="position:absolute;margin-left:528.54999999999995pt;margin-top:786.95000000000005pt;width:8.1500000000000004pt;height:6.25pt;z-index:-18874391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6953885</wp:posOffset>
              </wp:positionH>
              <wp:positionV relativeFrom="page">
                <wp:posOffset>10475595</wp:posOffset>
              </wp:positionV>
              <wp:extent cx="45720" cy="97790"/>
              <wp:wrapNone/>
              <wp:docPr id="193" name="Shape 1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19" type="#_x0000_t202" style="position:absolute;margin-left:547.55000000000007pt;margin-top:824.85000000000002pt;width:3.6000000000000001pt;height:7.7000000000000002pt;z-index:-1887439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6712585</wp:posOffset>
              </wp:positionH>
              <wp:positionV relativeFrom="page">
                <wp:posOffset>9994265</wp:posOffset>
              </wp:positionV>
              <wp:extent cx="103505" cy="79375"/>
              <wp:wrapNone/>
              <wp:docPr id="198" name="Shape 19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24" type="#_x0000_t202" style="position:absolute;margin-left:528.54999999999995pt;margin-top:786.95000000000005pt;width:8.1500000000000004pt;height:6.25pt;z-index:-18874391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6953885</wp:posOffset>
              </wp:positionH>
              <wp:positionV relativeFrom="page">
                <wp:posOffset>10475595</wp:posOffset>
              </wp:positionV>
              <wp:extent cx="45720" cy="97790"/>
              <wp:wrapNone/>
              <wp:docPr id="200" name="Shape 20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26" type="#_x0000_t202" style="position:absolute;margin-left:547.55000000000007pt;margin-top:824.85000000000002pt;width:3.6000000000000001pt;height:7.7000000000000002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6712585</wp:posOffset>
              </wp:positionH>
              <wp:positionV relativeFrom="page">
                <wp:posOffset>9993630</wp:posOffset>
              </wp:positionV>
              <wp:extent cx="100330" cy="79375"/>
              <wp:wrapNone/>
              <wp:docPr id="205" name="Shape 20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28.54999999999995pt;margin-top:786.89999999999998pt;width:7.9000000000000004pt;height:6.25pt;z-index:-18874390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6712585</wp:posOffset>
              </wp:positionH>
              <wp:positionV relativeFrom="page">
                <wp:posOffset>9993630</wp:posOffset>
              </wp:positionV>
              <wp:extent cx="100330" cy="79375"/>
              <wp:wrapNone/>
              <wp:docPr id="210" name="Shape 21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28.54999999999995pt;margin-top:786.89999999999998pt;width:7.9000000000000004pt;height:6.25pt;z-index:-18874390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6731635</wp:posOffset>
              </wp:positionH>
              <wp:positionV relativeFrom="page">
                <wp:posOffset>9995535</wp:posOffset>
              </wp:positionV>
              <wp:extent cx="103505" cy="79375"/>
              <wp:wrapNone/>
              <wp:docPr id="217" name="Shape 2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30.04999999999995pt;margin-top:787.05000000000007pt;width:8.1500000000000004pt;height:6.25pt;z-index:-1887438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9" behindDoc="1" locked="0" layoutInCell="1" allowOverlap="1">
              <wp:simplePos x="0" y="0"/>
              <wp:positionH relativeFrom="page">
                <wp:posOffset>6892925</wp:posOffset>
              </wp:positionH>
              <wp:positionV relativeFrom="page">
                <wp:posOffset>10477500</wp:posOffset>
              </wp:positionV>
              <wp:extent cx="42545" cy="97790"/>
              <wp:wrapNone/>
              <wp:docPr id="219" name="Shape 2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45" type="#_x0000_t202" style="position:absolute;margin-left:542.75pt;margin-top:825.pt;width:3.3500000000000001pt;height:7.7000000000000002pt;z-index:-1887438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6712585</wp:posOffset>
              </wp:positionH>
              <wp:positionV relativeFrom="page">
                <wp:posOffset>9994265</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528.54999999999995pt;margin-top:786.95000000000005pt;width:8.1500000000000004pt;height:6.25pt;z-index:-1887438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67" behindDoc="1" locked="0" layoutInCell="1" allowOverlap="1">
              <wp:simplePos x="0" y="0"/>
              <wp:positionH relativeFrom="page">
                <wp:posOffset>6953885</wp:posOffset>
              </wp:positionH>
              <wp:positionV relativeFrom="page">
                <wp:posOffset>10475595</wp:posOffset>
              </wp:positionV>
              <wp:extent cx="45720" cy="97790"/>
              <wp:wrapNone/>
              <wp:docPr id="229" name="Shape 2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5" type="#_x0000_t202" style="position:absolute;margin-left:547.55000000000007pt;margin-top:824.85000000000002pt;width:3.6000000000000001pt;height:7.7000000000000002pt;z-index:-1887438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6712585</wp:posOffset>
              </wp:positionH>
              <wp:positionV relativeFrom="page">
                <wp:posOffset>9994265</wp:posOffset>
              </wp:positionV>
              <wp:extent cx="103505" cy="79375"/>
              <wp:wrapNone/>
              <wp:docPr id="234" name="Shape 23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60" type="#_x0000_t202" style="position:absolute;margin-left:528.54999999999995pt;margin-top:786.95000000000005pt;width:8.1500000000000004pt;height:6.25pt;z-index:-1887438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3" behindDoc="1" locked="0" layoutInCell="1" allowOverlap="1">
              <wp:simplePos x="0" y="0"/>
              <wp:positionH relativeFrom="page">
                <wp:posOffset>6953885</wp:posOffset>
              </wp:positionH>
              <wp:positionV relativeFrom="page">
                <wp:posOffset>10475595</wp:posOffset>
              </wp:positionV>
              <wp:extent cx="45720" cy="97790"/>
              <wp:wrapNone/>
              <wp:docPr id="236" name="Shape 23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62" type="#_x0000_t202" style="position:absolute;margin-left:547.55000000000007pt;margin-top:824.85000000000002pt;width:3.6000000000000001pt;height:7.7000000000000002pt;z-index:-1887438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6160135</wp:posOffset>
              </wp:positionH>
              <wp:positionV relativeFrom="page">
                <wp:posOffset>9842500</wp:posOffset>
              </wp:positionV>
              <wp:extent cx="670560" cy="191770"/>
              <wp:wrapNone/>
              <wp:docPr id="241" name="Shape 241"/>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67" type="#_x0000_t202" style="position:absolute;margin-left:485.05000000000001pt;margin-top:775.pt;width:52.800000000000004pt;height:15.1pt;z-index:-1887438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6160135</wp:posOffset>
              </wp:positionH>
              <wp:positionV relativeFrom="page">
                <wp:posOffset>9842500</wp:posOffset>
              </wp:positionV>
              <wp:extent cx="670560" cy="191770"/>
              <wp:wrapNone/>
              <wp:docPr id="246" name="Shape 246"/>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272" type="#_x0000_t202" style="position:absolute;margin-left:485.05000000000001pt;margin-top:775.pt;width:52.800000000000004pt;height:15.1pt;z-index:-1887438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5" behindDoc="1" locked="0" layoutInCell="1" allowOverlap="1">
              <wp:simplePos x="0" y="0"/>
              <wp:positionH relativeFrom="page">
                <wp:posOffset>6731635</wp:posOffset>
              </wp:positionH>
              <wp:positionV relativeFrom="page">
                <wp:posOffset>9995535</wp:posOffset>
              </wp:positionV>
              <wp:extent cx="103505" cy="79375"/>
              <wp:wrapNone/>
              <wp:docPr id="251" name="Shape 2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530.04999999999995pt;margin-top:787.05000000000007pt;width:8.1500000000000004pt;height:6.25pt;z-index:-1887438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87" behindDoc="1" locked="0" layoutInCell="1" allowOverlap="1">
              <wp:simplePos x="0" y="0"/>
              <wp:positionH relativeFrom="page">
                <wp:posOffset>6892925</wp:posOffset>
              </wp:positionH>
              <wp:positionV relativeFrom="page">
                <wp:posOffset>10477500</wp:posOffset>
              </wp:positionV>
              <wp:extent cx="42545" cy="97790"/>
              <wp:wrapNone/>
              <wp:docPr id="253" name="Shape 25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79" type="#_x0000_t202" style="position:absolute;margin-left:542.75pt;margin-top:825.pt;width:3.3500000000000001pt;height:7.7000000000000002pt;z-index:-1887438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1" behindDoc="1" locked="0" layoutInCell="1" allowOverlap="1">
              <wp:simplePos x="0" y="0"/>
              <wp:positionH relativeFrom="page">
                <wp:posOffset>6731635</wp:posOffset>
              </wp:positionH>
              <wp:positionV relativeFrom="page">
                <wp:posOffset>9995535</wp:posOffset>
              </wp:positionV>
              <wp:extent cx="103505" cy="79375"/>
              <wp:wrapNone/>
              <wp:docPr id="258" name="Shape 2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530.04999999999995pt;margin-top:787.05000000000007pt;width:8.1500000000000004pt;height:6.25pt;z-index:-1887438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3" behindDoc="1" locked="0" layoutInCell="1" allowOverlap="1">
              <wp:simplePos x="0" y="0"/>
              <wp:positionH relativeFrom="page">
                <wp:posOffset>6892925</wp:posOffset>
              </wp:positionH>
              <wp:positionV relativeFrom="page">
                <wp:posOffset>10477500</wp:posOffset>
              </wp:positionV>
              <wp:extent cx="42545" cy="97790"/>
              <wp:wrapNone/>
              <wp:docPr id="260" name="Shape 26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86" type="#_x0000_t202" style="position:absolute;margin-left:542.75pt;margin-top:825.pt;width:3.3500000000000001pt;height:7.7000000000000002pt;z-index:-1887438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9" behindDoc="1" locked="0" layoutInCell="1" allowOverlap="1">
              <wp:simplePos x="0" y="0"/>
              <wp:positionH relativeFrom="page">
                <wp:posOffset>6728460</wp:posOffset>
              </wp:positionH>
              <wp:positionV relativeFrom="page">
                <wp:posOffset>9990455</wp:posOffset>
              </wp:positionV>
              <wp:extent cx="113030" cy="82550"/>
              <wp:wrapNone/>
              <wp:docPr id="268" name="Shape 268"/>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529.79999999999995pt;margin-top:786.64999999999998pt;width:8.9000000000000004pt;height:6.5pt;z-index:-1887438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1" behindDoc="1" locked="0" layoutInCell="1" allowOverlap="1">
              <wp:simplePos x="0" y="0"/>
              <wp:positionH relativeFrom="page">
                <wp:posOffset>5850890</wp:posOffset>
              </wp:positionH>
              <wp:positionV relativeFrom="page">
                <wp:posOffset>10474960</wp:posOffset>
              </wp:positionV>
              <wp:extent cx="133985" cy="103505"/>
              <wp:wrapNone/>
              <wp:docPr id="270" name="Shape 2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6" type="#_x0000_t202" style="position:absolute;margin-left:460.69999999999999pt;margin-top:824.80000000000007pt;width:10.550000000000001pt;height:8.1500000000000004pt;z-index:-18874385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5" behindDoc="1" locked="0" layoutInCell="1" allowOverlap="1">
              <wp:simplePos x="0" y="0"/>
              <wp:positionH relativeFrom="page">
                <wp:posOffset>6728460</wp:posOffset>
              </wp:positionH>
              <wp:positionV relativeFrom="page">
                <wp:posOffset>9990455</wp:posOffset>
              </wp:positionV>
              <wp:extent cx="113030" cy="82550"/>
              <wp:wrapNone/>
              <wp:docPr id="275" name="Shape 27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01" type="#_x0000_t202" style="position:absolute;margin-left:529.79999999999995pt;margin-top:786.64999999999998pt;width:8.9000000000000004pt;height:6.5pt;z-index:-18874384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7" behindDoc="1" locked="0" layoutInCell="1" allowOverlap="1">
              <wp:simplePos x="0" y="0"/>
              <wp:positionH relativeFrom="page">
                <wp:posOffset>5850890</wp:posOffset>
              </wp:positionH>
              <wp:positionV relativeFrom="page">
                <wp:posOffset>10474960</wp:posOffset>
              </wp:positionV>
              <wp:extent cx="133985" cy="103505"/>
              <wp:wrapNone/>
              <wp:docPr id="277" name="Shape 2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3" type="#_x0000_t202" style="position:absolute;margin-left:460.69999999999999pt;margin-top:824.80000000000007pt;width:10.550000000000001pt;height:8.1500000000000004pt;z-index:-18874384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1" behindDoc="1" locked="0" layoutInCell="1" allowOverlap="1">
              <wp:simplePos x="0" y="0"/>
              <wp:positionH relativeFrom="page">
                <wp:posOffset>6712585</wp:posOffset>
              </wp:positionH>
              <wp:positionV relativeFrom="page">
                <wp:posOffset>9994265</wp:posOffset>
              </wp:positionV>
              <wp:extent cx="103505" cy="79375"/>
              <wp:wrapNone/>
              <wp:docPr id="282" name="Shape 2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528.54999999999995pt;margin-top:786.95000000000005pt;width:8.1500000000000004pt;height:6.25pt;z-index:-1887438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3" behindDoc="1" locked="0" layoutInCell="1" allowOverlap="1">
              <wp:simplePos x="0" y="0"/>
              <wp:positionH relativeFrom="page">
                <wp:posOffset>6953885</wp:posOffset>
              </wp:positionH>
              <wp:positionV relativeFrom="page">
                <wp:posOffset>10475595</wp:posOffset>
              </wp:positionV>
              <wp:extent cx="45720" cy="97790"/>
              <wp:wrapNone/>
              <wp:docPr id="284" name="Shape 2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0" type="#_x0000_t202" style="position:absolute;margin-left:547.55000000000007pt;margin-top:824.85000000000002pt;width:3.6000000000000001pt;height:7.7000000000000002pt;z-index:-18874384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7" behindDoc="1" locked="0" layoutInCell="1" allowOverlap="1">
              <wp:simplePos x="0" y="0"/>
              <wp:positionH relativeFrom="page">
                <wp:posOffset>6712585</wp:posOffset>
              </wp:positionH>
              <wp:positionV relativeFrom="page">
                <wp:posOffset>9994265</wp:posOffset>
              </wp:positionV>
              <wp:extent cx="103505" cy="79375"/>
              <wp:wrapNone/>
              <wp:docPr id="289" name="Shape 2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15" type="#_x0000_t202" style="position:absolute;margin-left:528.54999999999995pt;margin-top:786.95000000000005pt;width:8.1500000000000004pt;height:6.25pt;z-index:-18874383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9" behindDoc="1" locked="0" layoutInCell="1" allowOverlap="1">
              <wp:simplePos x="0" y="0"/>
              <wp:positionH relativeFrom="page">
                <wp:posOffset>6953885</wp:posOffset>
              </wp:positionH>
              <wp:positionV relativeFrom="page">
                <wp:posOffset>10475595</wp:posOffset>
              </wp:positionV>
              <wp:extent cx="45720" cy="97790"/>
              <wp:wrapNone/>
              <wp:docPr id="291" name="Shape 29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7" type="#_x0000_t202" style="position:absolute;margin-left:547.55000000000007pt;margin-top:824.85000000000002pt;width:3.6000000000000001pt;height:7.7000000000000002pt;z-index:-18874383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3" behindDoc="1" locked="0" layoutInCell="1" allowOverlap="1">
              <wp:simplePos x="0" y="0"/>
              <wp:positionH relativeFrom="page">
                <wp:posOffset>6728460</wp:posOffset>
              </wp:positionH>
              <wp:positionV relativeFrom="page">
                <wp:posOffset>9990455</wp:posOffset>
              </wp:positionV>
              <wp:extent cx="113030" cy="82550"/>
              <wp:wrapNone/>
              <wp:docPr id="296" name="Shape 296"/>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22" type="#_x0000_t202" style="position:absolute;margin-left:529.79999999999995pt;margin-top:786.64999999999998pt;width:8.9000000000000004pt;height:6.5pt;z-index:-18874383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5" behindDoc="1" locked="0" layoutInCell="1" allowOverlap="1">
              <wp:simplePos x="0" y="0"/>
              <wp:positionH relativeFrom="page">
                <wp:posOffset>5850890</wp:posOffset>
              </wp:positionH>
              <wp:positionV relativeFrom="page">
                <wp:posOffset>10474960</wp:posOffset>
              </wp:positionV>
              <wp:extent cx="133985" cy="103505"/>
              <wp:wrapNone/>
              <wp:docPr id="298" name="Shape 2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24" type="#_x0000_t202" style="position:absolute;margin-left:460.69999999999999pt;margin-top:824.80000000000007pt;width:10.550000000000001pt;height:8.1500000000000004pt;z-index:-18874382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9" behindDoc="1" locked="0" layoutInCell="1" allowOverlap="1">
              <wp:simplePos x="0" y="0"/>
              <wp:positionH relativeFrom="page">
                <wp:posOffset>6728460</wp:posOffset>
              </wp:positionH>
              <wp:positionV relativeFrom="page">
                <wp:posOffset>9990455</wp:posOffset>
              </wp:positionV>
              <wp:extent cx="113030" cy="82550"/>
              <wp:wrapNone/>
              <wp:docPr id="303" name="Shape 303"/>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29" type="#_x0000_t202" style="position:absolute;margin-left:529.79999999999995pt;margin-top:786.64999999999998pt;width:8.9000000000000004pt;height:6.5pt;z-index:-18874382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1" behindDoc="1" locked="0" layoutInCell="1" allowOverlap="1">
              <wp:simplePos x="0" y="0"/>
              <wp:positionH relativeFrom="page">
                <wp:posOffset>5850890</wp:posOffset>
              </wp:positionH>
              <wp:positionV relativeFrom="page">
                <wp:posOffset>10474960</wp:posOffset>
              </wp:positionV>
              <wp:extent cx="133985" cy="103505"/>
              <wp:wrapNone/>
              <wp:docPr id="305" name="Shape 3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1" type="#_x0000_t202" style="position:absolute;margin-left:460.69999999999999pt;margin-top:824.80000000000007pt;width:10.550000000000001pt;height:8.1500000000000004pt;z-index:-18874382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5" behindDoc="1" locked="0" layoutInCell="1" allowOverlap="1">
              <wp:simplePos x="0" y="0"/>
              <wp:positionH relativeFrom="page">
                <wp:posOffset>6731635</wp:posOffset>
              </wp:positionH>
              <wp:positionV relativeFrom="page">
                <wp:posOffset>9995535</wp:posOffset>
              </wp:positionV>
              <wp:extent cx="103505" cy="79375"/>
              <wp:wrapNone/>
              <wp:docPr id="310" name="Shape 3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30.04999999999995pt;margin-top:787.05000000000007pt;width:8.1500000000000004pt;height:6.25pt;z-index:-18874381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7" behindDoc="1" locked="0" layoutInCell="1" allowOverlap="1">
              <wp:simplePos x="0" y="0"/>
              <wp:positionH relativeFrom="page">
                <wp:posOffset>6892925</wp:posOffset>
              </wp:positionH>
              <wp:positionV relativeFrom="page">
                <wp:posOffset>10477500</wp:posOffset>
              </wp:positionV>
              <wp:extent cx="42545" cy="97790"/>
              <wp:wrapNone/>
              <wp:docPr id="312" name="Shape 3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38" type="#_x0000_t202" style="position:absolute;margin-left:542.75pt;margin-top:825.pt;width:3.3500000000000001pt;height:7.7000000000000002pt;z-index:-18874381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1" behindDoc="1" locked="0" layoutInCell="1" allowOverlap="1">
              <wp:simplePos x="0" y="0"/>
              <wp:positionH relativeFrom="page">
                <wp:posOffset>6712585</wp:posOffset>
              </wp:positionH>
              <wp:positionV relativeFrom="page">
                <wp:posOffset>9993630</wp:posOffset>
              </wp:positionV>
              <wp:extent cx="100330" cy="79375"/>
              <wp:wrapNone/>
              <wp:docPr id="317" name="Shape 3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43" type="#_x0000_t202" style="position:absolute;margin-left:528.54999999999995pt;margin-top:786.89999999999998pt;width:7.9000000000000004pt;height:6.25pt;z-index:-18874381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5" behindDoc="1" locked="0" layoutInCell="1" allowOverlap="1">
              <wp:simplePos x="0" y="0"/>
              <wp:positionH relativeFrom="page">
                <wp:posOffset>6712585</wp:posOffset>
              </wp:positionH>
              <wp:positionV relativeFrom="page">
                <wp:posOffset>9993630</wp:posOffset>
              </wp:positionV>
              <wp:extent cx="100330" cy="79375"/>
              <wp:wrapNone/>
              <wp:docPr id="322" name="Shape 32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8.54999999999995pt;margin-top:786.89999999999998pt;width:7.9000000000000004pt;height:6.25pt;z-index:-18874380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9" behindDoc="1" locked="0" layoutInCell="1" allowOverlap="1">
              <wp:simplePos x="0" y="0"/>
              <wp:positionH relativeFrom="page">
                <wp:posOffset>6145530</wp:posOffset>
              </wp:positionH>
              <wp:positionV relativeFrom="page">
                <wp:posOffset>9842500</wp:posOffset>
              </wp:positionV>
              <wp:extent cx="682625" cy="191770"/>
              <wp:wrapNone/>
              <wp:docPr id="327" name="Shape 327"/>
              <a:graphic xmlns:a="http://schemas.openxmlformats.org/drawingml/2006/main">
                <a:graphicData uri="http://schemas.microsoft.com/office/word/2010/wordprocessingShape">
                  <wps:wsp>
                    <wps:cNvSpPr txBox="1"/>
                    <wps:spPr>
                      <a:xfrm>
                        <a:ext cx="68262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53" type="#_x0000_t202" style="position:absolute;margin-left:483.90000000000003pt;margin-top:775.pt;width:53.75pt;height:15.1pt;z-index:-18874380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1D1D1"/>
                        <w:spacing w:val="0"/>
                        <w:w w:val="100"/>
                        <w:position w:val="0"/>
                        <w:sz w:val="34"/>
                        <w:szCs w:val="34"/>
                      </w:rPr>
                      <w:t xml:space="preserve">cnii </w:t>
                    </w: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3" behindDoc="1" locked="0" layoutInCell="1" allowOverlap="1">
              <wp:simplePos x="0" y="0"/>
              <wp:positionH relativeFrom="page">
                <wp:posOffset>6728460</wp:posOffset>
              </wp:positionH>
              <wp:positionV relativeFrom="page">
                <wp:posOffset>9990455</wp:posOffset>
              </wp:positionV>
              <wp:extent cx="113030" cy="82550"/>
              <wp:wrapNone/>
              <wp:docPr id="332" name="Shape 332"/>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529.79999999999995pt;margin-top:786.64999999999998pt;width:8.9000000000000004pt;height:6.5pt;z-index:-18874380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5" behindDoc="1" locked="0" layoutInCell="1" allowOverlap="1">
              <wp:simplePos x="0" y="0"/>
              <wp:positionH relativeFrom="page">
                <wp:posOffset>5850890</wp:posOffset>
              </wp:positionH>
              <wp:positionV relativeFrom="page">
                <wp:posOffset>10474960</wp:posOffset>
              </wp:positionV>
              <wp:extent cx="133985" cy="103505"/>
              <wp:wrapNone/>
              <wp:docPr id="334" name="Shape 3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0" type="#_x0000_t202" style="position:absolute;margin-left:460.69999999999999pt;margin-top:824.80000000000007pt;width:10.550000000000001pt;height:8.1500000000000004pt;z-index:-1887437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9" behindDoc="1" locked="0" layoutInCell="1" allowOverlap="1">
              <wp:simplePos x="0" y="0"/>
              <wp:positionH relativeFrom="page">
                <wp:posOffset>6728460</wp:posOffset>
              </wp:positionH>
              <wp:positionV relativeFrom="page">
                <wp:posOffset>9990455</wp:posOffset>
              </wp:positionV>
              <wp:extent cx="113030" cy="82550"/>
              <wp:wrapNone/>
              <wp:docPr id="339" name="Shape 339"/>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529.79999999999995pt;margin-top:786.64999999999998pt;width:8.9000000000000004pt;height:6.5pt;z-index:-18874379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1" behindDoc="1" locked="0" layoutInCell="1" allowOverlap="1">
              <wp:simplePos x="0" y="0"/>
              <wp:positionH relativeFrom="page">
                <wp:posOffset>5850890</wp:posOffset>
              </wp:positionH>
              <wp:positionV relativeFrom="page">
                <wp:posOffset>10474960</wp:posOffset>
              </wp:positionV>
              <wp:extent cx="133985" cy="103505"/>
              <wp:wrapNone/>
              <wp:docPr id="341" name="Shape 3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67" type="#_x0000_t202" style="position:absolute;margin-left:460.69999999999999pt;margin-top:824.80000000000007pt;width:10.550000000000001pt;height:8.1500000000000004pt;z-index:-1887437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7" behindDoc="1" locked="0" layoutInCell="1" allowOverlap="1">
              <wp:simplePos x="0" y="0"/>
              <wp:positionH relativeFrom="page">
                <wp:posOffset>6712585</wp:posOffset>
              </wp:positionH>
              <wp:positionV relativeFrom="page">
                <wp:posOffset>9993630</wp:posOffset>
              </wp:positionV>
              <wp:extent cx="100330" cy="79375"/>
              <wp:wrapNone/>
              <wp:docPr id="349" name="Shape 34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28.54999999999995pt;margin-top:786.89999999999998pt;width:7.9000000000000004pt;height:6.25pt;z-index:-18874378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1" behindDoc="1" locked="0" layoutInCell="1" allowOverlap="1">
              <wp:simplePos x="0" y="0"/>
              <wp:positionH relativeFrom="page">
                <wp:posOffset>6712585</wp:posOffset>
              </wp:positionH>
              <wp:positionV relativeFrom="page">
                <wp:posOffset>9993630</wp:posOffset>
              </wp:positionV>
              <wp:extent cx="100330" cy="79375"/>
              <wp:wrapNone/>
              <wp:docPr id="354" name="Shape 35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28.54999999999995pt;margin-top:786.89999999999998pt;width:7.9000000000000004pt;height:6.25pt;z-index:-1887437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5" behindDoc="1" locked="0" layoutInCell="1" allowOverlap="1">
              <wp:simplePos x="0" y="0"/>
              <wp:positionH relativeFrom="page">
                <wp:posOffset>6728460</wp:posOffset>
              </wp:positionH>
              <wp:positionV relativeFrom="page">
                <wp:posOffset>9990455</wp:posOffset>
              </wp:positionV>
              <wp:extent cx="113030" cy="82550"/>
              <wp:wrapNone/>
              <wp:docPr id="360" name="Shape 360"/>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386" type="#_x0000_t202" style="position:absolute;margin-left:529.79999999999995pt;margin-top:786.64999999999998pt;width:8.9000000000000004pt;height:6.5pt;z-index:-1887437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7" behindDoc="1" locked="0" layoutInCell="1" allowOverlap="1">
              <wp:simplePos x="0" y="0"/>
              <wp:positionH relativeFrom="page">
                <wp:posOffset>5850890</wp:posOffset>
              </wp:positionH>
              <wp:positionV relativeFrom="page">
                <wp:posOffset>10474960</wp:posOffset>
              </wp:positionV>
              <wp:extent cx="133985" cy="103505"/>
              <wp:wrapNone/>
              <wp:docPr id="362" name="Shape 36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8" type="#_x0000_t202" style="position:absolute;margin-left:460.69999999999999pt;margin-top:824.80000000000007pt;width:10.550000000000001pt;height:8.1500000000000004pt;z-index:-18874377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1" behindDoc="1" locked="0" layoutInCell="1" allowOverlap="1">
              <wp:simplePos x="0" y="0"/>
              <wp:positionH relativeFrom="page">
                <wp:posOffset>6127115</wp:posOffset>
              </wp:positionH>
              <wp:positionV relativeFrom="page">
                <wp:posOffset>9933305</wp:posOffset>
              </wp:positionV>
              <wp:extent cx="673735" cy="191770"/>
              <wp:wrapNone/>
              <wp:docPr id="367" name="Shape 367"/>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393" type="#_x0000_t202" style="position:absolute;margin-left:482.44999999999999pt;margin-top:782.14999999999998pt;width:53.050000000000004pt;height:15.1pt;z-index:-1887437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5" behindDoc="1" locked="0" layoutInCell="1" allowOverlap="1">
              <wp:simplePos x="0" y="0"/>
              <wp:positionH relativeFrom="page">
                <wp:posOffset>6724650</wp:posOffset>
              </wp:positionH>
              <wp:positionV relativeFrom="page">
                <wp:posOffset>9955530</wp:posOffset>
              </wp:positionV>
              <wp:extent cx="103505" cy="79375"/>
              <wp:wrapNone/>
              <wp:docPr id="372" name="Shape 3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398" type="#_x0000_t202" style="position:absolute;margin-left:529.5pt;margin-top:783.89999999999998pt;width:8.1500000000000004pt;height:6.25pt;z-index:-1887437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7" behindDoc="1" locked="0" layoutInCell="1" allowOverlap="1">
              <wp:simplePos x="0" y="0"/>
              <wp:positionH relativeFrom="page">
                <wp:posOffset>6968490</wp:posOffset>
              </wp:positionH>
              <wp:positionV relativeFrom="page">
                <wp:posOffset>10436860</wp:posOffset>
              </wp:positionV>
              <wp:extent cx="45720" cy="97790"/>
              <wp:wrapNone/>
              <wp:docPr id="374" name="Shape 37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0" type="#_x0000_t202" style="position:absolute;margin-left:548.70000000000005pt;margin-top:821.80000000000007pt;width:3.6000000000000001pt;height:7.7000000000000002pt;z-index:-1887437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1" behindDoc="1" locked="0" layoutInCell="1" allowOverlap="1">
              <wp:simplePos x="0" y="0"/>
              <wp:positionH relativeFrom="page">
                <wp:posOffset>6724650</wp:posOffset>
              </wp:positionH>
              <wp:positionV relativeFrom="page">
                <wp:posOffset>9955530</wp:posOffset>
              </wp:positionV>
              <wp:extent cx="103505" cy="79375"/>
              <wp:wrapNone/>
              <wp:docPr id="379" name="Shape 3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29.5pt;margin-top:783.89999999999998pt;width:8.1500000000000004pt;height:6.25pt;z-index:-1887437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3" behindDoc="1" locked="0" layoutInCell="1" allowOverlap="1">
              <wp:simplePos x="0" y="0"/>
              <wp:positionH relativeFrom="page">
                <wp:posOffset>6968490</wp:posOffset>
              </wp:positionH>
              <wp:positionV relativeFrom="page">
                <wp:posOffset>10436860</wp:posOffset>
              </wp:positionV>
              <wp:extent cx="45720" cy="97790"/>
              <wp:wrapNone/>
              <wp:docPr id="381" name="Shape 38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07" type="#_x0000_t202" style="position:absolute;margin-left:548.70000000000005pt;margin-top:821.80000000000007pt;width:3.6000000000000001pt;height:7.7000000000000002pt;z-index:-1887437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7" behindDoc="1" locked="0" layoutInCell="1" allowOverlap="1">
              <wp:simplePos x="0" y="0"/>
              <wp:positionH relativeFrom="page">
                <wp:posOffset>6712585</wp:posOffset>
              </wp:positionH>
              <wp:positionV relativeFrom="page">
                <wp:posOffset>9993630</wp:posOffset>
              </wp:positionV>
              <wp:extent cx="100330" cy="79375"/>
              <wp:wrapNone/>
              <wp:docPr id="407" name="Shape 40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28.54999999999995pt;margin-top:786.89999999999998pt;width:7.9000000000000004pt;height:6.25pt;z-index:-1887437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1" behindDoc="1" locked="0" layoutInCell="1" allowOverlap="1">
              <wp:simplePos x="0" y="0"/>
              <wp:positionH relativeFrom="page">
                <wp:posOffset>6712585</wp:posOffset>
              </wp:positionH>
              <wp:positionV relativeFrom="page">
                <wp:posOffset>9993630</wp:posOffset>
              </wp:positionV>
              <wp:extent cx="100330" cy="79375"/>
              <wp:wrapNone/>
              <wp:docPr id="412" name="Shape 41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38" type="#_x0000_t202" style="position:absolute;margin-left:528.54999999999995pt;margin-top:786.89999999999998pt;width:7.9000000000000004pt;height:6.25pt;z-index:-18874375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6778625</wp:posOffset>
              </wp:positionH>
              <wp:positionV relativeFrom="page">
                <wp:posOffset>9952355</wp:posOffset>
              </wp:positionV>
              <wp:extent cx="52070" cy="79375"/>
              <wp:wrapNone/>
              <wp:docPr id="41" name="Shape 4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3.75pt;margin-top:783.64999999999998pt;width:4.0999999999999996pt;height:6.25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5843270</wp:posOffset>
              </wp:positionH>
              <wp:positionV relativeFrom="page">
                <wp:posOffset>10436860</wp:posOffset>
              </wp:positionV>
              <wp:extent cx="133985" cy="103505"/>
              <wp:wrapNone/>
              <wp:docPr id="43" name="Shape 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69" type="#_x0000_t202" style="position:absolute;margin-left:460.10000000000002pt;margin-top:821.80000000000007pt;width:10.550000000000001pt;height:8.1500000000000004pt;z-index:-1887440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9" behindDoc="1" locked="0" layoutInCell="1" allowOverlap="1">
              <wp:simplePos x="0" y="0"/>
              <wp:positionH relativeFrom="page">
                <wp:posOffset>6728460</wp:posOffset>
              </wp:positionH>
              <wp:positionV relativeFrom="page">
                <wp:posOffset>9990455</wp:posOffset>
              </wp:positionV>
              <wp:extent cx="113030" cy="82550"/>
              <wp:wrapNone/>
              <wp:docPr id="438" name="Shape 438"/>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529.79999999999995pt;margin-top:786.64999999999998pt;width:8.9000000000000004pt;height:6.5pt;z-index:-1887437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1" behindDoc="1" locked="0" layoutInCell="1" allowOverlap="1">
              <wp:simplePos x="0" y="0"/>
              <wp:positionH relativeFrom="page">
                <wp:posOffset>5850890</wp:posOffset>
              </wp:positionH>
              <wp:positionV relativeFrom="page">
                <wp:posOffset>10474960</wp:posOffset>
              </wp:positionV>
              <wp:extent cx="133985" cy="103505"/>
              <wp:wrapNone/>
              <wp:docPr id="440" name="Shape 4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66" type="#_x0000_t202" style="position:absolute;margin-left:460.69999999999999pt;margin-top:824.80000000000007pt;width:10.550000000000001pt;height:8.1500000000000004pt;z-index:-1887437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5" behindDoc="1" locked="0" layoutInCell="1" allowOverlap="1">
              <wp:simplePos x="0" y="0"/>
              <wp:positionH relativeFrom="page">
                <wp:posOffset>6728460</wp:posOffset>
              </wp:positionH>
              <wp:positionV relativeFrom="page">
                <wp:posOffset>9990455</wp:posOffset>
              </wp:positionV>
              <wp:extent cx="113030" cy="82550"/>
              <wp:wrapNone/>
              <wp:docPr id="445" name="Shape 445"/>
              <a:graphic xmlns:a="http://schemas.openxmlformats.org/drawingml/2006/main">
                <a:graphicData uri="http://schemas.microsoft.com/office/word/2010/wordprocessingShape">
                  <wps:wsp>
                    <wps:cNvSpPr txBox="1"/>
                    <wps:spPr>
                      <a:xfrm>
                        <a:ext cx="11303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wps:txbx>
                    <wps:bodyPr wrap="none" lIns="0" tIns="0" rIns="0" bIns="0">
                      <a:spAutoFit/>
                    </wps:bodyPr>
                  </wps:wsp>
                </a:graphicData>
              </a:graphic>
            </wp:anchor>
          </w:drawing>
        </mc:Choice>
        <mc:Fallback>
          <w:pict>
            <v:shape id="_x0000_s1471" type="#_x0000_t202" style="position:absolute;margin-left:529.79999999999995pt;margin-top:786.64999999999998pt;width:8.9000000000000004pt;height:6.5pt;z-index:-1887437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777777"/>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7" behindDoc="1" locked="0" layoutInCell="1" allowOverlap="1">
              <wp:simplePos x="0" y="0"/>
              <wp:positionH relativeFrom="page">
                <wp:posOffset>5850890</wp:posOffset>
              </wp:positionH>
              <wp:positionV relativeFrom="page">
                <wp:posOffset>10474960</wp:posOffset>
              </wp:positionV>
              <wp:extent cx="133985" cy="103505"/>
              <wp:wrapNone/>
              <wp:docPr id="447" name="Shape 4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73" type="#_x0000_t202" style="position:absolute;margin-left:460.69999999999999pt;margin-top:824.80000000000007pt;width:10.550000000000001pt;height:8.1500000000000004pt;z-index:-1887437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1" behindDoc="1" locked="0" layoutInCell="1" allowOverlap="1">
              <wp:simplePos x="0" y="0"/>
              <wp:positionH relativeFrom="page">
                <wp:posOffset>6127115</wp:posOffset>
              </wp:positionH>
              <wp:positionV relativeFrom="page">
                <wp:posOffset>9933305</wp:posOffset>
              </wp:positionV>
              <wp:extent cx="673735" cy="191770"/>
              <wp:wrapNone/>
              <wp:docPr id="452" name="Shape 45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478" type="#_x0000_t202" style="position:absolute;margin-left:482.44999999999999pt;margin-top:782.14999999999998pt;width:53.050000000000004pt;height:15.1pt;z-index:-1887437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5" behindDoc="1" locked="0" layoutInCell="1" allowOverlap="1">
              <wp:simplePos x="0" y="0"/>
              <wp:positionH relativeFrom="page">
                <wp:posOffset>6712585</wp:posOffset>
              </wp:positionH>
              <wp:positionV relativeFrom="page">
                <wp:posOffset>9993630</wp:posOffset>
              </wp:positionV>
              <wp:extent cx="100330" cy="79375"/>
              <wp:wrapNone/>
              <wp:docPr id="457" name="Shape 45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83" type="#_x0000_t202" style="position:absolute;margin-left:528.54999999999995pt;margin-top:786.89999999999998pt;width:7.9000000000000004pt;height:6.25pt;z-index:-18874372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9" behindDoc="1" locked="0" layoutInCell="1" allowOverlap="1">
              <wp:simplePos x="0" y="0"/>
              <wp:positionH relativeFrom="page">
                <wp:posOffset>6712585</wp:posOffset>
              </wp:positionH>
              <wp:positionV relativeFrom="page">
                <wp:posOffset>9993630</wp:posOffset>
              </wp:positionV>
              <wp:extent cx="100330" cy="79375"/>
              <wp:wrapNone/>
              <wp:docPr id="462" name="Shape 462"/>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88" type="#_x0000_t202" style="position:absolute;margin-left:528.54999999999995pt;margin-top:786.89999999999998pt;width:7.9000000000000004pt;height:6.25pt;z-index:-18874372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3" behindDoc="1" locked="0" layoutInCell="1" allowOverlap="1">
              <wp:simplePos x="0" y="0"/>
              <wp:positionH relativeFrom="page">
                <wp:posOffset>6726555</wp:posOffset>
              </wp:positionH>
              <wp:positionV relativeFrom="page">
                <wp:posOffset>9989820</wp:posOffset>
              </wp:positionV>
              <wp:extent cx="106680" cy="79375"/>
              <wp:wrapNone/>
              <wp:docPr id="468" name="Shape 4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529.64999999999998pt;margin-top:786.60000000000002pt;width:8.4000000000000004pt;height:6.25pt;z-index:-1887437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5" behindDoc="1" locked="0" layoutInCell="1" allowOverlap="1">
              <wp:simplePos x="0" y="0"/>
              <wp:positionH relativeFrom="page">
                <wp:posOffset>6970395</wp:posOffset>
              </wp:positionH>
              <wp:positionV relativeFrom="page">
                <wp:posOffset>10471150</wp:posOffset>
              </wp:positionV>
              <wp:extent cx="45720" cy="97790"/>
              <wp:wrapNone/>
              <wp:docPr id="470" name="Shape 47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96" type="#_x0000_t202" style="position:absolute;margin-left:548.85000000000002pt;margin-top:824.5pt;width:3.6000000000000001pt;height:7.7000000000000002pt;z-index:-1887437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9" behindDoc="1" locked="0" layoutInCell="1" allowOverlap="1">
              <wp:simplePos x="0" y="0"/>
              <wp:positionH relativeFrom="page">
                <wp:posOffset>6726555</wp:posOffset>
              </wp:positionH>
              <wp:positionV relativeFrom="page">
                <wp:posOffset>9989820</wp:posOffset>
              </wp:positionV>
              <wp:extent cx="106680" cy="79375"/>
              <wp:wrapNone/>
              <wp:docPr id="475" name="Shape 4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29.64999999999998pt;margin-top:786.60000000000002pt;width:8.4000000000000004pt;height:6.25pt;z-index:-1887437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41" behindDoc="1" locked="0" layoutInCell="1" allowOverlap="1">
              <wp:simplePos x="0" y="0"/>
              <wp:positionH relativeFrom="page">
                <wp:posOffset>6970395</wp:posOffset>
              </wp:positionH>
              <wp:positionV relativeFrom="page">
                <wp:posOffset>10471150</wp:posOffset>
              </wp:positionV>
              <wp:extent cx="45720" cy="97790"/>
              <wp:wrapNone/>
              <wp:docPr id="477" name="Shape 4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3" type="#_x0000_t202" style="position:absolute;margin-left:548.85000000000002pt;margin-top:824.5pt;width:3.6000000000000001pt;height:7.7000000000000002pt;z-index:-1887437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5" behindDoc="1" locked="0" layoutInCell="1" allowOverlap="1">
              <wp:simplePos x="0" y="0"/>
              <wp:positionH relativeFrom="page">
                <wp:posOffset>6127115</wp:posOffset>
              </wp:positionH>
              <wp:positionV relativeFrom="page">
                <wp:posOffset>9933305</wp:posOffset>
              </wp:positionV>
              <wp:extent cx="673735" cy="191770"/>
              <wp:wrapNone/>
              <wp:docPr id="482" name="Shape 482"/>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508" type="#_x0000_t202" style="position:absolute;margin-left:482.44999999999999pt;margin-top:782.14999999999998pt;width:53.050000000000004pt;height:15.1pt;z-index:-18874370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6160135</wp:posOffset>
              </wp:positionH>
              <wp:positionV relativeFrom="page">
                <wp:posOffset>9842500</wp:posOffset>
              </wp:positionV>
              <wp:extent cx="673735" cy="191770"/>
              <wp:wrapNone/>
              <wp:docPr id="50" name="Shape 50"/>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76" type="#_x0000_t202" style="position:absolute;margin-left:485.05000000000001pt;margin-top:775.pt;width:53.050000000000004pt;height:15.1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3" behindDoc="1" locked="0" layoutInCell="1" allowOverlap="1">
              <wp:simplePos x="0" y="0"/>
              <wp:positionH relativeFrom="page">
                <wp:posOffset>6724015</wp:posOffset>
              </wp:positionH>
              <wp:positionV relativeFrom="page">
                <wp:posOffset>9952355</wp:posOffset>
              </wp:positionV>
              <wp:extent cx="109855" cy="79375"/>
              <wp:wrapNone/>
              <wp:docPr id="500" name="Shape 5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26" type="#_x0000_t202" style="position:absolute;margin-left:529.45000000000005pt;margin-top:783.64999999999998pt;width:8.6500000000000004pt;height:6.25pt;z-index:-18874370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5" behindDoc="1" locked="0" layoutInCell="1" allowOverlap="1">
              <wp:simplePos x="0" y="0"/>
              <wp:positionH relativeFrom="page">
                <wp:posOffset>5843270</wp:posOffset>
              </wp:positionH>
              <wp:positionV relativeFrom="page">
                <wp:posOffset>10436860</wp:posOffset>
              </wp:positionV>
              <wp:extent cx="133985" cy="103505"/>
              <wp:wrapNone/>
              <wp:docPr id="502" name="Shape 50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28" type="#_x0000_t202" style="position:absolute;margin-left:460.10000000000002pt;margin-top:821.80000000000007pt;width:10.550000000000001pt;height:8.1500000000000004pt;z-index:-18874369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9" behindDoc="1" locked="0" layoutInCell="1" allowOverlap="1">
              <wp:simplePos x="0" y="0"/>
              <wp:positionH relativeFrom="page">
                <wp:posOffset>6724015</wp:posOffset>
              </wp:positionH>
              <wp:positionV relativeFrom="page">
                <wp:posOffset>9952355</wp:posOffset>
              </wp:positionV>
              <wp:extent cx="109855" cy="79375"/>
              <wp:wrapNone/>
              <wp:docPr id="507" name="Shape 50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33" type="#_x0000_t202" style="position:absolute;margin-left:529.45000000000005pt;margin-top:783.64999999999998pt;width:8.6500000000000004pt;height:6.25pt;z-index:-18874369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1" behindDoc="1" locked="0" layoutInCell="1" allowOverlap="1">
              <wp:simplePos x="0" y="0"/>
              <wp:positionH relativeFrom="page">
                <wp:posOffset>5843270</wp:posOffset>
              </wp:positionH>
              <wp:positionV relativeFrom="page">
                <wp:posOffset>10436860</wp:posOffset>
              </wp:positionV>
              <wp:extent cx="133985" cy="103505"/>
              <wp:wrapNone/>
              <wp:docPr id="509" name="Shape 5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5" type="#_x0000_t202" style="position:absolute;margin-left:460.10000000000002pt;margin-top:821.80000000000007pt;width:10.550000000000001pt;height:8.1500000000000004pt;z-index:-18874369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5" behindDoc="1" locked="0" layoutInCell="1" allowOverlap="1">
              <wp:simplePos x="0" y="0"/>
              <wp:positionH relativeFrom="page">
                <wp:posOffset>6726555</wp:posOffset>
              </wp:positionH>
              <wp:positionV relativeFrom="page">
                <wp:posOffset>9989820</wp:posOffset>
              </wp:positionV>
              <wp:extent cx="106680" cy="79375"/>
              <wp:wrapNone/>
              <wp:docPr id="514" name="Shape 5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40" type="#_x0000_t202" style="position:absolute;margin-left:529.64999999999998pt;margin-top:786.60000000000002pt;width:8.4000000000000004pt;height:6.25pt;z-index:-1887436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7" behindDoc="1" locked="0" layoutInCell="1" allowOverlap="1">
              <wp:simplePos x="0" y="0"/>
              <wp:positionH relativeFrom="page">
                <wp:posOffset>6970395</wp:posOffset>
              </wp:positionH>
              <wp:positionV relativeFrom="page">
                <wp:posOffset>10471150</wp:posOffset>
              </wp:positionV>
              <wp:extent cx="45720" cy="97790"/>
              <wp:wrapNone/>
              <wp:docPr id="516" name="Shape 51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2" type="#_x0000_t202" style="position:absolute;margin-left:548.85000000000002pt;margin-top:824.5pt;width:3.6000000000000001pt;height:7.7000000000000002pt;z-index:-18874368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1" behindDoc="1" locked="0" layoutInCell="1" allowOverlap="1">
              <wp:simplePos x="0" y="0"/>
              <wp:positionH relativeFrom="page">
                <wp:posOffset>6720840</wp:posOffset>
              </wp:positionH>
              <wp:positionV relativeFrom="page">
                <wp:posOffset>9952355</wp:posOffset>
              </wp:positionV>
              <wp:extent cx="109855" cy="79375"/>
              <wp:wrapNone/>
              <wp:docPr id="535" name="Shape 53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61" type="#_x0000_t202" style="position:absolute;margin-left:529.20000000000005pt;margin-top:783.64999999999998pt;width:8.6500000000000004pt;height:6.25pt;z-index:-18874368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3" behindDoc="1" locked="0" layoutInCell="1" allowOverlap="1">
              <wp:simplePos x="0" y="0"/>
              <wp:positionH relativeFrom="page">
                <wp:posOffset>6888480</wp:posOffset>
              </wp:positionH>
              <wp:positionV relativeFrom="page">
                <wp:posOffset>10436860</wp:posOffset>
              </wp:positionV>
              <wp:extent cx="42545" cy="97790"/>
              <wp:wrapNone/>
              <wp:docPr id="537" name="Shape 53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63" type="#_x0000_t202" style="position:absolute;margin-left:542.39999999999998pt;margin-top:821.80000000000007pt;width:3.3500000000000001pt;height:7.7000000000000002pt;z-index:-18874368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7" behindDoc="1" locked="0" layoutInCell="1" allowOverlap="1">
              <wp:simplePos x="0" y="0"/>
              <wp:positionH relativeFrom="page">
                <wp:posOffset>6720840</wp:posOffset>
              </wp:positionH>
              <wp:positionV relativeFrom="page">
                <wp:posOffset>9952355</wp:posOffset>
              </wp:positionV>
              <wp:extent cx="109855" cy="79375"/>
              <wp:wrapNone/>
              <wp:docPr id="542" name="Shape 5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568" type="#_x0000_t202" style="position:absolute;margin-left:529.20000000000005pt;margin-top:783.64999999999998pt;width:8.6500000000000004pt;height:6.25pt;z-index:-18874367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9" behindDoc="1" locked="0" layoutInCell="1" allowOverlap="1">
              <wp:simplePos x="0" y="0"/>
              <wp:positionH relativeFrom="page">
                <wp:posOffset>6888480</wp:posOffset>
              </wp:positionH>
              <wp:positionV relativeFrom="page">
                <wp:posOffset>10436860</wp:posOffset>
              </wp:positionV>
              <wp:extent cx="42545" cy="97790"/>
              <wp:wrapNone/>
              <wp:docPr id="544" name="Shape 54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70" type="#_x0000_t202" style="position:absolute;margin-left:542.39999999999998pt;margin-top:821.80000000000007pt;width:3.3500000000000001pt;height:7.7000000000000002pt;z-index:-18874367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5" behindDoc="1" locked="0" layoutInCell="1" allowOverlap="1">
              <wp:simplePos x="0" y="0"/>
              <wp:positionH relativeFrom="page">
                <wp:posOffset>6724015</wp:posOffset>
              </wp:positionH>
              <wp:positionV relativeFrom="page">
                <wp:posOffset>9952355</wp:posOffset>
              </wp:positionV>
              <wp:extent cx="109855" cy="79375"/>
              <wp:wrapNone/>
              <wp:docPr id="576" name="Shape 5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2" type="#_x0000_t202" style="position:absolute;margin-left:529.45000000000005pt;margin-top:783.64999999999998pt;width:8.6500000000000004pt;height:6.25pt;z-index:-18874366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7" behindDoc="1" locked="0" layoutInCell="1" allowOverlap="1">
              <wp:simplePos x="0" y="0"/>
              <wp:positionH relativeFrom="page">
                <wp:posOffset>5843270</wp:posOffset>
              </wp:positionH>
              <wp:positionV relativeFrom="page">
                <wp:posOffset>10436860</wp:posOffset>
              </wp:positionV>
              <wp:extent cx="133985" cy="103505"/>
              <wp:wrapNone/>
              <wp:docPr id="578" name="Shape 5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04" type="#_x0000_t202" style="position:absolute;margin-left:460.10000000000002pt;margin-top:821.80000000000007pt;width:10.550000000000001pt;height:8.1500000000000004pt;z-index:-18874366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1" behindDoc="1" locked="0" layoutInCell="1" allowOverlap="1">
              <wp:simplePos x="0" y="0"/>
              <wp:positionH relativeFrom="page">
                <wp:posOffset>6724015</wp:posOffset>
              </wp:positionH>
              <wp:positionV relativeFrom="page">
                <wp:posOffset>9952355</wp:posOffset>
              </wp:positionV>
              <wp:extent cx="109855" cy="79375"/>
              <wp:wrapNone/>
              <wp:docPr id="583" name="Shape 58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09" type="#_x0000_t202" style="position:absolute;margin-left:529.45000000000005pt;margin-top:783.64999999999998pt;width:8.6500000000000004pt;height:6.25pt;z-index:-18874366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3" behindDoc="1" locked="0" layoutInCell="1" allowOverlap="1">
              <wp:simplePos x="0" y="0"/>
              <wp:positionH relativeFrom="page">
                <wp:posOffset>5843270</wp:posOffset>
              </wp:positionH>
              <wp:positionV relativeFrom="page">
                <wp:posOffset>10436860</wp:posOffset>
              </wp:positionV>
              <wp:extent cx="133985" cy="103505"/>
              <wp:wrapNone/>
              <wp:docPr id="585" name="Shape 58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11" type="#_x0000_t202" style="position:absolute;margin-left:460.10000000000002pt;margin-top:821.80000000000007pt;width:10.550000000000001pt;height:8.1500000000000004pt;z-index:-18874366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7" behindDoc="1" locked="0" layoutInCell="1" allowOverlap="1">
              <wp:simplePos x="0" y="0"/>
              <wp:positionH relativeFrom="page">
                <wp:posOffset>6727190</wp:posOffset>
              </wp:positionH>
              <wp:positionV relativeFrom="page">
                <wp:posOffset>9952355</wp:posOffset>
              </wp:positionV>
              <wp:extent cx="106680" cy="82550"/>
              <wp:wrapNone/>
              <wp:docPr id="590" name="Shape 59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529.70000000000005pt;margin-top:783.64999999999998pt;width:8.4000000000000004pt;height:6.5pt;z-index:-1887436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9" behindDoc="1" locked="0" layoutInCell="1" allowOverlap="1">
              <wp:simplePos x="0" y="0"/>
              <wp:positionH relativeFrom="page">
                <wp:posOffset>6891655</wp:posOffset>
              </wp:positionH>
              <wp:positionV relativeFrom="page">
                <wp:posOffset>10436860</wp:posOffset>
              </wp:positionV>
              <wp:extent cx="42545" cy="97790"/>
              <wp:wrapNone/>
              <wp:docPr id="592" name="Shape 5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8" type="#_x0000_t202" style="position:absolute;margin-left:542.64999999999998pt;margin-top:821.80000000000007pt;width:3.3500000000000001pt;height:7.7000000000000002pt;z-index:-18874365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3" behindDoc="1" locked="0" layoutInCell="1" allowOverlap="1">
              <wp:simplePos x="0" y="0"/>
              <wp:positionH relativeFrom="page">
                <wp:posOffset>6727190</wp:posOffset>
              </wp:positionH>
              <wp:positionV relativeFrom="page">
                <wp:posOffset>9952355</wp:posOffset>
              </wp:positionV>
              <wp:extent cx="106680" cy="82550"/>
              <wp:wrapNone/>
              <wp:docPr id="597" name="Shape 59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23" type="#_x0000_t202" style="position:absolute;margin-left:529.70000000000005pt;margin-top:783.64999999999998pt;width:8.4000000000000004pt;height:6.5pt;z-index:-1887436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5" behindDoc="1" locked="0" layoutInCell="1" allowOverlap="1">
              <wp:simplePos x="0" y="0"/>
              <wp:positionH relativeFrom="page">
                <wp:posOffset>6891655</wp:posOffset>
              </wp:positionH>
              <wp:positionV relativeFrom="page">
                <wp:posOffset>10436860</wp:posOffset>
              </wp:positionV>
              <wp:extent cx="42545" cy="97790"/>
              <wp:wrapNone/>
              <wp:docPr id="599" name="Shape 59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25" type="#_x0000_t202" style="position:absolute;margin-left:542.64999999999998pt;margin-top:821.80000000000007pt;width:3.3500000000000001pt;height:7.7000000000000002pt;z-index:-18874364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6160135</wp:posOffset>
              </wp:positionH>
              <wp:positionV relativeFrom="page">
                <wp:posOffset>9842500</wp:posOffset>
              </wp:positionV>
              <wp:extent cx="673735" cy="191770"/>
              <wp:wrapNone/>
              <wp:docPr id="55" name="Shape 55"/>
              <a:graphic xmlns:a="http://schemas.openxmlformats.org/drawingml/2006/main">
                <a:graphicData uri="http://schemas.microsoft.com/office/word/2010/wordprocessingShape">
                  <wps:wsp>
                    <wps:cNvSpPr txBox="1"/>
                    <wps:spPr>
                      <a:xfrm>
                        <a:ext cx="67373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wps:txbx>
                    <wps:bodyPr wrap="none" lIns="0" tIns="0" rIns="0" bIns="0">
                      <a:spAutoFit/>
                    </wps:bodyPr>
                  </wps:wsp>
                </a:graphicData>
              </a:graphic>
            </wp:anchor>
          </w:drawing>
        </mc:Choice>
        <mc:Fallback>
          <w:pict>
            <v:shape id="_x0000_s1081" type="#_x0000_t202" style="position:absolute;margin-left:485.05000000000001pt;margin-top:775.pt;width:53.050000000000004pt;height:15.1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4"/>
                        <w:szCs w:val="34"/>
                      </w:rPr>
                    </w:pPr>
                    <w:r>
                      <w:rPr>
                        <w:rFonts w:ascii="Arial" w:eastAsia="Arial" w:hAnsi="Arial" w:cs="Arial"/>
                        <w:b/>
                        <w:bCs/>
                        <w:color w:val="D1D1D1"/>
                        <w:spacing w:val="0"/>
                        <w:w w:val="100"/>
                        <w:position w:val="0"/>
                        <w:sz w:val="34"/>
                        <w:szCs w:val="34"/>
                      </w:rPr>
                      <w:t xml:space="preserve">cnii </w:t>
                    </w:r>
                    <w:fldSimple w:instr=" PAGE \* MERGEFORMAT ">
                      <w:r>
                        <w:rPr>
                          <w:rFonts w:ascii="Arial" w:eastAsia="Arial" w:hAnsi="Arial" w:cs="Arial"/>
                          <w:b/>
                          <w:bCs/>
                          <w:color w:val="636363"/>
                          <w:spacing w:val="0"/>
                          <w:w w:val="100"/>
                          <w:position w:val="0"/>
                          <w:sz w:val="34"/>
                          <w:szCs w:val="34"/>
                          <w:vertAlign w:val="subscript"/>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9" behindDoc="1" locked="0" layoutInCell="1" allowOverlap="1">
              <wp:simplePos x="0" y="0"/>
              <wp:positionH relativeFrom="page">
                <wp:posOffset>6724015</wp:posOffset>
              </wp:positionH>
              <wp:positionV relativeFrom="page">
                <wp:posOffset>9952355</wp:posOffset>
              </wp:positionV>
              <wp:extent cx="106680" cy="82550"/>
              <wp:wrapNone/>
              <wp:docPr id="604" name="Shape 604"/>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529.45000000000005pt;margin-top:783.64999999999998pt;width:8.4000000000000004pt;height:6.5pt;z-index:-1887436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1" behindDoc="1" locked="0" layoutInCell="1" allowOverlap="1">
              <wp:simplePos x="0" y="0"/>
              <wp:positionH relativeFrom="page">
                <wp:posOffset>6967855</wp:posOffset>
              </wp:positionH>
              <wp:positionV relativeFrom="page">
                <wp:posOffset>10436860</wp:posOffset>
              </wp:positionV>
              <wp:extent cx="45720" cy="97790"/>
              <wp:wrapNone/>
              <wp:docPr id="606" name="Shape 606"/>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2" type="#_x0000_t202" style="position:absolute;margin-left:548.64999999999998pt;margin-top:821.80000000000007pt;width:3.6000000000000001pt;height:7.7000000000000002pt;z-index:-18874364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5" behindDoc="1" locked="0" layoutInCell="1" allowOverlap="1">
              <wp:simplePos x="0" y="0"/>
              <wp:positionH relativeFrom="page">
                <wp:posOffset>6724015</wp:posOffset>
              </wp:positionH>
              <wp:positionV relativeFrom="page">
                <wp:posOffset>9952355</wp:posOffset>
              </wp:positionV>
              <wp:extent cx="106680" cy="82550"/>
              <wp:wrapNone/>
              <wp:docPr id="611" name="Shape 61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37" type="#_x0000_t202" style="position:absolute;margin-left:529.45000000000005pt;margin-top:783.64999999999998pt;width:8.4000000000000004pt;height:6.5pt;z-index:-1887436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7" behindDoc="1" locked="0" layoutInCell="1" allowOverlap="1">
              <wp:simplePos x="0" y="0"/>
              <wp:positionH relativeFrom="page">
                <wp:posOffset>6967855</wp:posOffset>
              </wp:positionH>
              <wp:positionV relativeFrom="page">
                <wp:posOffset>10436860</wp:posOffset>
              </wp:positionV>
              <wp:extent cx="45720" cy="97790"/>
              <wp:wrapNone/>
              <wp:docPr id="613" name="Shape 61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39" type="#_x0000_t202" style="position:absolute;margin-left:548.64999999999998pt;margin-top:821.80000000000007pt;width:3.6000000000000001pt;height:7.7000000000000002pt;z-index:-18874363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1" behindDoc="1" locked="0" layoutInCell="1" allowOverlap="1">
              <wp:simplePos x="0" y="0"/>
              <wp:positionH relativeFrom="page">
                <wp:posOffset>6724015</wp:posOffset>
              </wp:positionH>
              <wp:positionV relativeFrom="page">
                <wp:posOffset>9952355</wp:posOffset>
              </wp:positionV>
              <wp:extent cx="106680" cy="82550"/>
              <wp:wrapNone/>
              <wp:docPr id="618" name="Shape 61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44" type="#_x0000_t202" style="position:absolute;margin-left:529.45000000000005pt;margin-top:783.64999999999998pt;width:8.4000000000000004pt;height:6.5pt;z-index:-1887436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3" behindDoc="1" locked="0" layoutInCell="1" allowOverlap="1">
              <wp:simplePos x="0" y="0"/>
              <wp:positionH relativeFrom="page">
                <wp:posOffset>6967855</wp:posOffset>
              </wp:positionH>
              <wp:positionV relativeFrom="page">
                <wp:posOffset>10436860</wp:posOffset>
              </wp:positionV>
              <wp:extent cx="45720" cy="97790"/>
              <wp:wrapNone/>
              <wp:docPr id="620" name="Shape 620"/>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6" type="#_x0000_t202" style="position:absolute;margin-left:548.64999999999998pt;margin-top:821.80000000000007pt;width:3.6000000000000001pt;height:7.7000000000000002pt;z-index:-18874363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7" behindDoc="1" locked="0" layoutInCell="1" allowOverlap="1">
              <wp:simplePos x="0" y="0"/>
              <wp:positionH relativeFrom="page">
                <wp:posOffset>6724015</wp:posOffset>
              </wp:positionH>
              <wp:positionV relativeFrom="page">
                <wp:posOffset>9952355</wp:posOffset>
              </wp:positionV>
              <wp:extent cx="109855" cy="79375"/>
              <wp:wrapNone/>
              <wp:docPr id="625" name="Shape 6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1" type="#_x0000_t202" style="position:absolute;margin-left:529.45000000000005pt;margin-top:783.64999999999998pt;width:8.6500000000000004pt;height:6.25pt;z-index:-1887436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9" behindDoc="1" locked="0" layoutInCell="1" allowOverlap="1">
              <wp:simplePos x="0" y="0"/>
              <wp:positionH relativeFrom="page">
                <wp:posOffset>5843270</wp:posOffset>
              </wp:positionH>
              <wp:positionV relativeFrom="page">
                <wp:posOffset>10436860</wp:posOffset>
              </wp:positionV>
              <wp:extent cx="133985" cy="103505"/>
              <wp:wrapNone/>
              <wp:docPr id="627" name="Shape 62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3" type="#_x0000_t202" style="position:absolute;margin-left:460.10000000000002pt;margin-top:821.80000000000007pt;width:10.550000000000001pt;height:8.1500000000000004pt;z-index:-18874362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3" behindDoc="1" locked="0" layoutInCell="1" allowOverlap="1">
              <wp:simplePos x="0" y="0"/>
              <wp:positionH relativeFrom="page">
                <wp:posOffset>6724015</wp:posOffset>
              </wp:positionH>
              <wp:positionV relativeFrom="page">
                <wp:posOffset>9952355</wp:posOffset>
              </wp:positionV>
              <wp:extent cx="109855" cy="79375"/>
              <wp:wrapNone/>
              <wp:docPr id="632" name="Shape 6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58" type="#_x0000_t202" style="position:absolute;margin-left:529.45000000000005pt;margin-top:783.64999999999998pt;width:8.6500000000000004pt;height:6.25pt;z-index:-1887436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5" behindDoc="1" locked="0" layoutInCell="1" allowOverlap="1">
              <wp:simplePos x="0" y="0"/>
              <wp:positionH relativeFrom="page">
                <wp:posOffset>5843270</wp:posOffset>
              </wp:positionH>
              <wp:positionV relativeFrom="page">
                <wp:posOffset>10436860</wp:posOffset>
              </wp:positionV>
              <wp:extent cx="133985" cy="103505"/>
              <wp:wrapNone/>
              <wp:docPr id="634" name="Shape 63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0" type="#_x0000_t202" style="position:absolute;margin-left:460.10000000000002pt;margin-top:821.80000000000007pt;width:10.550000000000001pt;height:8.1500000000000004pt;z-index:-188743618;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9" behindDoc="1" locked="0" layoutInCell="1" allowOverlap="1">
              <wp:simplePos x="0" y="0"/>
              <wp:positionH relativeFrom="page">
                <wp:posOffset>6724015</wp:posOffset>
              </wp:positionH>
              <wp:positionV relativeFrom="page">
                <wp:posOffset>9952355</wp:posOffset>
              </wp:positionV>
              <wp:extent cx="109855" cy="79375"/>
              <wp:wrapNone/>
              <wp:docPr id="639" name="Shape 6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65" type="#_x0000_t202" style="position:absolute;margin-left:529.45000000000005pt;margin-top:783.64999999999998pt;width:8.6500000000000004pt;height:6.25pt;z-index:-1887436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1" behindDoc="1" locked="0" layoutInCell="1" allowOverlap="1">
              <wp:simplePos x="0" y="0"/>
              <wp:positionH relativeFrom="page">
                <wp:posOffset>5843270</wp:posOffset>
              </wp:positionH>
              <wp:positionV relativeFrom="page">
                <wp:posOffset>10436860</wp:posOffset>
              </wp:positionV>
              <wp:extent cx="133985" cy="103505"/>
              <wp:wrapNone/>
              <wp:docPr id="641" name="Shape 64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67" type="#_x0000_t202" style="position:absolute;margin-left:460.10000000000002pt;margin-top:821.80000000000007pt;width:10.550000000000001pt;height:8.1500000000000004pt;z-index:-188743612;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5" behindDoc="1" locked="0" layoutInCell="1" allowOverlap="1">
              <wp:simplePos x="0" y="0"/>
              <wp:positionH relativeFrom="page">
                <wp:posOffset>6727190</wp:posOffset>
              </wp:positionH>
              <wp:positionV relativeFrom="page">
                <wp:posOffset>9952355</wp:posOffset>
              </wp:positionV>
              <wp:extent cx="106680" cy="82550"/>
              <wp:wrapNone/>
              <wp:docPr id="646" name="Shape 64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72" type="#_x0000_t202" style="position:absolute;margin-left:529.70000000000005pt;margin-top:783.64999999999998pt;width:8.4000000000000004pt;height:6.5pt;z-index:-18874360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7" behindDoc="1" locked="0" layoutInCell="1" allowOverlap="1">
              <wp:simplePos x="0" y="0"/>
              <wp:positionH relativeFrom="page">
                <wp:posOffset>6891655</wp:posOffset>
              </wp:positionH>
              <wp:positionV relativeFrom="page">
                <wp:posOffset>10436860</wp:posOffset>
              </wp:positionV>
              <wp:extent cx="42545" cy="97790"/>
              <wp:wrapNone/>
              <wp:docPr id="648" name="Shape 6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4" type="#_x0000_t202" style="position:absolute;margin-left:542.64999999999998pt;margin-top:821.80000000000007pt;width:3.3500000000000001pt;height:7.7000000000000002pt;z-index:-188743606;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1" behindDoc="1" locked="0" layoutInCell="1" allowOverlap="1">
              <wp:simplePos x="0" y="0"/>
              <wp:positionH relativeFrom="page">
                <wp:posOffset>6727190</wp:posOffset>
              </wp:positionH>
              <wp:positionV relativeFrom="page">
                <wp:posOffset>9952355</wp:posOffset>
              </wp:positionV>
              <wp:extent cx="106680" cy="82550"/>
              <wp:wrapNone/>
              <wp:docPr id="653" name="Shape 65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529.70000000000005pt;margin-top:783.64999999999998pt;width:8.4000000000000004pt;height:6.5pt;z-index:-1887436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3" behindDoc="1" locked="0" layoutInCell="1" allowOverlap="1">
              <wp:simplePos x="0" y="0"/>
              <wp:positionH relativeFrom="page">
                <wp:posOffset>6891655</wp:posOffset>
              </wp:positionH>
              <wp:positionV relativeFrom="page">
                <wp:posOffset>10436860</wp:posOffset>
              </wp:positionV>
              <wp:extent cx="42545" cy="97790"/>
              <wp:wrapNone/>
              <wp:docPr id="655" name="Shape 6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1" type="#_x0000_t202" style="position:absolute;margin-left:542.64999999999998pt;margin-top:821.80000000000007pt;width:3.3500000000000001pt;height:7.7000000000000002pt;z-index:-188743600;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7" behindDoc="1" locked="0" layoutInCell="1" allowOverlap="1">
              <wp:simplePos x="0" y="0"/>
              <wp:positionH relativeFrom="page">
                <wp:posOffset>6724015</wp:posOffset>
              </wp:positionH>
              <wp:positionV relativeFrom="page">
                <wp:posOffset>9952355</wp:posOffset>
              </wp:positionV>
              <wp:extent cx="106680" cy="82550"/>
              <wp:wrapNone/>
              <wp:docPr id="660" name="Shape 66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529.45000000000005pt;margin-top:783.64999999999998pt;width:8.4000000000000004pt;height:6.5pt;z-index:-1887435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9" behindDoc="1" locked="0" layoutInCell="1" allowOverlap="1">
              <wp:simplePos x="0" y="0"/>
              <wp:positionH relativeFrom="page">
                <wp:posOffset>6967855</wp:posOffset>
              </wp:positionH>
              <wp:positionV relativeFrom="page">
                <wp:posOffset>10436860</wp:posOffset>
              </wp:positionV>
              <wp:extent cx="45720" cy="97790"/>
              <wp:wrapNone/>
              <wp:docPr id="662" name="Shape 66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8" type="#_x0000_t202" style="position:absolute;margin-left:548.64999999999998pt;margin-top:821.80000000000007pt;width:3.6000000000000001pt;height:7.7000000000000002pt;z-index:-188743594;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6724015</wp:posOffset>
              </wp:positionH>
              <wp:positionV relativeFrom="page">
                <wp:posOffset>9952355</wp:posOffset>
              </wp:positionV>
              <wp:extent cx="106680" cy="82550"/>
              <wp:wrapNone/>
              <wp:docPr id="673" name="Shape 67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wps:txbx>
                    <wps:bodyPr wrap="none" lIns="0" tIns="0" rIns="0" bIns="0">
                      <a:spAutoFit/>
                    </wps:bodyPr>
                  </wps:wsp>
                </a:graphicData>
              </a:graphic>
            </wp:anchor>
          </w:drawing>
        </mc:Choice>
        <mc:Fallback>
          <w:pict>
            <v:shape id="_x0000_s1699" type="#_x0000_t202" style="position:absolute;margin-left:529.45000000000005pt;margin-top:783.64999999999998pt;width:8.4000000000000004pt;height:6.5pt;z-index:-1887435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3636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6967855</wp:posOffset>
              </wp:positionH>
              <wp:positionV relativeFrom="page">
                <wp:posOffset>10436860</wp:posOffset>
              </wp:positionV>
              <wp:extent cx="45720" cy="97790"/>
              <wp:wrapNone/>
              <wp:docPr id="675" name="Shape 67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1" type="#_x0000_t202" style="position:absolute;margin-left:548.64999999999998pt;margin-top:821.80000000000007pt;width:3.6000000000000001pt;height:7.7000000000000002pt;z-index:-1887435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4498975</wp:posOffset>
              </wp:positionH>
              <wp:positionV relativeFrom="page">
                <wp:posOffset>561340</wp:posOffset>
              </wp:positionV>
              <wp:extent cx="2331720" cy="106680"/>
              <wp:wrapNone/>
              <wp:docPr id="5" name="Shape 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1" type="#_x0000_t202" style="position:absolute;margin-left:354.25pt;margin-top:44.200000000000003pt;width:183.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 name="Shape 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4493895</wp:posOffset>
              </wp:positionH>
              <wp:positionV relativeFrom="page">
                <wp:posOffset>384175</wp:posOffset>
              </wp:positionV>
              <wp:extent cx="2331720" cy="106680"/>
              <wp:wrapNone/>
              <wp:docPr id="57" name="Shape 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3" type="#_x0000_t202" style="position:absolute;margin-left:353.85000000000002pt;margin-top:30.25pt;width:183.59999999999999pt;height:8.4000000000000004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4495800</wp:posOffset>
              </wp:positionH>
              <wp:positionV relativeFrom="page">
                <wp:posOffset>561340</wp:posOffset>
              </wp:positionV>
              <wp:extent cx="2331720" cy="106680"/>
              <wp:wrapNone/>
              <wp:docPr id="677" name="Shape 6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03" type="#_x0000_t202" style="position:absolute;margin-left:354.pt;margin-top:44.200000000000003pt;width:183.59999999999999pt;height:8.4000000000000004pt;z-index:-18874358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79" name="Shape 6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4493895</wp:posOffset>
              </wp:positionH>
              <wp:positionV relativeFrom="page">
                <wp:posOffset>384175</wp:posOffset>
              </wp:positionV>
              <wp:extent cx="2331720" cy="106680"/>
              <wp:wrapNone/>
              <wp:docPr id="684" name="Shape 68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710" type="#_x0000_t202" style="position:absolute;margin-left:353.85000000000002pt;margin-top:30.25pt;width:183.59999999999999pt;height:8.4000000000000004pt;z-index:-18874357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86" name="Shape 6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4441190</wp:posOffset>
              </wp:positionH>
              <wp:positionV relativeFrom="page">
                <wp:posOffset>561340</wp:posOffset>
              </wp:positionV>
              <wp:extent cx="2331720" cy="106680"/>
              <wp:wrapNone/>
              <wp:docPr id="687" name="Shape 6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13" type="#_x0000_t202" style="position:absolute;margin-left:349.69999999999999pt;margin-top:44.200000000000003pt;width:183.59999999999999pt;height:8.4000000000000004pt;z-index:-1887435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706120</wp:posOffset>
              </wp:positionV>
              <wp:extent cx="6163310" cy="0"/>
              <wp:wrapNone/>
              <wp:docPr id="689" name="Shape 6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4441190</wp:posOffset>
              </wp:positionH>
              <wp:positionV relativeFrom="page">
                <wp:posOffset>561340</wp:posOffset>
              </wp:positionV>
              <wp:extent cx="2331720" cy="106680"/>
              <wp:wrapNone/>
              <wp:docPr id="694" name="Shape 6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20" type="#_x0000_t202" style="position:absolute;margin-left:349.69999999999999pt;margin-top:44.200000000000003pt;width:183.59999999999999pt;height:8.4000000000000004pt;z-index:-18874356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706120</wp:posOffset>
              </wp:positionV>
              <wp:extent cx="6163310" cy="0"/>
              <wp:wrapNone/>
              <wp:docPr id="696" name="Shape 6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4467225</wp:posOffset>
              </wp:positionH>
              <wp:positionV relativeFrom="page">
                <wp:posOffset>561340</wp:posOffset>
              </wp:positionV>
              <wp:extent cx="2331720" cy="106680"/>
              <wp:wrapNone/>
              <wp:docPr id="701" name="Shape 7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27" type="#_x0000_t202" style="position:absolute;margin-left:351.75pt;margin-top:44.200000000000003pt;width:183.59999999999999pt;height:8.4000000000000004pt;z-index:-1887435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662940</wp:posOffset>
              </wp:positionH>
              <wp:positionV relativeFrom="page">
                <wp:posOffset>706120</wp:posOffset>
              </wp:positionV>
              <wp:extent cx="6163310" cy="0"/>
              <wp:wrapNone/>
              <wp:docPr id="703" name="Shape 7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200000000000003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4481830</wp:posOffset>
              </wp:positionH>
              <wp:positionV relativeFrom="page">
                <wp:posOffset>561340</wp:posOffset>
              </wp:positionV>
              <wp:extent cx="2331720" cy="106680"/>
              <wp:wrapNone/>
              <wp:docPr id="706" name="Shape 7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32" type="#_x0000_t202" style="position:absolute;margin-left:352.90000000000003pt;margin-top:44.200000000000003pt;width:183.59999999999999pt;height:8.4000000000000004pt;z-index:-18874355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08" name="Shape 7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4481830</wp:posOffset>
              </wp:positionH>
              <wp:positionV relativeFrom="page">
                <wp:posOffset>561340</wp:posOffset>
              </wp:positionV>
              <wp:extent cx="2331720" cy="106680"/>
              <wp:wrapNone/>
              <wp:docPr id="711" name="Shape 7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37" type="#_x0000_t202" style="position:absolute;margin-left:352.90000000000003pt;margin-top:44.200000000000003pt;width:183.59999999999999pt;height:8.4000000000000004pt;z-index:-1887435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713" name="Shape 7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4441190</wp:posOffset>
              </wp:positionH>
              <wp:positionV relativeFrom="page">
                <wp:posOffset>561340</wp:posOffset>
              </wp:positionV>
              <wp:extent cx="2331720" cy="106680"/>
              <wp:wrapNone/>
              <wp:docPr id="717" name="Shape 7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43" type="#_x0000_t202" style="position:absolute;margin-left:349.69999999999999pt;margin-top:44.200000000000003pt;width:183.59999999999999pt;height:8.4000000000000004pt;z-index:-18874354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706120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4441190</wp:posOffset>
              </wp:positionH>
              <wp:positionV relativeFrom="page">
                <wp:posOffset>561340</wp:posOffset>
              </wp:positionV>
              <wp:extent cx="2331720" cy="106680"/>
              <wp:wrapNone/>
              <wp:docPr id="724" name="Shape 7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0" type="#_x0000_t202" style="position:absolute;margin-left:349.69999999999999pt;margin-top:44.200000000000003pt;width:183.59999999999999pt;height:8.4000000000000004pt;z-index:-18874354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637540</wp:posOffset>
              </wp:positionH>
              <wp:positionV relativeFrom="page">
                <wp:posOffset>706120</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200000000000003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4497070</wp:posOffset>
              </wp:positionH>
              <wp:positionV relativeFrom="page">
                <wp:posOffset>561340</wp:posOffset>
              </wp:positionV>
              <wp:extent cx="2331720" cy="106680"/>
              <wp:wrapNone/>
              <wp:docPr id="731" name="Shape 7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57" type="#_x0000_t202" style="position:absolute;margin-left:354.10000000000002pt;margin-top:44.200000000000003pt;width:183.59999999999999pt;height:8.4000000000000004pt;z-index:-1887435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33" name="Shape 7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4493895</wp:posOffset>
              </wp:positionH>
              <wp:positionV relativeFrom="page">
                <wp:posOffset>384175</wp:posOffset>
              </wp:positionV>
              <wp:extent cx="2331720" cy="106680"/>
              <wp:wrapNone/>
              <wp:docPr id="60" name="Shape 6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6" type="#_x0000_t202" style="position:absolute;margin-left:353.85000000000002pt;margin-top:30.25pt;width:183.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4497070</wp:posOffset>
              </wp:positionH>
              <wp:positionV relativeFrom="page">
                <wp:posOffset>561340</wp:posOffset>
              </wp:positionV>
              <wp:extent cx="2331720" cy="106680"/>
              <wp:wrapNone/>
              <wp:docPr id="738" name="Shape 7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64" type="#_x0000_t202" style="position:absolute;margin-left:354.10000000000002pt;margin-top:44.200000000000003pt;width:183.59999999999999pt;height:8.4000000000000004pt;z-index:-18874353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4497070</wp:posOffset>
              </wp:positionH>
              <wp:positionV relativeFrom="page">
                <wp:posOffset>561340</wp:posOffset>
              </wp:positionV>
              <wp:extent cx="2331720" cy="106680"/>
              <wp:wrapNone/>
              <wp:docPr id="745" name="Shape 74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71" type="#_x0000_t202" style="position:absolute;margin-left:354.10000000000002pt;margin-top:44.200000000000003pt;width:183.59999999999999pt;height:8.4000000000000004pt;z-index:-1887435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47" name="Shape 7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4510405</wp:posOffset>
              </wp:positionH>
              <wp:positionV relativeFrom="page">
                <wp:posOffset>561340</wp:posOffset>
              </wp:positionV>
              <wp:extent cx="2331720" cy="106680"/>
              <wp:wrapNone/>
              <wp:docPr id="750" name="Shape 7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76" type="#_x0000_t202" style="position:absolute;margin-left:355.15000000000003pt;margin-top:44.200000000000003pt;width:183.59999999999999pt;height:8.4000000000000004pt;z-index:-18874352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52" name="Shape 7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4497070</wp:posOffset>
              </wp:positionH>
              <wp:positionV relativeFrom="page">
                <wp:posOffset>561340</wp:posOffset>
              </wp:positionV>
              <wp:extent cx="2331720" cy="106680"/>
              <wp:wrapNone/>
              <wp:docPr id="757" name="Shape 7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83" type="#_x0000_t202" style="position:absolute;margin-left:354.10000000000002pt;margin-top:44.200000000000003pt;width:183.59999999999999pt;height:8.4000000000000004pt;z-index:-18874351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59" name="Shape 7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4497070</wp:posOffset>
              </wp:positionH>
              <wp:positionV relativeFrom="page">
                <wp:posOffset>561340</wp:posOffset>
              </wp:positionV>
              <wp:extent cx="2331720" cy="106680"/>
              <wp:wrapNone/>
              <wp:docPr id="764" name="Shape 7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790" type="#_x0000_t202" style="position:absolute;margin-left:354.10000000000002pt;margin-top:44.200000000000003pt;width:183.59999999999999pt;height:8.4000000000000004pt;z-index:-18874350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766" name="Shape 7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4493895</wp:posOffset>
              </wp:positionH>
              <wp:positionV relativeFrom="page">
                <wp:posOffset>384175</wp:posOffset>
              </wp:positionV>
              <wp:extent cx="2331720" cy="106680"/>
              <wp:wrapNone/>
              <wp:docPr id="771" name="Shape 7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797" type="#_x0000_t202" style="position:absolute;margin-left:353.85000000000002pt;margin-top:30.25pt;width:183.59999999999999pt;height:8.4000000000000004pt;z-index:-18874350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4493895</wp:posOffset>
              </wp:positionH>
              <wp:positionV relativeFrom="page">
                <wp:posOffset>384175</wp:posOffset>
              </wp:positionV>
              <wp:extent cx="2331720" cy="106680"/>
              <wp:wrapNone/>
              <wp:docPr id="774" name="Shape 77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800" type="#_x0000_t202" style="position:absolute;margin-left:353.85000000000002pt;margin-top:30.25pt;width:183.59999999999999pt;height:8.4000000000000004pt;z-index:-1887435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776" name="Shape 7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4503420</wp:posOffset>
              </wp:positionH>
              <wp:positionV relativeFrom="page">
                <wp:posOffset>630555</wp:posOffset>
              </wp:positionV>
              <wp:extent cx="2331720" cy="106680"/>
              <wp:wrapNone/>
              <wp:docPr id="778" name="Shape 77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04" type="#_x0000_t202" style="position:absolute;margin-left:354.60000000000002pt;margin-top:49.649999999999999pt;width:183.59999999999999pt;height:8.4000000000000004pt;z-index:-18874349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775335</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1.050000000000004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4503420</wp:posOffset>
              </wp:positionH>
              <wp:positionV relativeFrom="page">
                <wp:posOffset>630555</wp:posOffset>
              </wp:positionV>
              <wp:extent cx="2331720" cy="106680"/>
              <wp:wrapNone/>
              <wp:docPr id="783" name="Shape 78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09" type="#_x0000_t202" style="position:absolute;margin-left:354.60000000000002pt;margin-top:49.649999999999999pt;width:183.59999999999999pt;height:8.4000000000000004pt;z-index:-18874349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775335</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61.050000000000004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2" behindDoc="1" locked="0" layoutInCell="1" allowOverlap="1">
              <wp:simplePos x="0" y="0"/>
              <wp:positionH relativeFrom="page">
                <wp:posOffset>4512945</wp:posOffset>
              </wp:positionH>
              <wp:positionV relativeFrom="page">
                <wp:posOffset>561340</wp:posOffset>
              </wp:positionV>
              <wp:extent cx="2331720" cy="106680"/>
              <wp:wrapNone/>
              <wp:docPr id="788" name="Shape 78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14" type="#_x0000_t202" style="position:absolute;margin-left:355.35000000000002pt;margin-top:44.200000000000003pt;width:183.59999999999999pt;height:8.4000000000000004pt;z-index:-18874349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790" name="Shape 7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4481830</wp:posOffset>
              </wp:positionH>
              <wp:positionV relativeFrom="page">
                <wp:posOffset>561340</wp:posOffset>
              </wp:positionV>
              <wp:extent cx="2331720" cy="106680"/>
              <wp:wrapNone/>
              <wp:docPr id="63" name="Shape 6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89" type="#_x0000_t202" style="position:absolute;margin-left:352.90000000000003pt;margin-top:44.200000000000003pt;width:183.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65" name="Shape 6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4512945</wp:posOffset>
              </wp:positionH>
              <wp:positionV relativeFrom="page">
                <wp:posOffset>561340</wp:posOffset>
              </wp:positionV>
              <wp:extent cx="2331720" cy="106680"/>
              <wp:wrapNone/>
              <wp:docPr id="795" name="Shape 7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21" type="#_x0000_t202" style="position:absolute;margin-left:355.35000000000002pt;margin-top:44.200000000000003pt;width:183.59999999999999pt;height:8.4000000000000004pt;z-index:-18874348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797" name="Shape 7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4512945</wp:posOffset>
              </wp:positionH>
              <wp:positionV relativeFrom="page">
                <wp:posOffset>561340</wp:posOffset>
              </wp:positionV>
              <wp:extent cx="2331720" cy="106680"/>
              <wp:wrapNone/>
              <wp:docPr id="802" name="Shape 80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28" type="#_x0000_t202" style="position:absolute;margin-left:355.35000000000002pt;margin-top:44.200000000000003pt;width:183.59999999999999pt;height:8.4000000000000004pt;z-index:-18874347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804" name="Shape 8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4481830</wp:posOffset>
              </wp:positionH>
              <wp:positionV relativeFrom="page">
                <wp:posOffset>561340</wp:posOffset>
              </wp:positionV>
              <wp:extent cx="2331720" cy="106680"/>
              <wp:wrapNone/>
              <wp:docPr id="809" name="Shape 80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35" type="#_x0000_t202" style="position:absolute;margin-left:352.90000000000003pt;margin-top:44.200000000000003pt;width:183.59999999999999pt;height:8.4000000000000004pt;z-index:-18874347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11" name="Shape 8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4493895</wp:posOffset>
              </wp:positionH>
              <wp:positionV relativeFrom="page">
                <wp:posOffset>384175</wp:posOffset>
              </wp:positionV>
              <wp:extent cx="2331720" cy="106680"/>
              <wp:wrapNone/>
              <wp:docPr id="814" name="Shape 8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840" type="#_x0000_t202" style="position:absolute;margin-left:353.85000000000002pt;margin-top:30.25pt;width:183.59999999999999pt;height:8.4000000000000004pt;z-index:-18874346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16" name="Shape 8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4493895</wp:posOffset>
              </wp:positionH>
              <wp:positionV relativeFrom="page">
                <wp:posOffset>384175</wp:posOffset>
              </wp:positionV>
              <wp:extent cx="2331720" cy="106680"/>
              <wp:wrapNone/>
              <wp:docPr id="817" name="Shape 8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843" type="#_x0000_t202" style="position:absolute;margin-left:353.85000000000002pt;margin-top:30.25pt;width:183.59999999999999pt;height:8.4000000000000004pt;z-index:-18874346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19" name="Shape 8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4481830</wp:posOffset>
              </wp:positionH>
              <wp:positionV relativeFrom="page">
                <wp:posOffset>561340</wp:posOffset>
              </wp:positionV>
              <wp:extent cx="2331720" cy="106680"/>
              <wp:wrapNone/>
              <wp:docPr id="820" name="Shape 8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46" type="#_x0000_t202" style="position:absolute;margin-left:352.90000000000003pt;margin-top:44.200000000000003pt;width:183.59999999999999pt;height:8.4000000000000004pt;z-index:-18874346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22" name="Shape 8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4481830</wp:posOffset>
              </wp:positionH>
              <wp:positionV relativeFrom="page">
                <wp:posOffset>561340</wp:posOffset>
              </wp:positionV>
              <wp:extent cx="2331720" cy="106680"/>
              <wp:wrapNone/>
              <wp:docPr id="825" name="Shape 82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51" type="#_x0000_t202" style="position:absolute;margin-left:352.90000000000003pt;margin-top:44.200000000000003pt;width:183.59999999999999pt;height:8.4000000000000004pt;z-index:-18874346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27" name="Shape 8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4493895</wp:posOffset>
              </wp:positionH>
              <wp:positionV relativeFrom="page">
                <wp:posOffset>384175</wp:posOffset>
              </wp:positionV>
              <wp:extent cx="2331720" cy="106680"/>
              <wp:wrapNone/>
              <wp:docPr id="831" name="Shape 8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857" type="#_x0000_t202" style="position:absolute;margin-left:353.85000000000002pt;margin-top:30.25pt;width:183.59999999999999pt;height:8.4000000000000004pt;z-index:-1887434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33" name="Shape 8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4493895</wp:posOffset>
              </wp:positionH>
              <wp:positionV relativeFrom="page">
                <wp:posOffset>384175</wp:posOffset>
              </wp:positionV>
              <wp:extent cx="2331720" cy="106680"/>
              <wp:wrapNone/>
              <wp:docPr id="834" name="Shape 8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860" type="#_x0000_t202" style="position:absolute;margin-left:353.85000000000002pt;margin-top:30.25pt;width:183.59999999999999pt;height:8.4000000000000004pt;z-index:-1887434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836" name="Shape 8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4512945</wp:posOffset>
              </wp:positionH>
              <wp:positionV relativeFrom="page">
                <wp:posOffset>561340</wp:posOffset>
              </wp:positionV>
              <wp:extent cx="2331720" cy="106680"/>
              <wp:wrapNone/>
              <wp:docPr id="837" name="Shape 83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63" type="#_x0000_t202" style="position:absolute;margin-left:355.35000000000002pt;margin-top:44.200000000000003pt;width:183.59999999999999pt;height:8.4000000000000004pt;z-index:-18874345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839" name="Shape 8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4480560</wp:posOffset>
              </wp:positionH>
              <wp:positionV relativeFrom="page">
                <wp:posOffset>561340</wp:posOffset>
              </wp:positionV>
              <wp:extent cx="2331720" cy="106680"/>
              <wp:wrapNone/>
              <wp:docPr id="70" name="Shape 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96" type="#_x0000_t202" style="position:absolute;margin-left:352.80000000000001pt;margin-top:44.200000000000003pt;width:183.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72" name="Shape 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1" behindDoc="1" locked="0" layoutInCell="1" allowOverlap="1">
              <wp:simplePos x="0" y="0"/>
              <wp:positionH relativeFrom="page">
                <wp:posOffset>4481830</wp:posOffset>
              </wp:positionH>
              <wp:positionV relativeFrom="page">
                <wp:posOffset>561340</wp:posOffset>
              </wp:positionV>
              <wp:extent cx="2331720" cy="106680"/>
              <wp:wrapNone/>
              <wp:docPr id="850" name="Shape 8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76" type="#_x0000_t202" style="position:absolute;margin-left:352.90000000000003pt;margin-top:44.200000000000003pt;width:183.59999999999999pt;height:8.4000000000000004pt;z-index:-1887434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52" name="Shape 8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5" behindDoc="1" locked="0" layoutInCell="1" allowOverlap="1">
              <wp:simplePos x="0" y="0"/>
              <wp:positionH relativeFrom="page">
                <wp:posOffset>4481830</wp:posOffset>
              </wp:positionH>
              <wp:positionV relativeFrom="page">
                <wp:posOffset>561340</wp:posOffset>
              </wp:positionV>
              <wp:extent cx="2331720" cy="106680"/>
              <wp:wrapNone/>
              <wp:docPr id="855" name="Shape 8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81" type="#_x0000_t202" style="position:absolute;margin-left:352.90000000000003pt;margin-top:44.200000000000003pt;width:183.59999999999999pt;height:8.4000000000000004pt;z-index:-1887434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57" name="Shape 8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9" behindDoc="1" locked="0" layoutInCell="1" allowOverlap="1">
              <wp:simplePos x="0" y="0"/>
              <wp:positionH relativeFrom="page">
                <wp:posOffset>4512945</wp:posOffset>
              </wp:positionH>
              <wp:positionV relativeFrom="page">
                <wp:posOffset>561340</wp:posOffset>
              </wp:positionV>
              <wp:extent cx="2331720" cy="106680"/>
              <wp:wrapNone/>
              <wp:docPr id="861" name="Shape 8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87" type="#_x0000_t202" style="position:absolute;margin-left:355.35000000000002pt;margin-top:44.200000000000003pt;width:183.59999999999999pt;height:8.4000000000000004pt;z-index:-1887434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863" name="Shape 8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5" behindDoc="1" locked="0" layoutInCell="1" allowOverlap="1">
              <wp:simplePos x="0" y="0"/>
              <wp:positionH relativeFrom="page">
                <wp:posOffset>4481830</wp:posOffset>
              </wp:positionH>
              <wp:positionV relativeFrom="page">
                <wp:posOffset>561340</wp:posOffset>
              </wp:positionV>
              <wp:extent cx="2331720" cy="106680"/>
              <wp:wrapNone/>
              <wp:docPr id="868" name="Shape 8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94" type="#_x0000_t202" style="position:absolute;margin-left:352.90000000000003pt;margin-top:44.200000000000003pt;width:183.59999999999999pt;height:8.4000000000000004pt;z-index:-18874342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870" name="Shape 8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9" behindDoc="1" locked="0" layoutInCell="1" allowOverlap="1">
              <wp:simplePos x="0" y="0"/>
              <wp:positionH relativeFrom="page">
                <wp:posOffset>4502150</wp:posOffset>
              </wp:positionH>
              <wp:positionV relativeFrom="page">
                <wp:posOffset>561340</wp:posOffset>
              </wp:positionV>
              <wp:extent cx="2331720" cy="106680"/>
              <wp:wrapNone/>
              <wp:docPr id="873" name="Shape 8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899" type="#_x0000_t202" style="position:absolute;margin-left:354.5pt;margin-top:44.200000000000003pt;width:183.59999999999999pt;height:8.4000000000000004pt;z-index:-18874342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875" name="Shape 8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5" behindDoc="1" locked="0" layoutInCell="1" allowOverlap="1">
              <wp:simplePos x="0" y="0"/>
              <wp:positionH relativeFrom="page">
                <wp:posOffset>4512945</wp:posOffset>
              </wp:positionH>
              <wp:positionV relativeFrom="page">
                <wp:posOffset>561340</wp:posOffset>
              </wp:positionV>
              <wp:extent cx="2331720" cy="106680"/>
              <wp:wrapNone/>
              <wp:docPr id="880" name="Shape 88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06" type="#_x0000_t202" style="position:absolute;margin-left:355.35000000000002pt;margin-top:44.200000000000003pt;width:183.59999999999999pt;height:8.4000000000000004pt;z-index:-18874341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882" name="Shape 8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1" behindDoc="1" locked="0" layoutInCell="1" allowOverlap="1">
              <wp:simplePos x="0" y="0"/>
              <wp:positionH relativeFrom="page">
                <wp:posOffset>4512945</wp:posOffset>
              </wp:positionH>
              <wp:positionV relativeFrom="page">
                <wp:posOffset>561340</wp:posOffset>
              </wp:positionV>
              <wp:extent cx="2331720" cy="106680"/>
              <wp:wrapNone/>
              <wp:docPr id="887" name="Shape 8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13" type="#_x0000_t202" style="position:absolute;margin-left:355.35000000000002pt;margin-top:44.200000000000003pt;width:183.59999999999999pt;height:8.4000000000000004pt;z-index:-18874341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889" name="Shape 8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7" behindDoc="1" locked="0" layoutInCell="1" allowOverlap="1">
              <wp:simplePos x="0" y="0"/>
              <wp:positionH relativeFrom="page">
                <wp:posOffset>4500880</wp:posOffset>
              </wp:positionH>
              <wp:positionV relativeFrom="page">
                <wp:posOffset>561340</wp:posOffset>
              </wp:positionV>
              <wp:extent cx="2331720" cy="106680"/>
              <wp:wrapNone/>
              <wp:docPr id="894" name="Shape 8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20" type="#_x0000_t202" style="position:absolute;margin-left:354.40000000000003pt;margin-top:44.200000000000003pt;width:183.59999999999999pt;height:8.4000000000000004pt;z-index:-18874340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896" name="Shape 8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1" behindDoc="1" locked="0" layoutInCell="1" allowOverlap="1">
              <wp:simplePos x="0" y="0"/>
              <wp:positionH relativeFrom="page">
                <wp:posOffset>4500880</wp:posOffset>
              </wp:positionH>
              <wp:positionV relativeFrom="page">
                <wp:posOffset>561340</wp:posOffset>
              </wp:positionV>
              <wp:extent cx="2331720" cy="106680"/>
              <wp:wrapNone/>
              <wp:docPr id="899" name="Shape 89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25" type="#_x0000_t202" style="position:absolute;margin-left:354.40000000000003pt;margin-top:44.200000000000003pt;width:183.59999999999999pt;height:8.4000000000000004pt;z-index:-1887434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01" name="Shape 9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5" behindDoc="1" locked="0" layoutInCell="1" allowOverlap="1">
              <wp:simplePos x="0" y="0"/>
              <wp:positionH relativeFrom="page">
                <wp:posOffset>4481830</wp:posOffset>
              </wp:positionH>
              <wp:positionV relativeFrom="page">
                <wp:posOffset>561340</wp:posOffset>
              </wp:positionV>
              <wp:extent cx="2331720" cy="106680"/>
              <wp:wrapNone/>
              <wp:docPr id="906" name="Shape 90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32" type="#_x0000_t202" style="position:absolute;margin-left:352.90000000000003pt;margin-top:44.200000000000003pt;width:183.59999999999999pt;height:8.4000000000000004pt;z-index:-1887433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08" name="Shape 9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4498975</wp:posOffset>
              </wp:positionH>
              <wp:positionV relativeFrom="page">
                <wp:posOffset>561340</wp:posOffset>
              </wp:positionV>
              <wp:extent cx="2331720" cy="106680"/>
              <wp:wrapNone/>
              <wp:docPr id="77" name="Shape 7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3" type="#_x0000_t202" style="position:absolute;margin-left:354.25pt;margin-top:44.200000000000003pt;width:183.59999999999999pt;height:8.4000000000000004pt;z-index:-18874400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9" behindDoc="1" locked="0" layoutInCell="1" allowOverlap="1">
              <wp:simplePos x="0" y="0"/>
              <wp:positionH relativeFrom="page">
                <wp:posOffset>4481830</wp:posOffset>
              </wp:positionH>
              <wp:positionV relativeFrom="page">
                <wp:posOffset>561340</wp:posOffset>
              </wp:positionV>
              <wp:extent cx="2331720" cy="106680"/>
              <wp:wrapNone/>
              <wp:docPr id="911" name="Shape 9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37" type="#_x0000_t202" style="position:absolute;margin-left:352.90000000000003pt;margin-top:44.200000000000003pt;width:183.59999999999999pt;height:8.4000000000000004pt;z-index:-18874339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13" name="Shape 9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3" behindDoc="1" locked="0" layoutInCell="1" allowOverlap="1">
              <wp:simplePos x="0" y="0"/>
              <wp:positionH relativeFrom="page">
                <wp:posOffset>4503420</wp:posOffset>
              </wp:positionH>
              <wp:positionV relativeFrom="page">
                <wp:posOffset>561340</wp:posOffset>
              </wp:positionV>
              <wp:extent cx="2331720" cy="106680"/>
              <wp:wrapNone/>
              <wp:docPr id="917" name="Shape 91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43" type="#_x0000_t202" style="position:absolute;margin-left:354.60000000000002pt;margin-top:44.200000000000003pt;width:183.59999999999999pt;height:8.4000000000000004pt;z-index:-1887433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19" name="Shape 9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9" behindDoc="1" locked="0" layoutInCell="1" allowOverlap="1">
              <wp:simplePos x="0" y="0"/>
              <wp:positionH relativeFrom="page">
                <wp:posOffset>4503420</wp:posOffset>
              </wp:positionH>
              <wp:positionV relativeFrom="page">
                <wp:posOffset>561340</wp:posOffset>
              </wp:positionV>
              <wp:extent cx="2331720" cy="106680"/>
              <wp:wrapNone/>
              <wp:docPr id="924" name="Shape 9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50" type="#_x0000_t202" style="position:absolute;margin-left:354.60000000000002pt;margin-top:44.200000000000003pt;width:183.59999999999999pt;height:8.4000000000000004pt;z-index:-1887433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26" name="Shape 9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5" behindDoc="1" locked="0" layoutInCell="1" allowOverlap="1">
              <wp:simplePos x="0" y="0"/>
              <wp:positionH relativeFrom="page">
                <wp:posOffset>4512945</wp:posOffset>
              </wp:positionH>
              <wp:positionV relativeFrom="page">
                <wp:posOffset>561340</wp:posOffset>
              </wp:positionV>
              <wp:extent cx="2331720" cy="106680"/>
              <wp:wrapNone/>
              <wp:docPr id="931" name="Shape 9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57" type="#_x0000_t202" style="position:absolute;margin-left:355.35000000000002pt;margin-top:44.200000000000003pt;width:183.59999999999999pt;height:8.4000000000000004pt;z-index:-1887433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720090</wp:posOffset>
              </wp:positionV>
              <wp:extent cx="6163310" cy="0"/>
              <wp:wrapNone/>
              <wp:docPr id="933" name="Shape 9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00000000000004pt;margin-top:56.700000000000003pt;width:485.30000000000001pt;height:0;z-index:-251658240;mso-position-horizontal-relative:page;mso-position-vertical-relative:page">
              <v:stroke weight="1.pt"/>
            </v:shape>
          </w:pict>
        </mc:Fallback>
      </mc:AlternateContent>
    </w:r>
  </w:p>
</w:hdr>
</file>

<file path=word/header1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1" behindDoc="1" locked="0" layoutInCell="1" allowOverlap="1">
              <wp:simplePos x="0" y="0"/>
              <wp:positionH relativeFrom="page">
                <wp:posOffset>4503420</wp:posOffset>
              </wp:positionH>
              <wp:positionV relativeFrom="page">
                <wp:posOffset>561340</wp:posOffset>
              </wp:positionV>
              <wp:extent cx="2331720" cy="106680"/>
              <wp:wrapNone/>
              <wp:docPr id="938" name="Shape 9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64" type="#_x0000_t202" style="position:absolute;margin-left:354.60000000000002pt;margin-top:44.200000000000003pt;width:183.59999999999999pt;height:8.4000000000000004pt;z-index:-18874337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40" name="Shape 9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87" behindDoc="1" locked="0" layoutInCell="1" allowOverlap="1">
              <wp:simplePos x="0" y="0"/>
              <wp:positionH relativeFrom="page">
                <wp:posOffset>4503420</wp:posOffset>
              </wp:positionH>
              <wp:positionV relativeFrom="page">
                <wp:posOffset>561340</wp:posOffset>
              </wp:positionV>
              <wp:extent cx="2331720" cy="106680"/>
              <wp:wrapNone/>
              <wp:docPr id="945" name="Shape 94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71" type="#_x0000_t202" style="position:absolute;margin-left:354.60000000000002pt;margin-top:44.200000000000003pt;width:183.59999999999999pt;height:8.4000000000000004pt;z-index:-18874336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47" name="Shape 9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3" behindDoc="1" locked="0" layoutInCell="1" allowOverlap="1">
              <wp:simplePos x="0" y="0"/>
              <wp:positionH relativeFrom="page">
                <wp:posOffset>4469765</wp:posOffset>
              </wp:positionH>
              <wp:positionV relativeFrom="page">
                <wp:posOffset>561340</wp:posOffset>
              </wp:positionV>
              <wp:extent cx="2331720" cy="106680"/>
              <wp:wrapNone/>
              <wp:docPr id="952" name="Shape 95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78" type="#_x0000_t202" style="position:absolute;margin-left:351.94999999999999pt;margin-top:44.200000000000003pt;width:183.59999999999999pt;height:8.4000000000000004pt;z-index:-18874336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954" name="Shape 9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1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97" behindDoc="1" locked="0" layoutInCell="1" allowOverlap="1">
              <wp:simplePos x="0" y="0"/>
              <wp:positionH relativeFrom="page">
                <wp:posOffset>4502150</wp:posOffset>
              </wp:positionH>
              <wp:positionV relativeFrom="page">
                <wp:posOffset>561340</wp:posOffset>
              </wp:positionV>
              <wp:extent cx="2331720" cy="106680"/>
              <wp:wrapNone/>
              <wp:docPr id="957" name="Shape 9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83" type="#_x0000_t202" style="position:absolute;margin-left:354.5pt;margin-top:44.200000000000003pt;width:183.59999999999999pt;height:8.4000000000000004pt;z-index:-1887433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59" name="Shape 9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3" behindDoc="1" locked="0" layoutInCell="1" allowOverlap="1">
              <wp:simplePos x="0" y="0"/>
              <wp:positionH relativeFrom="page">
                <wp:posOffset>4502150</wp:posOffset>
              </wp:positionH>
              <wp:positionV relativeFrom="page">
                <wp:posOffset>561340</wp:posOffset>
              </wp:positionV>
              <wp:extent cx="2331720" cy="106680"/>
              <wp:wrapNone/>
              <wp:docPr id="964" name="Shape 9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90" type="#_x0000_t202" style="position:absolute;margin-left:354.5pt;margin-top:44.200000000000003pt;width:183.59999999999999pt;height:8.4000000000000004pt;z-index:-1887433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966" name="Shape 9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09" behindDoc="1" locked="0" layoutInCell="1" allowOverlap="1">
              <wp:simplePos x="0" y="0"/>
              <wp:positionH relativeFrom="page">
                <wp:posOffset>4503420</wp:posOffset>
              </wp:positionH>
              <wp:positionV relativeFrom="page">
                <wp:posOffset>561340</wp:posOffset>
              </wp:positionV>
              <wp:extent cx="2331720" cy="106680"/>
              <wp:wrapNone/>
              <wp:docPr id="971" name="Shape 9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997" type="#_x0000_t202" style="position:absolute;margin-left:354.60000000000002pt;margin-top:44.200000000000003pt;width:183.59999999999999pt;height:8.4000000000000004pt;z-index:-1887433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73" name="Shape 9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4481830</wp:posOffset>
              </wp:positionH>
              <wp:positionV relativeFrom="page">
                <wp:posOffset>561340</wp:posOffset>
              </wp:positionV>
              <wp:extent cx="2331720" cy="106680"/>
              <wp:wrapNone/>
              <wp:docPr id="82" name="Shape 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08" type="#_x0000_t202" style="position:absolute;margin-left:352.90000000000003pt;margin-top:44.200000000000003pt;width:183.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3" behindDoc="1" locked="0" layoutInCell="1" allowOverlap="1">
              <wp:simplePos x="0" y="0"/>
              <wp:positionH relativeFrom="page">
                <wp:posOffset>4503420</wp:posOffset>
              </wp:positionH>
              <wp:positionV relativeFrom="page">
                <wp:posOffset>561340</wp:posOffset>
              </wp:positionV>
              <wp:extent cx="2331720" cy="106680"/>
              <wp:wrapNone/>
              <wp:docPr id="976" name="Shape 9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02" type="#_x0000_t202" style="position:absolute;margin-left:354.60000000000002pt;margin-top:44.200000000000003pt;width:183.59999999999999pt;height:8.4000000000000004pt;z-index:-1887433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706120</wp:posOffset>
              </wp:positionV>
              <wp:extent cx="6163310" cy="0"/>
              <wp:wrapNone/>
              <wp:docPr id="978" name="Shape 9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00000000000001pt;margin-top:55.600000000000001pt;width:485.30000000000001pt;height:0;z-index:-251658240;mso-position-horizontal-relative:page;mso-position-vertical-relative:page">
              <v:stroke weight="1.pt"/>
            </v:shape>
          </w:pict>
        </mc:Fallback>
      </mc:AlternateContent>
    </w:r>
  </w:p>
</w:hdr>
</file>

<file path=word/header1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17" behindDoc="1" locked="0" layoutInCell="1" allowOverlap="1">
              <wp:simplePos x="0" y="0"/>
              <wp:positionH relativeFrom="page">
                <wp:posOffset>4481830</wp:posOffset>
              </wp:positionH>
              <wp:positionV relativeFrom="page">
                <wp:posOffset>561340</wp:posOffset>
              </wp:positionV>
              <wp:extent cx="2331720" cy="106680"/>
              <wp:wrapNone/>
              <wp:docPr id="981" name="Shape 98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07" type="#_x0000_t202" style="position:absolute;margin-left:352.90000000000003pt;margin-top:44.200000000000003pt;width:183.59999999999999pt;height:8.4000000000000004pt;z-index:-18874333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983" name="Shape 9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1" behindDoc="1" locked="0" layoutInCell="1" allowOverlap="1">
              <wp:simplePos x="0" y="0"/>
              <wp:positionH relativeFrom="page">
                <wp:posOffset>4498975</wp:posOffset>
              </wp:positionH>
              <wp:positionV relativeFrom="page">
                <wp:posOffset>561340</wp:posOffset>
              </wp:positionV>
              <wp:extent cx="2331720" cy="106680"/>
              <wp:wrapNone/>
              <wp:docPr id="986" name="Shape 98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12" type="#_x0000_t202" style="position:absolute;margin-left:354.25pt;margin-top:44.200000000000003pt;width:183.59999999999999pt;height:8.4000000000000004pt;z-index:-1887433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88" name="Shape 9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27" behindDoc="1" locked="0" layoutInCell="1" allowOverlap="1">
              <wp:simplePos x="0" y="0"/>
              <wp:positionH relativeFrom="page">
                <wp:posOffset>4498975</wp:posOffset>
              </wp:positionH>
              <wp:positionV relativeFrom="page">
                <wp:posOffset>561340</wp:posOffset>
              </wp:positionV>
              <wp:extent cx="2331720" cy="106680"/>
              <wp:wrapNone/>
              <wp:docPr id="993" name="Shape 99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19" type="#_x0000_t202" style="position:absolute;margin-left:354.25pt;margin-top:44.200000000000003pt;width:183.59999999999999pt;height:8.4000000000000004pt;z-index:-1887433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995" name="Shape 9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3" behindDoc="1" locked="0" layoutInCell="1" allowOverlap="1">
              <wp:simplePos x="0" y="0"/>
              <wp:positionH relativeFrom="page">
                <wp:posOffset>4502150</wp:posOffset>
              </wp:positionH>
              <wp:positionV relativeFrom="page">
                <wp:posOffset>561340</wp:posOffset>
              </wp:positionV>
              <wp:extent cx="2331720" cy="106680"/>
              <wp:wrapNone/>
              <wp:docPr id="1000" name="Shape 10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26" type="#_x0000_t202" style="position:absolute;margin-left:354.5pt;margin-top:44.200000000000003pt;width:183.59999999999999pt;height:8.4000000000000004pt;z-index:-1887433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02" name="Shape 10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39" behindDoc="1" locked="0" layoutInCell="1" allowOverlap="1">
              <wp:simplePos x="0" y="0"/>
              <wp:positionH relativeFrom="page">
                <wp:posOffset>4502150</wp:posOffset>
              </wp:positionH>
              <wp:positionV relativeFrom="page">
                <wp:posOffset>561340</wp:posOffset>
              </wp:positionV>
              <wp:extent cx="2331720" cy="106680"/>
              <wp:wrapNone/>
              <wp:docPr id="1007" name="Shape 10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33" type="#_x0000_t202" style="position:absolute;margin-left:354.5pt;margin-top:44.200000000000003pt;width:183.59999999999999pt;height:8.4000000000000004pt;z-index:-1887433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09" name="Shape 10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5" behindDoc="1" locked="0" layoutInCell="1" allowOverlap="1">
              <wp:simplePos x="0" y="0"/>
              <wp:positionH relativeFrom="page">
                <wp:posOffset>4481830</wp:posOffset>
              </wp:positionH>
              <wp:positionV relativeFrom="page">
                <wp:posOffset>561340</wp:posOffset>
              </wp:positionV>
              <wp:extent cx="2331720" cy="106680"/>
              <wp:wrapNone/>
              <wp:docPr id="1014" name="Shape 10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40" type="#_x0000_t202" style="position:absolute;margin-left:352.90000000000003pt;margin-top:44.200000000000003pt;width:183.59999999999999pt;height:8.4000000000000004pt;z-index:-18874330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16" name="Shape 10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49" behindDoc="1" locked="0" layoutInCell="1" allowOverlap="1">
              <wp:simplePos x="0" y="0"/>
              <wp:positionH relativeFrom="page">
                <wp:posOffset>4498975</wp:posOffset>
              </wp:positionH>
              <wp:positionV relativeFrom="page">
                <wp:posOffset>561340</wp:posOffset>
              </wp:positionV>
              <wp:extent cx="2331720" cy="106680"/>
              <wp:wrapNone/>
              <wp:docPr id="1019" name="Shape 10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45" type="#_x0000_t202" style="position:absolute;margin-left:354.25pt;margin-top:44.200000000000003pt;width:183.59999999999999pt;height:8.4000000000000004pt;z-index:-18874330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21" name="Shape 10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5" behindDoc="1" locked="0" layoutInCell="1" allowOverlap="1">
              <wp:simplePos x="0" y="0"/>
              <wp:positionH relativeFrom="page">
                <wp:posOffset>4445635</wp:posOffset>
              </wp:positionH>
              <wp:positionV relativeFrom="page">
                <wp:posOffset>561340</wp:posOffset>
              </wp:positionV>
              <wp:extent cx="2331720" cy="106680"/>
              <wp:wrapNone/>
              <wp:docPr id="1026" name="Shape 102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52" type="#_x0000_t202" style="position:absolute;margin-left:350.05000000000001pt;margin-top:44.200000000000003pt;width:183.59999999999999pt;height:8.4000000000000004pt;z-index:-1887432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641985</wp:posOffset>
              </wp:positionH>
              <wp:positionV relativeFrom="page">
                <wp:posOffset>706120</wp:posOffset>
              </wp:positionV>
              <wp:extent cx="6163310" cy="0"/>
              <wp:wrapNone/>
              <wp:docPr id="1028" name="Shape 10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550000000000004pt;margin-top:55.600000000000001pt;width:485.30000000000001pt;height:0;z-index:-251658240;mso-position-horizontal-relative:page;mso-position-vertical-relative:page">
              <v:stroke weight="1.pt"/>
            </v:shape>
          </w:pict>
        </mc:Fallback>
      </mc:AlternateContent>
    </w:r>
  </w:p>
</w:hdr>
</file>

<file path=word/header1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59" behindDoc="1" locked="0" layoutInCell="1" allowOverlap="1">
              <wp:simplePos x="0" y="0"/>
              <wp:positionH relativeFrom="page">
                <wp:posOffset>4498975</wp:posOffset>
              </wp:positionH>
              <wp:positionV relativeFrom="page">
                <wp:posOffset>561340</wp:posOffset>
              </wp:positionV>
              <wp:extent cx="2331720" cy="106680"/>
              <wp:wrapNone/>
              <wp:docPr id="1031" name="Shape 10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57" type="#_x0000_t202" style="position:absolute;margin-left:354.25pt;margin-top:44.200000000000003pt;width:183.59999999999999pt;height:8.4000000000000004pt;z-index:-18874329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33" name="Shape 10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4481830</wp:posOffset>
              </wp:positionH>
              <wp:positionV relativeFrom="page">
                <wp:posOffset>561340</wp:posOffset>
              </wp:positionV>
              <wp:extent cx="2331720" cy="106680"/>
              <wp:wrapNone/>
              <wp:docPr id="89" name="Shape 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15" type="#_x0000_t202" style="position:absolute;margin-left:352.90000000000003pt;margin-top:44.200000000000003pt;width:183.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91" name="Shape 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1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5" behindDoc="1" locked="0" layoutInCell="1" allowOverlap="1">
              <wp:simplePos x="0" y="0"/>
              <wp:positionH relativeFrom="page">
                <wp:posOffset>4481830</wp:posOffset>
              </wp:positionH>
              <wp:positionV relativeFrom="page">
                <wp:posOffset>561340</wp:posOffset>
              </wp:positionV>
              <wp:extent cx="2331720" cy="106680"/>
              <wp:wrapNone/>
              <wp:docPr id="1038" name="Shape 10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64" type="#_x0000_t202" style="position:absolute;margin-left:352.90000000000003pt;margin-top:44.200000000000003pt;width:183.59999999999999pt;height:8.4000000000000004pt;z-index:-1887432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40" name="Shape 10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69" behindDoc="1" locked="0" layoutInCell="1" allowOverlap="1">
              <wp:simplePos x="0" y="0"/>
              <wp:positionH relativeFrom="page">
                <wp:posOffset>4502150</wp:posOffset>
              </wp:positionH>
              <wp:positionV relativeFrom="page">
                <wp:posOffset>561340</wp:posOffset>
              </wp:positionV>
              <wp:extent cx="2331720" cy="106680"/>
              <wp:wrapNone/>
              <wp:docPr id="1043" name="Shape 10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69" type="#_x0000_t202" style="position:absolute;margin-left:354.5pt;margin-top:44.200000000000003pt;width:183.59999999999999pt;height:8.4000000000000004pt;z-index:-1887432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45" name="Shape 10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5" behindDoc="1" locked="0" layoutInCell="1" allowOverlap="1">
              <wp:simplePos x="0" y="0"/>
              <wp:positionH relativeFrom="page">
                <wp:posOffset>4488180</wp:posOffset>
              </wp:positionH>
              <wp:positionV relativeFrom="page">
                <wp:posOffset>561340</wp:posOffset>
              </wp:positionV>
              <wp:extent cx="2331720" cy="106680"/>
              <wp:wrapNone/>
              <wp:docPr id="1051" name="Shape 10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77" type="#_x0000_t202" style="position:absolute;margin-left:353.40000000000003pt;margin-top:44.200000000000003pt;width:183.59999999999999pt;height:8.4000000000000004pt;z-index:-1887432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1053" name="Shape 10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79" behindDoc="1" locked="0" layoutInCell="1" allowOverlap="1">
              <wp:simplePos x="0" y="0"/>
              <wp:positionH relativeFrom="page">
                <wp:posOffset>4488180</wp:posOffset>
              </wp:positionH>
              <wp:positionV relativeFrom="page">
                <wp:posOffset>561340</wp:posOffset>
              </wp:positionV>
              <wp:extent cx="2331720" cy="106680"/>
              <wp:wrapNone/>
              <wp:docPr id="1056" name="Shape 105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82" type="#_x0000_t202" style="position:absolute;margin-left:353.40000000000003pt;margin-top:44.200000000000003pt;width:183.59999999999999pt;height:8.4000000000000004pt;z-index:-18874327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683895</wp:posOffset>
              </wp:positionH>
              <wp:positionV relativeFrom="page">
                <wp:posOffset>706120</wp:posOffset>
              </wp:positionV>
              <wp:extent cx="6163310" cy="0"/>
              <wp:wrapNone/>
              <wp:docPr id="1058" name="Shape 10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850000000000001pt;margin-top:55.600000000000001pt;width:485.30000000000001pt;height:0;z-index:-251658240;mso-position-horizontal-relative:page;mso-position-vertical-relative:page">
              <v:stroke weight="1.pt"/>
            </v:shape>
          </w:pict>
        </mc:Fallback>
      </mc:AlternateContent>
    </w:r>
  </w:p>
</w:hdr>
</file>

<file path=word/header1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3" behindDoc="1" locked="0" layoutInCell="1" allowOverlap="1">
              <wp:simplePos x="0" y="0"/>
              <wp:positionH relativeFrom="page">
                <wp:posOffset>4501515</wp:posOffset>
              </wp:positionH>
              <wp:positionV relativeFrom="page">
                <wp:posOffset>561340</wp:posOffset>
              </wp:positionV>
              <wp:extent cx="2331720" cy="106680"/>
              <wp:wrapNone/>
              <wp:docPr id="1061" name="Shape 10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87" type="#_x0000_t202" style="position:absolute;margin-left:354.44999999999999pt;margin-top:44.200000000000003pt;width:183.59999999999999pt;height:8.4000000000000004pt;z-index:-1887432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706120</wp:posOffset>
              </wp:positionV>
              <wp:extent cx="6163310" cy="0"/>
              <wp:wrapNone/>
              <wp:docPr id="1063" name="Shape 10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5.600000000000001pt;width:485.30000000000001pt;height:0;z-index:-251658240;mso-position-horizontal-relative:page;mso-position-vertical-relative:page">
              <v:stroke weight="1.pt"/>
            </v:shape>
          </w:pict>
        </mc:Fallback>
      </mc:AlternateContent>
    </w:r>
  </w:p>
</w:hdr>
</file>

<file path=word/header1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89" behindDoc="1" locked="0" layoutInCell="1" allowOverlap="1">
              <wp:simplePos x="0" y="0"/>
              <wp:positionH relativeFrom="page">
                <wp:posOffset>4481830</wp:posOffset>
              </wp:positionH>
              <wp:positionV relativeFrom="page">
                <wp:posOffset>561340</wp:posOffset>
              </wp:positionV>
              <wp:extent cx="2331720" cy="106680"/>
              <wp:wrapNone/>
              <wp:docPr id="1068" name="Shape 106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94" type="#_x0000_t202" style="position:absolute;margin-left:352.90000000000003pt;margin-top:44.200000000000003pt;width:183.59999999999999pt;height:8.4000000000000004pt;z-index:-1887432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70" name="Shape 10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3" behindDoc="1" locked="0" layoutInCell="1" allowOverlap="1">
              <wp:simplePos x="0" y="0"/>
              <wp:positionH relativeFrom="page">
                <wp:posOffset>4498975</wp:posOffset>
              </wp:positionH>
              <wp:positionV relativeFrom="page">
                <wp:posOffset>561340</wp:posOffset>
              </wp:positionV>
              <wp:extent cx="2331720" cy="106680"/>
              <wp:wrapNone/>
              <wp:docPr id="1073" name="Shape 10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099" type="#_x0000_t202" style="position:absolute;margin-left:354.25pt;margin-top:44.200000000000003pt;width:183.59999999999999pt;height:8.4000000000000004pt;z-index:-18874326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075" name="Shape 10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499" behindDoc="1" locked="0" layoutInCell="1" allowOverlap="1">
              <wp:simplePos x="0" y="0"/>
              <wp:positionH relativeFrom="page">
                <wp:posOffset>4493895</wp:posOffset>
              </wp:positionH>
              <wp:positionV relativeFrom="page">
                <wp:posOffset>384175</wp:posOffset>
              </wp:positionV>
              <wp:extent cx="2331720" cy="106680"/>
              <wp:wrapNone/>
              <wp:docPr id="1082" name="Shape 108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08" type="#_x0000_t202" style="position:absolute;margin-left:353.85000000000002pt;margin-top:30.25pt;width:183.59999999999999pt;height:8.4000000000000004pt;z-index:-18874325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84" name="Shape 10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1" behindDoc="1" locked="0" layoutInCell="1" allowOverlap="1">
              <wp:simplePos x="0" y="0"/>
              <wp:positionH relativeFrom="page">
                <wp:posOffset>4493895</wp:posOffset>
              </wp:positionH>
              <wp:positionV relativeFrom="page">
                <wp:posOffset>384175</wp:posOffset>
              </wp:positionV>
              <wp:extent cx="2331720" cy="106680"/>
              <wp:wrapNone/>
              <wp:docPr id="1085" name="Shape 108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11" type="#_x0000_t202" style="position:absolute;margin-left:353.85000000000002pt;margin-top:30.25pt;width:183.59999999999999pt;height:8.4000000000000004pt;z-index:-18874325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087" name="Shape 10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3" behindDoc="1" locked="0" layoutInCell="1" allowOverlap="1">
              <wp:simplePos x="0" y="0"/>
              <wp:positionH relativeFrom="page">
                <wp:posOffset>4481830</wp:posOffset>
              </wp:positionH>
              <wp:positionV relativeFrom="page">
                <wp:posOffset>561340</wp:posOffset>
              </wp:positionV>
              <wp:extent cx="2331720" cy="106680"/>
              <wp:wrapNone/>
              <wp:docPr id="1089" name="Shape 108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15" type="#_x0000_t202" style="position:absolute;margin-left:352.90000000000003pt;margin-top:44.200000000000003pt;width:183.59999999999999pt;height:8.4000000000000004pt;z-index:-1887432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91" name="Shape 10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4480560</wp:posOffset>
              </wp:positionH>
              <wp:positionV relativeFrom="page">
                <wp:posOffset>561340</wp:posOffset>
              </wp:positionV>
              <wp:extent cx="2331720" cy="106680"/>
              <wp:wrapNone/>
              <wp:docPr id="96" name="Shape 9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2" type="#_x0000_t202" style="position:absolute;margin-left:352.80000000000001pt;margin-top:44.200000000000003pt;width:183.59999999999999pt;height:8.4000000000000004pt;z-index:-18874399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98" name="Shape 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1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07" behindDoc="1" locked="0" layoutInCell="1" allowOverlap="1">
              <wp:simplePos x="0" y="0"/>
              <wp:positionH relativeFrom="page">
                <wp:posOffset>4481830</wp:posOffset>
              </wp:positionH>
              <wp:positionV relativeFrom="page">
                <wp:posOffset>561340</wp:posOffset>
              </wp:positionV>
              <wp:extent cx="2331720" cy="106680"/>
              <wp:wrapNone/>
              <wp:docPr id="1094" name="Shape 10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20" type="#_x0000_t202" style="position:absolute;margin-left:352.90000000000003pt;margin-top:44.200000000000003pt;width:183.59999999999999pt;height:8.4000000000000004pt;z-index:-18874324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096" name="Shape 10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1" behindDoc="1" locked="0" layoutInCell="1" allowOverlap="1">
              <wp:simplePos x="0" y="0"/>
              <wp:positionH relativeFrom="page">
                <wp:posOffset>4498975</wp:posOffset>
              </wp:positionH>
              <wp:positionV relativeFrom="page">
                <wp:posOffset>561340</wp:posOffset>
              </wp:positionV>
              <wp:extent cx="2331720" cy="106680"/>
              <wp:wrapNone/>
              <wp:docPr id="1100" name="Shape 11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26" type="#_x0000_t202" style="position:absolute;margin-left:354.25pt;margin-top:44.200000000000003pt;width:183.59999999999999pt;height:8.4000000000000004pt;z-index:-18874324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02" name="Shape 1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17" behindDoc="1" locked="0" layoutInCell="1" allowOverlap="1">
              <wp:simplePos x="0" y="0"/>
              <wp:positionH relativeFrom="page">
                <wp:posOffset>4498975</wp:posOffset>
              </wp:positionH>
              <wp:positionV relativeFrom="page">
                <wp:posOffset>561340</wp:posOffset>
              </wp:positionV>
              <wp:extent cx="2331720" cy="106680"/>
              <wp:wrapNone/>
              <wp:docPr id="1107" name="Shape 11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33" type="#_x0000_t202" style="position:absolute;margin-left:354.25pt;margin-top:44.200000000000003pt;width:183.59999999999999pt;height:8.4000000000000004pt;z-index:-18874323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09" name="Shape 1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3" behindDoc="1" locked="0" layoutInCell="1" allowOverlap="1">
              <wp:simplePos x="0" y="0"/>
              <wp:positionH relativeFrom="page">
                <wp:posOffset>4485005</wp:posOffset>
              </wp:positionH>
              <wp:positionV relativeFrom="page">
                <wp:posOffset>631825</wp:posOffset>
              </wp:positionV>
              <wp:extent cx="2331720" cy="106680"/>
              <wp:wrapNone/>
              <wp:docPr id="1114" name="Shape 11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40" type="#_x0000_t202" style="position:absolute;margin-left:353.15000000000003pt;margin-top:49.75pt;width:183.59999999999999pt;height:8.4000000000000004pt;z-index:-18874323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776605</wp:posOffset>
              </wp:positionV>
              <wp:extent cx="6163310" cy="0"/>
              <wp:wrapNone/>
              <wp:docPr id="1116" name="Shape 1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61.149999999999999pt;width:485.30000000000001pt;height:0;z-index:-251658240;mso-position-horizontal-relative:page;mso-position-vertical-relative:page">
              <v:stroke weight="1.pt"/>
            </v:shape>
          </w:pict>
        </mc:Fallback>
      </mc:AlternateContent>
    </w:r>
  </w:p>
</w:hdr>
</file>

<file path=word/header1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29" behindDoc="1" locked="0" layoutInCell="1" allowOverlap="1">
              <wp:simplePos x="0" y="0"/>
              <wp:positionH relativeFrom="page">
                <wp:posOffset>4493895</wp:posOffset>
              </wp:positionH>
              <wp:positionV relativeFrom="page">
                <wp:posOffset>384175</wp:posOffset>
              </wp:positionV>
              <wp:extent cx="2331720" cy="106680"/>
              <wp:wrapNone/>
              <wp:docPr id="1121" name="Shape 11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47" type="#_x0000_t202" style="position:absolute;margin-left:353.85000000000002pt;margin-top:30.25pt;width:183.59999999999999pt;height:8.4000000000000004pt;z-index:-18874322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23" name="Shape 1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1" behindDoc="1" locked="0" layoutInCell="1" allowOverlap="1">
              <wp:simplePos x="0" y="0"/>
              <wp:positionH relativeFrom="page">
                <wp:posOffset>4493895</wp:posOffset>
              </wp:positionH>
              <wp:positionV relativeFrom="page">
                <wp:posOffset>384175</wp:posOffset>
              </wp:positionV>
              <wp:extent cx="2331720" cy="106680"/>
              <wp:wrapNone/>
              <wp:docPr id="1124" name="Shape 11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50" type="#_x0000_t202" style="position:absolute;margin-left:353.85000000000002pt;margin-top:30.25pt;width:183.59999999999999pt;height:8.4000000000000004pt;z-index:-18874322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26" name="Shape 11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3" behindDoc="1" locked="0" layoutInCell="1" allowOverlap="1">
              <wp:simplePos x="0" y="0"/>
              <wp:positionH relativeFrom="page">
                <wp:posOffset>4498340</wp:posOffset>
              </wp:positionH>
              <wp:positionV relativeFrom="page">
                <wp:posOffset>452120</wp:posOffset>
              </wp:positionV>
              <wp:extent cx="2331720" cy="106680"/>
              <wp:wrapNone/>
              <wp:docPr id="1127" name="Shape 11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53" type="#_x0000_t202" style="position:absolute;margin-left:354.19999999999999pt;margin-top:35.600000000000001pt;width:183.59999999999999pt;height:8.4000000000000004pt;z-index:-1887432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596900</wp:posOffset>
              </wp:positionV>
              <wp:extent cx="6163310" cy="0"/>
              <wp:wrapNone/>
              <wp:docPr id="1129" name="Shape 1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47.pt;width:485.30000000000001pt;height:0;z-index:-251658240;mso-position-horizontal-relative:page;mso-position-vertical-relative:page">
              <v:stroke weight="1.pt"/>
            </v:shape>
          </w:pict>
        </mc:Fallback>
      </mc:AlternateContent>
    </w:r>
  </w:p>
</w:hdr>
</file>

<file path=word/header1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37" behindDoc="1" locked="0" layoutInCell="1" allowOverlap="1">
              <wp:simplePos x="0" y="0"/>
              <wp:positionH relativeFrom="page">
                <wp:posOffset>4481830</wp:posOffset>
              </wp:positionH>
              <wp:positionV relativeFrom="page">
                <wp:posOffset>561340</wp:posOffset>
              </wp:positionV>
              <wp:extent cx="2331720" cy="106680"/>
              <wp:wrapNone/>
              <wp:docPr id="1133" name="Shape 113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59" type="#_x0000_t202" style="position:absolute;margin-left:352.90000000000003pt;margin-top:44.200000000000003pt;width:183.59999999999999pt;height:8.4000000000000004pt;z-index:-18874321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135" name="Shape 1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1" behindDoc="1" locked="0" layoutInCell="1" allowOverlap="1">
              <wp:simplePos x="0" y="0"/>
              <wp:positionH relativeFrom="page">
                <wp:posOffset>4481830</wp:posOffset>
              </wp:positionH>
              <wp:positionV relativeFrom="page">
                <wp:posOffset>561340</wp:posOffset>
              </wp:positionV>
              <wp:extent cx="2331720" cy="106680"/>
              <wp:wrapNone/>
              <wp:docPr id="1138" name="Shape 11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64" type="#_x0000_t202" style="position:absolute;margin-left:352.90000000000003pt;margin-top:44.200000000000003pt;width:183.59999999999999pt;height:8.4000000000000004pt;z-index:-18874321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140" name="Shape 1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45" behindDoc="1" locked="0" layoutInCell="1" allowOverlap="1">
              <wp:simplePos x="0" y="0"/>
              <wp:positionH relativeFrom="page">
                <wp:posOffset>4498975</wp:posOffset>
              </wp:positionH>
              <wp:positionV relativeFrom="page">
                <wp:posOffset>561340</wp:posOffset>
              </wp:positionV>
              <wp:extent cx="2331720" cy="106680"/>
              <wp:wrapNone/>
              <wp:docPr id="1144" name="Shape 114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70" type="#_x0000_t202" style="position:absolute;margin-left:354.25pt;margin-top:44.200000000000003pt;width:183.59999999999999pt;height:8.4000000000000004pt;z-index:-18874320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46" name="Shape 11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4469765</wp:posOffset>
              </wp:positionH>
              <wp:positionV relativeFrom="page">
                <wp:posOffset>561340</wp:posOffset>
              </wp:positionV>
              <wp:extent cx="2331720" cy="106680"/>
              <wp:wrapNone/>
              <wp:docPr id="103" name="Shape 10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29" type="#_x0000_t202" style="position:absolute;margin-left:351.94999999999999pt;margin-top:44.200000000000003pt;width:183.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105" name="Shape 10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1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1" behindDoc="1" locked="0" layoutInCell="1" allowOverlap="1">
              <wp:simplePos x="0" y="0"/>
              <wp:positionH relativeFrom="page">
                <wp:posOffset>4498975</wp:posOffset>
              </wp:positionH>
              <wp:positionV relativeFrom="page">
                <wp:posOffset>561340</wp:posOffset>
              </wp:positionV>
              <wp:extent cx="2331720" cy="106680"/>
              <wp:wrapNone/>
              <wp:docPr id="1151" name="Shape 11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77" type="#_x0000_t202" style="position:absolute;margin-left:354.25pt;margin-top:44.200000000000003pt;width:183.59999999999999pt;height:8.4000000000000004pt;z-index:-1887432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53" name="Shape 11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7" behindDoc="1" locked="0" layoutInCell="1" allowOverlap="1">
              <wp:simplePos x="0" y="0"/>
              <wp:positionH relativeFrom="page">
                <wp:posOffset>4493895</wp:posOffset>
              </wp:positionH>
              <wp:positionV relativeFrom="page">
                <wp:posOffset>384175</wp:posOffset>
              </wp:positionV>
              <wp:extent cx="2331720" cy="106680"/>
              <wp:wrapNone/>
              <wp:docPr id="1158" name="Shape 11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84" type="#_x0000_t202" style="position:absolute;margin-left:353.85000000000002pt;margin-top:30.25pt;width:183.59999999999999pt;height:8.4000000000000004pt;z-index:-18874319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60" name="Shape 1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59" behindDoc="1" locked="0" layoutInCell="1" allowOverlap="1">
              <wp:simplePos x="0" y="0"/>
              <wp:positionH relativeFrom="page">
                <wp:posOffset>4493895</wp:posOffset>
              </wp:positionH>
              <wp:positionV relativeFrom="page">
                <wp:posOffset>384175</wp:posOffset>
              </wp:positionV>
              <wp:extent cx="2331720" cy="106680"/>
              <wp:wrapNone/>
              <wp:docPr id="1161" name="Shape 11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187" type="#_x0000_t202" style="position:absolute;margin-left:353.85000000000002pt;margin-top:30.25pt;width:183.59999999999999pt;height:8.4000000000000004pt;z-index:-18874319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163" name="Shape 1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1" behindDoc="1" locked="0" layoutInCell="1" allowOverlap="1">
              <wp:simplePos x="0" y="0"/>
              <wp:positionH relativeFrom="page">
                <wp:posOffset>4498975</wp:posOffset>
              </wp:positionH>
              <wp:positionV relativeFrom="page">
                <wp:posOffset>561340</wp:posOffset>
              </wp:positionV>
              <wp:extent cx="2331720" cy="106680"/>
              <wp:wrapNone/>
              <wp:docPr id="1165" name="Shape 116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91" type="#_x0000_t202" style="position:absolute;margin-left:354.25pt;margin-top:44.200000000000003pt;width:183.59999999999999pt;height:8.4000000000000004pt;z-index:-18874319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67" name="Shape 1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67" behindDoc="1" locked="0" layoutInCell="1" allowOverlap="1">
              <wp:simplePos x="0" y="0"/>
              <wp:positionH relativeFrom="page">
                <wp:posOffset>4498975</wp:posOffset>
              </wp:positionH>
              <wp:positionV relativeFrom="page">
                <wp:posOffset>561340</wp:posOffset>
              </wp:positionV>
              <wp:extent cx="2331720" cy="106680"/>
              <wp:wrapNone/>
              <wp:docPr id="1172" name="Shape 11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198" type="#_x0000_t202" style="position:absolute;margin-left:354.25pt;margin-top:44.200000000000003pt;width:183.59999999999999pt;height:8.4000000000000004pt;z-index:-18874318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74" name="Shape 1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3" behindDoc="1" locked="0" layoutInCell="1" allowOverlap="1">
              <wp:simplePos x="0" y="0"/>
              <wp:positionH relativeFrom="page">
                <wp:posOffset>4502150</wp:posOffset>
              </wp:positionH>
              <wp:positionV relativeFrom="page">
                <wp:posOffset>561340</wp:posOffset>
              </wp:positionV>
              <wp:extent cx="2331720" cy="106680"/>
              <wp:wrapNone/>
              <wp:docPr id="1179" name="Shape 11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205" type="#_x0000_t202" style="position:absolute;margin-left:354.5pt;margin-top:44.200000000000003pt;width:183.59999999999999pt;height:8.4000000000000004pt;z-index:-18874318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3310" cy="0"/>
              <wp:wrapNone/>
              <wp:docPr id="1181" name="Shape 1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pt;margin-top:55.600000000000001pt;width:485.30000000000001pt;height:0;z-index:-251658240;mso-position-horizontal-relative:page;mso-position-vertical-relative:page">
              <v:stroke weight="1.pt"/>
            </v:shape>
          </w:pict>
        </mc:Fallback>
      </mc:AlternateContent>
    </w:r>
  </w:p>
</w:hdr>
</file>

<file path=word/header1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79" behindDoc="1" locked="0" layoutInCell="1" allowOverlap="1">
              <wp:simplePos x="0" y="0"/>
              <wp:positionH relativeFrom="page">
                <wp:posOffset>4481830</wp:posOffset>
              </wp:positionH>
              <wp:positionV relativeFrom="page">
                <wp:posOffset>561340</wp:posOffset>
              </wp:positionV>
              <wp:extent cx="2331720" cy="106680"/>
              <wp:wrapNone/>
              <wp:docPr id="1186" name="Shape 118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212" type="#_x0000_t202" style="position:absolute;margin-left:352.90000000000003pt;margin-top:44.200000000000003pt;width:183.59999999999999pt;height:8.4000000000000004pt;z-index:-18874317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188" name="Shape 1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3" behindDoc="1" locked="0" layoutInCell="1" allowOverlap="1">
              <wp:simplePos x="0" y="0"/>
              <wp:positionH relativeFrom="page">
                <wp:posOffset>4481830</wp:posOffset>
              </wp:positionH>
              <wp:positionV relativeFrom="page">
                <wp:posOffset>561340</wp:posOffset>
              </wp:positionV>
              <wp:extent cx="2331720" cy="106680"/>
              <wp:wrapNone/>
              <wp:docPr id="1191" name="Shape 119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2217" type="#_x0000_t202" style="position:absolute;margin-left:352.90000000000003pt;margin-top:44.200000000000003pt;width:183.59999999999999pt;height:8.4000000000000004pt;z-index:-1887431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193" name="Shape 119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1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7" behindDoc="1" locked="0" layoutInCell="1" allowOverlap="1">
              <wp:simplePos x="0" y="0"/>
              <wp:positionH relativeFrom="page">
                <wp:posOffset>4493895</wp:posOffset>
              </wp:positionH>
              <wp:positionV relativeFrom="page">
                <wp:posOffset>384175</wp:posOffset>
              </wp:positionV>
              <wp:extent cx="2331720" cy="106680"/>
              <wp:wrapNone/>
              <wp:docPr id="1198" name="Shape 119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224" type="#_x0000_t202" style="position:absolute;margin-left:353.85000000000002pt;margin-top:30.25pt;width:183.59999999999999pt;height:8.4000000000000004pt;z-index:-18874316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200" name="Shape 12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589" behindDoc="1" locked="0" layoutInCell="1" allowOverlap="1">
              <wp:simplePos x="0" y="0"/>
              <wp:positionH relativeFrom="page">
                <wp:posOffset>4493895</wp:posOffset>
              </wp:positionH>
              <wp:positionV relativeFrom="page">
                <wp:posOffset>384175</wp:posOffset>
              </wp:positionV>
              <wp:extent cx="2331720" cy="106680"/>
              <wp:wrapNone/>
              <wp:docPr id="1201" name="Shape 12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2227" type="#_x0000_t202" style="position:absolute;margin-left:353.85000000000002pt;margin-top:30.25pt;width:183.59999999999999pt;height:8.4000000000000004pt;z-index:-18874316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203" name="Shape 12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4469765</wp:posOffset>
              </wp:positionH>
              <wp:positionV relativeFrom="page">
                <wp:posOffset>561340</wp:posOffset>
              </wp:positionV>
              <wp:extent cx="2331720" cy="106680"/>
              <wp:wrapNone/>
              <wp:docPr id="108" name="Shape 1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4" type="#_x0000_t202" style="position:absolute;margin-left:351.94999999999999pt;margin-top:44.200000000000003pt;width:183.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706120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4498975</wp:posOffset>
              </wp:positionH>
              <wp:positionV relativeFrom="page">
                <wp:posOffset>561340</wp:posOffset>
              </wp:positionV>
              <wp:extent cx="2331720" cy="106680"/>
              <wp:wrapNone/>
              <wp:docPr id="12" name="Shape 1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38" type="#_x0000_t202" style="position:absolute;margin-left:354.25pt;margin-top:44.200000000000003pt;width:183.59999999999999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4480560</wp:posOffset>
              </wp:positionH>
              <wp:positionV relativeFrom="page">
                <wp:posOffset>561340</wp:posOffset>
              </wp:positionV>
              <wp:extent cx="2331720" cy="106680"/>
              <wp:wrapNone/>
              <wp:docPr id="113" name="Shape 11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39" type="#_x0000_t202" style="position:absolute;margin-left:352.80000000000001pt;margin-top:44.200000000000003pt;width:183.59999999999999pt;height:8.4000000000000004pt;z-index:-18874397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676910</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00000000000004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4493895</wp:posOffset>
              </wp:positionH>
              <wp:positionV relativeFrom="page">
                <wp:posOffset>384175</wp:posOffset>
              </wp:positionV>
              <wp:extent cx="2331720" cy="106680"/>
              <wp:wrapNone/>
              <wp:docPr id="120" name="Shape 12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6" type="#_x0000_t202" style="position:absolute;margin-left:353.85000000000002pt;margin-top:30.25pt;width:183.5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22" name="Shape 1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4493895</wp:posOffset>
              </wp:positionH>
              <wp:positionV relativeFrom="page">
                <wp:posOffset>384175</wp:posOffset>
              </wp:positionV>
              <wp:extent cx="2331720" cy="106680"/>
              <wp:wrapNone/>
              <wp:docPr id="123" name="Shape 12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49" type="#_x0000_t202" style="position:absolute;margin-left:353.85000000000002pt;margin-top:30.25pt;width:183.59999999999999pt;height:8.4000000000000004pt;z-index:-18874397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4493895</wp:posOffset>
              </wp:positionH>
              <wp:positionV relativeFrom="page">
                <wp:posOffset>587375</wp:posOffset>
              </wp:positionV>
              <wp:extent cx="2331720" cy="106680"/>
              <wp:wrapNone/>
              <wp:docPr id="127" name="Shape 12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53" type="#_x0000_t202" style="position:absolute;margin-left:353.85000000000002pt;margin-top:46.25pt;width:183.59999999999999pt;height:8.4000000000000004pt;z-index:-18874396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732155</wp:posOffset>
              </wp:positionV>
              <wp:extent cx="6163310" cy="0"/>
              <wp:wrapNone/>
              <wp:docPr id="129" name="Shape 1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7.649999999999999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4481830</wp:posOffset>
              </wp:positionH>
              <wp:positionV relativeFrom="page">
                <wp:posOffset>561340</wp:posOffset>
              </wp:positionV>
              <wp:extent cx="2331720" cy="106680"/>
              <wp:wrapNone/>
              <wp:docPr id="134" name="Shape 13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0" type="#_x0000_t202" style="position:absolute;margin-left:352.90000000000003pt;margin-top:44.200000000000003pt;width:183.5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36" name="Shape 1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4481830</wp:posOffset>
              </wp:positionH>
              <wp:positionV relativeFrom="page">
                <wp:posOffset>561340</wp:posOffset>
              </wp:positionV>
              <wp:extent cx="2331720" cy="106680"/>
              <wp:wrapNone/>
              <wp:docPr id="141" name="Shape 14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67" type="#_x0000_t202" style="position:absolute;margin-left:352.90000000000003pt;margin-top:44.200000000000003pt;width:183.59999999999999pt;height:8.4000000000000004pt;z-index:-1887439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43" name="Shape 1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4481830</wp:posOffset>
              </wp:positionH>
              <wp:positionV relativeFrom="page">
                <wp:posOffset>561340</wp:posOffset>
              </wp:positionV>
              <wp:extent cx="2331720" cy="106680"/>
              <wp:wrapNone/>
              <wp:docPr id="148" name="Shape 1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74" type="#_x0000_t202" style="position:absolute;margin-left:352.90000000000003pt;margin-top:44.200000000000003pt;width:183.59999999999999pt;height:8.4000000000000004pt;z-index:-1887439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678180</wp:posOffset>
              </wp:positionH>
              <wp:positionV relativeFrom="page">
                <wp:posOffset>706120</wp:posOffset>
              </wp:positionV>
              <wp:extent cx="6163310" cy="0"/>
              <wp:wrapNone/>
              <wp:docPr id="150" name="Shape 1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99999999999999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4493895</wp:posOffset>
              </wp:positionH>
              <wp:positionV relativeFrom="page">
                <wp:posOffset>384175</wp:posOffset>
              </wp:positionV>
              <wp:extent cx="2331720" cy="106680"/>
              <wp:wrapNone/>
              <wp:docPr id="155" name="Shape 1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1" type="#_x0000_t202" style="position:absolute;margin-left:353.85000000000002pt;margin-top:30.25pt;width:183.59999999999999pt;height:8.4000000000000004pt;z-index:-1887439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4493895</wp:posOffset>
              </wp:positionH>
              <wp:positionV relativeFrom="page">
                <wp:posOffset>384175</wp:posOffset>
              </wp:positionV>
              <wp:extent cx="2331720" cy="106680"/>
              <wp:wrapNone/>
              <wp:docPr id="158" name="Shape 15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184" type="#_x0000_t202" style="position:absolute;margin-left:353.85000000000002pt;margin-top:30.25pt;width:183.59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160" name="Shape 1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4481830</wp:posOffset>
              </wp:positionH>
              <wp:positionV relativeFrom="page">
                <wp:posOffset>561340</wp:posOffset>
              </wp:positionV>
              <wp:extent cx="2331720" cy="106680"/>
              <wp:wrapNone/>
              <wp:docPr id="161" name="Shape 16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87" type="#_x0000_t202" style="position:absolute;margin-left:352.90000000000003pt;margin-top:44.200000000000003pt;width:183.59999999999999pt;height:8.4000000000000004pt;z-index:-188743941;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4498975</wp:posOffset>
              </wp:positionH>
              <wp:positionV relativeFrom="page">
                <wp:posOffset>478790</wp:posOffset>
              </wp:positionV>
              <wp:extent cx="2331720" cy="106680"/>
              <wp:wrapNone/>
              <wp:docPr id="19" name="Shape 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45" type="#_x0000_t202" style="position:absolute;margin-left:354.25pt;margin-top:37.700000000000003pt;width:183.59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21" name="Shape 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4481830</wp:posOffset>
              </wp:positionH>
              <wp:positionV relativeFrom="page">
                <wp:posOffset>561340</wp:posOffset>
              </wp:positionV>
              <wp:extent cx="2331720" cy="106680"/>
              <wp:wrapNone/>
              <wp:docPr id="166" name="Shape 16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2" type="#_x0000_t202" style="position:absolute;margin-left:352.90000000000003pt;margin-top:44.200000000000003pt;width:183.59999999999999pt;height:8.4000000000000004pt;z-index:-18874393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4483100</wp:posOffset>
              </wp:positionH>
              <wp:positionV relativeFrom="page">
                <wp:posOffset>561340</wp:posOffset>
              </wp:positionV>
              <wp:extent cx="2331720" cy="106680"/>
              <wp:wrapNone/>
              <wp:docPr id="171" name="Shape 17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197" type="#_x0000_t202" style="position:absolute;margin-left:353.pt;margin-top:44.200000000000003pt;width:183.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679450</wp:posOffset>
              </wp:positionH>
              <wp:positionV relativeFrom="page">
                <wp:posOffset>706120</wp:posOffset>
              </wp:positionV>
              <wp:extent cx="6163310" cy="0"/>
              <wp:wrapNone/>
              <wp:docPr id="173" name="Shape 1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4481830</wp:posOffset>
              </wp:positionH>
              <wp:positionV relativeFrom="page">
                <wp:posOffset>561340</wp:posOffset>
              </wp:positionV>
              <wp:extent cx="2331720" cy="106680"/>
              <wp:wrapNone/>
              <wp:docPr id="176" name="Shape 1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2" type="#_x0000_t202" style="position:absolute;margin-left:352.90000000000003pt;margin-top:44.200000000000003pt;width:183.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78" name="Shape 1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4481830</wp:posOffset>
              </wp:positionH>
              <wp:positionV relativeFrom="page">
                <wp:posOffset>561340</wp:posOffset>
              </wp:positionV>
              <wp:extent cx="2331720" cy="106680"/>
              <wp:wrapNone/>
              <wp:docPr id="181" name="Shape 18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07" type="#_x0000_t202" style="position:absolute;margin-left:352.90000000000003pt;margin-top:44.200000000000003pt;width:183.59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4481830</wp:posOffset>
              </wp:positionH>
              <wp:positionV relativeFrom="page">
                <wp:posOffset>561340</wp:posOffset>
              </wp:positionV>
              <wp:extent cx="2331720" cy="106680"/>
              <wp:wrapNone/>
              <wp:docPr id="188" name="Shape 18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14" type="#_x0000_t202" style="position:absolute;margin-left:352.90000000000003pt;margin-top:44.200000000000003pt;width:183.59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90" name="Shape 1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4481830</wp:posOffset>
              </wp:positionH>
              <wp:positionV relativeFrom="page">
                <wp:posOffset>561340</wp:posOffset>
              </wp:positionV>
              <wp:extent cx="2331720" cy="106680"/>
              <wp:wrapNone/>
              <wp:docPr id="195" name="Shape 19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1" type="#_x0000_t202" style="position:absolute;margin-left:352.90000000000003pt;margin-top:44.200000000000003pt;width:183.59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197" name="Shape 1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4481830</wp:posOffset>
              </wp:positionH>
              <wp:positionV relativeFrom="page">
                <wp:posOffset>561340</wp:posOffset>
              </wp:positionV>
              <wp:extent cx="2331720" cy="106680"/>
              <wp:wrapNone/>
              <wp:docPr id="202" name="Shape 20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28" type="#_x0000_t202" style="position:absolute;margin-left:352.90000000000003pt;margin-top:44.200000000000003pt;width:183.59999999999999pt;height:8.4000000000000004pt;z-index:-18874390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04" name="Shape 2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4481830</wp:posOffset>
              </wp:positionH>
              <wp:positionV relativeFrom="page">
                <wp:posOffset>561340</wp:posOffset>
              </wp:positionV>
              <wp:extent cx="2331720" cy="106680"/>
              <wp:wrapNone/>
              <wp:docPr id="207" name="Shape 2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33" type="#_x0000_t202" style="position:absolute;margin-left:352.90000000000003pt;margin-top:44.200000000000003pt;width:183.59999999999999pt;height:8.4000000000000004pt;z-index:-188743903;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4500245</wp:posOffset>
              </wp:positionH>
              <wp:positionV relativeFrom="page">
                <wp:posOffset>579120</wp:posOffset>
              </wp:positionV>
              <wp:extent cx="2331720" cy="106680"/>
              <wp:wrapNone/>
              <wp:docPr id="214" name="Shape 2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40" type="#_x0000_t202" style="position:absolute;margin-left:354.35000000000002pt;margin-top:45.600000000000001pt;width:183.59999999999999pt;height:8.4000000000000004pt;z-index:-1887438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744855</wp:posOffset>
              </wp:positionV>
              <wp:extent cx="6163310" cy="0"/>
              <wp:wrapNone/>
              <wp:docPr id="216" name="Shape 2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8.649999999999999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4493895</wp:posOffset>
              </wp:positionH>
              <wp:positionV relativeFrom="page">
                <wp:posOffset>384175</wp:posOffset>
              </wp:positionV>
              <wp:extent cx="2331720" cy="106680"/>
              <wp:wrapNone/>
              <wp:docPr id="221" name="Shape 22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47" type="#_x0000_t202" style="position:absolute;margin-left:353.85000000000002pt;margin-top:30.25pt;width:183.59999999999999pt;height:8.4000000000000004pt;z-index:-18874389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23" name="Shape 2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4493895</wp:posOffset>
              </wp:positionH>
              <wp:positionV relativeFrom="page">
                <wp:posOffset>384175</wp:posOffset>
              </wp:positionV>
              <wp:extent cx="2331720" cy="106680"/>
              <wp:wrapNone/>
              <wp:docPr id="28" name="Shape 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4" type="#_x0000_t202" style="position:absolute;margin-left:353.85000000000002pt;margin-top:30.25pt;width:183.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4481830</wp:posOffset>
              </wp:positionH>
              <wp:positionV relativeFrom="page">
                <wp:posOffset>561340</wp:posOffset>
              </wp:positionV>
              <wp:extent cx="2331720" cy="106680"/>
              <wp:wrapNone/>
              <wp:docPr id="224" name="Shape 2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0" type="#_x0000_t202" style="position:absolute;margin-left:352.90000000000003pt;margin-top:44.200000000000003pt;width:183.59999999999999pt;height:8.4000000000000004pt;z-index:-1887438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26" name="Shape 2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4481830</wp:posOffset>
              </wp:positionH>
              <wp:positionV relativeFrom="page">
                <wp:posOffset>561340</wp:posOffset>
              </wp:positionV>
              <wp:extent cx="2331720" cy="106680"/>
              <wp:wrapNone/>
              <wp:docPr id="231" name="Shape 2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57" type="#_x0000_t202" style="position:absolute;margin-left:352.90000000000003pt;margin-top:44.200000000000003pt;width:183.59999999999999pt;height:8.4000000000000004pt;z-index:-1887438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33" name="Shape 2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4498975</wp:posOffset>
              </wp:positionH>
              <wp:positionV relativeFrom="page">
                <wp:posOffset>561340</wp:posOffset>
              </wp:positionV>
              <wp:extent cx="2331720" cy="106680"/>
              <wp:wrapNone/>
              <wp:docPr id="238" name="Shape 2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4" type="#_x0000_t202" style="position:absolute;margin-left:354.25pt;margin-top:44.200000000000003pt;width:183.59999999999999pt;height:8.4000000000000004pt;z-index:-1887438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0" name="Shape 2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4498975</wp:posOffset>
              </wp:positionH>
              <wp:positionV relativeFrom="page">
                <wp:posOffset>561340</wp:posOffset>
              </wp:positionV>
              <wp:extent cx="2331720" cy="106680"/>
              <wp:wrapNone/>
              <wp:docPr id="243" name="Shape 2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69" type="#_x0000_t202" style="position:absolute;margin-left:354.25pt;margin-top:44.200000000000003pt;width:183.59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5" name="Shape 2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3" behindDoc="1" locked="0" layoutInCell="1" allowOverlap="1">
              <wp:simplePos x="0" y="0"/>
              <wp:positionH relativeFrom="page">
                <wp:posOffset>4500245</wp:posOffset>
              </wp:positionH>
              <wp:positionV relativeFrom="page">
                <wp:posOffset>579120</wp:posOffset>
              </wp:positionV>
              <wp:extent cx="2331720" cy="106680"/>
              <wp:wrapNone/>
              <wp:docPr id="248" name="Shape 24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74" type="#_x0000_t202" style="position:absolute;margin-left:354.35000000000002pt;margin-top:45.600000000000001pt;width:183.59999999999999pt;height:8.4000000000000004pt;z-index:-1887438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744855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8.649999999999999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9" behindDoc="1" locked="0" layoutInCell="1" allowOverlap="1">
              <wp:simplePos x="0" y="0"/>
              <wp:positionH relativeFrom="page">
                <wp:posOffset>4500245</wp:posOffset>
              </wp:positionH>
              <wp:positionV relativeFrom="page">
                <wp:posOffset>579120</wp:posOffset>
              </wp:positionV>
              <wp:extent cx="2331720" cy="106680"/>
              <wp:wrapNone/>
              <wp:docPr id="255" name="Shape 25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81" type="#_x0000_t202" style="position:absolute;margin-left:354.35000000000002pt;margin-top:45.600000000000001pt;width:183.59999999999999pt;height:8.4000000000000004pt;z-index:-1887438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744855</wp:posOffset>
              </wp:positionV>
              <wp:extent cx="6163310" cy="0"/>
              <wp:wrapNone/>
              <wp:docPr id="257" name="Shape 2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8.649999999999999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5" behindDoc="1" locked="0" layoutInCell="1" allowOverlap="1">
              <wp:simplePos x="0" y="0"/>
              <wp:positionH relativeFrom="page">
                <wp:posOffset>4493895</wp:posOffset>
              </wp:positionH>
              <wp:positionV relativeFrom="page">
                <wp:posOffset>384175</wp:posOffset>
              </wp:positionV>
              <wp:extent cx="2331720" cy="106680"/>
              <wp:wrapNone/>
              <wp:docPr id="262" name="Shape 26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288" type="#_x0000_t202" style="position:absolute;margin-left:353.85000000000002pt;margin-top:30.25pt;width:183.59999999999999pt;height:8.4000000000000004pt;z-index:-18874385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264" name="Shape 2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7" behindDoc="1" locked="0" layoutInCell="1" allowOverlap="1">
              <wp:simplePos x="0" y="0"/>
              <wp:positionH relativeFrom="page">
                <wp:posOffset>4506595</wp:posOffset>
              </wp:positionH>
              <wp:positionV relativeFrom="page">
                <wp:posOffset>561340</wp:posOffset>
              </wp:positionV>
              <wp:extent cx="2331720" cy="106680"/>
              <wp:wrapNone/>
              <wp:docPr id="265" name="Shape 26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1" type="#_x0000_t202" style="position:absolute;margin-left:354.85000000000002pt;margin-top:44.200000000000003pt;width:183.59999999999999pt;height:8.4000000000000004pt;z-index:-18874385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267" name="Shape 2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3" behindDoc="1" locked="0" layoutInCell="1" allowOverlap="1">
              <wp:simplePos x="0" y="0"/>
              <wp:positionH relativeFrom="page">
                <wp:posOffset>4506595</wp:posOffset>
              </wp:positionH>
              <wp:positionV relativeFrom="page">
                <wp:posOffset>561340</wp:posOffset>
              </wp:positionV>
              <wp:extent cx="2331720" cy="106680"/>
              <wp:wrapNone/>
              <wp:docPr id="272" name="Shape 2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298" type="#_x0000_t202" style="position:absolute;margin-left:354.85000000000002pt;margin-top:44.200000000000003pt;width:183.59999999999999pt;height:8.4000000000000004pt;z-index:-18874385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274" name="Shape 2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9" behindDoc="1" locked="0" layoutInCell="1" allowOverlap="1">
              <wp:simplePos x="0" y="0"/>
              <wp:positionH relativeFrom="page">
                <wp:posOffset>4481830</wp:posOffset>
              </wp:positionH>
              <wp:positionV relativeFrom="page">
                <wp:posOffset>561340</wp:posOffset>
              </wp:positionV>
              <wp:extent cx="2331720" cy="106680"/>
              <wp:wrapNone/>
              <wp:docPr id="279" name="Shape 2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05" type="#_x0000_t202" style="position:absolute;margin-left:352.90000000000003pt;margin-top:44.200000000000003pt;width:183.59999999999999pt;height:8.4000000000000004pt;z-index:-18874384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4493895</wp:posOffset>
              </wp:positionH>
              <wp:positionV relativeFrom="page">
                <wp:posOffset>384175</wp:posOffset>
              </wp:positionV>
              <wp:extent cx="2331720" cy="106680"/>
              <wp:wrapNone/>
              <wp:docPr id="31" name="Shape 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57" type="#_x0000_t202" style="position:absolute;margin-left:353.85000000000002pt;margin-top:30.25pt;width:183.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5" behindDoc="1" locked="0" layoutInCell="1" allowOverlap="1">
              <wp:simplePos x="0" y="0"/>
              <wp:positionH relativeFrom="page">
                <wp:posOffset>4481830</wp:posOffset>
              </wp:positionH>
              <wp:positionV relativeFrom="page">
                <wp:posOffset>561340</wp:posOffset>
              </wp:positionV>
              <wp:extent cx="2331720" cy="106680"/>
              <wp:wrapNone/>
              <wp:docPr id="286" name="Shape 28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2" type="#_x0000_t202" style="position:absolute;margin-left:352.90000000000003pt;margin-top:44.200000000000003pt;width:183.59999999999999pt;height:8.4000000000000004pt;z-index:-18874383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288" name="Shape 2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1" behindDoc="1" locked="0" layoutInCell="1" allowOverlap="1">
              <wp:simplePos x="0" y="0"/>
              <wp:positionH relativeFrom="page">
                <wp:posOffset>4506595</wp:posOffset>
              </wp:positionH>
              <wp:positionV relativeFrom="page">
                <wp:posOffset>561340</wp:posOffset>
              </wp:positionV>
              <wp:extent cx="2331720" cy="106680"/>
              <wp:wrapNone/>
              <wp:docPr id="293" name="Shape 29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19" type="#_x0000_t202" style="position:absolute;margin-left:354.85000000000002pt;margin-top:44.200000000000003pt;width:183.59999999999999pt;height:8.4000000000000004pt;z-index:-18874383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295" name="Shape 2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7" behindDoc="1" locked="0" layoutInCell="1" allowOverlap="1">
              <wp:simplePos x="0" y="0"/>
              <wp:positionH relativeFrom="page">
                <wp:posOffset>4506595</wp:posOffset>
              </wp:positionH>
              <wp:positionV relativeFrom="page">
                <wp:posOffset>561340</wp:posOffset>
              </wp:positionV>
              <wp:extent cx="2331720" cy="106680"/>
              <wp:wrapNone/>
              <wp:docPr id="300" name="Shape 30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26" type="#_x0000_t202" style="position:absolute;margin-left:354.85000000000002pt;margin-top:44.200000000000003pt;width:183.59999999999999pt;height:8.4000000000000004pt;z-index:-1887438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302" name="Shape 3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3" behindDoc="1" locked="0" layoutInCell="1" allowOverlap="1">
              <wp:simplePos x="0" y="0"/>
              <wp:positionH relativeFrom="page">
                <wp:posOffset>4500245</wp:posOffset>
              </wp:positionH>
              <wp:positionV relativeFrom="page">
                <wp:posOffset>579120</wp:posOffset>
              </wp:positionV>
              <wp:extent cx="2331720" cy="106680"/>
              <wp:wrapNone/>
              <wp:docPr id="307" name="Shape 30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33" type="#_x0000_t202" style="position:absolute;margin-left:354.35000000000002pt;margin-top:45.600000000000001pt;width:183.59999999999999pt;height:8.4000000000000004pt;z-index:-18874382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744855</wp:posOffset>
              </wp:positionV>
              <wp:extent cx="6163310" cy="0"/>
              <wp:wrapNone/>
              <wp:docPr id="309" name="Shape 3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58.649999999999999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9" behindDoc="1" locked="0" layoutInCell="1" allowOverlap="1">
              <wp:simplePos x="0" y="0"/>
              <wp:positionH relativeFrom="page">
                <wp:posOffset>4481830</wp:posOffset>
              </wp:positionH>
              <wp:positionV relativeFrom="page">
                <wp:posOffset>561340</wp:posOffset>
              </wp:positionV>
              <wp:extent cx="2331720" cy="106680"/>
              <wp:wrapNone/>
              <wp:docPr id="314" name="Shape 31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0" type="#_x0000_t202" style="position:absolute;margin-left:352.90000000000003pt;margin-top:44.200000000000003pt;width:183.59999999999999pt;height:8.4000000000000004pt;z-index:-18874381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316" name="Shape 3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3" behindDoc="1" locked="0" layoutInCell="1" allowOverlap="1">
              <wp:simplePos x="0" y="0"/>
              <wp:positionH relativeFrom="page">
                <wp:posOffset>4481830</wp:posOffset>
              </wp:positionH>
              <wp:positionV relativeFrom="page">
                <wp:posOffset>561340</wp:posOffset>
              </wp:positionV>
              <wp:extent cx="2331720" cy="106680"/>
              <wp:wrapNone/>
              <wp:docPr id="319" name="Shape 31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45" type="#_x0000_t202" style="position:absolute;margin-left:352.90000000000003pt;margin-top:44.200000000000003pt;width:183.59999999999999pt;height:8.4000000000000004pt;z-index:-18874381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7" behindDoc="1" locked="0" layoutInCell="1" allowOverlap="1">
              <wp:simplePos x="0" y="0"/>
              <wp:positionH relativeFrom="page">
                <wp:posOffset>4497070</wp:posOffset>
              </wp:positionH>
              <wp:positionV relativeFrom="page">
                <wp:posOffset>561340</wp:posOffset>
              </wp:positionV>
              <wp:extent cx="2331720" cy="106680"/>
              <wp:wrapNone/>
              <wp:docPr id="324" name="Shape 32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0" type="#_x0000_t202" style="position:absolute;margin-left:354.10000000000002pt;margin-top:44.200000000000003pt;width:183.59999999999999pt;height:8.4000000000000004pt;z-index:-18874380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26" name="Shape 3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1" behindDoc="1" locked="0" layoutInCell="1" allowOverlap="1">
              <wp:simplePos x="0" y="0"/>
              <wp:positionH relativeFrom="page">
                <wp:posOffset>4506595</wp:posOffset>
              </wp:positionH>
              <wp:positionV relativeFrom="page">
                <wp:posOffset>561340</wp:posOffset>
              </wp:positionV>
              <wp:extent cx="2331720" cy="106680"/>
              <wp:wrapNone/>
              <wp:docPr id="329" name="Shape 3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55" type="#_x0000_t202" style="position:absolute;margin-left:354.85000000000002pt;margin-top:44.200000000000003pt;width:183.59999999999999pt;height:8.4000000000000004pt;z-index:-1887438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331" name="Shape 3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7" behindDoc="1" locked="0" layoutInCell="1" allowOverlap="1">
              <wp:simplePos x="0" y="0"/>
              <wp:positionH relativeFrom="page">
                <wp:posOffset>4506595</wp:posOffset>
              </wp:positionH>
              <wp:positionV relativeFrom="page">
                <wp:posOffset>561340</wp:posOffset>
              </wp:positionV>
              <wp:extent cx="2331720" cy="106680"/>
              <wp:wrapNone/>
              <wp:docPr id="336" name="Shape 3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62" type="#_x0000_t202" style="position:absolute;margin-left:354.85000000000002pt;margin-top:44.200000000000003pt;width:183.59999999999999pt;height:8.4000000000000004pt;z-index:-1887437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338" name="Shape 3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3" behindDoc="1" locked="0" layoutInCell="1" allowOverlap="1">
              <wp:simplePos x="0" y="0"/>
              <wp:positionH relativeFrom="page">
                <wp:posOffset>4493895</wp:posOffset>
              </wp:positionH>
              <wp:positionV relativeFrom="page">
                <wp:posOffset>384175</wp:posOffset>
              </wp:positionV>
              <wp:extent cx="2331720" cy="106680"/>
              <wp:wrapNone/>
              <wp:docPr id="343" name="Shape 3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369" type="#_x0000_t202" style="position:absolute;margin-left:353.85000000000002pt;margin-top:30.25pt;width:183.59999999999999pt;height:8.4000000000000004pt;z-index:-18874379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45" name="Shape 3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4493895</wp:posOffset>
              </wp:positionH>
              <wp:positionV relativeFrom="page">
                <wp:posOffset>384175</wp:posOffset>
              </wp:positionV>
              <wp:extent cx="2331720" cy="106680"/>
              <wp:wrapNone/>
              <wp:docPr id="35" name="Shape 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1" type="#_x0000_t202" style="position:absolute;margin-left:353.85000000000002pt;margin-top:30.25pt;width:183.59999999999999pt;height:8.4000000000000004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37" name="Shape 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5" behindDoc="1" locked="0" layoutInCell="1" allowOverlap="1">
              <wp:simplePos x="0" y="0"/>
              <wp:positionH relativeFrom="page">
                <wp:posOffset>4481830</wp:posOffset>
              </wp:positionH>
              <wp:positionV relativeFrom="page">
                <wp:posOffset>561340</wp:posOffset>
              </wp:positionV>
              <wp:extent cx="2331720" cy="106680"/>
              <wp:wrapNone/>
              <wp:docPr id="346" name="Shape 3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2" type="#_x0000_t202" style="position:absolute;margin-left:352.90000000000003pt;margin-top:44.200000000000003pt;width:183.59999999999999pt;height:8.4000000000000004pt;z-index:-18874378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348" name="Shape 3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9" behindDoc="1" locked="0" layoutInCell="1" allowOverlap="1">
              <wp:simplePos x="0" y="0"/>
              <wp:positionH relativeFrom="page">
                <wp:posOffset>4481830</wp:posOffset>
              </wp:positionH>
              <wp:positionV relativeFrom="page">
                <wp:posOffset>561340</wp:posOffset>
              </wp:positionV>
              <wp:extent cx="2331720" cy="106680"/>
              <wp:wrapNone/>
              <wp:docPr id="351" name="Shape 35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77" type="#_x0000_t202" style="position:absolute;margin-left:352.90000000000003pt;margin-top:44.200000000000003pt;width:183.59999999999999pt;height:8.4000000000000004pt;z-index:-1887437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3" behindDoc="1" locked="0" layoutInCell="1" allowOverlap="1">
              <wp:simplePos x="0" y="0"/>
              <wp:positionH relativeFrom="page">
                <wp:posOffset>4506595</wp:posOffset>
              </wp:positionH>
              <wp:positionV relativeFrom="page">
                <wp:posOffset>561340</wp:posOffset>
              </wp:positionV>
              <wp:extent cx="2331720" cy="106680"/>
              <wp:wrapNone/>
              <wp:docPr id="357" name="Shape 3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83" type="#_x0000_t202" style="position:absolute;margin-left:354.85000000000002pt;margin-top:44.200000000000003pt;width:183.59999999999999pt;height:8.4000000000000004pt;z-index:-18874378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359" name="Shape 3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9" behindDoc="1" locked="0" layoutInCell="1" allowOverlap="1">
              <wp:simplePos x="0" y="0"/>
              <wp:positionH relativeFrom="page">
                <wp:posOffset>4465955</wp:posOffset>
              </wp:positionH>
              <wp:positionV relativeFrom="page">
                <wp:posOffset>561340</wp:posOffset>
              </wp:positionV>
              <wp:extent cx="2331720" cy="106680"/>
              <wp:wrapNone/>
              <wp:docPr id="364" name="Shape 36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0" type="#_x0000_t202" style="position:absolute;margin-left:351.65000000000003pt;margin-top:44.200000000000003pt;width:183.59999999999999pt;height:8.4000000000000004pt;z-index:-18874377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706120</wp:posOffset>
              </wp:positionV>
              <wp:extent cx="6163310" cy="0"/>
              <wp:wrapNone/>
              <wp:docPr id="366" name="Shape 3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3" behindDoc="1" locked="0" layoutInCell="1" allowOverlap="1">
              <wp:simplePos x="0" y="0"/>
              <wp:positionH relativeFrom="page">
                <wp:posOffset>4496435</wp:posOffset>
              </wp:positionH>
              <wp:positionV relativeFrom="page">
                <wp:posOffset>561340</wp:posOffset>
              </wp:positionV>
              <wp:extent cx="2331720" cy="106680"/>
              <wp:wrapNone/>
              <wp:docPr id="369" name="Shape 36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395" type="#_x0000_t202" style="position:absolute;margin-left:354.05000000000001pt;margin-top:44.200000000000003pt;width:183.59999999999999pt;height:8.4000000000000004pt;z-index:-1887437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71" name="Shape 3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9" behindDoc="1" locked="0" layoutInCell="1" allowOverlap="1">
              <wp:simplePos x="0" y="0"/>
              <wp:positionH relativeFrom="page">
                <wp:posOffset>4496435</wp:posOffset>
              </wp:positionH>
              <wp:positionV relativeFrom="page">
                <wp:posOffset>561340</wp:posOffset>
              </wp:positionV>
              <wp:extent cx="2331720" cy="106680"/>
              <wp:wrapNone/>
              <wp:docPr id="376" name="Shape 37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02" type="#_x0000_t202" style="position:absolute;margin-left:354.05000000000001pt;margin-top:44.200000000000003pt;width:183.59999999999999pt;height:8.4000000000000004pt;z-index:-1887437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5" behindDoc="1" locked="0" layoutInCell="1" allowOverlap="1">
              <wp:simplePos x="0" y="0"/>
              <wp:positionH relativeFrom="page">
                <wp:posOffset>4481830</wp:posOffset>
              </wp:positionH>
              <wp:positionV relativeFrom="page">
                <wp:posOffset>561340</wp:posOffset>
              </wp:positionV>
              <wp:extent cx="2331720" cy="106680"/>
              <wp:wrapNone/>
              <wp:docPr id="404" name="Shape 4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0" type="#_x0000_t202" style="position:absolute;margin-left:352.90000000000003pt;margin-top:44.200000000000003pt;width:183.59999999999999pt;height:8.4000000000000004pt;z-index:-18874375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06" name="Shape 4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9" behindDoc="1" locked="0" layoutInCell="1" allowOverlap="1">
              <wp:simplePos x="0" y="0"/>
              <wp:positionH relativeFrom="page">
                <wp:posOffset>4481830</wp:posOffset>
              </wp:positionH>
              <wp:positionV relativeFrom="page">
                <wp:posOffset>561340</wp:posOffset>
              </wp:positionV>
              <wp:extent cx="2331720" cy="106680"/>
              <wp:wrapNone/>
              <wp:docPr id="409" name="Shape 40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35" type="#_x0000_t202" style="position:absolute;margin-left:352.90000000000003pt;margin-top:44.200000000000003pt;width:183.59999999999999pt;height:8.4000000000000004pt;z-index:-18874375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11" name="Shape 4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3" behindDoc="1" locked="0" layoutInCell="1" allowOverlap="1">
              <wp:simplePos x="0" y="0"/>
              <wp:positionH relativeFrom="page">
                <wp:posOffset>4493895</wp:posOffset>
              </wp:positionH>
              <wp:positionV relativeFrom="page">
                <wp:posOffset>384175</wp:posOffset>
              </wp:positionV>
              <wp:extent cx="2331720" cy="106680"/>
              <wp:wrapNone/>
              <wp:docPr id="428" name="Shape 42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54" type="#_x0000_t202" style="position:absolute;margin-left:353.85000000000002pt;margin-top:30.25pt;width:183.59999999999999pt;height:8.4000000000000004pt;z-index:-188743750;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30" name="Shape 4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5" behindDoc="1" locked="0" layoutInCell="1" allowOverlap="1">
              <wp:simplePos x="0" y="0"/>
              <wp:positionH relativeFrom="page">
                <wp:posOffset>4493895</wp:posOffset>
              </wp:positionH>
              <wp:positionV relativeFrom="page">
                <wp:posOffset>384175</wp:posOffset>
              </wp:positionV>
              <wp:extent cx="2331720" cy="106680"/>
              <wp:wrapNone/>
              <wp:docPr id="431" name="Shape 43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457" type="#_x0000_t202" style="position:absolute;margin-left:353.85000000000002pt;margin-top:30.25pt;width:183.59999999999999pt;height:8.4000000000000004pt;z-index:-188743748;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33" name="Shape 4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4498975</wp:posOffset>
              </wp:positionH>
              <wp:positionV relativeFrom="page">
                <wp:posOffset>561340</wp:posOffset>
              </wp:positionV>
              <wp:extent cx="2331720" cy="106680"/>
              <wp:wrapNone/>
              <wp:docPr id="38" name="Shape 3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64" type="#_x0000_t202" style="position:absolute;margin-left:354.25pt;margin-top:44.200000000000003pt;width:183.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7" behindDoc="1" locked="0" layoutInCell="1" allowOverlap="1">
              <wp:simplePos x="0" y="0"/>
              <wp:positionH relativeFrom="page">
                <wp:posOffset>4506595</wp:posOffset>
              </wp:positionH>
              <wp:positionV relativeFrom="page">
                <wp:posOffset>561340</wp:posOffset>
              </wp:positionV>
              <wp:extent cx="2331720" cy="106680"/>
              <wp:wrapNone/>
              <wp:docPr id="435" name="Shape 43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1" type="#_x0000_t202" style="position:absolute;margin-left:354.85000000000002pt;margin-top:44.200000000000003pt;width:183.59999999999999pt;height:8.4000000000000004pt;z-index:-18874374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437" name="Shape 4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3" behindDoc="1" locked="0" layoutInCell="1" allowOverlap="1">
              <wp:simplePos x="0" y="0"/>
              <wp:positionH relativeFrom="page">
                <wp:posOffset>4506595</wp:posOffset>
              </wp:positionH>
              <wp:positionV relativeFrom="page">
                <wp:posOffset>561340</wp:posOffset>
              </wp:positionV>
              <wp:extent cx="2331720" cy="106680"/>
              <wp:wrapNone/>
              <wp:docPr id="442" name="Shape 44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68" type="#_x0000_t202" style="position:absolute;margin-left:354.85000000000002pt;margin-top:44.200000000000003pt;width:183.59999999999999pt;height:8.4000000000000004pt;z-index:-1887437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702945</wp:posOffset>
              </wp:positionH>
              <wp:positionV relativeFrom="page">
                <wp:posOffset>725170</wp:posOffset>
              </wp:positionV>
              <wp:extent cx="6163310" cy="0"/>
              <wp:wrapNone/>
              <wp:docPr id="444" name="Shape 4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50000000000001pt;margin-top:57.1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9" behindDoc="1" locked="0" layoutInCell="1" allowOverlap="1">
              <wp:simplePos x="0" y="0"/>
              <wp:positionH relativeFrom="page">
                <wp:posOffset>4465955</wp:posOffset>
              </wp:positionH>
              <wp:positionV relativeFrom="page">
                <wp:posOffset>561340</wp:posOffset>
              </wp:positionV>
              <wp:extent cx="2331720" cy="106680"/>
              <wp:wrapNone/>
              <wp:docPr id="449" name="Shape 44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75" type="#_x0000_t202" style="position:absolute;margin-left:351.65000000000003pt;margin-top:44.200000000000003pt;width:183.59999999999999pt;height:8.4000000000000004pt;z-index:-1887437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706120</wp:posOffset>
              </wp:positionV>
              <wp:extent cx="6163310" cy="0"/>
              <wp:wrapNone/>
              <wp:docPr id="451" name="Shape 4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3" behindDoc="1" locked="0" layoutInCell="1" allowOverlap="1">
              <wp:simplePos x="0" y="0"/>
              <wp:positionH relativeFrom="page">
                <wp:posOffset>4481830</wp:posOffset>
              </wp:positionH>
              <wp:positionV relativeFrom="page">
                <wp:posOffset>561340</wp:posOffset>
              </wp:positionV>
              <wp:extent cx="2331720" cy="106680"/>
              <wp:wrapNone/>
              <wp:docPr id="454" name="Shape 45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0" type="#_x0000_t202" style="position:absolute;margin-left:352.90000000000003pt;margin-top:44.200000000000003pt;width:183.59999999999999pt;height:8.4000000000000004pt;z-index:-18874373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56" name="Shape 4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7" behindDoc="1" locked="0" layoutInCell="1" allowOverlap="1">
              <wp:simplePos x="0" y="0"/>
              <wp:positionH relativeFrom="page">
                <wp:posOffset>4481830</wp:posOffset>
              </wp:positionH>
              <wp:positionV relativeFrom="page">
                <wp:posOffset>561340</wp:posOffset>
              </wp:positionV>
              <wp:extent cx="2331720" cy="106680"/>
              <wp:wrapNone/>
              <wp:docPr id="459" name="Shape 45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85" type="#_x0000_t202" style="position:absolute;margin-left:352.90000000000003pt;margin-top:44.200000000000003pt;width:183.59999999999999pt;height:8.4000000000000004pt;z-index:-18874372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677545</wp:posOffset>
              </wp:positionH>
              <wp:positionV relativeFrom="page">
                <wp:posOffset>706120</wp:posOffset>
              </wp:positionV>
              <wp:extent cx="6163310" cy="0"/>
              <wp:wrapNone/>
              <wp:docPr id="461" name="Shape 4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350000000000001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1" behindDoc="1" locked="0" layoutInCell="1" allowOverlap="1">
              <wp:simplePos x="0" y="0"/>
              <wp:positionH relativeFrom="page">
                <wp:posOffset>4498975</wp:posOffset>
              </wp:positionH>
              <wp:positionV relativeFrom="page">
                <wp:posOffset>561340</wp:posOffset>
              </wp:positionV>
              <wp:extent cx="2331720" cy="106680"/>
              <wp:wrapNone/>
              <wp:docPr id="465" name="Shape 46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1" type="#_x0000_t202" style="position:absolute;margin-left:354.25pt;margin-top:44.200000000000003pt;width:183.59999999999999pt;height:8.4000000000000004pt;z-index:-18874372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740410</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8.300000000000004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7" behindDoc="1" locked="0" layoutInCell="1" allowOverlap="1">
              <wp:simplePos x="0" y="0"/>
              <wp:positionH relativeFrom="page">
                <wp:posOffset>4498975</wp:posOffset>
              </wp:positionH>
              <wp:positionV relativeFrom="page">
                <wp:posOffset>561340</wp:posOffset>
              </wp:positionV>
              <wp:extent cx="2331720" cy="106680"/>
              <wp:wrapNone/>
              <wp:docPr id="472" name="Shape 47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498" type="#_x0000_t202" style="position:absolute;margin-left:354.25pt;margin-top:44.200000000000003pt;width:183.59999999999999pt;height:8.4000000000000004pt;z-index:-18874371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740410</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8.300000000000004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3" behindDoc="1" locked="0" layoutInCell="1" allowOverlap="1">
              <wp:simplePos x="0" y="0"/>
              <wp:positionH relativeFrom="page">
                <wp:posOffset>4465955</wp:posOffset>
              </wp:positionH>
              <wp:positionV relativeFrom="page">
                <wp:posOffset>561340</wp:posOffset>
              </wp:positionV>
              <wp:extent cx="2331720" cy="106680"/>
              <wp:wrapNone/>
              <wp:docPr id="479" name="Shape 47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05" type="#_x0000_t202" style="position:absolute;margin-left:351.65000000000003pt;margin-top:44.200000000000003pt;width:183.59999999999999pt;height:8.4000000000000004pt;z-index:-18874371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662305</wp:posOffset>
              </wp:positionH>
              <wp:positionV relativeFrom="page">
                <wp:posOffset>706120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149999999999999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7" behindDoc="1" locked="0" layoutInCell="1" allowOverlap="1">
              <wp:simplePos x="0" y="0"/>
              <wp:positionH relativeFrom="page">
                <wp:posOffset>4493895</wp:posOffset>
              </wp:positionH>
              <wp:positionV relativeFrom="page">
                <wp:posOffset>384175</wp:posOffset>
              </wp:positionV>
              <wp:extent cx="2331720" cy="106680"/>
              <wp:wrapNone/>
              <wp:docPr id="484" name="Shape 48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510" type="#_x0000_t202" style="position:absolute;margin-left:353.85000000000002pt;margin-top:30.25pt;width:183.59999999999999pt;height:8.4000000000000004pt;z-index:-188743706;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86" name="Shape 4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9" behindDoc="1" locked="0" layoutInCell="1" allowOverlap="1">
              <wp:simplePos x="0" y="0"/>
              <wp:positionH relativeFrom="page">
                <wp:posOffset>4493895</wp:posOffset>
              </wp:positionH>
              <wp:positionV relativeFrom="page">
                <wp:posOffset>384175</wp:posOffset>
              </wp:positionV>
              <wp:extent cx="2331720" cy="106680"/>
              <wp:wrapNone/>
              <wp:docPr id="487" name="Shape 4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513" type="#_x0000_t202" style="position:absolute;margin-left:353.85000000000002pt;margin-top:30.25pt;width:183.59999999999999pt;height:8.4000000000000004pt;z-index:-188743704;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489" name="Shape 4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4498975</wp:posOffset>
              </wp:positionH>
              <wp:positionV relativeFrom="page">
                <wp:posOffset>561340</wp:posOffset>
              </wp:positionV>
              <wp:extent cx="2331720" cy="106680"/>
              <wp:wrapNone/>
              <wp:docPr id="47" name="Shape 4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3" type="#_x0000_t202" style="position:absolute;margin-left:354.25pt;margin-top:44.200000000000003pt;width:183.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 name="Shape 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1" behindDoc="1" locked="0" layoutInCell="1" allowOverlap="1">
              <wp:simplePos x="0" y="0"/>
              <wp:positionH relativeFrom="page">
                <wp:posOffset>4498975</wp:posOffset>
              </wp:positionH>
              <wp:positionV relativeFrom="page">
                <wp:posOffset>561340</wp:posOffset>
              </wp:positionV>
              <wp:extent cx="2331720" cy="106680"/>
              <wp:wrapNone/>
              <wp:docPr id="497" name="Shape 49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23" type="#_x0000_t202" style="position:absolute;margin-left:354.25pt;margin-top:44.200000000000003pt;width:183.59999999999999pt;height:8.4000000000000004pt;z-index:-18874370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99" name="Shape 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7" behindDoc="1" locked="0" layoutInCell="1" allowOverlap="1">
              <wp:simplePos x="0" y="0"/>
              <wp:positionH relativeFrom="page">
                <wp:posOffset>4498975</wp:posOffset>
              </wp:positionH>
              <wp:positionV relativeFrom="page">
                <wp:posOffset>561340</wp:posOffset>
              </wp:positionV>
              <wp:extent cx="2331720" cy="106680"/>
              <wp:wrapNone/>
              <wp:docPr id="504" name="Shape 50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30" type="#_x0000_t202" style="position:absolute;margin-left:354.25pt;margin-top:44.200000000000003pt;width:183.59999999999999pt;height:8.4000000000000004pt;z-index:-18874369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06" name="Shape 5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3" behindDoc="1" locked="0" layoutInCell="1" allowOverlap="1">
              <wp:simplePos x="0" y="0"/>
              <wp:positionH relativeFrom="page">
                <wp:posOffset>4498975</wp:posOffset>
              </wp:positionH>
              <wp:positionV relativeFrom="page">
                <wp:posOffset>561340</wp:posOffset>
              </wp:positionV>
              <wp:extent cx="2331720" cy="106680"/>
              <wp:wrapNone/>
              <wp:docPr id="511" name="Shape 51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37" type="#_x0000_t202" style="position:absolute;margin-left:354.25pt;margin-top:44.200000000000003pt;width:183.59999999999999pt;height:8.4000000000000004pt;z-index:-18874369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694690</wp:posOffset>
              </wp:positionH>
              <wp:positionV relativeFrom="page">
                <wp:posOffset>740410</wp:posOffset>
              </wp:positionV>
              <wp:extent cx="6163310" cy="0"/>
              <wp:wrapNone/>
              <wp:docPr id="513" name="Shape 5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00000000000003pt;margin-top:58.300000000000004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9" behindDoc="1" locked="0" layoutInCell="1" allowOverlap="1">
              <wp:simplePos x="0" y="0"/>
              <wp:positionH relativeFrom="page">
                <wp:posOffset>4495800</wp:posOffset>
              </wp:positionH>
              <wp:positionV relativeFrom="page">
                <wp:posOffset>561340</wp:posOffset>
              </wp:positionV>
              <wp:extent cx="2331720" cy="106680"/>
              <wp:wrapNone/>
              <wp:docPr id="532" name="Shape 53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58" type="#_x0000_t202" style="position:absolute;margin-left:354.pt;margin-top:44.200000000000003pt;width:183.59999999999999pt;height:8.4000000000000004pt;z-index:-18874368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534" name="Shape 5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5" behindDoc="1" locked="0" layoutInCell="1" allowOverlap="1">
              <wp:simplePos x="0" y="0"/>
              <wp:positionH relativeFrom="page">
                <wp:posOffset>4495800</wp:posOffset>
              </wp:positionH>
              <wp:positionV relativeFrom="page">
                <wp:posOffset>561340</wp:posOffset>
              </wp:positionV>
              <wp:extent cx="2331720" cy="106680"/>
              <wp:wrapNone/>
              <wp:docPr id="539" name="Shape 53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65" type="#_x0000_t202" style="position:absolute;margin-left:354.pt;margin-top:44.200000000000003pt;width:183.59999999999999pt;height:8.4000000000000004pt;z-index:-18874367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541" name="Shape 5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1" behindDoc="1" locked="0" layoutInCell="1" allowOverlap="1">
              <wp:simplePos x="0" y="0"/>
              <wp:positionH relativeFrom="page">
                <wp:posOffset>4493895</wp:posOffset>
              </wp:positionH>
              <wp:positionV relativeFrom="page">
                <wp:posOffset>384175</wp:posOffset>
              </wp:positionV>
              <wp:extent cx="2331720" cy="106680"/>
              <wp:wrapNone/>
              <wp:docPr id="546" name="Shape 54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572" type="#_x0000_t202" style="position:absolute;margin-left:353.85000000000002pt;margin-top:30.25pt;width:183.59999999999999pt;height:8.4000000000000004pt;z-index:-188743672;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690245</wp:posOffset>
              </wp:positionH>
              <wp:positionV relativeFrom="page">
                <wp:posOffset>706120</wp:posOffset>
              </wp:positionV>
              <wp:extent cx="6163310" cy="0"/>
              <wp:wrapNone/>
              <wp:docPr id="548" name="Shape 5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50000000000001pt;margin-top:55.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3" behindDoc="1" locked="0" layoutInCell="1" allowOverlap="1">
              <wp:simplePos x="0" y="0"/>
              <wp:positionH relativeFrom="page">
                <wp:posOffset>4498975</wp:posOffset>
              </wp:positionH>
              <wp:positionV relativeFrom="page">
                <wp:posOffset>561340</wp:posOffset>
              </wp:positionV>
              <wp:extent cx="2331720" cy="106680"/>
              <wp:wrapNone/>
              <wp:docPr id="573" name="Shape 57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599" type="#_x0000_t202" style="position:absolute;margin-left:354.25pt;margin-top:44.200000000000003pt;width:183.59999999999999pt;height:8.4000000000000004pt;z-index:-18874367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75" name="Shape 5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9" behindDoc="1" locked="0" layoutInCell="1" allowOverlap="1">
              <wp:simplePos x="0" y="0"/>
              <wp:positionH relativeFrom="page">
                <wp:posOffset>4498975</wp:posOffset>
              </wp:positionH>
              <wp:positionV relativeFrom="page">
                <wp:posOffset>561340</wp:posOffset>
              </wp:positionV>
              <wp:extent cx="2331720" cy="106680"/>
              <wp:wrapNone/>
              <wp:docPr id="580" name="Shape 58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06" type="#_x0000_t202" style="position:absolute;margin-left:354.25pt;margin-top:44.200000000000003pt;width:183.59999999999999pt;height:8.4000000000000004pt;z-index:-18874366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2" name="Shape 5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5" behindDoc="1" locked="0" layoutInCell="1" allowOverlap="1">
              <wp:simplePos x="0" y="0"/>
              <wp:positionH relativeFrom="page">
                <wp:posOffset>4498975</wp:posOffset>
              </wp:positionH>
              <wp:positionV relativeFrom="page">
                <wp:posOffset>561340</wp:posOffset>
              </wp:positionV>
              <wp:extent cx="2331720" cy="106680"/>
              <wp:wrapNone/>
              <wp:docPr id="587" name="Shape 58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13" type="#_x0000_t202" style="position:absolute;margin-left:354.25pt;margin-top:44.200000000000003pt;width:183.59999999999999pt;height:8.4000000000000004pt;z-index:-18874365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89" name="Shape 5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1" behindDoc="1" locked="0" layoutInCell="1" allowOverlap="1">
              <wp:simplePos x="0" y="0"/>
              <wp:positionH relativeFrom="page">
                <wp:posOffset>4498975</wp:posOffset>
              </wp:positionH>
              <wp:positionV relativeFrom="page">
                <wp:posOffset>561340</wp:posOffset>
              </wp:positionV>
              <wp:extent cx="2331720" cy="106680"/>
              <wp:wrapNone/>
              <wp:docPr id="594" name="Shape 594"/>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20" type="#_x0000_t202" style="position:absolute;margin-left:354.25pt;margin-top:44.200000000000003pt;width:183.59999999999999pt;height:8.4000000000000004pt;z-index:-18874365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6" name="Shape 5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4498975</wp:posOffset>
              </wp:positionH>
              <wp:positionV relativeFrom="page">
                <wp:posOffset>561340</wp:posOffset>
              </wp:positionV>
              <wp:extent cx="2331720" cy="106680"/>
              <wp:wrapNone/>
              <wp:docPr id="52" name="Shape 5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wps:txbx>
                    <wps:bodyPr wrap="none" lIns="0" tIns="0" rIns="0" bIns="0">
                      <a:spAutoFit/>
                    </wps:bodyPr>
                  </wps:wsp>
                </a:graphicData>
              </a:graphic>
            </wp:anchor>
          </w:drawing>
        </mc:Choice>
        <mc:Fallback>
          <w:pict>
            <v:shape id="_x0000_s1078" type="#_x0000_t202" style="position:absolute;margin-left:354.25pt;margin-top:44.200000000000003pt;width:183.59999999999999pt;height:8.4000000000000004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深圳市奥拓电子股份有限公司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4" name="Shape 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7" behindDoc="1" locked="0" layoutInCell="1" allowOverlap="1">
              <wp:simplePos x="0" y="0"/>
              <wp:positionH relativeFrom="page">
                <wp:posOffset>4495800</wp:posOffset>
              </wp:positionH>
              <wp:positionV relativeFrom="page">
                <wp:posOffset>561340</wp:posOffset>
              </wp:positionV>
              <wp:extent cx="2331720" cy="106680"/>
              <wp:wrapNone/>
              <wp:docPr id="601" name="Shape 601"/>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27" type="#_x0000_t202" style="position:absolute;margin-left:354.pt;margin-top:44.200000000000003pt;width:183.59999999999999pt;height:8.4000000000000004pt;z-index:-18874364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03" name="Shape 6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3" behindDoc="1" locked="0" layoutInCell="1" allowOverlap="1">
              <wp:simplePos x="0" y="0"/>
              <wp:positionH relativeFrom="page">
                <wp:posOffset>4495800</wp:posOffset>
              </wp:positionH>
              <wp:positionV relativeFrom="page">
                <wp:posOffset>561340</wp:posOffset>
              </wp:positionV>
              <wp:extent cx="2331720" cy="106680"/>
              <wp:wrapNone/>
              <wp:docPr id="608" name="Shape 608"/>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34" type="#_x0000_t202" style="position:absolute;margin-left:354.pt;margin-top:44.200000000000003pt;width:183.59999999999999pt;height:8.4000000000000004pt;z-index:-18874364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10" name="Shape 6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9" behindDoc="1" locked="0" layoutInCell="1" allowOverlap="1">
              <wp:simplePos x="0" y="0"/>
              <wp:positionH relativeFrom="page">
                <wp:posOffset>4495800</wp:posOffset>
              </wp:positionH>
              <wp:positionV relativeFrom="page">
                <wp:posOffset>561340</wp:posOffset>
              </wp:positionV>
              <wp:extent cx="2331720" cy="106680"/>
              <wp:wrapNone/>
              <wp:docPr id="615" name="Shape 615"/>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1" type="#_x0000_t202" style="position:absolute;margin-left:354.pt;margin-top:44.200000000000003pt;width:183.59999999999999pt;height:8.4000000000000004pt;z-index:-18874363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17" name="Shape 6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5" behindDoc="1" locked="0" layoutInCell="1" allowOverlap="1">
              <wp:simplePos x="0" y="0"/>
              <wp:positionH relativeFrom="page">
                <wp:posOffset>4498975</wp:posOffset>
              </wp:positionH>
              <wp:positionV relativeFrom="page">
                <wp:posOffset>561340</wp:posOffset>
              </wp:positionV>
              <wp:extent cx="2331720" cy="106680"/>
              <wp:wrapNone/>
              <wp:docPr id="622" name="Shape 622"/>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48" type="#_x0000_t202" style="position:absolute;margin-left:354.25pt;margin-top:44.200000000000003pt;width:183.59999999999999pt;height:8.4000000000000004pt;z-index:-18874362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24" name="Shape 6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1" behindDoc="1" locked="0" layoutInCell="1" allowOverlap="1">
              <wp:simplePos x="0" y="0"/>
              <wp:positionH relativeFrom="page">
                <wp:posOffset>4498975</wp:posOffset>
              </wp:positionH>
              <wp:positionV relativeFrom="page">
                <wp:posOffset>561340</wp:posOffset>
              </wp:positionV>
              <wp:extent cx="2331720" cy="106680"/>
              <wp:wrapNone/>
              <wp:docPr id="629" name="Shape 629"/>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55" type="#_x0000_t202" style="position:absolute;margin-left:354.25pt;margin-top:44.200000000000003pt;width:183.59999999999999pt;height:8.4000000000000004pt;z-index:-188743622;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1" name="Shape 6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7" behindDoc="1" locked="0" layoutInCell="1" allowOverlap="1">
              <wp:simplePos x="0" y="0"/>
              <wp:positionH relativeFrom="page">
                <wp:posOffset>4498975</wp:posOffset>
              </wp:positionH>
              <wp:positionV relativeFrom="page">
                <wp:posOffset>561340</wp:posOffset>
              </wp:positionV>
              <wp:extent cx="2331720" cy="106680"/>
              <wp:wrapNone/>
              <wp:docPr id="636" name="Shape 636"/>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62" type="#_x0000_t202" style="position:absolute;margin-left:354.25pt;margin-top:44.200000000000003pt;width:183.59999999999999pt;height:8.4000000000000004pt;z-index:-188743616;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38" name="Shape 6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3" behindDoc="1" locked="0" layoutInCell="1" allowOverlap="1">
              <wp:simplePos x="0" y="0"/>
              <wp:positionH relativeFrom="page">
                <wp:posOffset>4498975</wp:posOffset>
              </wp:positionH>
              <wp:positionV relativeFrom="page">
                <wp:posOffset>561340</wp:posOffset>
              </wp:positionV>
              <wp:extent cx="2331720" cy="106680"/>
              <wp:wrapNone/>
              <wp:docPr id="643" name="Shape 643"/>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69" type="#_x0000_t202" style="position:absolute;margin-left:354.25pt;margin-top:44.200000000000003pt;width:183.59999999999999pt;height:8.4000000000000004pt;z-index:-188743610;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45" name="Shape 6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9" behindDoc="1" locked="0" layoutInCell="1" allowOverlap="1">
              <wp:simplePos x="0" y="0"/>
              <wp:positionH relativeFrom="page">
                <wp:posOffset>4498975</wp:posOffset>
              </wp:positionH>
              <wp:positionV relativeFrom="page">
                <wp:posOffset>561340</wp:posOffset>
              </wp:positionV>
              <wp:extent cx="2331720" cy="106680"/>
              <wp:wrapNone/>
              <wp:docPr id="650" name="Shape 65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76" type="#_x0000_t202" style="position:absolute;margin-left:354.25pt;margin-top:44.200000000000003pt;width:183.59999999999999pt;height:8.4000000000000004pt;z-index:-188743604;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652" name="Shape 6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5" behindDoc="1" locked="0" layoutInCell="1" allowOverlap="1">
              <wp:simplePos x="0" y="0"/>
              <wp:positionH relativeFrom="page">
                <wp:posOffset>4495800</wp:posOffset>
              </wp:positionH>
              <wp:positionV relativeFrom="page">
                <wp:posOffset>561340</wp:posOffset>
              </wp:positionV>
              <wp:extent cx="2331720" cy="106680"/>
              <wp:wrapNone/>
              <wp:docPr id="657" name="Shape 657"/>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83" type="#_x0000_t202" style="position:absolute;margin-left:354.pt;margin-top:44.200000000000003pt;width:183.59999999999999pt;height:8.4000000000000004pt;z-index:-188743598;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59" name="Shape 6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4495800</wp:posOffset>
              </wp:positionH>
              <wp:positionV relativeFrom="page">
                <wp:posOffset>561340</wp:posOffset>
              </wp:positionV>
              <wp:extent cx="2331720" cy="106680"/>
              <wp:wrapNone/>
              <wp:docPr id="670" name="Shape 670"/>
              <a:graphic xmlns:a="http://schemas.openxmlformats.org/drawingml/2006/main">
                <a:graphicData uri="http://schemas.microsoft.com/office/word/2010/wordprocessingShape">
                  <wps:wsp>
                    <wps:cNvSpPr txBox="1"/>
                    <wps:spPr>
                      <a:xfrm>
                        <a:ext cx="2331720" cy="106680"/>
                      </a:xfrm>
                      <a:prstGeom prst="rect"/>
                      <a:noFill/>
                    </wps:spPr>
                    <wps:txbx>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wps:txbx>
                    <wps:bodyPr wrap="none" lIns="0" tIns="0" rIns="0" bIns="0">
                      <a:spAutoFit/>
                    </wps:bodyPr>
                  </wps:wsp>
                </a:graphicData>
              </a:graphic>
            </wp:anchor>
          </w:drawing>
        </mc:Choice>
        <mc:Fallback>
          <w:pict>
            <v:shape id="_x0000_s1696" type="#_x0000_t202" style="position:absolute;margin-left:354.pt;margin-top:44.200000000000003pt;width:183.59999999999999pt;height:8.4000000000000004pt;z-index:-188743587;mso-wrap-style:none;mso-wrap-distance-left:0;mso-wrap-distance-right:0;mso-position-horizontal-relative:page;mso-position-vertical-relative:page" wrapcoords="0 0" filled="f" stroked="f">
              <v:textbox style="mso-fit-shape-to-text:t" inset="0,0,0,0">
                <w:txbxContent>
                  <w:p>
                    <w:pPr>
                      <w:pStyle w:val="Style5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706120</wp:posOffset>
              </wp:positionV>
              <wp:extent cx="6163310" cy="0"/>
              <wp:wrapNone/>
              <wp:docPr id="672" name="Shape 6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7"/>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6">
    <w:name w:val="正文文本 (4)_"/>
    <w:basedOn w:val="DefaultParagraphFont"/>
    <w:link w:val="Style5"/>
    <w:rPr>
      <w:rFonts w:ascii="SimHei" w:eastAsia="SimHei" w:hAnsi="SimHei" w:cs="SimHei"/>
      <w:b w:val="0"/>
      <w:bCs w:val="0"/>
      <w:i w:val="0"/>
      <w:iCs w:val="0"/>
      <w:smallCaps w:val="0"/>
      <w:strike w:val="0"/>
      <w:sz w:val="50"/>
      <w:szCs w:val="5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正文文本 (3)_"/>
    <w:basedOn w:val="DefaultParagraphFont"/>
    <w:link w:val="Style12"/>
    <w:rPr>
      <w:rFonts w:ascii="Arial" w:eastAsia="Arial" w:hAnsi="Arial" w:cs="Arial"/>
      <w:b/>
      <w:bCs/>
      <w:i w:val="0"/>
      <w:iCs w:val="0"/>
      <w:smallCaps w:val="0"/>
      <w:strike w:val="0"/>
      <w:sz w:val="32"/>
      <w:szCs w:val="32"/>
      <w:u w:val="none"/>
      <w:shd w:val="clear" w:color="auto" w:fill="auto"/>
    </w:rPr>
  </w:style>
  <w:style w:type="character" w:customStyle="1" w:styleId="CharStyle16">
    <w:name w:val="正文文本 (5)_"/>
    <w:basedOn w:val="DefaultParagraphFont"/>
    <w:link w:val="Style15"/>
    <w:rPr>
      <w:rFonts w:ascii="Arial" w:eastAsia="Arial" w:hAnsi="Arial" w:cs="Arial"/>
      <w:b/>
      <w:bCs/>
      <w:i w:val="0"/>
      <w:iCs w:val="0"/>
      <w:smallCaps w:val="0"/>
      <w:strike w:val="0"/>
      <w:sz w:val="28"/>
      <w:szCs w:val="28"/>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6"/>
      <w:szCs w:val="26"/>
      <w:u w:val="none"/>
      <w:shd w:val="clear" w:color="auto" w:fill="auto"/>
    </w:rPr>
  </w:style>
  <w:style w:type="character" w:customStyle="1" w:styleId="CharStyle25">
    <w:name w:val="标题 #1_"/>
    <w:basedOn w:val="DefaultParagraphFont"/>
    <w:link w:val="Style24"/>
    <w:rPr>
      <w:rFonts w:ascii="SimSun" w:eastAsia="SimSun" w:hAnsi="SimSun" w:cs="SimSun"/>
      <w:b w:val="0"/>
      <w:bCs w:val="0"/>
      <w:i w:val="0"/>
      <w:iCs w:val="0"/>
      <w:smallCaps w:val="0"/>
      <w:strike w:val="0"/>
      <w:sz w:val="36"/>
      <w:szCs w:val="36"/>
      <w:u w:val="none"/>
      <w:shd w:val="clear" w:color="auto" w:fill="auto"/>
    </w:rPr>
  </w:style>
  <w:style w:type="character" w:customStyle="1" w:styleId="CharStyle27">
    <w:name w:val="目录_"/>
    <w:basedOn w:val="DefaultParagraphFont"/>
    <w:link w:val="Style26"/>
    <w:rPr>
      <w:rFonts w:ascii="SimSun" w:eastAsia="SimSun" w:hAnsi="SimSun" w:cs="SimSun"/>
      <w:b w:val="0"/>
      <w:bCs w:val="0"/>
      <w:i w:val="0"/>
      <w:iCs w:val="0"/>
      <w:smallCaps w:val="0"/>
      <w:strike w:val="0"/>
      <w:u w:val="none"/>
      <w:shd w:val="clear" w:color="auto" w:fill="auto"/>
    </w:rPr>
  </w:style>
  <w:style w:type="character" w:customStyle="1" w:styleId="CharStyle30">
    <w:name w:val="标题 #3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4_"/>
    <w:basedOn w:val="DefaultParagraphFont"/>
    <w:link w:val="Style38"/>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 (6)_"/>
    <w:basedOn w:val="DefaultParagraphFont"/>
    <w:link w:val="Style44"/>
    <w:rPr>
      <w:rFonts w:ascii="SimSun" w:eastAsia="SimSun" w:hAnsi="SimSun" w:cs="SimSun"/>
      <w:b w:val="0"/>
      <w:bCs w:val="0"/>
      <w:i w:val="0"/>
      <w:iCs w:val="0"/>
      <w:smallCaps w:val="0"/>
      <w:strike w:val="0"/>
      <w:color w:val="D1D1D1"/>
      <w:sz w:val="102"/>
      <w:szCs w:val="102"/>
      <w:u w:val="none"/>
      <w:shd w:val="clear" w:color="auto" w:fill="auto"/>
    </w:rPr>
  </w:style>
  <w:style w:type="character" w:customStyle="1" w:styleId="CharStyle52">
    <w:name w:val="页眉或页脚_"/>
    <w:basedOn w:val="DefaultParagraphFont"/>
    <w:link w:val="Style51"/>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图片标题_"/>
    <w:basedOn w:val="DefaultParagraphFont"/>
    <w:link w:val="Style72"/>
    <w:rPr>
      <w:rFonts w:ascii="SimSun" w:eastAsia="SimSun" w:hAnsi="SimSun" w:cs="SimSun"/>
      <w:b/>
      <w:bCs/>
      <w:i w:val="0"/>
      <w:iCs w:val="0"/>
      <w:smallCaps w:val="0"/>
      <w:strike w:val="0"/>
      <w:sz w:val="17"/>
      <w:szCs w:val="17"/>
      <w:u w:val="none"/>
      <w:shd w:val="clear" w:color="auto" w:fill="auto"/>
    </w:rPr>
  </w:style>
  <w:style w:type="character" w:customStyle="1" w:styleId="CharStyle83">
    <w:name w:val="正文文本 (9)_"/>
    <w:basedOn w:val="DefaultParagraphFont"/>
    <w:link w:val="Style82"/>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
    <w:name w:val="正文文本 (4)"/>
    <w:basedOn w:val="Normal"/>
    <w:link w:val="CharStyle6"/>
    <w:pPr>
      <w:widowControl w:val="0"/>
      <w:shd w:val="clear" w:color="auto" w:fill="auto"/>
      <w:spacing w:before="1690" w:after="3050"/>
      <w:jc w:val="center"/>
    </w:pPr>
    <w:rPr>
      <w:rFonts w:ascii="SimHei" w:eastAsia="SimHei" w:hAnsi="SimHei" w:cs="SimHei"/>
      <w:b w:val="0"/>
      <w:bCs w:val="0"/>
      <w:i w:val="0"/>
      <w:iCs w:val="0"/>
      <w:smallCaps w:val="0"/>
      <w:strike w:val="0"/>
      <w:sz w:val="50"/>
      <w:szCs w:val="5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正文文本 (3)"/>
    <w:basedOn w:val="Normal"/>
    <w:link w:val="CharStyle13"/>
    <w:pPr>
      <w:widowControl w:val="0"/>
      <w:shd w:val="clear" w:color="auto" w:fill="auto"/>
      <w:spacing w:after="360"/>
      <w:jc w:val="center"/>
    </w:pPr>
    <w:rPr>
      <w:rFonts w:ascii="Arial" w:eastAsia="Arial" w:hAnsi="Arial" w:cs="Arial"/>
      <w:b/>
      <w:bCs/>
      <w:i w:val="0"/>
      <w:iCs w:val="0"/>
      <w:smallCaps w:val="0"/>
      <w:strike w:val="0"/>
      <w:sz w:val="32"/>
      <w:szCs w:val="32"/>
      <w:u w:val="none"/>
      <w:shd w:val="clear" w:color="auto" w:fill="auto"/>
    </w:rPr>
  </w:style>
  <w:style w:type="paragraph" w:customStyle="1" w:styleId="Style15">
    <w:name w:val="正文文本 (5)"/>
    <w:basedOn w:val="Normal"/>
    <w:link w:val="CharStyle16"/>
    <w:pPr>
      <w:widowControl w:val="0"/>
      <w:shd w:val="clear" w:color="auto" w:fill="auto"/>
      <w:spacing w:after="720"/>
      <w:jc w:val="center"/>
    </w:pPr>
    <w:rPr>
      <w:rFonts w:ascii="Arial" w:eastAsia="Arial" w:hAnsi="Arial" w:cs="Arial"/>
      <w:b/>
      <w:bCs/>
      <w:i w:val="0"/>
      <w:iCs w:val="0"/>
      <w:smallCaps w:val="0"/>
      <w:strike w:val="0"/>
      <w:sz w:val="28"/>
      <w:szCs w:val="28"/>
      <w:u w:val="none"/>
      <w:shd w:val="clear" w:color="auto" w:fill="auto"/>
    </w:rPr>
  </w:style>
  <w:style w:type="paragraph" w:customStyle="1" w:styleId="Style18">
    <w:name w:val="标题 #2"/>
    <w:basedOn w:val="Normal"/>
    <w:link w:val="CharStyle1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4">
    <w:name w:val="标题 #1"/>
    <w:basedOn w:val="Normal"/>
    <w:link w:val="CharStyle25"/>
    <w:pPr>
      <w:widowControl w:val="0"/>
      <w:shd w:val="clear" w:color="auto" w:fill="auto"/>
      <w:spacing w:before="920" w:after="156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26">
    <w:name w:val="目录"/>
    <w:basedOn w:val="Normal"/>
    <w:link w:val="CharStyle27"/>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9">
    <w:name w:val="标题 #3"/>
    <w:basedOn w:val="Normal"/>
    <w:link w:val="CharStyle30"/>
    <w:pPr>
      <w:widowControl w:val="0"/>
      <w:shd w:val="clear" w:color="auto" w:fill="auto"/>
      <w:spacing w:after="33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正文文本"/>
    <w:basedOn w:val="Normal"/>
    <w:link w:val="CharStyle34"/>
    <w:pPr>
      <w:widowControl w:val="0"/>
      <w:shd w:val="clear" w:color="auto" w:fill="auto"/>
      <w:spacing w:line="384"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4"/>
    <w:basedOn w:val="Normal"/>
    <w:link w:val="CharStyle39"/>
    <w:pPr>
      <w:widowControl w:val="0"/>
      <w:shd w:val="clear" w:color="auto" w:fill="auto"/>
      <w:spacing w:after="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6)"/>
    <w:basedOn w:val="Normal"/>
    <w:link w:val="CharStyle45"/>
    <w:pPr>
      <w:widowControl w:val="0"/>
      <w:shd w:val="clear" w:color="auto" w:fill="auto"/>
      <w:jc w:val="right"/>
    </w:pPr>
    <w:rPr>
      <w:rFonts w:ascii="SimSun" w:eastAsia="SimSun" w:hAnsi="SimSun" w:cs="SimSun"/>
      <w:b w:val="0"/>
      <w:bCs w:val="0"/>
      <w:i w:val="0"/>
      <w:iCs w:val="0"/>
      <w:smallCaps w:val="0"/>
      <w:strike w:val="0"/>
      <w:color w:val="D1D1D1"/>
      <w:sz w:val="102"/>
      <w:szCs w:val="102"/>
      <w:u w:val="none"/>
      <w:shd w:val="clear" w:color="auto" w:fill="auto"/>
    </w:rPr>
  </w:style>
  <w:style w:type="paragraph" w:customStyle="1" w:styleId="Style51">
    <w:name w:val="页眉或页脚"/>
    <w:basedOn w:val="Normal"/>
    <w:link w:val="CharStyle5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图片标题"/>
    <w:basedOn w:val="Normal"/>
    <w:link w:val="CharStyle73"/>
    <w:pPr>
      <w:widowControl w:val="0"/>
      <w:shd w:val="clear" w:color="auto" w:fill="auto"/>
    </w:pPr>
    <w:rPr>
      <w:rFonts w:ascii="SimSun" w:eastAsia="SimSun" w:hAnsi="SimSun" w:cs="SimSun"/>
      <w:b/>
      <w:bCs/>
      <w:i w:val="0"/>
      <w:iCs w:val="0"/>
      <w:smallCaps w:val="0"/>
      <w:strike w:val="0"/>
      <w:sz w:val="17"/>
      <w:szCs w:val="17"/>
      <w:u w:val="none"/>
      <w:shd w:val="clear" w:color="auto" w:fill="auto"/>
    </w:rPr>
  </w:style>
  <w:style w:type="paragraph" w:customStyle="1" w:styleId="Style82">
    <w:name w:val="正文文本 (9)"/>
    <w:basedOn w:val="Normal"/>
    <w:link w:val="CharStyle83"/>
    <w:pPr>
      <w:widowControl w:val="0"/>
      <w:shd w:val="clear" w:color="auto" w:fill="auto"/>
      <w:spacing w:line="313" w:lineRule="exact"/>
      <w:ind w:firstLine="50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image" Target="media/image2.jpeg"/><Relationship Id="rId14" Type="http://schemas.openxmlformats.org/officeDocument/2006/relationships/image" Target="media/image2.jpeg" TargetMode="Externa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3.jpeg"/><Relationship Id="rId20" Type="http://schemas.openxmlformats.org/officeDocument/2006/relationships/image" Target="media/image3.jpeg" TargetMode="Externa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header" Target="header10.xml"/><Relationship Id="rId34" Type="http://schemas.openxmlformats.org/officeDocument/2006/relationships/footer" Target="footer10.xml"/><Relationship Id="rId35" Type="http://schemas.openxmlformats.org/officeDocument/2006/relationships/header" Target="header11.xml"/><Relationship Id="rId36" Type="http://schemas.openxmlformats.org/officeDocument/2006/relationships/footer" Target="footer11.xml"/><Relationship Id="rId37" Type="http://schemas.openxmlformats.org/officeDocument/2006/relationships/header" Target="header12.xml"/><Relationship Id="rId38" Type="http://schemas.openxmlformats.org/officeDocument/2006/relationships/footer" Target="footer12.xml"/><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eader" Target="header15.xml"/><Relationship Id="rId44" Type="http://schemas.openxmlformats.org/officeDocument/2006/relationships/footer" Target="footer15.xml"/><Relationship Id="rId45" Type="http://schemas.openxmlformats.org/officeDocument/2006/relationships/header" Target="header16.xml"/><Relationship Id="rId46" Type="http://schemas.openxmlformats.org/officeDocument/2006/relationships/footer" Target="footer16.xml"/><Relationship Id="rId47" Type="http://schemas.openxmlformats.org/officeDocument/2006/relationships/header" Target="header17.xml"/><Relationship Id="rId48" Type="http://schemas.openxmlformats.org/officeDocument/2006/relationships/footer" Target="footer17.xml"/><Relationship Id="rId49" Type="http://schemas.openxmlformats.org/officeDocument/2006/relationships/header" Target="header18.xml"/><Relationship Id="rId50" Type="http://schemas.openxmlformats.org/officeDocument/2006/relationships/footer" Target="footer18.xml"/><Relationship Id="rId51" Type="http://schemas.openxmlformats.org/officeDocument/2006/relationships/header" Target="header19.xml"/><Relationship Id="rId52" Type="http://schemas.openxmlformats.org/officeDocument/2006/relationships/footer" Target="footer19.xm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image" Target="media/image7.jpeg"/><Relationship Id="rId92" Type="http://schemas.openxmlformats.org/officeDocument/2006/relationships/image" Target="media/image7.jpeg" TargetMode="Externa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header" Target="header43.xml"/><Relationship Id="rId104" Type="http://schemas.openxmlformats.org/officeDocument/2006/relationships/footer" Target="footer43.xml"/><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header" Target="header45.xml"/><Relationship Id="rId108" Type="http://schemas.openxmlformats.org/officeDocument/2006/relationships/footer" Target="footer45.xml"/><Relationship Id="rId109" Type="http://schemas.openxmlformats.org/officeDocument/2006/relationships/header" Target="header46.xml"/><Relationship Id="rId110" Type="http://schemas.openxmlformats.org/officeDocument/2006/relationships/footer" Target="footer46.xml"/><Relationship Id="rId111" Type="http://schemas.openxmlformats.org/officeDocument/2006/relationships/header" Target="header47.xml"/><Relationship Id="rId112" Type="http://schemas.openxmlformats.org/officeDocument/2006/relationships/footer" Target="footer47.xml"/><Relationship Id="rId113" Type="http://schemas.openxmlformats.org/officeDocument/2006/relationships/header" Target="header48.xml"/><Relationship Id="rId114" Type="http://schemas.openxmlformats.org/officeDocument/2006/relationships/footer" Target="footer48.xml"/><Relationship Id="rId115" Type="http://schemas.openxmlformats.org/officeDocument/2006/relationships/header" Target="header49.xml"/><Relationship Id="rId116" Type="http://schemas.openxmlformats.org/officeDocument/2006/relationships/footer" Target="footer49.xml"/><Relationship Id="rId117" Type="http://schemas.openxmlformats.org/officeDocument/2006/relationships/header" Target="header50.xml"/><Relationship Id="rId118" Type="http://schemas.openxmlformats.org/officeDocument/2006/relationships/footer" Target="footer50.xml"/><Relationship Id="rId119" Type="http://schemas.openxmlformats.org/officeDocument/2006/relationships/header" Target="header51.xml"/><Relationship Id="rId120" Type="http://schemas.openxmlformats.org/officeDocument/2006/relationships/footer" Target="footer51.xml"/><Relationship Id="rId121" Type="http://schemas.openxmlformats.org/officeDocument/2006/relationships/header" Target="header52.xml"/><Relationship Id="rId122" Type="http://schemas.openxmlformats.org/officeDocument/2006/relationships/footer" Target="footer52.xml"/><Relationship Id="rId123" Type="http://schemas.openxmlformats.org/officeDocument/2006/relationships/header" Target="header53.xml"/><Relationship Id="rId124" Type="http://schemas.openxmlformats.org/officeDocument/2006/relationships/footer" Target="footer53.xml"/><Relationship Id="rId125" Type="http://schemas.openxmlformats.org/officeDocument/2006/relationships/header" Target="header54.xml"/><Relationship Id="rId126" Type="http://schemas.openxmlformats.org/officeDocument/2006/relationships/footer" Target="footer54.xml"/><Relationship Id="rId127" Type="http://schemas.openxmlformats.org/officeDocument/2006/relationships/header" Target="header55.xml"/><Relationship Id="rId128" Type="http://schemas.openxmlformats.org/officeDocument/2006/relationships/footer" Target="footer55.xml"/><Relationship Id="rId129" Type="http://schemas.openxmlformats.org/officeDocument/2006/relationships/header" Target="header56.xml"/><Relationship Id="rId130" Type="http://schemas.openxmlformats.org/officeDocument/2006/relationships/footer" Target="footer56.xml"/><Relationship Id="rId131" Type="http://schemas.openxmlformats.org/officeDocument/2006/relationships/header" Target="header57.xml"/><Relationship Id="rId132" Type="http://schemas.openxmlformats.org/officeDocument/2006/relationships/footer" Target="footer57.xml"/><Relationship Id="rId133" Type="http://schemas.openxmlformats.org/officeDocument/2006/relationships/header" Target="header58.xml"/><Relationship Id="rId134" Type="http://schemas.openxmlformats.org/officeDocument/2006/relationships/footer" Target="footer58.xml"/><Relationship Id="rId135" Type="http://schemas.openxmlformats.org/officeDocument/2006/relationships/header" Target="header59.xml"/><Relationship Id="rId136" Type="http://schemas.openxmlformats.org/officeDocument/2006/relationships/footer" Target="footer59.xml"/><Relationship Id="rId137" Type="http://schemas.openxmlformats.org/officeDocument/2006/relationships/header" Target="header60.xml"/><Relationship Id="rId138" Type="http://schemas.openxmlformats.org/officeDocument/2006/relationships/footer" Target="footer60.xml"/><Relationship Id="rId139" Type="http://schemas.openxmlformats.org/officeDocument/2006/relationships/header" Target="header61.xml"/><Relationship Id="rId140" Type="http://schemas.openxmlformats.org/officeDocument/2006/relationships/footer" Target="footer61.xml"/><Relationship Id="rId141" Type="http://schemas.openxmlformats.org/officeDocument/2006/relationships/image" Target="media/image8.jpeg"/><Relationship Id="rId142" Type="http://schemas.openxmlformats.org/officeDocument/2006/relationships/image" Target="media/image8.jpeg" TargetMode="External"/><Relationship Id="rId143" Type="http://schemas.openxmlformats.org/officeDocument/2006/relationships/header" Target="header62.xml"/><Relationship Id="rId144" Type="http://schemas.openxmlformats.org/officeDocument/2006/relationships/footer" Target="footer62.xml"/><Relationship Id="rId145" Type="http://schemas.openxmlformats.org/officeDocument/2006/relationships/header" Target="header63.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footer" Target="footer64.xml"/><Relationship Id="rId149" Type="http://schemas.openxmlformats.org/officeDocument/2006/relationships/header" Target="header65.xml"/><Relationship Id="rId150" Type="http://schemas.openxmlformats.org/officeDocument/2006/relationships/footer" Target="footer65.xml"/><Relationship Id="rId151" Type="http://schemas.openxmlformats.org/officeDocument/2006/relationships/image" Target="media/image9.jpeg"/><Relationship Id="rId152" Type="http://schemas.openxmlformats.org/officeDocument/2006/relationships/image" Target="media/image9.jpeg" TargetMode="External"/><Relationship Id="rId153" Type="http://schemas.openxmlformats.org/officeDocument/2006/relationships/header" Target="header66.xml"/><Relationship Id="rId154" Type="http://schemas.openxmlformats.org/officeDocument/2006/relationships/footer" Target="footer66.xml"/><Relationship Id="rId155" Type="http://schemas.openxmlformats.org/officeDocument/2006/relationships/header" Target="header67.xml"/><Relationship Id="rId156" Type="http://schemas.openxmlformats.org/officeDocument/2006/relationships/footer" Target="footer67.xml"/><Relationship Id="rId157" Type="http://schemas.openxmlformats.org/officeDocument/2006/relationships/image" Target="media/image10.jpeg"/><Relationship Id="rId158" Type="http://schemas.openxmlformats.org/officeDocument/2006/relationships/image" Target="media/image10.jpeg" TargetMode="External"/><Relationship Id="rId159" Type="http://schemas.openxmlformats.org/officeDocument/2006/relationships/image" Target="media/image11.jpeg"/><Relationship Id="rId160" Type="http://schemas.openxmlformats.org/officeDocument/2006/relationships/image" Target="media/image11.jpeg" TargetMode="External"/><Relationship Id="rId161" Type="http://schemas.openxmlformats.org/officeDocument/2006/relationships/header" Target="header68.xml"/><Relationship Id="rId162" Type="http://schemas.openxmlformats.org/officeDocument/2006/relationships/footer" Target="footer68.xml"/><Relationship Id="rId163" Type="http://schemas.openxmlformats.org/officeDocument/2006/relationships/header" Target="header69.xml"/><Relationship Id="rId164" Type="http://schemas.openxmlformats.org/officeDocument/2006/relationships/footer" Target="footer69.xml"/><Relationship Id="rId165" Type="http://schemas.openxmlformats.org/officeDocument/2006/relationships/image" Target="media/image12.jpeg"/><Relationship Id="rId166" Type="http://schemas.openxmlformats.org/officeDocument/2006/relationships/image" Target="media/image12.jpeg" TargetMode="External"/><Relationship Id="rId167" Type="http://schemas.openxmlformats.org/officeDocument/2006/relationships/header" Target="header70.xml"/><Relationship Id="rId168" Type="http://schemas.openxmlformats.org/officeDocument/2006/relationships/footer" Target="footer70.xml"/><Relationship Id="rId169" Type="http://schemas.openxmlformats.org/officeDocument/2006/relationships/header" Target="header71.xml"/><Relationship Id="rId170" Type="http://schemas.openxmlformats.org/officeDocument/2006/relationships/footer" Target="footer71.xml"/><Relationship Id="rId171" Type="http://schemas.openxmlformats.org/officeDocument/2006/relationships/header" Target="header72.xml"/><Relationship Id="rId172" Type="http://schemas.openxmlformats.org/officeDocument/2006/relationships/footer" Target="footer72.xml"/><Relationship Id="rId173" Type="http://schemas.openxmlformats.org/officeDocument/2006/relationships/header" Target="header73.xml"/><Relationship Id="rId174" Type="http://schemas.openxmlformats.org/officeDocument/2006/relationships/footer" Target="footer73.xml"/><Relationship Id="rId175" Type="http://schemas.openxmlformats.org/officeDocument/2006/relationships/header" Target="header74.xml"/><Relationship Id="rId176" Type="http://schemas.openxmlformats.org/officeDocument/2006/relationships/footer" Target="footer74.xml"/><Relationship Id="rId177" Type="http://schemas.openxmlformats.org/officeDocument/2006/relationships/image" Target="media/image13.jpeg"/><Relationship Id="rId178" Type="http://schemas.openxmlformats.org/officeDocument/2006/relationships/image" Target="media/image13.jpeg" TargetMode="External"/><Relationship Id="rId179" Type="http://schemas.openxmlformats.org/officeDocument/2006/relationships/header" Target="header75.xml"/><Relationship Id="rId180" Type="http://schemas.openxmlformats.org/officeDocument/2006/relationships/footer" Target="footer75.xml"/><Relationship Id="rId181" Type="http://schemas.openxmlformats.org/officeDocument/2006/relationships/header" Target="header76.xml"/><Relationship Id="rId182" Type="http://schemas.openxmlformats.org/officeDocument/2006/relationships/footer" Target="footer76.xml"/><Relationship Id="rId183" Type="http://schemas.openxmlformats.org/officeDocument/2006/relationships/header" Target="header77.xml"/><Relationship Id="rId184" Type="http://schemas.openxmlformats.org/officeDocument/2006/relationships/footer" Target="footer77.xml"/><Relationship Id="rId185" Type="http://schemas.openxmlformats.org/officeDocument/2006/relationships/header" Target="header78.xml"/><Relationship Id="rId186" Type="http://schemas.openxmlformats.org/officeDocument/2006/relationships/footer" Target="footer78.xml"/><Relationship Id="rId187" Type="http://schemas.openxmlformats.org/officeDocument/2006/relationships/header" Target="header79.xml"/><Relationship Id="rId188" Type="http://schemas.openxmlformats.org/officeDocument/2006/relationships/footer" Target="footer79.xml"/><Relationship Id="rId189" Type="http://schemas.openxmlformats.org/officeDocument/2006/relationships/image" Target="media/image14.jpeg"/><Relationship Id="rId190" Type="http://schemas.openxmlformats.org/officeDocument/2006/relationships/image" Target="media/image14.jpeg" TargetMode="External"/><Relationship Id="rId191" Type="http://schemas.openxmlformats.org/officeDocument/2006/relationships/header" Target="header80.xml"/><Relationship Id="rId192" Type="http://schemas.openxmlformats.org/officeDocument/2006/relationships/footer" Target="footer80.xml"/><Relationship Id="rId193" Type="http://schemas.openxmlformats.org/officeDocument/2006/relationships/header" Target="header81.xml"/><Relationship Id="rId194" Type="http://schemas.openxmlformats.org/officeDocument/2006/relationships/footer" Target="footer81.xml"/><Relationship Id="rId195" Type="http://schemas.openxmlformats.org/officeDocument/2006/relationships/header" Target="header82.xml"/><Relationship Id="rId196" Type="http://schemas.openxmlformats.org/officeDocument/2006/relationships/footer" Target="footer82.xml"/><Relationship Id="rId197" Type="http://schemas.openxmlformats.org/officeDocument/2006/relationships/image" Target="media/image15.jpeg"/><Relationship Id="rId198" Type="http://schemas.openxmlformats.org/officeDocument/2006/relationships/image" Target="media/image15.jpeg" TargetMode="External"/><Relationship Id="rId199" Type="http://schemas.openxmlformats.org/officeDocument/2006/relationships/header" Target="header83.xml"/><Relationship Id="rId200" Type="http://schemas.openxmlformats.org/officeDocument/2006/relationships/footer" Target="footer83.xml"/><Relationship Id="rId201" Type="http://schemas.openxmlformats.org/officeDocument/2006/relationships/header" Target="header84.xml"/><Relationship Id="rId202" Type="http://schemas.openxmlformats.org/officeDocument/2006/relationships/footer" Target="footer84.xml"/><Relationship Id="rId203" Type="http://schemas.openxmlformats.org/officeDocument/2006/relationships/header" Target="header85.xml"/><Relationship Id="rId204" Type="http://schemas.openxmlformats.org/officeDocument/2006/relationships/footer" Target="footer85.xml"/><Relationship Id="rId205" Type="http://schemas.openxmlformats.org/officeDocument/2006/relationships/header" Target="header86.xml"/><Relationship Id="rId206" Type="http://schemas.openxmlformats.org/officeDocument/2006/relationships/footer" Target="footer86.xml"/><Relationship Id="rId207" Type="http://schemas.openxmlformats.org/officeDocument/2006/relationships/header" Target="header87.xml"/><Relationship Id="rId208" Type="http://schemas.openxmlformats.org/officeDocument/2006/relationships/footer" Target="footer87.xml"/><Relationship Id="rId209" Type="http://schemas.openxmlformats.org/officeDocument/2006/relationships/header" Target="header88.xml"/><Relationship Id="rId210" Type="http://schemas.openxmlformats.org/officeDocument/2006/relationships/footer" Target="footer88.xml"/><Relationship Id="rId211" Type="http://schemas.openxmlformats.org/officeDocument/2006/relationships/header" Target="header89.xml"/><Relationship Id="rId212" Type="http://schemas.openxmlformats.org/officeDocument/2006/relationships/footer" Target="footer89.xml"/><Relationship Id="rId213" Type="http://schemas.openxmlformats.org/officeDocument/2006/relationships/header" Target="header90.xml"/><Relationship Id="rId214" Type="http://schemas.openxmlformats.org/officeDocument/2006/relationships/footer" Target="footer90.xml"/><Relationship Id="rId215" Type="http://schemas.openxmlformats.org/officeDocument/2006/relationships/header" Target="header91.xml"/><Relationship Id="rId216" Type="http://schemas.openxmlformats.org/officeDocument/2006/relationships/footer" Target="footer91.xml"/><Relationship Id="rId217" Type="http://schemas.openxmlformats.org/officeDocument/2006/relationships/header" Target="header92.xml"/><Relationship Id="rId218" Type="http://schemas.openxmlformats.org/officeDocument/2006/relationships/footer" Target="footer92.xml"/><Relationship Id="rId219" Type="http://schemas.openxmlformats.org/officeDocument/2006/relationships/header" Target="header93.xml"/><Relationship Id="rId220" Type="http://schemas.openxmlformats.org/officeDocument/2006/relationships/footer" Target="footer93.xml"/><Relationship Id="rId221" Type="http://schemas.openxmlformats.org/officeDocument/2006/relationships/header" Target="header94.xml"/><Relationship Id="rId222" Type="http://schemas.openxmlformats.org/officeDocument/2006/relationships/footer" Target="footer94.xml"/><Relationship Id="rId223" Type="http://schemas.openxmlformats.org/officeDocument/2006/relationships/header" Target="header95.xml"/><Relationship Id="rId224" Type="http://schemas.openxmlformats.org/officeDocument/2006/relationships/footer" Target="footer95.xml"/><Relationship Id="rId225" Type="http://schemas.openxmlformats.org/officeDocument/2006/relationships/header" Target="header96.xml"/><Relationship Id="rId226" Type="http://schemas.openxmlformats.org/officeDocument/2006/relationships/footer" Target="footer96.xml"/><Relationship Id="rId227" Type="http://schemas.openxmlformats.org/officeDocument/2006/relationships/header" Target="header97.xml"/><Relationship Id="rId228" Type="http://schemas.openxmlformats.org/officeDocument/2006/relationships/footer" Target="footer97.xml"/><Relationship Id="rId229" Type="http://schemas.openxmlformats.org/officeDocument/2006/relationships/header" Target="header98.xml"/><Relationship Id="rId230" Type="http://schemas.openxmlformats.org/officeDocument/2006/relationships/footer" Target="footer98.xml"/><Relationship Id="rId231" Type="http://schemas.openxmlformats.org/officeDocument/2006/relationships/image" Target="media/image16.jpeg"/><Relationship Id="rId232" Type="http://schemas.openxmlformats.org/officeDocument/2006/relationships/image" Target="media/image16.jpeg" TargetMode="External"/><Relationship Id="rId233" Type="http://schemas.openxmlformats.org/officeDocument/2006/relationships/header" Target="header99.xml"/><Relationship Id="rId234" Type="http://schemas.openxmlformats.org/officeDocument/2006/relationships/footer" Target="footer99.xml"/><Relationship Id="rId235" Type="http://schemas.openxmlformats.org/officeDocument/2006/relationships/header" Target="header100.xml"/><Relationship Id="rId236" Type="http://schemas.openxmlformats.org/officeDocument/2006/relationships/footer" Target="footer100.xml"/><Relationship Id="rId237" Type="http://schemas.openxmlformats.org/officeDocument/2006/relationships/header" Target="header101.xml"/><Relationship Id="rId238" Type="http://schemas.openxmlformats.org/officeDocument/2006/relationships/footer" Target="footer101.xml"/><Relationship Id="rId239" Type="http://schemas.openxmlformats.org/officeDocument/2006/relationships/header" Target="header102.xml"/><Relationship Id="rId240" Type="http://schemas.openxmlformats.org/officeDocument/2006/relationships/footer" Target="footer102.xml"/><Relationship Id="rId241" Type="http://schemas.openxmlformats.org/officeDocument/2006/relationships/header" Target="header103.xml"/><Relationship Id="rId242" Type="http://schemas.openxmlformats.org/officeDocument/2006/relationships/footer" Target="footer103.xml"/><Relationship Id="rId243" Type="http://schemas.openxmlformats.org/officeDocument/2006/relationships/header" Target="header104.xml"/><Relationship Id="rId244" Type="http://schemas.openxmlformats.org/officeDocument/2006/relationships/footer" Target="footer104.xml"/><Relationship Id="rId245" Type="http://schemas.openxmlformats.org/officeDocument/2006/relationships/header" Target="header105.xml"/><Relationship Id="rId246" Type="http://schemas.openxmlformats.org/officeDocument/2006/relationships/footer" Target="footer105.xml"/><Relationship Id="rId247" Type="http://schemas.openxmlformats.org/officeDocument/2006/relationships/header" Target="header106.xml"/><Relationship Id="rId248" Type="http://schemas.openxmlformats.org/officeDocument/2006/relationships/footer" Target="footer106.xml"/><Relationship Id="rId249" Type="http://schemas.openxmlformats.org/officeDocument/2006/relationships/image" Target="media/image17.jpeg"/><Relationship Id="rId250" Type="http://schemas.openxmlformats.org/officeDocument/2006/relationships/image" Target="media/image17.jpeg" TargetMode="External"/><Relationship Id="rId251" Type="http://schemas.openxmlformats.org/officeDocument/2006/relationships/header" Target="header107.xml"/><Relationship Id="rId252" Type="http://schemas.openxmlformats.org/officeDocument/2006/relationships/footer" Target="footer107.xml"/><Relationship Id="rId253" Type="http://schemas.openxmlformats.org/officeDocument/2006/relationships/header" Target="header108.xml"/><Relationship Id="rId254" Type="http://schemas.openxmlformats.org/officeDocument/2006/relationships/footer" Target="footer108.xml"/><Relationship Id="rId255" Type="http://schemas.openxmlformats.org/officeDocument/2006/relationships/header" Target="header109.xml"/><Relationship Id="rId256" Type="http://schemas.openxmlformats.org/officeDocument/2006/relationships/footer" Target="footer109.xml"/><Relationship Id="rId257" Type="http://schemas.openxmlformats.org/officeDocument/2006/relationships/header" Target="header110.xml"/><Relationship Id="rId258" Type="http://schemas.openxmlformats.org/officeDocument/2006/relationships/footer" Target="footer110.xml"/><Relationship Id="rId259" Type="http://schemas.openxmlformats.org/officeDocument/2006/relationships/header" Target="header111.xml"/><Relationship Id="rId260" Type="http://schemas.openxmlformats.org/officeDocument/2006/relationships/footer" Target="footer111.xml"/><Relationship Id="rId261" Type="http://schemas.openxmlformats.org/officeDocument/2006/relationships/header" Target="header112.xml"/><Relationship Id="rId262" Type="http://schemas.openxmlformats.org/officeDocument/2006/relationships/footer" Target="footer112.xml"/><Relationship Id="rId263" Type="http://schemas.openxmlformats.org/officeDocument/2006/relationships/header" Target="header113.xml"/><Relationship Id="rId264" Type="http://schemas.openxmlformats.org/officeDocument/2006/relationships/footer" Target="footer113.xml"/><Relationship Id="rId265" Type="http://schemas.openxmlformats.org/officeDocument/2006/relationships/header" Target="header114.xml"/><Relationship Id="rId266" Type="http://schemas.openxmlformats.org/officeDocument/2006/relationships/footer" Target="footer114.xml"/><Relationship Id="rId267" Type="http://schemas.openxmlformats.org/officeDocument/2006/relationships/header" Target="header115.xml"/><Relationship Id="rId268" Type="http://schemas.openxmlformats.org/officeDocument/2006/relationships/footer" Target="footer115.xml"/><Relationship Id="rId269" Type="http://schemas.openxmlformats.org/officeDocument/2006/relationships/header" Target="header116.xml"/><Relationship Id="rId270" Type="http://schemas.openxmlformats.org/officeDocument/2006/relationships/footer" Target="footer116.xml"/><Relationship Id="rId271" Type="http://schemas.openxmlformats.org/officeDocument/2006/relationships/image" Target="media/image18.jpeg"/><Relationship Id="rId272" Type="http://schemas.openxmlformats.org/officeDocument/2006/relationships/image" Target="media/image18.jpeg" TargetMode="External"/><Relationship Id="rId273" Type="http://schemas.openxmlformats.org/officeDocument/2006/relationships/header" Target="header117.xml"/><Relationship Id="rId274" Type="http://schemas.openxmlformats.org/officeDocument/2006/relationships/footer" Target="footer117.xml"/><Relationship Id="rId275" Type="http://schemas.openxmlformats.org/officeDocument/2006/relationships/header" Target="header118.xml"/><Relationship Id="rId276" Type="http://schemas.openxmlformats.org/officeDocument/2006/relationships/footer" Target="footer118.xml"/><Relationship Id="rId277" Type="http://schemas.openxmlformats.org/officeDocument/2006/relationships/header" Target="header119.xml"/><Relationship Id="rId278" Type="http://schemas.openxmlformats.org/officeDocument/2006/relationships/footer" Target="footer119.xml"/><Relationship Id="rId279" Type="http://schemas.openxmlformats.org/officeDocument/2006/relationships/header" Target="header120.xml"/><Relationship Id="rId280" Type="http://schemas.openxmlformats.org/officeDocument/2006/relationships/footer" Target="footer120.xml"/><Relationship Id="rId281" Type="http://schemas.openxmlformats.org/officeDocument/2006/relationships/header" Target="header121.xml"/><Relationship Id="rId282" Type="http://schemas.openxmlformats.org/officeDocument/2006/relationships/footer" Target="footer121.xml"/><Relationship Id="rId283" Type="http://schemas.openxmlformats.org/officeDocument/2006/relationships/header" Target="header122.xml"/><Relationship Id="rId284" Type="http://schemas.openxmlformats.org/officeDocument/2006/relationships/footer" Target="footer122.xml"/><Relationship Id="rId285" Type="http://schemas.openxmlformats.org/officeDocument/2006/relationships/header" Target="header123.xml"/><Relationship Id="rId286" Type="http://schemas.openxmlformats.org/officeDocument/2006/relationships/footer" Target="footer123.xml"/><Relationship Id="rId287" Type="http://schemas.openxmlformats.org/officeDocument/2006/relationships/header" Target="header124.xml"/><Relationship Id="rId288" Type="http://schemas.openxmlformats.org/officeDocument/2006/relationships/footer" Target="footer124.xml"/><Relationship Id="rId289" Type="http://schemas.openxmlformats.org/officeDocument/2006/relationships/header" Target="header125.xml"/><Relationship Id="rId290" Type="http://schemas.openxmlformats.org/officeDocument/2006/relationships/footer" Target="footer125.xml"/><Relationship Id="rId291" Type="http://schemas.openxmlformats.org/officeDocument/2006/relationships/header" Target="header126.xml"/><Relationship Id="rId292" Type="http://schemas.openxmlformats.org/officeDocument/2006/relationships/footer" Target="footer126.xml"/><Relationship Id="rId293" Type="http://schemas.openxmlformats.org/officeDocument/2006/relationships/image" Target="media/image19.jpeg"/><Relationship Id="rId294" Type="http://schemas.openxmlformats.org/officeDocument/2006/relationships/image" Target="media/image19.jpeg" TargetMode="External"/><Relationship Id="rId295" Type="http://schemas.openxmlformats.org/officeDocument/2006/relationships/header" Target="header127.xml"/><Relationship Id="rId296" Type="http://schemas.openxmlformats.org/officeDocument/2006/relationships/footer" Target="footer127.xml"/><Relationship Id="rId297" Type="http://schemas.openxmlformats.org/officeDocument/2006/relationships/header" Target="header128.xml"/><Relationship Id="rId298" Type="http://schemas.openxmlformats.org/officeDocument/2006/relationships/footer" Target="footer128.xml"/><Relationship Id="rId299" Type="http://schemas.openxmlformats.org/officeDocument/2006/relationships/header" Target="header129.xml"/><Relationship Id="rId300" Type="http://schemas.openxmlformats.org/officeDocument/2006/relationships/footer" Target="footer129.xml"/><Relationship Id="rId301" Type="http://schemas.openxmlformats.org/officeDocument/2006/relationships/image" Target="media/image20.jpeg"/><Relationship Id="rId302" Type="http://schemas.openxmlformats.org/officeDocument/2006/relationships/image" Target="media/image20.jpeg" TargetMode="External"/><Relationship Id="rId303" Type="http://schemas.openxmlformats.org/officeDocument/2006/relationships/header" Target="header130.xml"/><Relationship Id="rId304" Type="http://schemas.openxmlformats.org/officeDocument/2006/relationships/footer" Target="footer130.xml"/><Relationship Id="rId305" Type="http://schemas.openxmlformats.org/officeDocument/2006/relationships/header" Target="header131.xml"/><Relationship Id="rId306" Type="http://schemas.openxmlformats.org/officeDocument/2006/relationships/footer" Target="footer131.xml"/><Relationship Id="rId307" Type="http://schemas.openxmlformats.org/officeDocument/2006/relationships/image" Target="media/image21.jpeg"/><Relationship Id="rId308" Type="http://schemas.openxmlformats.org/officeDocument/2006/relationships/image" Target="media/image21.jpeg" TargetMode="External"/><Relationship Id="rId309" Type="http://schemas.openxmlformats.org/officeDocument/2006/relationships/header" Target="header132.xml"/><Relationship Id="rId310" Type="http://schemas.openxmlformats.org/officeDocument/2006/relationships/footer" Target="footer132.xml"/><Relationship Id="rId311" Type="http://schemas.openxmlformats.org/officeDocument/2006/relationships/header" Target="header133.xml"/><Relationship Id="rId312" Type="http://schemas.openxmlformats.org/officeDocument/2006/relationships/footer" Target="footer133.xml"/><Relationship Id="rId313" Type="http://schemas.openxmlformats.org/officeDocument/2006/relationships/header" Target="header134.xml"/><Relationship Id="rId314" Type="http://schemas.openxmlformats.org/officeDocument/2006/relationships/footer" Target="footer134.xml"/><Relationship Id="rId315" Type="http://schemas.openxmlformats.org/officeDocument/2006/relationships/header" Target="header135.xml"/><Relationship Id="rId316" Type="http://schemas.openxmlformats.org/officeDocument/2006/relationships/footer" Target="footer135.xml"/><Relationship Id="rId317" Type="http://schemas.openxmlformats.org/officeDocument/2006/relationships/header" Target="header136.xml"/><Relationship Id="rId318" Type="http://schemas.openxmlformats.org/officeDocument/2006/relationships/footer" Target="footer136.xml"/><Relationship Id="rId319" Type="http://schemas.openxmlformats.org/officeDocument/2006/relationships/header" Target="header137.xml"/><Relationship Id="rId320" Type="http://schemas.openxmlformats.org/officeDocument/2006/relationships/footer" Target="footer137.xml"/><Relationship Id="rId321" Type="http://schemas.openxmlformats.org/officeDocument/2006/relationships/header" Target="header138.xml"/><Relationship Id="rId322" Type="http://schemas.openxmlformats.org/officeDocument/2006/relationships/footer" Target="footer138.xml"/><Relationship Id="rId323" Type="http://schemas.openxmlformats.org/officeDocument/2006/relationships/image" Target="media/image22.jpeg"/><Relationship Id="rId324" Type="http://schemas.openxmlformats.org/officeDocument/2006/relationships/image" Target="media/image22.jpeg" TargetMode="External"/><Relationship Id="rId325" Type="http://schemas.openxmlformats.org/officeDocument/2006/relationships/image" Target="media/image23.jpeg"/><Relationship Id="rId326" Type="http://schemas.openxmlformats.org/officeDocument/2006/relationships/image" Target="media/image23.jpeg" TargetMode="External"/><Relationship Id="rId327" Type="http://schemas.openxmlformats.org/officeDocument/2006/relationships/header" Target="header139.xml"/><Relationship Id="rId328" Type="http://schemas.openxmlformats.org/officeDocument/2006/relationships/footer" Target="footer139.xml"/><Relationship Id="rId329" Type="http://schemas.openxmlformats.org/officeDocument/2006/relationships/header" Target="header140.xml"/><Relationship Id="rId330" Type="http://schemas.openxmlformats.org/officeDocument/2006/relationships/footer" Target="footer140.xml"/><Relationship Id="rId331" Type="http://schemas.openxmlformats.org/officeDocument/2006/relationships/image" Target="media/image24.jpeg"/><Relationship Id="rId332" Type="http://schemas.openxmlformats.org/officeDocument/2006/relationships/image" Target="media/image24.jpeg" TargetMode="External"/><Relationship Id="rId333" Type="http://schemas.openxmlformats.org/officeDocument/2006/relationships/header" Target="header141.xml"/><Relationship Id="rId334" Type="http://schemas.openxmlformats.org/officeDocument/2006/relationships/footer" Target="footer141.xml"/><Relationship Id="rId335" Type="http://schemas.openxmlformats.org/officeDocument/2006/relationships/header" Target="header142.xml"/><Relationship Id="rId336" Type="http://schemas.openxmlformats.org/officeDocument/2006/relationships/footer" Target="footer142.xml"/><Relationship Id="rId337" Type="http://schemas.openxmlformats.org/officeDocument/2006/relationships/header" Target="header143.xml"/><Relationship Id="rId338" Type="http://schemas.openxmlformats.org/officeDocument/2006/relationships/footer" Target="footer143.xml"/><Relationship Id="rId339" Type="http://schemas.openxmlformats.org/officeDocument/2006/relationships/header" Target="header144.xml"/><Relationship Id="rId340" Type="http://schemas.openxmlformats.org/officeDocument/2006/relationships/footer" Target="footer144.xml"/><Relationship Id="rId341" Type="http://schemas.openxmlformats.org/officeDocument/2006/relationships/header" Target="header145.xml"/><Relationship Id="rId342" Type="http://schemas.openxmlformats.org/officeDocument/2006/relationships/footer" Target="footer145.xml"/><Relationship Id="rId343" Type="http://schemas.openxmlformats.org/officeDocument/2006/relationships/header" Target="header146.xml"/><Relationship Id="rId344" Type="http://schemas.openxmlformats.org/officeDocument/2006/relationships/footer" Target="footer146.xml"/><Relationship Id="rId345" Type="http://schemas.openxmlformats.org/officeDocument/2006/relationships/header" Target="header147.xml"/><Relationship Id="rId346" Type="http://schemas.openxmlformats.org/officeDocument/2006/relationships/footer" Target="footer147.xml"/><Relationship Id="rId347" Type="http://schemas.openxmlformats.org/officeDocument/2006/relationships/header" Target="header148.xml"/><Relationship Id="rId348" Type="http://schemas.openxmlformats.org/officeDocument/2006/relationships/footer" Target="footer148.xml"/><Relationship Id="rId349" Type="http://schemas.openxmlformats.org/officeDocument/2006/relationships/header" Target="header149.xml"/><Relationship Id="rId350" Type="http://schemas.openxmlformats.org/officeDocument/2006/relationships/footer" Target="footer149.xml"/><Relationship Id="rId351" Type="http://schemas.openxmlformats.org/officeDocument/2006/relationships/header" Target="header150.xml"/><Relationship Id="rId352" Type="http://schemas.openxmlformats.org/officeDocument/2006/relationships/footer" Target="footer150.xml"/><Relationship Id="rId353" Type="http://schemas.openxmlformats.org/officeDocument/2006/relationships/header" Target="header151.xml"/><Relationship Id="rId354" Type="http://schemas.openxmlformats.org/officeDocument/2006/relationships/footer" Target="footer151.xml"/><Relationship Id="rId355" Type="http://schemas.openxmlformats.org/officeDocument/2006/relationships/header" Target="header152.xml"/><Relationship Id="rId356" Type="http://schemas.openxmlformats.org/officeDocument/2006/relationships/footer" Target="footer152.xml"/><Relationship Id="rId357" Type="http://schemas.openxmlformats.org/officeDocument/2006/relationships/header" Target="header153.xml"/><Relationship Id="rId358" Type="http://schemas.openxmlformats.org/officeDocument/2006/relationships/footer" Target="footer153.xml"/><Relationship Id="rId359" Type="http://schemas.openxmlformats.org/officeDocument/2006/relationships/header" Target="header154.xml"/><Relationship Id="rId360" Type="http://schemas.openxmlformats.org/officeDocument/2006/relationships/footer" Target="footer154.xml"/><Relationship Id="rId361" Type="http://schemas.openxmlformats.org/officeDocument/2006/relationships/header" Target="header155.xml"/><Relationship Id="rId362" Type="http://schemas.openxmlformats.org/officeDocument/2006/relationships/footer" Target="footer155.xml"/><Relationship Id="rId363" Type="http://schemas.openxmlformats.org/officeDocument/2006/relationships/header" Target="header156.xml"/><Relationship Id="rId364" Type="http://schemas.openxmlformats.org/officeDocument/2006/relationships/footer" Target="footer156.xml"/><Relationship Id="rId365" Type="http://schemas.openxmlformats.org/officeDocument/2006/relationships/header" Target="header157.xml"/><Relationship Id="rId366" Type="http://schemas.openxmlformats.org/officeDocument/2006/relationships/footer" Target="footer157.xml"/><Relationship Id="rId367" Type="http://schemas.openxmlformats.org/officeDocument/2006/relationships/header" Target="header158.xml"/><Relationship Id="rId368" Type="http://schemas.openxmlformats.org/officeDocument/2006/relationships/footer" Target="footer158.xml"/><Relationship Id="rId369" Type="http://schemas.openxmlformats.org/officeDocument/2006/relationships/header" Target="header159.xml"/><Relationship Id="rId370" Type="http://schemas.openxmlformats.org/officeDocument/2006/relationships/footer" Target="footer159.xml"/><Relationship Id="rId371" Type="http://schemas.openxmlformats.org/officeDocument/2006/relationships/header" Target="header160.xml"/><Relationship Id="rId372" Type="http://schemas.openxmlformats.org/officeDocument/2006/relationships/footer" Target="footer160.xml"/><Relationship Id="rId373" Type="http://schemas.openxmlformats.org/officeDocument/2006/relationships/header" Target="header161.xml"/><Relationship Id="rId374" Type="http://schemas.openxmlformats.org/officeDocument/2006/relationships/footer" Target="footer161.xml"/><Relationship Id="rId375" Type="http://schemas.openxmlformats.org/officeDocument/2006/relationships/image" Target="media/image25.jpeg"/><Relationship Id="rId376" Type="http://schemas.openxmlformats.org/officeDocument/2006/relationships/image" Target="media/image25.jpeg" TargetMode="External"/><Relationship Id="rId377" Type="http://schemas.openxmlformats.org/officeDocument/2006/relationships/header" Target="header162.xml"/><Relationship Id="rId378" Type="http://schemas.openxmlformats.org/officeDocument/2006/relationships/footer" Target="footer162.xml"/><Relationship Id="rId379" Type="http://schemas.openxmlformats.org/officeDocument/2006/relationships/header" Target="header163.xml"/><Relationship Id="rId380" Type="http://schemas.openxmlformats.org/officeDocument/2006/relationships/footer" Target="footer163.xml"/><Relationship Id="rId381" Type="http://schemas.openxmlformats.org/officeDocument/2006/relationships/header" Target="header164.xml"/><Relationship Id="rId382" Type="http://schemas.openxmlformats.org/officeDocument/2006/relationships/footer" Target="footer164.xml"/><Relationship Id="rId383" Type="http://schemas.openxmlformats.org/officeDocument/2006/relationships/header" Target="header165.xml"/><Relationship Id="rId384" Type="http://schemas.openxmlformats.org/officeDocument/2006/relationships/footer" Target="footer165.xml"/><Relationship Id="rId385" Type="http://schemas.openxmlformats.org/officeDocument/2006/relationships/header" Target="header166.xml"/><Relationship Id="rId386" Type="http://schemas.openxmlformats.org/officeDocument/2006/relationships/footer" Target="footer166.xml"/><Relationship Id="rId387" Type="http://schemas.openxmlformats.org/officeDocument/2006/relationships/image" Target="media/image26.jpeg"/><Relationship Id="rId388" Type="http://schemas.openxmlformats.org/officeDocument/2006/relationships/image" Target="media/image26.jpeg" TargetMode="External"/><Relationship Id="rId389" Type="http://schemas.openxmlformats.org/officeDocument/2006/relationships/image" Target="media/image27.jpeg"/><Relationship Id="rId390" Type="http://schemas.openxmlformats.org/officeDocument/2006/relationships/image" Target="media/image27.jpeg" TargetMode="External"/><Relationship Id="rId391" Type="http://schemas.openxmlformats.org/officeDocument/2006/relationships/header" Target="header167.xml"/><Relationship Id="rId392" Type="http://schemas.openxmlformats.org/officeDocument/2006/relationships/footer" Target="footer167.xml"/><Relationship Id="rId393" Type="http://schemas.openxmlformats.org/officeDocument/2006/relationships/header" Target="header168.xml"/><Relationship Id="rId394" Type="http://schemas.openxmlformats.org/officeDocument/2006/relationships/footer" Target="footer168.xml"/><Relationship Id="rId395" Type="http://schemas.openxmlformats.org/officeDocument/2006/relationships/image" Target="media/image28.jpeg"/><Relationship Id="rId396" Type="http://schemas.openxmlformats.org/officeDocument/2006/relationships/image" Target="media/image28.jpeg" TargetMode="External"/><Relationship Id="rId397" Type="http://schemas.openxmlformats.org/officeDocument/2006/relationships/header" Target="header169.xml"/><Relationship Id="rId398" Type="http://schemas.openxmlformats.org/officeDocument/2006/relationships/footer" Target="footer169.xml"/><Relationship Id="rId399" Type="http://schemas.openxmlformats.org/officeDocument/2006/relationships/header" Target="header170.xml"/><Relationship Id="rId400" Type="http://schemas.openxmlformats.org/officeDocument/2006/relationships/footer" Target="footer170.xml"/><Relationship Id="rId401" Type="http://schemas.openxmlformats.org/officeDocument/2006/relationships/image" Target="media/image29.jpeg"/><Relationship Id="rId402" Type="http://schemas.openxmlformats.org/officeDocument/2006/relationships/image" Target="media/image29.jpeg" TargetMode="External"/><Relationship Id="rId403" Type="http://schemas.openxmlformats.org/officeDocument/2006/relationships/header" Target="header171.xml"/><Relationship Id="rId404" Type="http://schemas.openxmlformats.org/officeDocument/2006/relationships/footer" Target="footer171.xml"/><Relationship Id="rId405" Type="http://schemas.openxmlformats.org/officeDocument/2006/relationships/header" Target="header172.xml"/><Relationship Id="rId406" Type="http://schemas.openxmlformats.org/officeDocument/2006/relationships/footer" Target="footer172.xml"/><Relationship Id="rId407" Type="http://schemas.openxmlformats.org/officeDocument/2006/relationships/header" Target="header173.xml"/><Relationship Id="rId408" Type="http://schemas.openxmlformats.org/officeDocument/2006/relationships/footer" Target="footer173.xml"/><Relationship Id="rId409" Type="http://schemas.openxmlformats.org/officeDocument/2006/relationships/header" Target="header174.xml"/><Relationship Id="rId410" Type="http://schemas.openxmlformats.org/officeDocument/2006/relationships/footer" Target="footer174.xml"/><Relationship Id="rId411" Type="http://schemas.openxmlformats.org/officeDocument/2006/relationships/header" Target="header175.xml"/><Relationship Id="rId412" Type="http://schemas.openxmlformats.org/officeDocument/2006/relationships/footer" Target="footer175.xml"/><Relationship Id="rId413" Type="http://schemas.openxmlformats.org/officeDocument/2006/relationships/header" Target="header176.xml"/><Relationship Id="rId414" Type="http://schemas.openxmlformats.org/officeDocument/2006/relationships/footer" Target="footer176.xml"/><Relationship Id="rId415" Type="http://schemas.openxmlformats.org/officeDocument/2006/relationships/image" Target="media/image30.jpeg"/><Relationship Id="rId416" Type="http://schemas.openxmlformats.org/officeDocument/2006/relationships/image" Target="media/image30.jpeg" TargetMode="External"/><Relationship Id="rId417" Type="http://schemas.openxmlformats.org/officeDocument/2006/relationships/header" Target="header177.xml"/><Relationship Id="rId418" Type="http://schemas.openxmlformats.org/officeDocument/2006/relationships/footer" Target="footer177.xml"/><Relationship Id="rId419" Type="http://schemas.openxmlformats.org/officeDocument/2006/relationships/header" Target="header178.xml"/><Relationship Id="rId420" Type="http://schemas.openxmlformats.org/officeDocument/2006/relationships/footer" Target="footer178.xml"/><Relationship Id="rId421" Type="http://schemas.openxmlformats.org/officeDocument/2006/relationships/image" Target="media/image31.jpeg"/><Relationship Id="rId422" Type="http://schemas.openxmlformats.org/officeDocument/2006/relationships/image" Target="media/image31.jpeg" TargetMode="External"/><Relationship Id="rId423" Type="http://schemas.openxmlformats.org/officeDocument/2006/relationships/header" Target="header179.xml"/><Relationship Id="rId424" Type="http://schemas.openxmlformats.org/officeDocument/2006/relationships/footer" Target="footer179.xml"/><Relationship Id="rId425" Type="http://schemas.openxmlformats.org/officeDocument/2006/relationships/header" Target="header180.xml"/><Relationship Id="rId426" Type="http://schemas.openxmlformats.org/officeDocument/2006/relationships/footer" Target="footer180.xml"/><Relationship Id="rId427" Type="http://schemas.openxmlformats.org/officeDocument/2006/relationships/header" Target="header181.xml"/><Relationship Id="rId428" Type="http://schemas.openxmlformats.org/officeDocument/2006/relationships/footer" Target="footer181.xml"/><Relationship Id="rId429" Type="http://schemas.openxmlformats.org/officeDocument/2006/relationships/header" Target="header182.xml"/><Relationship Id="rId430" Type="http://schemas.openxmlformats.org/officeDocument/2006/relationships/footer" Target="footer182.xml"/><Relationship Id="rId431" Type="http://schemas.openxmlformats.org/officeDocument/2006/relationships/image" Target="media/image32.jpeg"/><Relationship Id="rId432" Type="http://schemas.openxmlformats.org/officeDocument/2006/relationships/image" Target="media/image32.jpeg" TargetMode="External"/><Relationship Id="rId433" Type="http://schemas.openxmlformats.org/officeDocument/2006/relationships/header" Target="header183.xml"/><Relationship Id="rId434" Type="http://schemas.openxmlformats.org/officeDocument/2006/relationships/footer" Target="footer183.xml"/><Relationship Id="rId435" Type="http://schemas.openxmlformats.org/officeDocument/2006/relationships/header" Target="header184.xml"/><Relationship Id="rId436" Type="http://schemas.openxmlformats.org/officeDocument/2006/relationships/footer" Target="footer184.xml"/><Relationship Id="rId437" Type="http://schemas.openxmlformats.org/officeDocument/2006/relationships/header" Target="header185.xml"/><Relationship Id="rId438" Type="http://schemas.openxmlformats.org/officeDocument/2006/relationships/footer" Target="footer185.xml"/><Relationship Id="rId439" Type="http://schemas.openxmlformats.org/officeDocument/2006/relationships/header" Target="header186.xml"/><Relationship Id="rId440" Type="http://schemas.openxmlformats.org/officeDocument/2006/relationships/footer" Target="footer186.xml"/><Relationship Id="rId441" Type="http://schemas.openxmlformats.org/officeDocument/2006/relationships/header" Target="header187.xml"/><Relationship Id="rId442" Type="http://schemas.openxmlformats.org/officeDocument/2006/relationships/footer" Target="footer187.xml"/><Relationship Id="rId443" Type="http://schemas.openxmlformats.org/officeDocument/2006/relationships/image" Target="media/image33.jpeg"/><Relationship Id="rId444" Type="http://schemas.openxmlformats.org/officeDocument/2006/relationships/image" Target="media/image33.jpeg" TargetMode="External"/><Relationship Id="rId445" Type="http://schemas.openxmlformats.org/officeDocument/2006/relationships/image" Target="media/image34.jpeg"/><Relationship Id="rId446" Type="http://schemas.openxmlformats.org/officeDocument/2006/relationships/image" Target="media/image34.jpeg" TargetMode="External"/><Relationship Id="rId447" Type="http://schemas.openxmlformats.org/officeDocument/2006/relationships/header" Target="header188.xml"/><Relationship Id="rId448" Type="http://schemas.openxmlformats.org/officeDocument/2006/relationships/footer" Target="footer188.xml"/><Relationship Id="rId449" Type="http://schemas.openxmlformats.org/officeDocument/2006/relationships/header" Target="header189.xml"/><Relationship Id="rId450" Type="http://schemas.openxmlformats.org/officeDocument/2006/relationships/footer" Target="footer189.xml"/></Relationships>
</file>