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4620" w:after="40" w:line="240" w:lineRule="auto"/>
        <w:ind w:left="0" w:right="0" w:firstLine="0"/>
        <w:jc w:val="center"/>
        <w:rPr>
          <w:sz w:val="50"/>
          <w:szCs w:val="50"/>
        </w:rPr>
      </w:pPr>
      <w:r>
        <w:rPr>
          <w:rFonts w:ascii="SimHei" w:eastAsia="SimHei" w:hAnsi="SimHei" w:cs="SimHei"/>
          <w:color w:val="000000"/>
          <w:spacing w:val="0"/>
          <w:w w:val="100"/>
          <w:position w:val="0"/>
          <w:sz w:val="50"/>
          <w:szCs w:val="50"/>
        </w:rPr>
        <w:t>深圳市奥拓电子股份有限公司</w:t>
      </w:r>
    </w:p>
    <w:p>
      <w:pPr>
        <w:pStyle w:val="Style2"/>
        <w:keepNext w:val="0"/>
        <w:keepLines w:val="0"/>
        <w:widowControl w:val="0"/>
        <w:shd w:val="clear" w:color="auto" w:fill="auto"/>
        <w:bidi w:val="0"/>
        <w:spacing w:before="0" w:after="320" w:line="240" w:lineRule="auto"/>
        <w:ind w:left="0" w:right="0" w:firstLine="0"/>
        <w:jc w:val="center"/>
        <w:rPr>
          <w:sz w:val="32"/>
          <w:szCs w:val="32"/>
        </w:rPr>
      </w:pPr>
      <w:r>
        <w:rPr>
          <w:rFonts w:ascii="Arial" w:eastAsia="Arial" w:hAnsi="Arial" w:cs="Arial"/>
          <w:b/>
          <w:bCs/>
          <w:color w:val="000000"/>
          <w:spacing w:val="0"/>
          <w:w w:val="100"/>
          <w:position w:val="0"/>
          <w:sz w:val="32"/>
          <w:szCs w:val="32"/>
        </w:rPr>
        <w:t>SHENZHEN AOTO ELECTRONICS CO., LTD.</w:t>
      </w:r>
    </w:p>
    <w:p>
      <w:pPr>
        <w:pStyle w:val="Style2"/>
        <w:keepNext w:val="0"/>
        <w:keepLines w:val="0"/>
        <w:widowControl w:val="0"/>
        <w:shd w:val="clear" w:color="auto" w:fill="auto"/>
        <w:bidi w:val="0"/>
        <w:spacing w:before="0" w:after="6060" w:line="240" w:lineRule="auto"/>
        <w:ind w:left="0" w:right="0" w:firstLine="0"/>
        <w:jc w:val="center"/>
        <w:rPr>
          <w:sz w:val="52"/>
          <w:szCs w:val="52"/>
        </w:rPr>
      </w:pPr>
      <w:r>
        <w:rPr>
          <w:rFonts w:ascii="Arial" w:eastAsia="Arial" w:hAnsi="Arial" w:cs="Arial"/>
          <w:b/>
          <w:bCs/>
          <w:color w:val="000000"/>
          <w:spacing w:val="0"/>
          <w:w w:val="100"/>
          <w:position w:val="0"/>
          <w:sz w:val="46"/>
          <w:szCs w:val="46"/>
        </w:rPr>
        <w:t>2016</w:t>
      </w:r>
      <w:r>
        <w:rPr>
          <w:rFonts w:ascii="SimHei" w:eastAsia="SimHei" w:hAnsi="SimHei" w:cs="SimHei"/>
          <w:b/>
          <w:bCs/>
          <w:color w:val="000000"/>
          <w:spacing w:val="0"/>
          <w:w w:val="100"/>
          <w:position w:val="0"/>
          <w:sz w:val="52"/>
          <w:szCs w:val="52"/>
        </w:rPr>
        <w:t>年年度报告</w:t>
      </w:r>
    </w:p>
    <w:p>
      <w:pPr>
        <w:pStyle w:val="Style2"/>
        <w:keepNext w:val="0"/>
        <w:keepLines w:val="0"/>
        <w:widowControl w:val="0"/>
        <w:shd w:val="clear" w:color="auto" w:fill="auto"/>
        <w:bidi w:val="0"/>
        <w:spacing w:before="0" w:after="3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left"/>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7"/>
        <w:keepNext w:val="0"/>
        <w:keepLines w:val="0"/>
        <w:widowControl w:val="0"/>
        <w:shd w:val="clear" w:color="auto" w:fill="auto"/>
        <w:bidi w:val="0"/>
        <w:spacing w:before="0" w:line="619" w:lineRule="exact"/>
        <w:ind w:left="0" w:right="0"/>
        <w:jc w:val="left"/>
      </w:pPr>
      <w:r>
        <w:rPr>
          <w:color w:val="000000"/>
          <w:spacing w:val="0"/>
          <w:w w:val="100"/>
          <w:position w:val="0"/>
        </w:rPr>
        <w:t>公司负责人吴涵渠、主管会计工作负责人彭世新及会计机构负责人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马秦勇声明：保证年度报告中财务报告的真实、准确、完整。</w:t>
      </w:r>
    </w:p>
    <w:p>
      <w:pPr>
        <w:pStyle w:val="Style17"/>
        <w:keepNext w:val="0"/>
        <w:keepLines w:val="0"/>
        <w:widowControl w:val="0"/>
        <w:shd w:val="clear" w:color="auto" w:fill="auto"/>
        <w:bidi w:val="0"/>
        <w:spacing w:before="0"/>
        <w:ind w:left="0" w:right="0"/>
        <w:jc w:val="left"/>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4" w:lineRule="exact"/>
        <w:ind w:left="0" w:right="0"/>
        <w:jc w:val="left"/>
      </w:pPr>
      <w:r>
        <w:rPr>
          <w:color w:val="000000"/>
          <w:spacing w:val="0"/>
          <w:w w:val="100"/>
          <w:position w:val="0"/>
        </w:rPr>
        <w:t>本年度报告涉及未来计划等前瞻性陈述，不构成公司对投资者的实质承诺, 请投资者注意投资风险。</w:t>
      </w:r>
    </w:p>
    <w:p>
      <w:pPr>
        <w:pStyle w:val="Style17"/>
        <w:keepNext w:val="0"/>
        <w:keepLines w:val="0"/>
        <w:widowControl w:val="0"/>
        <w:shd w:val="clear" w:color="auto" w:fill="auto"/>
        <w:bidi w:val="0"/>
        <w:spacing w:before="0" w:line="634" w:lineRule="exact"/>
        <w:ind w:left="0" w:right="0"/>
        <w:jc w:val="left"/>
      </w:pPr>
      <w:r>
        <w:rPr>
          <w:color w:val="000000"/>
          <w:spacing w:val="0"/>
          <w:w w:val="100"/>
          <w:position w:val="0"/>
        </w:rPr>
        <w:t>对公司未来发展战略和经营目标产生不利影响的重大风险因素及应对措施 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（五）</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。敬请广大投资者注意投资风险。</w:t>
      </w:r>
    </w:p>
    <w:p>
      <w:pPr>
        <w:pStyle w:val="Style17"/>
        <w:keepNext w:val="0"/>
        <w:keepLines w:val="0"/>
        <w:widowControl w:val="0"/>
        <w:shd w:val="clear" w:color="auto" w:fill="auto"/>
        <w:bidi w:val="0"/>
        <w:spacing w:before="0"/>
        <w:ind w:left="0" w:right="0"/>
        <w:jc w:val="left"/>
      </w:pPr>
      <w:r>
        <w:rPr>
          <w:color w:val="000000"/>
          <w:spacing w:val="0"/>
          <w:w w:val="100"/>
          <w:position w:val="0"/>
        </w:rPr>
        <w:t>公司经本次董事会审议通过的利润分配预案为：公司拟以未来实施分配方 案时股权登记日的总股本</w:t>
      </w:r>
      <w:r>
        <w:rPr>
          <w:rFonts w:ascii="Times New Roman" w:eastAsia="Times New Roman" w:hAnsi="Times New Roman" w:cs="Times New Roman"/>
          <w:color w:val="000000"/>
          <w:spacing w:val="0"/>
          <w:w w:val="100"/>
          <w:position w:val="0"/>
          <w:sz w:val="28"/>
          <w:szCs w:val="28"/>
        </w:rPr>
        <w:t>407,590,556</w:t>
      </w:r>
      <w:r>
        <w:rPr>
          <w:color w:val="000000"/>
          <w:spacing w:val="0"/>
          <w:w w:val="100"/>
          <w:position w:val="0"/>
        </w:rPr>
        <w:t>股为基数</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sz w:val="28"/>
          <w:szCs w:val="28"/>
        </w:rPr>
        <w:t>1</w:t>
      </w:r>
      <w:r>
        <w:rPr>
          <w:rFonts w:ascii="Times New Roman" w:eastAsia="Times New Roman" w:hAnsi="Times New Roman" w:cs="Times New Roman"/>
          <w:color w:val="000000"/>
          <w:spacing w:val="0"/>
          <w:w w:val="100"/>
          <w:position w:val="0"/>
          <w:sz w:val="28"/>
          <w:szCs w:val="28"/>
        </w:rPr>
        <w:t>.00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股。上述利 润分配预案尚待提交本公司股东大会审议。公司回购注销</w:t>
      </w:r>
      <w:r>
        <w:rPr>
          <w:rFonts w:ascii="Times New Roman" w:eastAsia="Times New Roman" w:hAnsi="Times New Roman" w:cs="Times New Roman"/>
          <w:color w:val="000000"/>
          <w:spacing w:val="0"/>
          <w:w w:val="100"/>
          <w:position w:val="0"/>
          <w:sz w:val="28"/>
          <w:szCs w:val="28"/>
        </w:rPr>
        <w:t>12.20</w:t>
      </w:r>
      <w:r>
        <w:rPr>
          <w:color w:val="000000"/>
          <w:spacing w:val="0"/>
          <w:w w:val="100"/>
          <w:position w:val="0"/>
        </w:rPr>
        <w:t>万股</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年限制 性股票激励计划授予的限制性股票事宜，如未能在公司实施</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年度利润分配 方案的股权登记日前完成，公司将按照《深圳证券交易所中小企业板上市公司 规范运作指引（</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年修订）》所规定的“现金分红金额、送红股金额、转增股 本金额固定不变”的原则，对上述利润分配预案进行调整。</w:t>
      </w:r>
    </w:p>
    <w:p>
      <w:pPr>
        <w:pStyle w:val="Style2"/>
        <w:keepNext w:val="0"/>
        <w:keepLines w:val="0"/>
        <w:widowControl w:val="0"/>
        <w:shd w:val="clear" w:color="auto" w:fill="auto"/>
        <w:bidi w:val="0"/>
        <w:spacing w:before="0" w:after="1580" w:line="240" w:lineRule="auto"/>
        <w:ind w:left="0" w:right="0" w:firstLine="0"/>
        <w:jc w:val="center"/>
        <w:rPr>
          <w:sz w:val="38"/>
          <w:szCs w:val="38"/>
        </w:rPr>
      </w:pPr>
      <w:r>
        <w:rPr>
          <w:b/>
          <w:bCs/>
          <w:color w:val="000000"/>
          <w:spacing w:val="0"/>
          <w:w w:val="100"/>
          <w:position w:val="0"/>
          <w:sz w:val="38"/>
          <w:szCs w:val="38"/>
        </w:rPr>
        <w:t>目录</w:t>
      </w:r>
    </w:p>
    <w:p>
      <w:pPr>
        <w:pStyle w:val="Style21"/>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pos="901" w:val="left"/>
          <w:tab w:leader="dot" w:pos="9606"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7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26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42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47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48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52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61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618" w:tooltip="Current Document">
        <w:r>
          <w:rPr>
            <w:color w:val="000000"/>
            <w:spacing w:val="0"/>
            <w:w w:val="100"/>
            <w:position w:val="0"/>
            <w:sz w:val="24"/>
            <w:szCs w:val="24"/>
          </w:rPr>
          <w:t>第十 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pPr>
      <w:hyperlink w:anchor="bookmark211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奥拓电子（英国）有限公司，系本公司控股孙公司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奥拓电子（美国）有限责任公司，系本公司控股孙公司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奥拓雷子日本株式会社，系本公司控股孙公司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上海翰明计算机科技有限公司，系本公司控股子公司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南京奥拓软件技术有限公司，系本公司控股孙公司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鹏鼎创盈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深圳市鹏鼎创盈金融信息服务股份有限公司，系本公司参股公司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深圳前海奥拓体育文化投资有限公司，系本公司控股孙公司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深圳市奥拓立翔光电科技有限公司，系本公司控股子公司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AOTO ELECTRONICS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AOTO ELECTRONICS</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深圳市南山区深南大道高新技术工业村</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厂房</w:t>
            </w:r>
            <w:r>
              <w:rPr>
                <w:rFonts w:ascii="Times New Roman" w:eastAsia="Times New Roman" w:hAnsi="Times New Roman" w:cs="Times New Roman"/>
                <w:color w:val="000000"/>
                <w:spacing w:val="0"/>
                <w:w w:val="100"/>
                <w:position w:val="0"/>
                <w:sz w:val="18"/>
                <w:szCs w:val="18"/>
              </w:rPr>
              <w:t>T2A6-B</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深圳市南山区深南大道高新技术工业村</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厂房</w:t>
            </w:r>
            <w:r>
              <w:rPr>
                <w:rFonts w:ascii="Times New Roman" w:eastAsia="Times New Roman" w:hAnsi="Times New Roman" w:cs="Times New Roman"/>
                <w:color w:val="000000"/>
                <w:spacing w:val="0"/>
                <w:w w:val="100"/>
                <w:position w:val="0"/>
                <w:sz w:val="18"/>
                <w:szCs w:val="18"/>
              </w:rPr>
              <w:t>T2A6-B</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aoto.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szaoto@aoto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深圳市南山区深南大道高新技术工业村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T2 </w:t>
            </w:r>
            <w:r>
              <w:rPr>
                <w:color w:val="000000"/>
                <w:spacing w:val="0"/>
                <w:w w:val="100"/>
                <w:position w:val="0"/>
                <w:sz w:val="17"/>
                <w:szCs w:val="17"/>
              </w:rPr>
              <w:t xml:space="preserve">厂房 </w:t>
            </w:r>
            <w:r>
              <w:rPr>
                <w:rFonts w:ascii="Times New Roman" w:eastAsia="Times New Roman" w:hAnsi="Times New Roman" w:cs="Times New Roman"/>
                <w:color w:val="000000"/>
                <w:spacing w:val="0"/>
                <w:w w:val="100"/>
                <w:position w:val="0"/>
                <w:sz w:val="18"/>
                <w:szCs w:val="18"/>
              </w:rPr>
              <w:t>T2A6-B</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"mailto:kongdj@aoto.com" </w:instrText>
            </w:r>
            <w:r>
              <w:fldChar w:fldCharType="separate"/>
            </w:r>
            <w:r>
              <w:rPr>
                <w:rFonts w:ascii="Times New Roman" w:eastAsia="Times New Roman" w:hAnsi="Times New Roman" w:cs="Times New Roman"/>
                <w:color w:val="000000"/>
                <w:spacing w:val="0"/>
                <w:w w:val="100"/>
                <w:position w:val="0"/>
                <w:sz w:val="18"/>
                <w:szCs w:val="18"/>
              </w:rPr>
              <w:t>kongdj@aoto.com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公司董事会办公室、深圳证券交易所</w:t>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19222619-3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增加广告业务。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刘仁芝、张丽</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广东省广州市天河区天河北 路</w:t>
            </w: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4301-4316 </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沈杰、胡方兴、汪柯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自公司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年重大资产重组 实施完毕之日起，应当不少于 一个会计年度</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293,167,343.03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367,053,727.61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86,282,371.38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21,416,141.79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67,312,438.11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73,100,781.90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15,343,483.38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63,605,461.46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152,449,437.47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-56,364,918.64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18,441,945.41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1,263,249,944.80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700,260,048.89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759,714,966.40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895,226,045.18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588,030,077.84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610,781,053.01</w:t>
            </w:r>
          </w:p>
        </w:tc>
      </w:tr>
    </w:tbl>
    <w:p>
      <w:pPr>
        <w:widowControl w:val="0"/>
        <w:spacing w:after="35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3"/>
        <w:keepNext/>
        <w:keepLines/>
        <w:widowControl w:val="0"/>
        <w:shd w:val="clear" w:color="auto" w:fill="auto"/>
        <w:tabs>
          <w:tab w:pos="402"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53,643,047.99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125,419,331.95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100,862,564.37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177,154,794.74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-6,593,101.65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33,934,070.44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32,108,588.20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26,832,814.39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-7,652,979.83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32,796,283.23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22,989,632.47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24,967,846.03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-33,379,393.15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-835,535.24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10,137,704.95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176,526,660.91</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1526"/>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-227,089.83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6,690,195.24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4,191,800.00</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399,282.89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657,016.41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13,181,589.48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6,072,658.41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3,706,976.65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425" w:right="1049" w:bottom="1462" w:left="1035"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44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bidi w:val="0"/>
        <w:spacing w:before="0" w:after="2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921" w:val="left"/>
        </w:tabs>
        <w:bidi w:val="0"/>
        <w:spacing w:before="0" w:after="0" w:line="312" w:lineRule="exact"/>
        <w:ind w:left="0" w:right="0" w:firstLine="380"/>
        <w:jc w:val="both"/>
      </w:pPr>
      <w:bookmarkStart w:id="60" w:name="bookmark60"/>
      <w:r>
        <w:rPr>
          <w:b/>
          <w:bCs/>
          <w:color w:val="000000"/>
          <w:spacing w:val="0"/>
          <w:w w:val="100"/>
          <w:position w:val="0"/>
        </w:rPr>
        <w:t>（</w:t>
      </w:r>
      <w:bookmarkEnd w:id="60"/>
      <w:r>
        <w:rPr>
          <w:b/>
          <w:bCs/>
          <w:color w:val="000000"/>
          <w:spacing w:val="0"/>
          <w:w w:val="100"/>
          <w:position w:val="0"/>
        </w:rPr>
        <w:t>一）</w:t>
        <w:tab/>
        <w:t>报告期内公司从事的主要业务</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公司主要从事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应用产品和金融电子产品的研发、生产、销售及相应专业服务。公司利用自身优势，进行相关联的业 务创新和延伸，在体育行业和智慧银行等领域积极拓展市场，向相关多元化的业务模式发展。</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应用产品及服务主要应用于体育、媒体广告、演艺租赁、交通、电视台、指挥中心、智慧城市景观照明等领域。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应用业务采取项目定制化和标准化相结合；直销和代理销售相结合的经营模式。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金融电子相关产品和服务，主要应用于银行、电信等领域。金融电子业务以总行集中招标及省级分行采购为主。主要采 取直销方式，一般通过大型招标活动进行集中销售，部分通过代理销售。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体育新业务，主要包括体育设备租赁服务、广告权益销售、体育场馆改造及赛事运营。</w:t>
      </w:r>
    </w:p>
    <w:p>
      <w:pPr>
        <w:pStyle w:val="Style29"/>
        <w:keepNext w:val="0"/>
        <w:keepLines w:val="0"/>
        <w:widowControl w:val="0"/>
        <w:shd w:val="clear" w:color="auto" w:fill="auto"/>
        <w:tabs>
          <w:tab w:pos="921" w:val="left"/>
        </w:tabs>
        <w:bidi w:val="0"/>
        <w:spacing w:before="0" w:after="0" w:line="312" w:lineRule="exact"/>
        <w:ind w:left="0" w:right="0" w:firstLine="380"/>
        <w:jc w:val="both"/>
      </w:pPr>
      <w:bookmarkStart w:id="61" w:name="bookmark61"/>
      <w:r>
        <w:rPr>
          <w:b/>
          <w:bCs/>
          <w:color w:val="000000"/>
          <w:spacing w:val="0"/>
          <w:w w:val="100"/>
          <w:position w:val="0"/>
        </w:rPr>
        <w:t>（</w:t>
      </w:r>
      <w:bookmarkEnd w:id="61"/>
      <w:r>
        <w:rPr>
          <w:b/>
          <w:bCs/>
          <w:color w:val="000000"/>
          <w:spacing w:val="0"/>
          <w:w w:val="100"/>
          <w:position w:val="0"/>
        </w:rPr>
        <w:t>二）</w:t>
        <w:tab/>
        <w:t>报告期内公司所属行业的发展阶段、周期性特点以及公司所处的行业地位</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近年来，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显示行业竞争激烈，通过优胜劣汰，整个行业在不断整合，市场集中度在逐步提高，在行业整体保持增长 的同时，行业内并购加快。</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照明工程向智能化方向发展，随着城市改造力度的加大，市场需求快速增加。行业发展整体 趋于理性，逐渐演变为大企业、规模化竞争。公司通过针对行业客户的个性化、差异化需求，提供从需求分析、方案设计、 系统开发、设备制造到专业服务的全方位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应用系统整体解决方案，是全球体育和广告传媒等行业中的一流供应商。</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在金融电子行业，传统银行网点向智慧银行方向转型是趋势，未来的市场前景可期。公司综合信息发布及指示系统、智 慧银行等功能大厅智能管理综合解决方案在金融行业优势明显，国内市场占有率排名前列。特别是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技术和</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技术 发展，将在未来为公司在金融行业提供千亿级的更大市场空间。</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随着中国多年的经济增长和人们物质水平的提升，体育产业兴起有了基础。在国家的大力支持下，进一步推动了体育产 业快速发展，体育产业蕴含着五万亿元的巨大市场。公司作为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显示产品的供应商，多年来为全球顶级赛事提供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 产品和赛事服务，这为公司进一步开拓体育市场，创新业务发展模式，奠定了坚实的基础。</w:t>
      </w:r>
    </w:p>
    <w:p>
      <w:pPr>
        <w:pStyle w:val="Style25"/>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、主要资产重大变化情况</w:t>
      </w:r>
      <w:bookmarkEnd w:id="62"/>
      <w:bookmarkEnd w:id="63"/>
      <w:bookmarkEnd w:id="65"/>
    </w:p>
    <w:p>
      <w:pPr>
        <w:pStyle w:val="Style33"/>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公司收购千百辉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pStyle w:val="Style33"/>
        <w:keepNext/>
        <w:keepLines/>
        <w:widowControl w:val="0"/>
        <w:shd w:val="clear" w:color="auto" w:fill="auto"/>
        <w:bidi w:val="0"/>
        <w:spacing w:before="0" w:after="14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29"/>
        <w:keepNext w:val="0"/>
        <w:keepLines w:val="0"/>
        <w:widowControl w:val="0"/>
        <w:shd w:val="clear" w:color="auto" w:fill="auto"/>
        <w:bidi w:val="0"/>
        <w:spacing w:before="0" w:after="36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公司自成立以来一直专注于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应用和金融电子行业，利用自身优势，进行相关联的业务创新，在体育行业和智慧银行 等领域积极拓展市场，通过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多年的发展，在技术创新、企业品牌、运营管理上形成了独特的核心竞争优势。</w:t>
      </w:r>
    </w:p>
    <w:p>
      <w:pPr>
        <w:pStyle w:val="Style29"/>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在技术创新方面：公司始终坚持技术驱动型差异化发展战略，坚持自主开发、自主创新的研发道路。公司拥有一支高素 质、专业化的研发队伍，通过持续的技术创新，取得一批具有核心竞争力的知识产权，研发生产出许多行业领先的产品，使 公司的技术和产品处于行业领先水平。报告期内，公司研发投入</w:t>
      </w:r>
      <w:r>
        <w:rPr>
          <w:rFonts w:ascii="Times New Roman" w:eastAsia="Times New Roman" w:hAnsi="Times New Roman" w:cs="Times New Roman"/>
          <w:color w:val="000000"/>
          <w:spacing w:val="0"/>
          <w:w w:val="100"/>
          <w:position w:val="0"/>
          <w:sz w:val="18"/>
          <w:szCs w:val="18"/>
        </w:rPr>
        <w:t>4,777.5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年营业收入的比例超过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，与去年 相比增长</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；公司及控股子公司共申请国内专利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项，提交</w:t>
      </w:r>
      <w:r>
        <w:rPr>
          <w:rFonts w:ascii="Times New Roman" w:eastAsia="Times New Roman" w:hAnsi="Times New Roman" w:cs="Times New Roman"/>
          <w:color w:val="000000"/>
          <w:spacing w:val="0"/>
          <w:w w:val="100"/>
          <w:position w:val="0"/>
          <w:sz w:val="18"/>
          <w:szCs w:val="18"/>
        </w:rPr>
        <w:t>PCT</w:t>
      </w:r>
      <w:r>
        <w:rPr>
          <w:color w:val="000000"/>
          <w:spacing w:val="0"/>
          <w:w w:val="100"/>
          <w:position w:val="0"/>
        </w:rPr>
        <w:t>国际申请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项；共申请软件著作权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项。截至目前，公司及控股子公司累计取得授权专利证书</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项。</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在企业品牌方面：公司专注国际高端市场和行业客户、坚持自主品牌全球运营，通过技术创新和优质服务不断满足高端 市场的客户需求，提供整体解决方案，提升产品附加值。公司获得多项全球顶级赛事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显示系统项目，如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年南非世界 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年欧洲杯、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年欧洲冠军杯、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年巴西世界杯等项目、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年国际篮联亚锦赛、</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年中国足协国际足球锦标 赛、</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年中国足协杯决赛以及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年深圳国际马拉松等赛事，报告期内参与中国足协中国之队系列赛事、全国男子篮球联 赛（</w:t>
      </w:r>
      <w:r>
        <w:rPr>
          <w:rFonts w:ascii="Times New Roman" w:eastAsia="Times New Roman" w:hAnsi="Times New Roman" w:cs="Times New Roman"/>
          <w:color w:val="000000"/>
          <w:spacing w:val="0"/>
          <w:w w:val="100"/>
          <w:position w:val="0"/>
          <w:sz w:val="18"/>
          <w:szCs w:val="18"/>
        </w:rPr>
        <w:t>NBL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中国足协超级杯、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中国青少年高尔夫未来之星明星赛、中国大学生校园足球联赛、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年斯坦科维奇 杯篮球赛以及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欧洲杯等项目。在重大知名赛事的应用，使公司品牌形象和知名度得到大幅度提升。通过获得全球重大项 目，建立了公司的高端和专业的全球性品牌。同时国内五大国有商业银行、中国移动、中国电信等也是公司的客户，特别是 今年在国内体育市场的开拓，公司品牌形象和知名度在国内相关市场得到显著提升。</w:t>
      </w:r>
    </w:p>
    <w:p>
      <w:pPr>
        <w:pStyle w:val="Style29"/>
        <w:keepNext w:val="0"/>
        <w:keepLines w:val="0"/>
        <w:widowControl w:val="0"/>
        <w:shd w:val="clear" w:color="auto" w:fill="auto"/>
        <w:bidi w:val="0"/>
        <w:spacing w:before="0" w:after="140" w:line="466" w:lineRule="exact"/>
        <w:ind w:left="0" w:right="0" w:firstLine="300"/>
        <w:jc w:val="both"/>
        <w:sectPr>
          <w:footnotePr>
            <w:pos w:val="pageBottom"/>
            <w:numFmt w:val="decimal"/>
            <w:numRestart w:val="continuous"/>
          </w:footnotePr>
          <w:pgSz w:w="11900" w:h="16840"/>
          <w:pgMar w:top="1470" w:right="1051" w:bottom="2540" w:left="1082" w:header="0" w:footer="3" w:gutter="0"/>
          <w:cols w:space="720"/>
          <w:noEndnote/>
          <w:rtlGutter w:val="0"/>
          <w:docGrid w:linePitch="360"/>
        </w:sectPr>
      </w:pPr>
      <w:r>
        <w:rPr>
          <w:color w:val="000000"/>
          <w:spacing w:val="0"/>
          <w:w w:val="100"/>
          <w:position w:val="0"/>
        </w:rPr>
        <w:t>在运营管理方面：公司强调稳健发展，注重风险控制，实施健康的财务政策，长期保持了较强的抗风险能力。公司建立 了遍布全国的服务网点和多个海外服务网点，为客户提供优质的服务。</w:t>
      </w:r>
    </w:p>
    <w:p>
      <w:pPr>
        <w:pStyle w:val="Style15"/>
        <w:keepNext/>
        <w:keepLines/>
        <w:widowControl w:val="0"/>
        <w:shd w:val="clear" w:color="auto" w:fill="auto"/>
        <w:bidi w:val="0"/>
        <w:spacing w:before="66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5"/>
        <w:keepNext/>
        <w:keepLines/>
        <w:widowControl w:val="0"/>
        <w:shd w:val="clear" w:color="auto" w:fill="auto"/>
        <w:bidi w:val="0"/>
        <w:spacing w:before="0" w:after="200" w:line="240" w:lineRule="auto"/>
        <w:ind w:left="0" w:right="0" w:firstLine="0"/>
        <w:jc w:val="both"/>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、概述</w:t>
      </w:r>
      <w:bookmarkEnd w:id="82"/>
      <w:bookmarkEnd w:id="83"/>
      <w:bookmarkEnd w:id="85"/>
      <w:bookmarkEnd w:id="81"/>
    </w:p>
    <w:p>
      <w:pPr>
        <w:pStyle w:val="Style41"/>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年，公司继续坚持创新驱动，</w:t>
      </w:r>
      <w:r>
        <w:rPr>
          <w:rFonts w:ascii="Times New Roman" w:eastAsia="Times New Roman" w:hAnsi="Times New Roman" w:cs="Times New Roman"/>
          <w:color w:val="000000"/>
          <w:spacing w:val="0"/>
          <w:w w:val="100"/>
          <w:position w:val="0"/>
        </w:rPr>
        <w:t>LED</w:t>
      </w:r>
      <w:r>
        <w:rPr>
          <w:color w:val="000000"/>
          <w:spacing w:val="0"/>
          <w:w w:val="100"/>
          <w:position w:val="0"/>
        </w:rPr>
        <w:t>应用和金融电子同步发展，以产品和技术为基础，进军体育产 业。围绕公司</w:t>
      </w:r>
      <w:r>
        <w:rPr>
          <w:rFonts w:ascii="Times New Roman" w:eastAsia="Times New Roman" w:hAnsi="Times New Roman" w:cs="Times New Roman"/>
          <w:color w:val="000000"/>
          <w:spacing w:val="0"/>
          <w:w w:val="100"/>
          <w:position w:val="0"/>
        </w:rPr>
        <w:t>“</w:t>
      </w:r>
      <w:r>
        <w:rPr>
          <w:color w:val="000000"/>
          <w:spacing w:val="0"/>
          <w:w w:val="100"/>
          <w:position w:val="0"/>
        </w:rPr>
        <w:t>拓市场、铸精兵、控成本</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的发展战略，落实公司发展规划，按照全年工作计划开展各项工 作，营业收入和利润等主要经营指标创新高，完成全年盈利目标，通过多个方面工作的创新，提升了公司 的核心竞争力和品牌知名度，公司走出了 </w:t>
      </w:r>
      <w:r>
        <w:rPr>
          <w:rFonts w:ascii="Times New Roman" w:eastAsia="Times New Roman" w:hAnsi="Times New Roman" w:cs="Times New Roman"/>
          <w:color w:val="000000"/>
          <w:spacing w:val="0"/>
          <w:w w:val="100"/>
          <w:position w:val="0"/>
        </w:rPr>
        <w:t>2015</w:t>
      </w:r>
      <w:r>
        <w:rPr>
          <w:color w:val="000000"/>
          <w:spacing w:val="0"/>
          <w:w w:val="100"/>
          <w:position w:val="0"/>
        </w:rPr>
        <w:t>年的低谷，进入快速发展通道。</w:t>
      </w:r>
    </w:p>
    <w:p>
      <w:pPr>
        <w:pStyle w:val="Style41"/>
        <w:keepNext w:val="0"/>
        <w:keepLines w:val="0"/>
        <w:widowControl w:val="0"/>
        <w:shd w:val="clear" w:color="auto" w:fill="auto"/>
        <w:bidi w:val="0"/>
        <w:spacing w:before="0" w:after="380" w:line="47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457,079,739.05</w:t>
      </w:r>
      <w:r>
        <w:rPr>
          <w:color w:val="000000"/>
          <w:spacing w:val="0"/>
          <w:w w:val="100"/>
          <w:position w:val="0"/>
        </w:rPr>
        <w:t>元，同比增长</w:t>
      </w:r>
      <w:r>
        <w:rPr>
          <w:rFonts w:ascii="Times New Roman" w:eastAsia="Times New Roman" w:hAnsi="Times New Roman" w:cs="Times New Roman"/>
          <w:color w:val="000000"/>
          <w:spacing w:val="0"/>
          <w:w w:val="100"/>
          <w:position w:val="0"/>
        </w:rPr>
        <w:t>55.91%</w:t>
      </w:r>
      <w:r>
        <w:rPr>
          <w:color w:val="000000"/>
          <w:spacing w:val="0"/>
          <w:w w:val="100"/>
          <w:position w:val="0"/>
        </w:rPr>
        <w:t>；实现营业利润</w:t>
      </w:r>
      <w:r>
        <w:rPr>
          <w:rFonts w:ascii="Times New Roman" w:eastAsia="Times New Roman" w:hAnsi="Times New Roman" w:cs="Times New Roman"/>
          <w:color w:val="000000"/>
          <w:spacing w:val="0"/>
          <w:w w:val="100"/>
          <w:position w:val="0"/>
        </w:rPr>
        <w:t>93,049,543.03</w:t>
      </w:r>
      <w:r>
        <w:rPr>
          <w:color w:val="000000"/>
          <w:spacing w:val="0"/>
          <w:w w:val="100"/>
          <w:position w:val="0"/>
        </w:rPr>
        <w:t>元，同 比增长</w:t>
      </w:r>
      <w:r>
        <w:rPr>
          <w:rFonts w:ascii="Times New Roman" w:eastAsia="Times New Roman" w:hAnsi="Times New Roman" w:cs="Times New Roman"/>
          <w:color w:val="000000"/>
          <w:spacing w:val="0"/>
          <w:w w:val="100"/>
          <w:position w:val="0"/>
        </w:rPr>
        <w:t>620.68%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86,282,371.38</w:t>
      </w:r>
      <w:r>
        <w:rPr>
          <w:color w:val="000000"/>
          <w:spacing w:val="0"/>
          <w:w w:val="100"/>
          <w:position w:val="0"/>
        </w:rPr>
        <w:t>元，同比增长</w:t>
      </w:r>
      <w:r>
        <w:rPr>
          <w:rFonts w:ascii="Times New Roman" w:eastAsia="Times New Roman" w:hAnsi="Times New Roman" w:cs="Times New Roman"/>
          <w:color w:val="000000"/>
          <w:spacing w:val="0"/>
          <w:w w:val="100"/>
          <w:position w:val="0"/>
        </w:rPr>
        <w:t>302.88%</w:t>
      </w:r>
      <w:r>
        <w:rPr>
          <w:color w:val="000000"/>
          <w:spacing w:val="0"/>
          <w:w w:val="100"/>
          <w:position w:val="0"/>
        </w:rPr>
        <w:t xml:space="preserve">，超过年初制定的 </w:t>
      </w:r>
      <w:r>
        <w:rPr>
          <w:rFonts w:ascii="Times New Roman" w:eastAsia="Times New Roman" w:hAnsi="Times New Roman" w:cs="Times New Roman"/>
          <w:color w:val="000000"/>
          <w:spacing w:val="0"/>
          <w:w w:val="100"/>
          <w:position w:val="0"/>
        </w:rPr>
        <w:t>6,500</w:t>
      </w:r>
      <w:r>
        <w:rPr>
          <w:color w:val="000000"/>
          <w:spacing w:val="0"/>
          <w:w w:val="100"/>
          <w:position w:val="0"/>
        </w:rPr>
        <w:t>万元的利润目标。公司综合毛利率为</w:t>
      </w:r>
      <w:r>
        <w:rPr>
          <w:rFonts w:ascii="Times New Roman" w:eastAsia="Times New Roman" w:hAnsi="Times New Roman" w:cs="Times New Roman"/>
          <w:color w:val="000000"/>
          <w:spacing w:val="0"/>
          <w:w w:val="100"/>
          <w:position w:val="0"/>
        </w:rPr>
        <w:t>55.37%</w:t>
      </w:r>
      <w:r>
        <w:rPr>
          <w:color w:val="000000"/>
          <w:spacing w:val="0"/>
          <w:w w:val="100"/>
          <w:position w:val="0"/>
        </w:rPr>
        <w:t>，经营性现金流净额为</w:t>
      </w:r>
      <w:r>
        <w:rPr>
          <w:rFonts w:ascii="Times New Roman" w:eastAsia="Times New Roman" w:hAnsi="Times New Roman" w:cs="Times New Roman"/>
          <w:color w:val="000000"/>
          <w:spacing w:val="0"/>
          <w:w w:val="100"/>
          <w:position w:val="0"/>
        </w:rPr>
        <w:t>15,245</w:t>
      </w:r>
      <w:r>
        <w:rPr>
          <w:color w:val="000000"/>
          <w:spacing w:val="0"/>
          <w:w w:val="100"/>
          <w:position w:val="0"/>
        </w:rPr>
        <w:t>万元，体现了公司产品较强 竞争力和公司经营良性发展态势。业绩同比上升主要是销售收入增长、投资收益以及汇兑收益增长所致。</w:t>
      </w:r>
    </w:p>
    <w:p>
      <w:pPr>
        <w:pStyle w:val="Style41"/>
        <w:keepNext w:val="0"/>
        <w:keepLines w:val="0"/>
        <w:widowControl w:val="0"/>
        <w:shd w:val="clear" w:color="auto" w:fill="auto"/>
        <w:bidi w:val="0"/>
        <w:spacing w:before="0" w:after="0" w:line="240" w:lineRule="auto"/>
        <w:ind w:left="0" w:right="0" w:firstLine="0"/>
        <w:jc w:val="center"/>
      </w:pPr>
      <w:r>
        <w:rPr>
          <w:rFonts w:ascii="Courier New" w:eastAsia="Courier New" w:hAnsi="Courier New" w:cs="Courier New"/>
          <w:b/>
          <w:bCs/>
          <w:color w:val="5E5B5C"/>
          <w:spacing w:val="0"/>
          <w:w w:val="100"/>
          <w:position w:val="0"/>
          <w:sz w:val="16"/>
          <w:szCs w:val="16"/>
        </w:rPr>
        <w:t>2015-201</w:t>
      </w:r>
      <w:r>
        <w:rPr>
          <w:b/>
          <w:bCs/>
          <w:color w:val="5E5B5C"/>
          <w:spacing w:val="0"/>
          <w:w w:val="100"/>
          <w:position w:val="0"/>
        </w:rPr>
        <w:t>谭度臭拓电子营业收入和角林伺对比图</w:t>
      </w:r>
    </w:p>
    <w:p>
      <w:pPr>
        <w:pStyle w:val="Style3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A59990"/>
          <w:spacing w:val="0"/>
          <w:w w:val="100"/>
          <w:position w:val="0"/>
          <w:sz w:val="14"/>
          <w:szCs w:val="14"/>
        </w:rPr>
        <w:t>501,000,000.00</w:t>
      </w:r>
    </w:p>
    <w:p>
      <w:pPr>
        <w:pStyle w:val="Style3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color w:val="877C7C"/>
          <w:spacing w:val="0"/>
          <w:w w:val="100"/>
          <w:position w:val="0"/>
          <w:sz w:val="14"/>
          <w:szCs w:val="14"/>
        </w:rPr>
        <w:t>457,079,739.05</w:t>
      </w:r>
    </w:p>
    <w:p>
      <w:pPr>
        <w:widowControl w:val="0"/>
        <w:jc w:val="center"/>
        <w:rPr>
          <w:sz w:val="2"/>
          <w:szCs w:val="2"/>
        </w:rPr>
      </w:pPr>
      <w:r>
        <w:drawing>
          <wp:inline>
            <wp:extent cx="5401310" cy="24809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5401310" cy="2480945"/>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年，公司在业务拓展、产品研发、投资并购、企业管理及公司治理等方面的工作情况:</w:t>
      </w:r>
    </w:p>
    <w:p>
      <w:pPr>
        <w:widowControl w:val="0"/>
        <w:spacing w:after="259" w:line="1" w:lineRule="exact"/>
      </w:pPr>
    </w:p>
    <w:p>
      <w:pPr>
        <w:pStyle w:val="Style41"/>
        <w:keepNext w:val="0"/>
        <w:keepLines w:val="0"/>
        <w:widowControl w:val="0"/>
        <w:shd w:val="clear" w:color="auto" w:fill="auto"/>
        <w:bidi w:val="0"/>
        <w:spacing w:before="0" w:after="260" w:line="240" w:lineRule="auto"/>
        <w:ind w:left="0" w:right="0"/>
        <w:jc w:val="both"/>
      </w:pPr>
      <w:bookmarkStart w:id="86" w:name="bookmark86"/>
      <w:r>
        <w:rPr>
          <w:color w:val="000000"/>
          <w:spacing w:val="0"/>
          <w:w w:val="100"/>
          <w:position w:val="0"/>
        </w:rPr>
        <w:t>1</w:t>
      </w:r>
      <w:bookmarkEnd w:id="86"/>
      <w:r>
        <w:rPr>
          <w:color w:val="000000"/>
          <w:spacing w:val="0"/>
          <w:w w:val="100"/>
          <w:position w:val="0"/>
        </w:rPr>
        <w:t>、业务拓展</w:t>
      </w:r>
    </w:p>
    <w:p>
      <w:pPr>
        <w:pStyle w:val="Style41"/>
        <w:keepNext w:val="0"/>
        <w:keepLines w:val="0"/>
        <w:widowControl w:val="0"/>
        <w:numPr>
          <w:ilvl w:val="0"/>
          <w:numId w:val="1"/>
        </w:numPr>
        <w:shd w:val="clear" w:color="auto" w:fill="auto"/>
        <w:tabs>
          <w:tab w:pos="968" w:val="left"/>
        </w:tabs>
        <w:bidi w:val="0"/>
        <w:spacing w:before="0" w:after="0" w:line="240" w:lineRule="auto"/>
        <w:ind w:left="0" w:right="0" w:firstLine="480"/>
        <w:jc w:val="both"/>
      </w:pPr>
      <w:bookmarkStart w:id="87" w:name="bookmark87"/>
      <w:bookmarkEnd w:id="87"/>
      <w:r>
        <w:rPr>
          <w:color w:val="000000"/>
          <w:spacing w:val="0"/>
          <w:w w:val="100"/>
          <w:position w:val="0"/>
        </w:rPr>
        <w:t>LED</w:t>
      </w:r>
      <w:r>
        <w:rPr>
          <w:color w:val="000000"/>
          <w:spacing w:val="0"/>
          <w:w w:val="100"/>
          <w:position w:val="0"/>
        </w:rPr>
        <w:t>应用</w:t>
      </w:r>
    </w:p>
    <w:p>
      <w:pPr>
        <w:pStyle w:val="Style41"/>
        <w:keepNext w:val="0"/>
        <w:keepLines w:val="0"/>
        <w:widowControl w:val="0"/>
        <w:shd w:val="clear" w:color="auto" w:fill="auto"/>
        <w:bidi w:val="0"/>
        <w:spacing w:before="0" w:after="0" w:line="475" w:lineRule="exact"/>
        <w:ind w:left="0" w:right="0"/>
        <w:jc w:val="both"/>
      </w:pPr>
      <w:r>
        <w:rPr>
          <w:color w:val="000000"/>
          <w:spacing w:val="0"/>
          <w:w w:val="100"/>
          <w:position w:val="0"/>
        </w:rPr>
        <w:t>报告期内，公司继续在</w:t>
      </w:r>
      <w:r>
        <w:rPr>
          <w:color w:val="000000"/>
          <w:spacing w:val="0"/>
          <w:w w:val="100"/>
          <w:position w:val="0"/>
        </w:rPr>
        <w:t>LED</w:t>
      </w:r>
      <w:r>
        <w:rPr>
          <w:color w:val="000000"/>
          <w:spacing w:val="0"/>
          <w:w w:val="100"/>
          <w:position w:val="0"/>
        </w:rPr>
        <w:t>应用行业采取大市场营销战略，加强国内外营销服务平台的建设，集中资源 在新的高密度</w:t>
      </w:r>
      <w:r>
        <w:rPr>
          <w:color w:val="000000"/>
          <w:spacing w:val="0"/>
          <w:w w:val="100"/>
          <w:position w:val="0"/>
        </w:rPr>
        <w:t>LED</w:t>
      </w:r>
      <w:r>
        <w:rPr>
          <w:color w:val="000000"/>
          <w:spacing w:val="0"/>
          <w:w w:val="100"/>
          <w:position w:val="0"/>
        </w:rPr>
        <w:t>显示产品市场进行拓展，尤其在户外高密度</w:t>
      </w:r>
      <w:r>
        <w:rPr>
          <w:color w:val="000000"/>
          <w:spacing w:val="0"/>
          <w:w w:val="100"/>
          <w:position w:val="0"/>
        </w:rPr>
        <w:t>LED</w:t>
      </w:r>
      <w:r>
        <w:rPr>
          <w:color w:val="000000"/>
          <w:spacing w:val="0"/>
          <w:w w:val="100"/>
          <w:position w:val="0"/>
        </w:rPr>
        <w:t xml:space="preserve">应用市场引领行业。坚持在亚太和欧美等 中高端市场持续投入，美国奥拓取得新的突破。聚焦在广告、体育、租赁、广电、大交通、人防、高端零 </w:t>
      </w:r>
      <w:r>
        <w:rPr>
          <w:color w:val="000000"/>
          <w:spacing w:val="0"/>
          <w:w w:val="100"/>
          <w:position w:val="0"/>
        </w:rPr>
        <w:t>售、高端会议系统等八个行业应用领域，在大交通、高端零售、高端会议系统和监控系统等行业的市场拓 展取得了新突破。加强对大客户的维护和拓展，与国际上大型行业巨头的合作，为公司未来全球市场的业 务拓展奠定了坚实的基础。</w:t>
      </w:r>
    </w:p>
    <w:p>
      <w:pPr>
        <w:pStyle w:val="Style41"/>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w:t>
      </w:r>
      <w:r>
        <w:rPr>
          <w:color w:val="000000"/>
          <w:spacing w:val="0"/>
          <w:w w:val="100"/>
          <w:position w:val="0"/>
        </w:rPr>
        <w:t>LED</w:t>
      </w:r>
      <w:r>
        <w:rPr>
          <w:color w:val="000000"/>
          <w:spacing w:val="0"/>
          <w:w w:val="100"/>
          <w:position w:val="0"/>
        </w:rPr>
        <w:t>应用产品销售增长较快，</w:t>
      </w:r>
      <w:r>
        <w:rPr>
          <w:color w:val="000000"/>
          <w:spacing w:val="0"/>
          <w:w w:val="100"/>
          <w:position w:val="0"/>
        </w:rPr>
        <w:t>2016</w:t>
      </w:r>
      <w:r>
        <w:rPr>
          <w:color w:val="000000"/>
          <w:spacing w:val="0"/>
          <w:w w:val="100"/>
          <w:position w:val="0"/>
        </w:rPr>
        <w:t>年，</w:t>
      </w:r>
      <w:r>
        <w:rPr>
          <w:color w:val="000000"/>
          <w:spacing w:val="0"/>
          <w:w w:val="100"/>
          <w:position w:val="0"/>
        </w:rPr>
        <w:t>LED</w:t>
      </w:r>
      <w:r>
        <w:rPr>
          <w:color w:val="000000"/>
          <w:spacing w:val="0"/>
          <w:w w:val="100"/>
          <w:position w:val="0"/>
        </w:rPr>
        <w:t>视频显示系统销售收入</w:t>
      </w:r>
      <w:r>
        <w:rPr>
          <w:color w:val="000000"/>
          <w:spacing w:val="0"/>
          <w:w w:val="100"/>
          <w:position w:val="0"/>
        </w:rPr>
        <w:t>259,978,188.23</w:t>
      </w:r>
      <w:r>
        <w:rPr>
          <w:color w:val="000000"/>
          <w:spacing w:val="0"/>
          <w:w w:val="100"/>
          <w:position w:val="0"/>
        </w:rPr>
        <w:t>元， 与去年相比增长</w:t>
      </w:r>
      <w:r>
        <w:rPr>
          <w:color w:val="000000"/>
          <w:spacing w:val="0"/>
          <w:w w:val="100"/>
          <w:position w:val="0"/>
        </w:rPr>
        <w:t>133.28%</w:t>
      </w:r>
      <w:r>
        <w:rPr>
          <w:color w:val="000000"/>
          <w:spacing w:val="0"/>
          <w:w w:val="100"/>
          <w:position w:val="0"/>
        </w:rPr>
        <w:t>。产品应用到</w:t>
      </w:r>
      <w:r>
        <w:rPr>
          <w:color w:val="000000"/>
          <w:spacing w:val="0"/>
          <w:w w:val="100"/>
          <w:position w:val="0"/>
        </w:rPr>
        <w:t>2016</w:t>
      </w:r>
      <w:r>
        <w:rPr>
          <w:color w:val="000000"/>
          <w:spacing w:val="0"/>
          <w:w w:val="100"/>
          <w:position w:val="0"/>
        </w:rPr>
        <w:t>欧洲杯比赛和球迷公园，为美国</w:t>
      </w:r>
      <w:r>
        <w:rPr>
          <w:color w:val="000000"/>
          <w:spacing w:val="0"/>
          <w:w w:val="100"/>
          <w:position w:val="0"/>
        </w:rPr>
        <w:t>CBS</w:t>
      </w:r>
      <w:r>
        <w:rPr>
          <w:color w:val="000000"/>
          <w:spacing w:val="0"/>
          <w:w w:val="100"/>
          <w:position w:val="0"/>
        </w:rPr>
        <w:t>电视台的</w:t>
      </w:r>
      <w:r>
        <w:rPr>
          <w:color w:val="000000"/>
          <w:spacing w:val="0"/>
          <w:w w:val="100"/>
          <w:position w:val="0"/>
        </w:rPr>
        <w:t>NCAA</w:t>
      </w:r>
      <w:r>
        <w:rPr>
          <w:color w:val="000000"/>
          <w:spacing w:val="0"/>
          <w:w w:val="100"/>
          <w:position w:val="0"/>
        </w:rPr>
        <w:t>演播厅、播放 美国职业棒球大联盟（</w:t>
      </w:r>
      <w:r>
        <w:rPr>
          <w:color w:val="000000"/>
          <w:spacing w:val="0"/>
          <w:w w:val="100"/>
          <w:position w:val="0"/>
        </w:rPr>
        <w:t>MLB</w:t>
      </w:r>
      <w:r>
        <w:rPr>
          <w:color w:val="000000"/>
          <w:spacing w:val="0"/>
          <w:w w:val="100"/>
          <w:position w:val="0"/>
        </w:rPr>
        <w:t>）比赛的</w:t>
      </w:r>
      <w:r>
        <w:rPr>
          <w:color w:val="000000"/>
          <w:spacing w:val="0"/>
          <w:w w:val="100"/>
          <w:position w:val="0"/>
        </w:rPr>
        <w:t>TBS</w:t>
      </w:r>
      <w:r>
        <w:rPr>
          <w:color w:val="000000"/>
          <w:spacing w:val="0"/>
          <w:w w:val="100"/>
          <w:position w:val="0"/>
        </w:rPr>
        <w:t>电视台演播厅提供</w:t>
      </w:r>
      <w:r>
        <w:rPr>
          <w:color w:val="000000"/>
          <w:spacing w:val="0"/>
          <w:w w:val="100"/>
          <w:position w:val="0"/>
        </w:rPr>
        <w:t>LE D</w:t>
      </w:r>
      <w:r>
        <w:rPr>
          <w:color w:val="000000"/>
          <w:spacing w:val="0"/>
          <w:w w:val="100"/>
          <w:position w:val="0"/>
        </w:rPr>
        <w:t>显示解决方案，实施了大众汽车发布会、中 国电信集团总部会议厅、伦敦哈罗德高端零售商场等</w:t>
      </w:r>
      <w:r>
        <w:rPr>
          <w:color w:val="000000"/>
          <w:spacing w:val="0"/>
          <w:w w:val="100"/>
          <w:position w:val="0"/>
        </w:rPr>
        <w:t>LED</w:t>
      </w:r>
      <w:r>
        <w:rPr>
          <w:color w:val="000000"/>
          <w:spacing w:val="0"/>
          <w:w w:val="100"/>
          <w:position w:val="0"/>
        </w:rPr>
        <w:t>显示项目。目前户外高密度</w:t>
      </w:r>
      <w:r>
        <w:rPr>
          <w:color w:val="000000"/>
          <w:spacing w:val="0"/>
          <w:w w:val="100"/>
          <w:position w:val="0"/>
        </w:rPr>
        <w:t>LED</w:t>
      </w:r>
      <w:r>
        <w:rPr>
          <w:color w:val="000000"/>
          <w:spacing w:val="0"/>
          <w:w w:val="100"/>
          <w:position w:val="0"/>
        </w:rPr>
        <w:t>显示产品处于行业 领先水平。</w:t>
      </w:r>
    </w:p>
    <w:p>
      <w:pPr>
        <w:pStyle w:val="Style41"/>
        <w:keepNext w:val="0"/>
        <w:keepLines w:val="0"/>
        <w:widowControl w:val="0"/>
        <w:shd w:val="clear" w:color="auto" w:fill="auto"/>
        <w:tabs>
          <w:tab w:pos="788" w:val="left"/>
        </w:tabs>
        <w:bidi w:val="0"/>
        <w:spacing w:before="0" w:after="0" w:line="472" w:lineRule="exact"/>
        <w:ind w:left="0" w:right="0"/>
        <w:jc w:val="both"/>
      </w:pPr>
      <w:bookmarkStart w:id="88" w:name="bookmark88"/>
      <w:r>
        <w:rPr>
          <w:color w:val="000000"/>
          <w:spacing w:val="0"/>
          <w:w w:val="100"/>
          <w:position w:val="0"/>
        </w:rPr>
        <w:t>（</w:t>
      </w:r>
      <w:bookmarkEnd w:id="88"/>
      <w:r>
        <w:rPr>
          <w:color w:val="000000"/>
          <w:spacing w:val="0"/>
          <w:w w:val="100"/>
          <w:position w:val="0"/>
        </w:rPr>
        <w:t>2）</w:t>
        <w:tab/>
      </w:r>
      <w:r>
        <w:rPr>
          <w:color w:val="000000"/>
          <w:spacing w:val="0"/>
          <w:w w:val="100"/>
          <w:position w:val="0"/>
        </w:rPr>
        <w:t>金融电子</w:t>
      </w:r>
    </w:p>
    <w:p>
      <w:pPr>
        <w:pStyle w:val="Style41"/>
        <w:keepNext w:val="0"/>
        <w:keepLines w:val="0"/>
        <w:widowControl w:val="0"/>
        <w:shd w:val="clear" w:color="auto" w:fill="auto"/>
        <w:bidi w:val="0"/>
        <w:spacing w:before="0" w:after="0" w:line="467" w:lineRule="exact"/>
        <w:ind w:left="0" w:right="0"/>
        <w:jc w:val="both"/>
      </w:pPr>
      <w:r>
        <w:rPr>
          <w:color w:val="000000"/>
          <w:spacing w:val="0"/>
          <w:w w:val="100"/>
          <w:position w:val="0"/>
        </w:rPr>
        <w:t>金融电子产品和相关服务是公司主要业务，占据公司国内业务的较大比重，主要由南京奥拓和上海翰 明运营。报告期内，金融电子业务合同额稳步增长，销售收入增长</w:t>
      </w:r>
      <w:r>
        <w:rPr>
          <w:color w:val="000000"/>
          <w:spacing w:val="0"/>
          <w:w w:val="100"/>
          <w:position w:val="0"/>
        </w:rPr>
        <w:t>18.25%</w:t>
      </w:r>
      <w:r>
        <w:rPr>
          <w:color w:val="000000"/>
          <w:spacing w:val="0"/>
          <w:w w:val="100"/>
          <w:position w:val="0"/>
        </w:rPr>
        <w:t>。公司综合信息发布和指示系统 是中国工商银行、中国建设银行、中国银行、中国移动、交通银行、中国电信、中国联通的入围供应商， 并以智慧银行建设和网点智能化改造为契机，努力形成设计、集成、设备、内容等方面的综合服务能力， 开拓新市场，发现新的增长点，其中智慧银行产品收入达</w:t>
      </w:r>
      <w:r>
        <w:rPr>
          <w:color w:val="000000"/>
          <w:spacing w:val="0"/>
          <w:w w:val="100"/>
          <w:position w:val="0"/>
        </w:rPr>
        <w:t>465</w:t>
      </w:r>
      <w:r>
        <w:rPr>
          <w:color w:val="000000"/>
          <w:spacing w:val="0"/>
          <w:w w:val="100"/>
          <w:position w:val="0"/>
        </w:rPr>
        <w:t>万元。</w:t>
      </w:r>
      <w:r>
        <w:rPr>
          <w:color w:val="000000"/>
          <w:spacing w:val="0"/>
          <w:w w:val="100"/>
          <w:position w:val="0"/>
        </w:rPr>
        <w:t>2016</w:t>
      </w:r>
      <w:r>
        <w:rPr>
          <w:color w:val="000000"/>
          <w:spacing w:val="0"/>
          <w:w w:val="100"/>
          <w:position w:val="0"/>
        </w:rPr>
        <w:t>年，进一步提升了在银行和电讯 行业的市场份额，开发了新的银行客户，中标入围中国工商银行排队叫号机项目、中国邮政储蓄银行自助 填单和</w:t>
      </w:r>
      <w:r>
        <w:rPr>
          <w:color w:val="000000"/>
          <w:spacing w:val="0"/>
          <w:w w:val="100"/>
          <w:position w:val="0"/>
        </w:rPr>
        <w:t>VTM</w:t>
      </w:r>
      <w:r>
        <w:rPr>
          <w:color w:val="000000"/>
          <w:spacing w:val="0"/>
          <w:w w:val="100"/>
          <w:position w:val="0"/>
        </w:rPr>
        <w:t>应用系统工程中全息展示柜、金融超市设备等项目，实施了建设银行、工商银行和中国银行等 多家银行的智能化网点改造项目，优势产品在税务和政务行业的业务开拓初见成效。通过总部和地方营销、 渠道建设，优化客服体系，完善立体营销网络，目前在国内有</w:t>
      </w:r>
      <w:r>
        <w:rPr>
          <w:color w:val="000000"/>
          <w:spacing w:val="0"/>
          <w:w w:val="100"/>
          <w:position w:val="0"/>
        </w:rPr>
        <w:t>29</w:t>
      </w:r>
      <w:r>
        <w:rPr>
          <w:color w:val="000000"/>
          <w:spacing w:val="0"/>
          <w:w w:val="100"/>
          <w:position w:val="0"/>
        </w:rPr>
        <w:t>个办事处和</w:t>
      </w:r>
      <w:r>
        <w:rPr>
          <w:color w:val="000000"/>
          <w:spacing w:val="0"/>
          <w:w w:val="100"/>
          <w:position w:val="0"/>
        </w:rPr>
        <w:t>59</w:t>
      </w:r>
      <w:r>
        <w:rPr>
          <w:color w:val="000000"/>
          <w:spacing w:val="0"/>
          <w:w w:val="100"/>
          <w:position w:val="0"/>
        </w:rPr>
        <w:t>个售后服务网点。公司推进 与上海翰明在软件技术开发、市场销售等方面的战略协同，服务及软件集成收入达</w:t>
      </w:r>
      <w:r>
        <w:rPr>
          <w:color w:val="000000"/>
          <w:spacing w:val="0"/>
          <w:w w:val="100"/>
          <w:position w:val="0"/>
        </w:rPr>
        <w:t>4,864</w:t>
      </w:r>
      <w:r>
        <w:rPr>
          <w:color w:val="000000"/>
          <w:spacing w:val="0"/>
          <w:w w:val="100"/>
          <w:position w:val="0"/>
        </w:rPr>
        <w:t>万元。</w:t>
      </w:r>
    </w:p>
    <w:p>
      <w:pPr>
        <w:pStyle w:val="Style41"/>
        <w:keepNext w:val="0"/>
        <w:keepLines w:val="0"/>
        <w:widowControl w:val="0"/>
        <w:shd w:val="clear" w:color="auto" w:fill="auto"/>
        <w:tabs>
          <w:tab w:pos="788" w:val="left"/>
        </w:tabs>
        <w:bidi w:val="0"/>
        <w:spacing w:before="0" w:after="0" w:line="478" w:lineRule="exact"/>
        <w:ind w:left="0" w:right="0"/>
        <w:jc w:val="both"/>
      </w:pPr>
      <w:bookmarkStart w:id="89" w:name="bookmark89"/>
      <w:r>
        <w:rPr>
          <w:color w:val="000000"/>
          <w:spacing w:val="0"/>
          <w:w w:val="100"/>
          <w:position w:val="0"/>
        </w:rPr>
        <w:t>（</w:t>
      </w:r>
      <w:bookmarkEnd w:id="89"/>
      <w:r>
        <w:rPr>
          <w:color w:val="000000"/>
          <w:spacing w:val="0"/>
          <w:w w:val="100"/>
          <w:position w:val="0"/>
        </w:rPr>
        <w:t>3）</w:t>
        <w:tab/>
      </w:r>
      <w:r>
        <w:rPr>
          <w:color w:val="000000"/>
          <w:spacing w:val="0"/>
          <w:w w:val="100"/>
          <w:position w:val="0"/>
        </w:rPr>
        <w:t>体育新业务</w:t>
      </w:r>
    </w:p>
    <w:p>
      <w:pPr>
        <w:pStyle w:val="Style41"/>
        <w:keepNext w:val="0"/>
        <w:keepLines w:val="0"/>
        <w:widowControl w:val="0"/>
        <w:shd w:val="clear" w:color="auto" w:fill="auto"/>
        <w:bidi w:val="0"/>
        <w:spacing w:before="0" w:after="0" w:line="478" w:lineRule="exact"/>
        <w:ind w:left="0" w:right="0"/>
        <w:jc w:val="both"/>
      </w:pPr>
      <w:r>
        <w:rPr>
          <w:color w:val="000000"/>
          <w:spacing w:val="0"/>
          <w:w w:val="100"/>
          <w:position w:val="0"/>
        </w:rPr>
        <w:t>国内体育产业具有广阔的发展前景和市场潜力，公司结合自身优势，抢跑道，树品牌，借助专业“技 术+服务”团队，打造一流的科技体育专业服务商。在设备租赁、场馆改造、体育营销及赛事运营等相关 业务领域进行布局和拓展。重点开拓的体育赛事包括：“三大球”（足球、篮球、排球）、“两小球”（高 尔夫、网球）、“两项户外运动”（马拉松、自行车）。</w:t>
      </w:r>
    </w:p>
    <w:p>
      <w:pPr>
        <w:pStyle w:val="Style41"/>
        <w:keepNext w:val="0"/>
        <w:keepLines w:val="0"/>
        <w:widowControl w:val="0"/>
        <w:shd w:val="clear" w:color="auto" w:fill="auto"/>
        <w:bidi w:val="0"/>
        <w:spacing w:before="0" w:after="0" w:line="467" w:lineRule="exact"/>
        <w:ind w:left="0" w:right="0"/>
        <w:jc w:val="both"/>
      </w:pPr>
      <w:r>
        <w:rPr>
          <w:color w:val="000000"/>
          <w:spacing w:val="0"/>
          <w:w w:val="100"/>
          <w:position w:val="0"/>
        </w:rPr>
        <w:t>打造体育领域专业的“技术+服务”团队。公司不仅有世界标准级的产品，而且已经构建了一个强大的 服务团队，为赛事提供星级服务。自</w:t>
      </w:r>
      <w:r>
        <w:rPr>
          <w:color w:val="000000"/>
          <w:spacing w:val="0"/>
          <w:w w:val="100"/>
          <w:position w:val="0"/>
        </w:rPr>
        <w:t>2015</w:t>
      </w:r>
      <w:r>
        <w:rPr>
          <w:color w:val="000000"/>
          <w:spacing w:val="0"/>
          <w:w w:val="100"/>
          <w:position w:val="0"/>
        </w:rPr>
        <w:t>年下半年至今，公司已经为中国足协中国之队、中国大学生足球 联赛、国际篮联</w:t>
      </w:r>
      <w:r>
        <w:rPr>
          <w:color w:val="000000"/>
          <w:spacing w:val="0"/>
          <w:w w:val="100"/>
          <w:position w:val="0"/>
        </w:rPr>
        <w:t>（FIBA）</w:t>
      </w:r>
      <w:r>
        <w:rPr>
          <w:color w:val="000000"/>
          <w:spacing w:val="0"/>
          <w:w w:val="100"/>
          <w:position w:val="0"/>
        </w:rPr>
        <w:t>亚锦赛、全国男子篮球联赛</w:t>
      </w:r>
      <w:r>
        <w:rPr>
          <w:color w:val="000000"/>
          <w:spacing w:val="0"/>
          <w:w w:val="100"/>
          <w:position w:val="0"/>
        </w:rPr>
        <w:t>（NBL）</w:t>
      </w:r>
      <w:r>
        <w:rPr>
          <w:color w:val="000000"/>
          <w:spacing w:val="0"/>
          <w:w w:val="100"/>
          <w:position w:val="0"/>
        </w:rPr>
        <w:t>等赛事提供比赛服务，总计已圆满完成</w:t>
      </w:r>
      <w:r>
        <w:rPr>
          <w:color w:val="000000"/>
          <w:spacing w:val="0"/>
          <w:w w:val="100"/>
          <w:position w:val="0"/>
        </w:rPr>
        <w:t>600</w:t>
      </w:r>
      <w:r>
        <w:rPr>
          <w:color w:val="000000"/>
          <w:spacing w:val="0"/>
          <w:w w:val="100"/>
          <w:position w:val="0"/>
        </w:rPr>
        <w:t>多 场比赛，使公司积累了丰富的国内比赛现场服务经验。</w:t>
      </w:r>
    </w:p>
    <w:p>
      <w:pPr>
        <w:pStyle w:val="Style41"/>
        <w:keepNext w:val="0"/>
        <w:keepLines w:val="0"/>
        <w:widowControl w:val="0"/>
        <w:shd w:val="clear" w:color="auto" w:fill="auto"/>
        <w:bidi w:val="0"/>
        <w:spacing w:before="0" w:after="0" w:line="470" w:lineRule="exact"/>
        <w:ind w:left="0" w:right="0"/>
        <w:jc w:val="both"/>
      </w:pPr>
      <w:r>
        <w:rPr>
          <w:color w:val="000000"/>
          <w:spacing w:val="0"/>
          <w:w w:val="100"/>
          <w:position w:val="0"/>
        </w:rPr>
        <w:t>通过外延方式加快体育市场布局，充分发挥上市公司的资本平台优势，通过成立产业并购基金、设立</w:t>
        <w:br w:type="page"/>
      </w:r>
      <w:r>
        <w:rPr>
          <w:color w:val="000000"/>
          <w:spacing w:val="0"/>
          <w:w w:val="100"/>
          <w:position w:val="0"/>
        </w:rPr>
        <w:t>体育文化发展公司等方式推动体育新业务的拓展。同时公司结合在</w:t>
      </w:r>
      <w:r>
        <w:rPr>
          <w:color w:val="000000"/>
          <w:spacing w:val="0"/>
          <w:w w:val="100"/>
          <w:position w:val="0"/>
        </w:rPr>
        <w:t>LED</w:t>
      </w:r>
      <w:r>
        <w:rPr>
          <w:color w:val="000000"/>
          <w:spacing w:val="0"/>
          <w:w w:val="100"/>
          <w:position w:val="0"/>
        </w:rPr>
        <w:t>应用、信息发布与指示系统等方面 的优势，拓展体育场馆改造，完成收购专业照明工程施工设计公司千百辉，公司重点开拓与大赛相配套的 具有标杆意义的大型体育场馆改造市场。</w:t>
      </w:r>
    </w:p>
    <w:p>
      <w:pPr>
        <w:pStyle w:val="Style41"/>
        <w:keepNext w:val="0"/>
        <w:keepLines w:val="0"/>
        <w:widowControl w:val="0"/>
        <w:shd w:val="clear" w:color="auto" w:fill="auto"/>
        <w:bidi w:val="0"/>
        <w:spacing w:before="0" w:after="0" w:line="471" w:lineRule="exact"/>
        <w:ind w:left="0" w:right="0"/>
        <w:jc w:val="both"/>
      </w:pPr>
      <w:r>
        <w:rPr>
          <w:color w:val="000000"/>
          <w:spacing w:val="0"/>
          <w:w w:val="100"/>
          <w:position w:val="0"/>
        </w:rPr>
        <w:t>报告期内，公司实施的项目包括</w:t>
      </w:r>
      <w:r>
        <w:rPr>
          <w:color w:val="000000"/>
          <w:spacing w:val="0"/>
          <w:w w:val="100"/>
          <w:position w:val="0"/>
        </w:rPr>
        <w:t>2016</w:t>
      </w:r>
      <w:r>
        <w:rPr>
          <w:color w:val="000000"/>
          <w:spacing w:val="0"/>
          <w:w w:val="100"/>
          <w:position w:val="0"/>
        </w:rPr>
        <w:t>中国足协超级杯、</w:t>
      </w:r>
      <w:r>
        <w:rPr>
          <w:color w:val="000000"/>
          <w:spacing w:val="0"/>
          <w:w w:val="100"/>
          <w:position w:val="0"/>
        </w:rPr>
        <w:t>2016</w:t>
      </w:r>
      <w:r>
        <w:rPr>
          <w:color w:val="000000"/>
          <w:spacing w:val="0"/>
          <w:w w:val="100"/>
          <w:position w:val="0"/>
        </w:rPr>
        <w:t>中国青少年高尔夫未来之星明星赛</w:t>
      </w:r>
      <w:r>
        <w:rPr>
          <w:color w:val="000000"/>
          <w:spacing w:val="0"/>
          <w:w w:val="100"/>
          <w:position w:val="0"/>
        </w:rPr>
        <w:t>＞2016（</w:t>
      </w:r>
      <w:r>
        <w:rPr>
          <w:color w:val="000000"/>
          <w:spacing w:val="0"/>
          <w:w w:val="100"/>
          <w:position w:val="0"/>
        </w:rPr>
        <w:t>首 届）上海松江半程马拉松赛、中国大学生校园足球联赛、中国国家队征战俄罗斯世界杯预选赛、</w:t>
      </w:r>
      <w:r>
        <w:rPr>
          <w:color w:val="000000"/>
          <w:spacing w:val="0"/>
          <w:w w:val="100"/>
          <w:position w:val="0"/>
        </w:rPr>
        <w:t>2016</w:t>
      </w:r>
      <w:r>
        <w:rPr>
          <w:color w:val="000000"/>
          <w:spacing w:val="0"/>
          <w:w w:val="100"/>
          <w:position w:val="0"/>
        </w:rPr>
        <w:t>东莞 松山湖国际马拉松赛、</w:t>
      </w:r>
      <w:r>
        <w:rPr>
          <w:color w:val="000000"/>
          <w:spacing w:val="0"/>
          <w:w w:val="100"/>
          <w:position w:val="0"/>
        </w:rPr>
        <w:t>2016</w:t>
      </w:r>
      <w:r>
        <w:rPr>
          <w:color w:val="000000"/>
          <w:spacing w:val="0"/>
          <w:w w:val="100"/>
          <w:position w:val="0"/>
        </w:rPr>
        <w:t>环法自行车赛、国际篮联</w:t>
      </w:r>
      <w:r>
        <w:rPr>
          <w:color w:val="000000"/>
          <w:spacing w:val="0"/>
          <w:w w:val="100"/>
          <w:position w:val="0"/>
        </w:rPr>
        <w:t>（FIBA）</w:t>
      </w:r>
      <w:r>
        <w:rPr>
          <w:color w:val="000000"/>
          <w:spacing w:val="0"/>
          <w:w w:val="100"/>
          <w:position w:val="0"/>
        </w:rPr>
        <w:t>主办的</w:t>
      </w:r>
      <w:r>
        <w:rPr>
          <w:color w:val="000000"/>
          <w:spacing w:val="0"/>
          <w:w w:val="100"/>
          <w:position w:val="0"/>
        </w:rPr>
        <w:t>2016</w:t>
      </w:r>
      <w:r>
        <w:rPr>
          <w:color w:val="000000"/>
          <w:spacing w:val="0"/>
          <w:w w:val="100"/>
          <w:position w:val="0"/>
        </w:rPr>
        <w:t>年斯坦科维奇杯篮球赛、中国排 球联赛福建赛区主场赛事、</w:t>
      </w:r>
      <w:r>
        <w:rPr>
          <w:color w:val="000000"/>
          <w:spacing w:val="0"/>
          <w:w w:val="100"/>
          <w:position w:val="0"/>
        </w:rPr>
        <w:t>2016</w:t>
      </w:r>
      <w:r>
        <w:rPr>
          <w:color w:val="000000"/>
          <w:spacing w:val="0"/>
          <w:w w:val="100"/>
          <w:position w:val="0"/>
        </w:rPr>
        <w:t>沈阳马拉松赛、</w:t>
      </w:r>
      <w:r>
        <w:rPr>
          <w:color w:val="000000"/>
          <w:spacing w:val="0"/>
          <w:w w:val="100"/>
          <w:position w:val="0"/>
        </w:rPr>
        <w:t>2016</w:t>
      </w:r>
      <w:r>
        <w:rPr>
          <w:color w:val="000000"/>
          <w:spacing w:val="0"/>
          <w:w w:val="100"/>
          <w:position w:val="0"/>
        </w:rPr>
        <w:t>年欧洲篮球冠军联赛中国行比赛、中国足球协会室内 五人制超级联赛、</w:t>
      </w:r>
      <w:r>
        <w:rPr>
          <w:color w:val="000000"/>
          <w:spacing w:val="0"/>
          <w:w w:val="100"/>
          <w:position w:val="0"/>
        </w:rPr>
        <w:t>2016</w:t>
      </w:r>
      <w:r>
        <w:rPr>
          <w:color w:val="000000"/>
          <w:spacing w:val="0"/>
          <w:w w:val="100"/>
          <w:position w:val="0"/>
        </w:rPr>
        <w:t>深圳国际马拉松赛、</w:t>
      </w:r>
      <w:r>
        <w:rPr>
          <w:color w:val="000000"/>
          <w:spacing w:val="0"/>
          <w:w w:val="100"/>
          <w:position w:val="0"/>
        </w:rPr>
        <w:t>2016</w:t>
      </w:r>
      <w:r>
        <w:rPr>
          <w:color w:val="000000"/>
          <w:spacing w:val="0"/>
          <w:w w:val="100"/>
          <w:position w:val="0"/>
        </w:rPr>
        <w:t>欧洲杯等项目。</w:t>
      </w:r>
    </w:p>
    <w:p>
      <w:pPr>
        <w:pStyle w:val="Style41"/>
        <w:keepNext w:val="0"/>
        <w:keepLines w:val="0"/>
        <w:widowControl w:val="0"/>
        <w:shd w:val="clear" w:color="auto" w:fill="auto"/>
        <w:bidi w:val="0"/>
        <w:spacing w:before="0" w:after="0" w:line="471" w:lineRule="exact"/>
        <w:ind w:left="0" w:right="0"/>
        <w:jc w:val="both"/>
      </w:pPr>
      <w:r>
        <w:rPr>
          <w:color w:val="000000"/>
          <w:spacing w:val="0"/>
          <w:w w:val="100"/>
          <w:position w:val="0"/>
        </w:rPr>
        <w:t>2016</w:t>
      </w:r>
      <w:r>
        <w:rPr>
          <w:color w:val="000000"/>
          <w:spacing w:val="0"/>
          <w:w w:val="100"/>
          <w:position w:val="0"/>
        </w:rPr>
        <w:t>年，体育广告权益销售取得</w:t>
      </w:r>
      <w:r>
        <w:rPr>
          <w:color w:val="000000"/>
          <w:spacing w:val="0"/>
          <w:w w:val="100"/>
          <w:position w:val="0"/>
        </w:rPr>
        <w:t>900</w:t>
      </w:r>
      <w:r>
        <w:rPr>
          <w:color w:val="000000"/>
          <w:spacing w:val="0"/>
          <w:w w:val="100"/>
          <w:position w:val="0"/>
        </w:rPr>
        <w:t>多万元的收入，是体育业务的较大突破。</w:t>
      </w:r>
    </w:p>
    <w:p>
      <w:pPr>
        <w:pStyle w:val="Style41"/>
        <w:keepNext w:val="0"/>
        <w:keepLines w:val="0"/>
        <w:widowControl w:val="0"/>
        <w:shd w:val="clear" w:color="auto" w:fill="auto"/>
        <w:bidi w:val="0"/>
        <w:spacing w:before="0" w:after="0" w:line="471" w:lineRule="exact"/>
        <w:ind w:left="0" w:right="0"/>
        <w:jc w:val="both"/>
      </w:pPr>
      <w:r>
        <w:rPr>
          <w:color w:val="000000"/>
          <w:spacing w:val="0"/>
          <w:w w:val="100"/>
          <w:position w:val="0"/>
        </w:rPr>
        <w:t>LED</w:t>
      </w:r>
      <w:r>
        <w:rPr>
          <w:color w:val="000000"/>
          <w:spacing w:val="0"/>
          <w:w w:val="100"/>
          <w:position w:val="0"/>
        </w:rPr>
        <w:t>应用、金融电子和体育新业务相关案例：</w:t>
      </w:r>
    </w:p>
    <w:p>
      <w:pPr>
        <w:widowControl w:val="0"/>
        <w:spacing w:line="1" w:lineRule="exact"/>
      </w:pPr>
      <w:r>
        <w:drawing>
          <wp:anchor distT="355600" distB="2239645" distL="0" distR="0" simplePos="0" relativeHeight="125829378" behindDoc="0" locked="0" layoutInCell="1" allowOverlap="1">
            <wp:simplePos x="0" y="0"/>
            <wp:positionH relativeFrom="page">
              <wp:posOffset>1229360</wp:posOffset>
            </wp:positionH>
            <wp:positionV relativeFrom="paragraph">
              <wp:posOffset>355600</wp:posOffset>
            </wp:positionV>
            <wp:extent cx="2371090" cy="177990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371090" cy="1779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1442720</wp:posOffset>
                </wp:positionH>
                <wp:positionV relativeFrom="paragraph">
                  <wp:posOffset>2196465</wp:posOffset>
                </wp:positionV>
                <wp:extent cx="1740535" cy="143510"/>
                <wp:wrapNone/>
                <wp:docPr id="19" name="Shape 19"/>
                <a:graphic xmlns:a="http://schemas.openxmlformats.org/drawingml/2006/main">
                  <a:graphicData uri="http://schemas.microsoft.com/office/word/2010/wordprocessingShape">
                    <wps:wsp>
                      <wps:cNvSpPr txBox="1"/>
                      <wps:spPr>
                        <a:xfrm>
                          <a:ext cx="1740535"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欧洲杯球迷公园</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wps:txbx>
                      <wps:bodyPr lIns="0" tIns="0" rIns="0" bIns="0">
                        <a:noAutoFit/>
                      </wps:bodyPr>
                    </wps:wsp>
                  </a:graphicData>
                </a:graphic>
              </wp:anchor>
            </w:drawing>
          </mc:Choice>
          <mc:Fallback>
            <w:pict>
              <v:shape id="_x0000_s1045" type="#_x0000_t202" style="position:absolute;margin-left:113.60000000000001pt;margin-top:172.95000000000002pt;width:137.05000000000001pt;height:11.300000000000001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欧洲杯球迷公园</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v:textbox>
                <w10:wrap anchorx="page"/>
              </v:shape>
            </w:pict>
          </mc:Fallback>
        </mc:AlternateContent>
      </w:r>
      <w:r>
        <w:drawing>
          <wp:anchor distT="440690" distB="2240280" distL="167640" distR="140335" simplePos="0" relativeHeight="125829379" behindDoc="0" locked="0" layoutInCell="1" allowOverlap="1">
            <wp:simplePos x="0" y="0"/>
            <wp:positionH relativeFrom="page">
              <wp:posOffset>4283075</wp:posOffset>
            </wp:positionH>
            <wp:positionV relativeFrom="paragraph">
              <wp:posOffset>440690</wp:posOffset>
            </wp:positionV>
            <wp:extent cx="2267585" cy="169481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267585" cy="16948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4115435</wp:posOffset>
                </wp:positionH>
                <wp:positionV relativeFrom="paragraph">
                  <wp:posOffset>2196465</wp:posOffset>
                </wp:positionV>
                <wp:extent cx="2575560" cy="143510"/>
                <wp:wrapNone/>
                <wp:docPr id="23" name="Shape 23"/>
                <a:graphic xmlns:a="http://schemas.openxmlformats.org/drawingml/2006/main">
                  <a:graphicData uri="http://schemas.microsoft.com/office/word/2010/wordprocessingShape">
                    <wps:wsp>
                      <wps:cNvSpPr txBox="1"/>
                      <wps:spPr>
                        <a:xfrm>
                          <a:ext cx="257556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年欧洲篮球冠军联赛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中国行比赛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wps:txbx>
                      <wps:bodyPr lIns="0" tIns="0" rIns="0" bIns="0">
                        <a:noAutoFit/>
                      </wps:bodyPr>
                    </wps:wsp>
                  </a:graphicData>
                </a:graphic>
              </wp:anchor>
            </w:drawing>
          </mc:Choice>
          <mc:Fallback>
            <w:pict>
              <v:shape id="_x0000_s1049" type="#_x0000_t202" style="position:absolute;margin-left:324.05000000000001pt;margin-top:172.95000000000002pt;width:202.80000000000001pt;height:11.300000000000001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年欧洲篮球冠军联赛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中国行比赛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v:textbox>
                <w10:wrap anchorx="page"/>
              </v:shape>
            </w:pict>
          </mc:Fallback>
        </mc:AlternateContent>
      </w:r>
      <w:r>
        <w:drawing>
          <wp:anchor distT="2629535" distB="231140" distL="295910" distR="0" simplePos="0" relativeHeight="125829380" behindDoc="0" locked="0" layoutInCell="1" allowOverlap="1">
            <wp:simplePos x="0" y="0"/>
            <wp:positionH relativeFrom="page">
              <wp:posOffset>1229360</wp:posOffset>
            </wp:positionH>
            <wp:positionV relativeFrom="paragraph">
              <wp:posOffset>2629535</wp:posOffset>
            </wp:positionV>
            <wp:extent cx="2267585" cy="151193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2267585" cy="151193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933450</wp:posOffset>
                </wp:positionH>
                <wp:positionV relativeFrom="paragraph">
                  <wp:posOffset>4223385</wp:posOffset>
                </wp:positionV>
                <wp:extent cx="2362200" cy="125095"/>
                <wp:wrapNone/>
                <wp:docPr id="27" name="Shape 27"/>
                <a:graphic xmlns:a="http://schemas.openxmlformats.org/drawingml/2006/main">
                  <a:graphicData uri="http://schemas.microsoft.com/office/word/2010/wordprocessingShape">
                    <wps:wsp>
                      <wps:cNvSpPr txBox="1"/>
                      <wps:spPr>
                        <a:xfrm>
                          <a:ext cx="2362200" cy="12509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伦敦哈罗德高端零售商场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wps:txbx>
                      <wps:bodyPr lIns="0" tIns="0" rIns="0" bIns="0">
                        <a:noAutoFit/>
                      </wps:bodyPr>
                    </wps:wsp>
                  </a:graphicData>
                </a:graphic>
              </wp:anchor>
            </w:drawing>
          </mc:Choice>
          <mc:Fallback>
            <w:pict>
              <v:shape id="_x0000_s1053" type="#_x0000_t202" style="position:absolute;margin-left:73.5pt;margin-top:332.55000000000001pt;width:186.pt;height:9.8499999999999996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伦敦哈罗德高端零售商场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显示项目</w:t>
                      </w:r>
                    </w:p>
                  </w:txbxContent>
                </v:textbox>
                <w10:wrap anchorx="page"/>
              </v:shape>
            </w:pict>
          </mc:Fallback>
        </mc:AlternateContent>
      </w:r>
      <w:r>
        <w:drawing>
          <wp:anchor distT="2413000" distB="231775" distL="0" distR="0" simplePos="0" relativeHeight="125829381" behindDoc="0" locked="0" layoutInCell="1" allowOverlap="1">
            <wp:simplePos x="0" y="0"/>
            <wp:positionH relativeFrom="page">
              <wp:posOffset>4633595</wp:posOffset>
            </wp:positionH>
            <wp:positionV relativeFrom="paragraph">
              <wp:posOffset>2413000</wp:posOffset>
            </wp:positionV>
            <wp:extent cx="1408430" cy="17310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1408430" cy="17310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4645660</wp:posOffset>
                </wp:positionH>
                <wp:positionV relativeFrom="paragraph">
                  <wp:posOffset>4223385</wp:posOffset>
                </wp:positionV>
                <wp:extent cx="1395730" cy="149225"/>
                <wp:wrapNone/>
                <wp:docPr id="31" name="Shape 31"/>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银行贵金属产品全息展示柜</w:t>
                            </w:r>
                          </w:p>
                        </w:txbxContent>
                      </wps:txbx>
                      <wps:bodyPr lIns="0" tIns="0" rIns="0" bIns="0">
                        <a:noAutoFit/>
                      </wps:bodyPr>
                    </wps:wsp>
                  </a:graphicData>
                </a:graphic>
              </wp:anchor>
            </w:drawing>
          </mc:Choice>
          <mc:Fallback>
            <w:pict>
              <v:shape id="_x0000_s1057" type="#_x0000_t202" style="position:absolute;margin-left:365.80000000000001pt;margin-top:332.55000000000001pt;width:109.90000000000001pt;height:11.75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银行贵金属产品全息展示柜</w:t>
                      </w:r>
                    </w:p>
                  </w:txbxContent>
                </v:textbox>
                <w10:wrap anchorx="page"/>
              </v:shape>
            </w:pict>
          </mc:Fallback>
        </mc:AlternateContent>
      </w:r>
    </w:p>
    <w:p>
      <w:pPr>
        <w:pStyle w:val="Style41"/>
        <w:keepNext w:val="0"/>
        <w:keepLines w:val="0"/>
        <w:widowControl w:val="0"/>
        <w:shd w:val="clear" w:color="auto" w:fill="auto"/>
        <w:bidi w:val="0"/>
        <w:spacing w:before="0" w:after="0" w:line="240" w:lineRule="auto"/>
        <w:ind w:left="0" w:right="0"/>
        <w:jc w:val="left"/>
      </w:pPr>
      <w:bookmarkStart w:id="90" w:name="bookmark90"/>
      <w:r>
        <w:rPr>
          <w:color w:val="000000"/>
          <w:spacing w:val="0"/>
          <w:w w:val="100"/>
          <w:position w:val="0"/>
        </w:rPr>
        <w:t>2</w:t>
      </w:r>
      <w:bookmarkEnd w:id="90"/>
      <w:r>
        <w:rPr>
          <w:color w:val="000000"/>
          <w:spacing w:val="0"/>
          <w:w w:val="100"/>
          <w:position w:val="0"/>
        </w:rPr>
        <w:t>、产品研发</w:t>
      </w:r>
    </w:p>
    <w:p>
      <w:pPr>
        <w:pStyle w:val="Style41"/>
        <w:keepNext w:val="0"/>
        <w:keepLines w:val="0"/>
        <w:widowControl w:val="0"/>
        <w:shd w:val="clear" w:color="auto" w:fill="auto"/>
        <w:bidi w:val="0"/>
        <w:spacing w:before="0" w:after="0" w:line="466" w:lineRule="exact"/>
        <w:ind w:left="0" w:right="0"/>
        <w:jc w:val="left"/>
      </w:pPr>
      <w:r>
        <w:rPr>
          <w:color w:val="000000"/>
          <w:spacing w:val="0"/>
          <w:w w:val="100"/>
          <w:position w:val="0"/>
        </w:rPr>
        <w:t>报告期内，公司推出以新的户外高密度</w:t>
      </w:r>
      <w:r>
        <w:rPr>
          <w:color w:val="000000"/>
          <w:spacing w:val="0"/>
          <w:w w:val="100"/>
          <w:position w:val="0"/>
        </w:rPr>
        <w:t>LED</w:t>
      </w:r>
      <w:r>
        <w:rPr>
          <w:color w:val="000000"/>
          <w:spacing w:val="0"/>
          <w:w w:val="100"/>
          <w:position w:val="0"/>
        </w:rPr>
        <w:t>应用产品为代表的多款满足高端市场需求的产品，新产品设 计中运用了新技术，保证了公司产品技术在市场上领先的竞争力。公司在</w:t>
      </w:r>
      <w:r>
        <w:rPr>
          <w:color w:val="000000"/>
          <w:spacing w:val="0"/>
          <w:w w:val="100"/>
          <w:position w:val="0"/>
        </w:rPr>
        <w:t>2016</w:t>
      </w:r>
      <w:r>
        <w:rPr>
          <w:color w:val="000000"/>
          <w:spacing w:val="0"/>
          <w:w w:val="100"/>
          <w:position w:val="0"/>
        </w:rPr>
        <w:t>年荷兰</w:t>
      </w:r>
      <w:r>
        <w:rPr>
          <w:color w:val="000000"/>
          <w:spacing w:val="0"/>
          <w:w w:val="100"/>
          <w:position w:val="0"/>
        </w:rPr>
        <w:t>ISE</w:t>
      </w:r>
      <w:r>
        <w:rPr>
          <w:color w:val="000000"/>
          <w:spacing w:val="0"/>
          <w:w w:val="100"/>
          <w:position w:val="0"/>
        </w:rPr>
        <w:t>国际视听及系统 集成展览会展示了</w:t>
      </w:r>
      <w:r>
        <w:rPr>
          <w:color w:val="000000"/>
          <w:spacing w:val="0"/>
          <w:w w:val="100"/>
          <w:position w:val="0"/>
        </w:rPr>
        <w:t>LED</w:t>
      </w:r>
      <w:r>
        <w:rPr>
          <w:color w:val="000000"/>
          <w:spacing w:val="0"/>
          <w:w w:val="100"/>
          <w:position w:val="0"/>
        </w:rPr>
        <w:t>宽色域、</w:t>
      </w:r>
      <w:r>
        <w:rPr>
          <w:color w:val="000000"/>
          <w:spacing w:val="0"/>
          <w:w w:val="100"/>
          <w:position w:val="0"/>
        </w:rPr>
        <w:t>HDR</w:t>
      </w:r>
      <w:r>
        <w:rPr>
          <w:color w:val="000000"/>
          <w:spacing w:val="0"/>
          <w:w w:val="100"/>
          <w:position w:val="0"/>
        </w:rPr>
        <w:t>高动态范围最新显示技术、高密度超弧无缝拼接、沉浸式</w:t>
      </w:r>
      <w:r>
        <w:rPr>
          <w:color w:val="000000"/>
          <w:spacing w:val="0"/>
          <w:w w:val="100"/>
          <w:position w:val="0"/>
        </w:rPr>
        <w:t>3D</w:t>
      </w:r>
      <w:r>
        <w:rPr>
          <w:color w:val="000000"/>
          <w:spacing w:val="0"/>
          <w:w w:val="100"/>
          <w:position w:val="0"/>
        </w:rPr>
        <w:t xml:space="preserve">视觉等核心 </w:t>
      </w:r>
      <w:r>
        <w:rPr>
          <w:color w:val="000000"/>
          <w:spacing w:val="0"/>
          <w:w w:val="100"/>
          <w:position w:val="0"/>
        </w:rPr>
        <w:t>技术，全方位推动</w:t>
      </w:r>
      <w:r>
        <w:rPr>
          <w:color w:val="000000"/>
          <w:spacing w:val="0"/>
          <w:w w:val="100"/>
          <w:position w:val="0"/>
        </w:rPr>
        <w:t>LE D</w:t>
      </w:r>
      <w:r>
        <w:rPr>
          <w:color w:val="000000"/>
          <w:spacing w:val="0"/>
          <w:w w:val="100"/>
          <w:position w:val="0"/>
        </w:rPr>
        <w:t>显示领域提升综合性用户体验。采用</w:t>
      </w:r>
      <w:r>
        <w:rPr>
          <w:color w:val="000000"/>
          <w:spacing w:val="0"/>
          <w:w w:val="100"/>
          <w:position w:val="0"/>
        </w:rPr>
        <w:t>AR</w:t>
      </w:r>
      <w:r>
        <w:rPr>
          <w:color w:val="000000"/>
          <w:spacing w:val="0"/>
          <w:w w:val="100"/>
          <w:position w:val="0"/>
        </w:rPr>
        <w:t>技术，在</w:t>
      </w:r>
      <w:r>
        <w:rPr>
          <w:color w:val="000000"/>
          <w:spacing w:val="0"/>
          <w:w w:val="100"/>
          <w:position w:val="0"/>
        </w:rPr>
        <w:t>LE D</w:t>
      </w:r>
      <w:r>
        <w:rPr>
          <w:color w:val="000000"/>
          <w:spacing w:val="0"/>
          <w:w w:val="100"/>
          <w:position w:val="0"/>
        </w:rPr>
        <w:t>显示行业内首先构建完成</w:t>
      </w:r>
      <w:r>
        <w:rPr>
          <w:color w:val="000000"/>
          <w:spacing w:val="0"/>
          <w:w w:val="100"/>
          <w:position w:val="0"/>
        </w:rPr>
        <w:t>LE D</w:t>
      </w:r>
      <w:r>
        <w:rPr>
          <w:color w:val="000000"/>
          <w:spacing w:val="0"/>
          <w:w w:val="100"/>
          <w:position w:val="0"/>
        </w:rPr>
        <w:t>虚 拟显示转播平台，实现“一屏多显”功能，同一场比赛可以使得全球不同地域不同电视台的观众群体看到 不同的体育赛事广告内容，从而提升体育赛事广告的精准营销。公司推出全新</w:t>
      </w:r>
      <w:r>
        <w:rPr>
          <w:color w:val="000000"/>
          <w:spacing w:val="0"/>
          <w:w w:val="100"/>
          <w:position w:val="0"/>
        </w:rPr>
        <w:t xml:space="preserve">“CLD”(Commercial LED Display </w:t>
      </w:r>
      <w:r>
        <w:rPr>
          <w:color w:val="000000"/>
          <w:spacing w:val="0"/>
          <w:w w:val="100"/>
          <w:position w:val="0"/>
        </w:rPr>
        <w:t>)系列产品，聚焦商业显示领域，从会议室方案、控制室方案、工业设计方案、航显方案、高端 零售方案、演播室方案、租赁方案以及体育显示方案展现奥拓电子对整个商业显示领域的深刻理解，打造 全新“商显巨屏”，为客户和合作伙伴不断推出优质创新产品。</w:t>
      </w:r>
    </w:p>
    <w:p>
      <w:pPr>
        <w:pStyle w:val="Style41"/>
        <w:keepNext w:val="0"/>
        <w:keepLines w:val="0"/>
        <w:widowControl w:val="0"/>
        <w:shd w:val="clear" w:color="auto" w:fill="auto"/>
        <w:bidi w:val="0"/>
        <w:spacing w:before="0" w:after="0" w:line="468" w:lineRule="exact"/>
        <w:ind w:left="0" w:right="0"/>
        <w:jc w:val="left"/>
      </w:pPr>
      <w:r>
        <w:rPr>
          <w:color w:val="000000"/>
          <w:spacing w:val="0"/>
          <w:w w:val="100"/>
          <w:position w:val="0"/>
        </w:rPr>
        <w:t>金融电子方面：一方面，保持客户分流指示系统和综合信息发布系统的持续研发投入和技术领先，稳 固公司在这两个产品的行业地位；另一方面，进行智慧银行及系统集成等技术的开发，公司为客户研制出 多款软件和硬件产品，如完善提升智能网点云台控制系统，相关的软件和硬件产品为开拓智慧银行业务提 供了重要支撑。公司以智慧银行建设和网点智能化改造为契机，努力形成设计、集成、设备、内容等方面 的综合服务能力，提高系统集成收入。</w:t>
      </w:r>
    </w:p>
    <w:p>
      <w:pPr>
        <w:pStyle w:val="Style41"/>
        <w:keepNext w:val="0"/>
        <w:keepLines w:val="0"/>
        <w:widowControl w:val="0"/>
        <w:shd w:val="clear" w:color="auto" w:fill="auto"/>
        <w:bidi w:val="0"/>
        <w:spacing w:before="0" w:after="0" w:line="470" w:lineRule="exact"/>
        <w:ind w:left="0" w:right="0"/>
        <w:jc w:val="left"/>
      </w:pPr>
      <w:r>
        <w:rPr>
          <w:color w:val="000000"/>
          <w:spacing w:val="0"/>
          <w:w w:val="100"/>
          <w:position w:val="0"/>
        </w:rPr>
        <w:t>报告期内，公司研发投入</w:t>
      </w:r>
      <w:r>
        <w:rPr>
          <w:color w:val="000000"/>
          <w:spacing w:val="0"/>
          <w:w w:val="100"/>
          <w:position w:val="0"/>
        </w:rPr>
        <w:t>4,777.51</w:t>
      </w:r>
      <w:r>
        <w:rPr>
          <w:color w:val="000000"/>
          <w:spacing w:val="0"/>
          <w:w w:val="100"/>
          <w:position w:val="0"/>
        </w:rPr>
        <w:t>万元，占</w:t>
      </w:r>
      <w:r>
        <w:rPr>
          <w:color w:val="000000"/>
          <w:spacing w:val="0"/>
          <w:w w:val="100"/>
          <w:position w:val="0"/>
        </w:rPr>
        <w:t>2016</w:t>
      </w:r>
      <w:r>
        <w:rPr>
          <w:color w:val="000000"/>
          <w:spacing w:val="0"/>
          <w:w w:val="100"/>
          <w:position w:val="0"/>
        </w:rPr>
        <w:t>年营业收入的比例超过</w:t>
      </w:r>
      <w:r>
        <w:rPr>
          <w:color w:val="000000"/>
          <w:spacing w:val="0"/>
          <w:w w:val="100"/>
          <w:position w:val="0"/>
        </w:rPr>
        <w:t>10%</w:t>
      </w:r>
      <w:r>
        <w:rPr>
          <w:color w:val="000000"/>
          <w:spacing w:val="0"/>
          <w:w w:val="100"/>
          <w:position w:val="0"/>
        </w:rPr>
        <w:t>，与去年相比增长</w:t>
      </w:r>
      <w:r>
        <w:rPr>
          <w:color w:val="000000"/>
          <w:spacing w:val="0"/>
          <w:w w:val="100"/>
          <w:position w:val="0"/>
        </w:rPr>
        <w:t>19.70%</w:t>
      </w:r>
      <w:r>
        <w:rPr>
          <w:color w:val="000000"/>
          <w:spacing w:val="0"/>
          <w:w w:val="100"/>
          <w:position w:val="0"/>
        </w:rPr>
        <w:t>。 公司及控股子公司共申请国内专利</w:t>
      </w:r>
      <w:r>
        <w:rPr>
          <w:color w:val="000000"/>
          <w:spacing w:val="0"/>
          <w:w w:val="100"/>
          <w:position w:val="0"/>
        </w:rPr>
        <w:t>49</w:t>
      </w:r>
      <w:r>
        <w:rPr>
          <w:color w:val="000000"/>
          <w:spacing w:val="0"/>
          <w:w w:val="100"/>
          <w:position w:val="0"/>
        </w:rPr>
        <w:t>项，其中发明专利</w:t>
      </w:r>
      <w:r>
        <w:rPr>
          <w:color w:val="000000"/>
          <w:spacing w:val="0"/>
          <w:w w:val="100"/>
          <w:position w:val="0"/>
        </w:rPr>
        <w:t>14</w:t>
      </w:r>
      <w:r>
        <w:rPr>
          <w:color w:val="000000"/>
          <w:spacing w:val="0"/>
          <w:w w:val="100"/>
          <w:position w:val="0"/>
        </w:rPr>
        <w:t>项，提交</w:t>
      </w:r>
      <w:r>
        <w:rPr>
          <w:color w:val="000000"/>
          <w:spacing w:val="0"/>
          <w:w w:val="100"/>
          <w:position w:val="0"/>
        </w:rPr>
        <w:t>PCT</w:t>
      </w:r>
      <w:r>
        <w:rPr>
          <w:color w:val="000000"/>
          <w:spacing w:val="0"/>
          <w:w w:val="100"/>
          <w:position w:val="0"/>
        </w:rPr>
        <w:t>国际申请</w:t>
      </w:r>
      <w:r>
        <w:rPr>
          <w:color w:val="000000"/>
          <w:spacing w:val="0"/>
          <w:w w:val="100"/>
          <w:position w:val="0"/>
        </w:rPr>
        <w:t>3</w:t>
      </w:r>
      <w:r>
        <w:rPr>
          <w:color w:val="000000"/>
          <w:spacing w:val="0"/>
          <w:w w:val="100"/>
          <w:position w:val="0"/>
        </w:rPr>
        <w:t>项；共申请软件著作权</w:t>
      </w:r>
      <w:r>
        <w:rPr>
          <w:color w:val="000000"/>
          <w:spacing w:val="0"/>
          <w:w w:val="100"/>
          <w:position w:val="0"/>
        </w:rPr>
        <w:t xml:space="preserve">12 </w:t>
      </w:r>
      <w:r>
        <w:rPr>
          <w:color w:val="000000"/>
          <w:spacing w:val="0"/>
          <w:w w:val="100"/>
          <w:position w:val="0"/>
        </w:rPr>
        <w:t>项。截至目前，公司及控股子公司累计取得授权专利证书</w:t>
      </w:r>
      <w:r>
        <w:rPr>
          <w:color w:val="000000"/>
          <w:spacing w:val="0"/>
          <w:w w:val="100"/>
          <w:position w:val="0"/>
        </w:rPr>
        <w:t>427</w:t>
      </w:r>
      <w:r>
        <w:rPr>
          <w:color w:val="000000"/>
          <w:spacing w:val="0"/>
          <w:w w:val="100"/>
          <w:position w:val="0"/>
        </w:rPr>
        <w:t>项。</w:t>
      </w:r>
    </w:p>
    <w:p>
      <w:pPr>
        <w:pStyle w:val="Style41"/>
        <w:keepNext w:val="0"/>
        <w:keepLines w:val="0"/>
        <w:widowControl w:val="0"/>
        <w:shd w:val="clear" w:color="auto" w:fill="auto"/>
        <w:bidi w:val="0"/>
        <w:spacing w:before="0" w:after="0" w:line="469" w:lineRule="exact"/>
        <w:ind w:left="0" w:right="0"/>
        <w:jc w:val="left"/>
      </w:pPr>
      <w:bookmarkStart w:id="91" w:name="bookmark91"/>
      <w:r>
        <w:rPr>
          <w:color w:val="000000"/>
          <w:spacing w:val="0"/>
          <w:w w:val="100"/>
          <w:position w:val="0"/>
        </w:rPr>
        <w:t>3</w:t>
      </w:r>
      <w:bookmarkEnd w:id="91"/>
      <w:r>
        <w:rPr>
          <w:color w:val="000000"/>
          <w:spacing w:val="0"/>
          <w:w w:val="100"/>
          <w:position w:val="0"/>
        </w:rPr>
        <w:t>、投资并购</w:t>
      </w:r>
    </w:p>
    <w:p>
      <w:pPr>
        <w:pStyle w:val="Style41"/>
        <w:keepNext w:val="0"/>
        <w:keepLines w:val="0"/>
        <w:widowControl w:val="0"/>
        <w:shd w:val="clear" w:color="auto" w:fill="auto"/>
        <w:bidi w:val="0"/>
        <w:spacing w:before="0" w:after="0" w:line="485" w:lineRule="exact"/>
        <w:ind w:left="0" w:right="0"/>
        <w:jc w:val="left"/>
      </w:pPr>
      <w:r>
        <w:rPr>
          <w:color w:val="000000"/>
          <w:spacing w:val="0"/>
          <w:w w:val="100"/>
          <w:position w:val="0"/>
        </w:rPr>
        <w:t>报告期内，公司继续对</w:t>
      </w:r>
      <w:r>
        <w:rPr>
          <w:color w:val="000000"/>
          <w:spacing w:val="0"/>
          <w:w w:val="100"/>
          <w:position w:val="0"/>
        </w:rPr>
        <w:t>LED</w:t>
      </w:r>
      <w:r>
        <w:rPr>
          <w:color w:val="000000"/>
          <w:spacing w:val="0"/>
          <w:w w:val="100"/>
          <w:position w:val="0"/>
        </w:rPr>
        <w:t>应用、文体创意、节能服务、系统集成等与公司主业相关的行业继续深入研 究和考察，积极寻找具有优质潜力的投资项目，加快公司外延式发展的速度。</w:t>
      </w:r>
    </w:p>
    <w:p>
      <w:pPr>
        <w:pStyle w:val="Style41"/>
        <w:keepNext w:val="0"/>
        <w:keepLines w:val="0"/>
        <w:widowControl w:val="0"/>
        <w:shd w:val="clear" w:color="auto" w:fill="auto"/>
        <w:bidi w:val="0"/>
        <w:spacing w:before="0" w:after="0" w:line="469" w:lineRule="exact"/>
        <w:ind w:left="0" w:right="0"/>
        <w:jc w:val="left"/>
      </w:pPr>
      <w:r>
        <w:rPr>
          <w:color w:val="000000"/>
          <w:spacing w:val="0"/>
          <w:w w:val="100"/>
          <w:position w:val="0"/>
        </w:rPr>
        <w:t>2016</w:t>
      </w:r>
      <w:r>
        <w:rPr>
          <w:color w:val="000000"/>
          <w:spacing w:val="0"/>
          <w:w w:val="100"/>
          <w:position w:val="0"/>
        </w:rPr>
        <w:t>年，公司进行重大资产重组，以交易对价</w:t>
      </w:r>
      <w:r>
        <w:rPr>
          <w:color w:val="000000"/>
          <w:spacing w:val="0"/>
          <w:w w:val="100"/>
          <w:position w:val="0"/>
        </w:rPr>
        <w:t>30,000</w:t>
      </w:r>
      <w:r>
        <w:rPr>
          <w:color w:val="000000"/>
          <w:spacing w:val="0"/>
          <w:w w:val="100"/>
          <w:position w:val="0"/>
        </w:rPr>
        <w:t>万元收购了深圳市千百辉照明工程有限公司。交 易对方承诺，千百辉在</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年度及</w:t>
      </w:r>
      <w:r>
        <w:rPr>
          <w:color w:val="000000"/>
          <w:spacing w:val="0"/>
          <w:w w:val="100"/>
          <w:position w:val="0"/>
        </w:rPr>
        <w:t>2019</w:t>
      </w:r>
      <w:r>
        <w:rPr>
          <w:color w:val="000000"/>
          <w:spacing w:val="0"/>
          <w:w w:val="100"/>
          <w:position w:val="0"/>
        </w:rPr>
        <w:t>年度的扣除非经常性损益后归属于母公司所 有者的净利润分别为</w:t>
      </w:r>
      <w:r>
        <w:rPr>
          <w:color w:val="000000"/>
          <w:spacing w:val="0"/>
          <w:w w:val="100"/>
          <w:position w:val="0"/>
        </w:rPr>
        <w:t>2,300</w:t>
      </w:r>
      <w:r>
        <w:rPr>
          <w:color w:val="000000"/>
          <w:spacing w:val="0"/>
          <w:w w:val="100"/>
          <w:position w:val="0"/>
        </w:rPr>
        <w:t>万元、</w:t>
      </w:r>
      <w:r>
        <w:rPr>
          <w:color w:val="000000"/>
          <w:spacing w:val="0"/>
          <w:w w:val="100"/>
          <w:position w:val="0"/>
        </w:rPr>
        <w:t>2,800</w:t>
      </w:r>
      <w:r>
        <w:rPr>
          <w:color w:val="000000"/>
          <w:spacing w:val="0"/>
          <w:w w:val="100"/>
          <w:position w:val="0"/>
        </w:rPr>
        <w:t>万元、</w:t>
      </w:r>
      <w:r>
        <w:rPr>
          <w:color w:val="000000"/>
          <w:spacing w:val="0"/>
          <w:w w:val="100"/>
          <w:position w:val="0"/>
        </w:rPr>
        <w:t>3,300</w:t>
      </w:r>
      <w:r>
        <w:rPr>
          <w:color w:val="000000"/>
          <w:spacing w:val="0"/>
          <w:w w:val="100"/>
          <w:position w:val="0"/>
        </w:rPr>
        <w:t>万元和</w:t>
      </w:r>
      <w:r>
        <w:rPr>
          <w:color w:val="000000"/>
          <w:spacing w:val="0"/>
          <w:w w:val="100"/>
          <w:position w:val="0"/>
        </w:rPr>
        <w:t>3,900</w:t>
      </w:r>
      <w:r>
        <w:rPr>
          <w:color w:val="000000"/>
          <w:spacing w:val="0"/>
          <w:w w:val="100"/>
          <w:position w:val="0"/>
        </w:rPr>
        <w:t>万元。经审计，千百辉</w:t>
      </w:r>
      <w:r>
        <w:rPr>
          <w:color w:val="000000"/>
          <w:spacing w:val="0"/>
          <w:w w:val="100"/>
          <w:position w:val="0"/>
        </w:rPr>
        <w:t>2016</w:t>
      </w:r>
      <w:r>
        <w:rPr>
          <w:color w:val="000000"/>
          <w:spacing w:val="0"/>
          <w:w w:val="100"/>
          <w:position w:val="0"/>
        </w:rPr>
        <w:t>年度扣除非经 常性损益后归属于母公司所有者的净利润金额为</w:t>
      </w:r>
      <w:r>
        <w:rPr>
          <w:color w:val="000000"/>
          <w:spacing w:val="0"/>
          <w:w w:val="100"/>
          <w:position w:val="0"/>
        </w:rPr>
        <w:t>2,428.74</w:t>
      </w:r>
      <w:r>
        <w:rPr>
          <w:color w:val="000000"/>
          <w:spacing w:val="0"/>
          <w:w w:val="100"/>
          <w:position w:val="0"/>
        </w:rPr>
        <w:t>万元，但由于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月中下旬才完成千百辉 </w:t>
      </w:r>
      <w:r>
        <w:rPr>
          <w:color w:val="000000"/>
          <w:spacing w:val="0"/>
          <w:w w:val="100"/>
          <w:position w:val="0"/>
        </w:rPr>
        <w:t>100%</w:t>
      </w:r>
      <w:r>
        <w:rPr>
          <w:color w:val="000000"/>
          <w:spacing w:val="0"/>
          <w:w w:val="100"/>
          <w:position w:val="0"/>
        </w:rPr>
        <w:t>的股权过户，故上述利润没有并入上市公司利润。千百辉在城市景观照明工程施工、设计等相关市场 积累了丰富的渠道及客户资源，具有“城市及道路照明工程壹级施工资质”、“甲级照明设计专项资质”、 “建筑机电安装工程专业承包三级资质”和“电子与智能化工程专业承包二级资质”，千百辉自成立后曾 入选为中国建设工程全国照明工程</w:t>
      </w:r>
      <w:r>
        <w:rPr>
          <w:color w:val="000000"/>
          <w:spacing w:val="0"/>
          <w:w w:val="100"/>
          <w:position w:val="0"/>
        </w:rPr>
        <w:t>50</w:t>
      </w:r>
      <w:r>
        <w:rPr>
          <w:color w:val="000000"/>
          <w:spacing w:val="0"/>
          <w:w w:val="100"/>
          <w:position w:val="0"/>
        </w:rPr>
        <w:t>强企业，曾先后荣获“深圳市优秀照明工程单位奖”、“深圳市优秀 照明设计奖”、“阿拉丁神灯奖•优秀工程奖”、“全国建筑施工</w:t>
      </w:r>
      <w:r>
        <w:rPr>
          <w:color w:val="000000"/>
          <w:spacing w:val="0"/>
          <w:w w:val="100"/>
          <w:position w:val="0"/>
        </w:rPr>
        <w:t>AAA</w:t>
      </w:r>
      <w:r>
        <w:rPr>
          <w:color w:val="000000"/>
          <w:spacing w:val="0"/>
          <w:w w:val="100"/>
          <w:position w:val="0"/>
        </w:rPr>
        <w:t>级信用企业”、“中国建筑施工质 量诚信双优单位”等奖项，曾先后实施过万达广场和主题乐园、深圳南山中心区、武汉汉秀剧场、北京芦 城运动员训练中心、北京先农坛网球馆等多个城市景观亮化项目。收购千百辉，可以为公司</w:t>
      </w:r>
      <w:r>
        <w:rPr>
          <w:color w:val="000000"/>
          <w:spacing w:val="0"/>
          <w:w w:val="100"/>
          <w:position w:val="0"/>
        </w:rPr>
        <w:t>LE D</w:t>
      </w:r>
      <w:r>
        <w:rPr>
          <w:color w:val="000000"/>
          <w:spacing w:val="0"/>
          <w:w w:val="100"/>
          <w:position w:val="0"/>
        </w:rPr>
        <w:t>应用产品 在城市景观照明、体育场馆改造等市场领域的拓展提供强有力的支持，从而快速切入智慧照明工程领域，</w:t>
        <w:br w:type="page"/>
      </w:r>
      <w:r>
        <w:rPr>
          <w:color w:val="000000"/>
          <w:spacing w:val="0"/>
          <w:w w:val="100"/>
          <w:position w:val="0"/>
        </w:rPr>
        <w:t>有利于扩大公司</w:t>
      </w:r>
      <w:r>
        <w:rPr>
          <w:color w:val="000000"/>
          <w:spacing w:val="0"/>
          <w:w w:val="100"/>
          <w:position w:val="0"/>
        </w:rPr>
        <w:t>LED</w:t>
      </w:r>
      <w:r>
        <w:rPr>
          <w:color w:val="000000"/>
          <w:spacing w:val="0"/>
          <w:w w:val="100"/>
          <w:position w:val="0"/>
        </w:rPr>
        <w:t>应用和体育业务的规模。自</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3</w:t>
      </w:r>
      <w:r>
        <w:rPr>
          <w:color w:val="000000"/>
          <w:spacing w:val="0"/>
          <w:w w:val="100"/>
          <w:position w:val="0"/>
        </w:rPr>
        <w:t>月</w:t>
      </w:r>
      <w:r>
        <w:rPr>
          <w:color w:val="000000"/>
          <w:spacing w:val="0"/>
          <w:w w:val="100"/>
          <w:position w:val="0"/>
        </w:rPr>
        <w:t>300,</w:t>
      </w:r>
      <w:r>
        <w:rPr>
          <w:color w:val="000000"/>
          <w:spacing w:val="0"/>
          <w:w w:val="100"/>
          <w:position w:val="0"/>
        </w:rPr>
        <w:t>千百辉新签订合同金额已达</w:t>
      </w:r>
      <w:r>
        <w:rPr>
          <w:color w:val="000000"/>
          <w:spacing w:val="0"/>
          <w:w w:val="100"/>
          <w:position w:val="0"/>
        </w:rPr>
        <w:t xml:space="preserve">2.58 </w:t>
      </w:r>
      <w:r>
        <w:rPr>
          <w:color w:val="000000"/>
          <w:spacing w:val="0"/>
          <w:w w:val="100"/>
          <w:position w:val="0"/>
        </w:rPr>
        <w:t>亿元。</w:t>
      </w:r>
    </w:p>
    <w:p>
      <w:pPr>
        <w:pStyle w:val="Style41"/>
        <w:keepNext w:val="0"/>
        <w:keepLines w:val="0"/>
        <w:widowControl w:val="0"/>
        <w:shd w:val="clear" w:color="auto" w:fill="auto"/>
        <w:bidi w:val="0"/>
        <w:spacing w:before="0" w:after="0" w:line="480" w:lineRule="exact"/>
        <w:ind w:left="0" w:right="0"/>
        <w:jc w:val="left"/>
      </w:pPr>
      <w:r>
        <w:rPr>
          <w:color w:val="000000"/>
          <w:spacing w:val="0"/>
          <w:w w:val="100"/>
          <w:position w:val="0"/>
        </w:rPr>
        <w:t>千百辉实施项目案例：</w:t>
      </w:r>
    </w:p>
    <w:p>
      <w:pPr>
        <w:widowControl w:val="0"/>
        <w:spacing w:line="1" w:lineRule="exact"/>
      </w:pPr>
      <w:r>
        <w:drawing>
          <wp:anchor distT="144145" distB="0" distL="0" distR="0" simplePos="0" relativeHeight="125829382" behindDoc="0" locked="0" layoutInCell="1" allowOverlap="1">
            <wp:simplePos x="0" y="0"/>
            <wp:positionH relativeFrom="page">
              <wp:posOffset>1104265</wp:posOffset>
            </wp:positionH>
            <wp:positionV relativeFrom="paragraph">
              <wp:posOffset>144145</wp:posOffset>
            </wp:positionV>
            <wp:extent cx="2950210" cy="176784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2950210" cy="1767840"/>
                    </a:xfrm>
                    <a:prstGeom prst="rect"/>
                  </pic:spPr>
                </pic:pic>
              </a:graphicData>
            </a:graphic>
          </wp:anchor>
        </w:drawing>
      </w:r>
      <w:r>
        <w:drawing>
          <wp:anchor distT="101600" distB="0" distL="0" distR="0" simplePos="0" relativeHeight="125829383" behindDoc="0" locked="0" layoutInCell="1" allowOverlap="1">
            <wp:simplePos x="0" y="0"/>
            <wp:positionH relativeFrom="page">
              <wp:posOffset>4298315</wp:posOffset>
            </wp:positionH>
            <wp:positionV relativeFrom="paragraph">
              <wp:posOffset>101600</wp:posOffset>
            </wp:positionV>
            <wp:extent cx="2060575" cy="181038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2060575" cy="1810385"/>
                    </a:xfrm>
                    <a:prstGeom prst="rect"/>
                  </pic:spPr>
                </pic:pic>
              </a:graphicData>
            </a:graphic>
          </wp:anchor>
        </w:drawing>
      </w:r>
    </w:p>
    <w:p>
      <w:pPr>
        <w:pStyle w:val="Style29"/>
        <w:keepNext w:val="0"/>
        <w:keepLines w:val="0"/>
        <w:widowControl w:val="0"/>
        <w:shd w:val="clear" w:color="auto" w:fill="auto"/>
        <w:tabs>
          <w:tab w:pos="4670" w:val="left"/>
        </w:tabs>
        <w:bidi w:val="0"/>
        <w:spacing w:before="0" w:after="0" w:line="240" w:lineRule="auto"/>
        <w:ind w:left="0" w:right="0" w:firstLine="0"/>
        <w:jc w:val="center"/>
      </w:pPr>
      <w:r>
        <w:rPr>
          <w:color w:val="000000"/>
          <w:spacing w:val="0"/>
          <w:w w:val="100"/>
          <w:position w:val="0"/>
        </w:rPr>
        <w:t>北京芦城运动员训练中心</w:t>
        <w:tab/>
        <w:t>武汉汉秀剧场</w:t>
      </w:r>
    </w:p>
    <w:p>
      <w:pPr>
        <w:pStyle w:val="Style41"/>
        <w:keepNext w:val="0"/>
        <w:keepLines w:val="0"/>
        <w:widowControl w:val="0"/>
        <w:shd w:val="clear" w:color="auto" w:fill="auto"/>
        <w:bidi w:val="0"/>
        <w:spacing w:before="0" w:after="0" w:line="466" w:lineRule="exact"/>
        <w:ind w:left="0" w:right="0"/>
        <w:jc w:val="both"/>
      </w:pPr>
      <w:r>
        <w:rPr>
          <w:color w:val="000000"/>
          <w:spacing w:val="0"/>
          <w:w w:val="100"/>
          <w:position w:val="0"/>
        </w:rPr>
        <w:t>报告期内，公司转让持有的深圳市鹏鼎创盈金融信息服务股份有限公司</w:t>
      </w:r>
      <w:r>
        <w:rPr>
          <w:color w:val="000000"/>
          <w:spacing w:val="0"/>
          <w:w w:val="100"/>
          <w:position w:val="0"/>
        </w:rPr>
        <w:t>1,000</w:t>
      </w:r>
      <w:r>
        <w:rPr>
          <w:color w:val="000000"/>
          <w:spacing w:val="0"/>
          <w:w w:val="100"/>
          <w:position w:val="0"/>
        </w:rPr>
        <w:t xml:space="preserve">万股股份，实现投资收益 </w:t>
      </w:r>
      <w:r>
        <w:rPr>
          <w:color w:val="000000"/>
          <w:spacing w:val="0"/>
          <w:w w:val="100"/>
          <w:position w:val="0"/>
        </w:rPr>
        <w:t>1,000</w:t>
      </w:r>
      <w:r>
        <w:rPr>
          <w:color w:val="000000"/>
          <w:spacing w:val="0"/>
          <w:w w:val="100"/>
          <w:position w:val="0"/>
        </w:rPr>
        <w:t>万元，此次股权转让提高了公司资产流动性，有利于公司优化资源配置。</w:t>
      </w:r>
    </w:p>
    <w:p>
      <w:pPr>
        <w:pStyle w:val="Style41"/>
        <w:keepNext w:val="0"/>
        <w:keepLines w:val="0"/>
        <w:widowControl w:val="0"/>
        <w:shd w:val="clear" w:color="auto" w:fill="auto"/>
        <w:bidi w:val="0"/>
        <w:spacing w:before="0" w:after="0" w:line="470" w:lineRule="exact"/>
        <w:ind w:left="0" w:right="0"/>
        <w:jc w:val="both"/>
      </w:pPr>
      <w:bookmarkStart w:id="92" w:name="bookmark92"/>
      <w:r>
        <w:rPr>
          <w:color w:val="000000"/>
          <w:spacing w:val="0"/>
          <w:w w:val="100"/>
          <w:position w:val="0"/>
        </w:rPr>
        <w:t>4</w:t>
      </w:r>
      <w:bookmarkEnd w:id="92"/>
      <w:r>
        <w:rPr>
          <w:color w:val="000000"/>
          <w:spacing w:val="0"/>
          <w:w w:val="100"/>
          <w:position w:val="0"/>
        </w:rPr>
        <w:t>、企业管理</w:t>
      </w:r>
    </w:p>
    <w:p>
      <w:pPr>
        <w:pStyle w:val="Style41"/>
        <w:keepNext w:val="0"/>
        <w:keepLines w:val="0"/>
        <w:widowControl w:val="0"/>
        <w:shd w:val="clear" w:color="auto" w:fill="auto"/>
        <w:bidi w:val="0"/>
        <w:spacing w:before="0" w:after="0" w:line="480" w:lineRule="exact"/>
        <w:ind w:left="0" w:right="0"/>
        <w:jc w:val="both"/>
      </w:pPr>
      <w:r>
        <w:rPr>
          <w:color w:val="000000"/>
          <w:spacing w:val="0"/>
          <w:w w:val="100"/>
          <w:position w:val="0"/>
        </w:rPr>
        <w:t>2016</w:t>
      </w:r>
      <w:r>
        <w:rPr>
          <w:color w:val="000000"/>
          <w:spacing w:val="0"/>
          <w:w w:val="100"/>
          <w:position w:val="0"/>
        </w:rPr>
        <w:t>年，根据董事会</w:t>
      </w:r>
      <w:r>
        <w:rPr>
          <w:color w:val="000000"/>
          <w:spacing w:val="0"/>
          <w:w w:val="100"/>
          <w:position w:val="0"/>
        </w:rPr>
        <w:t>“LED</w:t>
      </w:r>
      <w:r>
        <w:rPr>
          <w:color w:val="000000"/>
          <w:spacing w:val="0"/>
          <w:w w:val="100"/>
          <w:position w:val="0"/>
        </w:rPr>
        <w:t>应用突围、金融电子转型、体育产业创新、投资工作加速”的经营决策，大 胆创新，在扩大公司的业务规模的同时，减少运营成本，提升公司业绩。</w:t>
      </w:r>
    </w:p>
    <w:p>
      <w:pPr>
        <w:pStyle w:val="Style41"/>
        <w:keepNext w:val="0"/>
        <w:keepLines w:val="0"/>
        <w:widowControl w:val="0"/>
        <w:shd w:val="clear" w:color="auto" w:fill="auto"/>
        <w:bidi w:val="0"/>
        <w:spacing w:before="0" w:after="0" w:line="470" w:lineRule="exact"/>
        <w:ind w:left="0" w:right="0"/>
        <w:jc w:val="both"/>
      </w:pPr>
      <w:r>
        <w:rPr>
          <w:color w:val="000000"/>
          <w:spacing w:val="0"/>
          <w:w w:val="100"/>
          <w:position w:val="0"/>
        </w:rPr>
        <w:t>积极推动公司创新发展，</w:t>
      </w:r>
      <w:r>
        <w:rPr>
          <w:color w:val="000000"/>
          <w:spacing w:val="0"/>
          <w:w w:val="100"/>
          <w:position w:val="0"/>
        </w:rPr>
        <w:t>2016</w:t>
      </w:r>
      <w:r>
        <w:rPr>
          <w:color w:val="000000"/>
          <w:spacing w:val="0"/>
          <w:w w:val="100"/>
          <w:position w:val="0"/>
        </w:rPr>
        <w:t>年公司在新行业、新模式、新技术不断探索，取得预期效果。大胆鼓励 机制创新：如推动设立体育文化发展并购基金，与骨干员工合资成立体育文化发展公司；大力推动公司发 展模式的创新，更新投资理念，加速并购投资；进行商业模式创新，推动体育技术服务和权益营销；不断 投入进行产品创新，如户外高密度</w:t>
      </w:r>
      <w:r>
        <w:rPr>
          <w:color w:val="000000"/>
          <w:spacing w:val="0"/>
          <w:w w:val="100"/>
          <w:position w:val="0"/>
        </w:rPr>
        <w:t>LED</w:t>
      </w:r>
      <w:r>
        <w:rPr>
          <w:color w:val="000000"/>
          <w:spacing w:val="0"/>
          <w:w w:val="100"/>
          <w:position w:val="0"/>
        </w:rPr>
        <w:t>产品、虚拟显示技术、柜面录音录像系统以及智慧银行系列产品。 这些各个层面的探索和创新将引领奥拓走向新的高度。</w:t>
      </w:r>
    </w:p>
    <w:p>
      <w:pPr>
        <w:pStyle w:val="Style41"/>
        <w:keepNext w:val="0"/>
        <w:keepLines w:val="0"/>
        <w:widowControl w:val="0"/>
        <w:shd w:val="clear" w:color="auto" w:fill="auto"/>
        <w:bidi w:val="0"/>
        <w:spacing w:before="0" w:after="0" w:line="456" w:lineRule="exact"/>
        <w:ind w:left="0" w:right="0"/>
        <w:jc w:val="both"/>
      </w:pPr>
      <w:r>
        <w:rPr>
          <w:color w:val="000000"/>
          <w:spacing w:val="0"/>
          <w:w w:val="100"/>
          <w:position w:val="0"/>
        </w:rPr>
        <w:t>通过加强机制建设，提高公司的运行效率，降低了运行成本。公司各个层面的激励机制建设进一步完 善，员工的工作动力更强，目标更明确，人均销售收入和利润有显著提高。</w:t>
      </w:r>
    </w:p>
    <w:p>
      <w:pPr>
        <w:pStyle w:val="Style41"/>
        <w:keepNext w:val="0"/>
        <w:keepLines w:val="0"/>
        <w:widowControl w:val="0"/>
        <w:shd w:val="clear" w:color="auto" w:fill="auto"/>
        <w:bidi w:val="0"/>
        <w:spacing w:before="0" w:after="0" w:line="468" w:lineRule="exact"/>
        <w:ind w:left="0" w:right="0"/>
        <w:jc w:val="both"/>
      </w:pPr>
      <w:r>
        <w:rPr>
          <w:color w:val="000000"/>
          <w:spacing w:val="0"/>
          <w:w w:val="100"/>
          <w:position w:val="0"/>
        </w:rPr>
        <w:t>2016</w:t>
      </w:r>
      <w:r>
        <w:rPr>
          <w:color w:val="000000"/>
          <w:spacing w:val="0"/>
          <w:w w:val="100"/>
          <w:position w:val="0"/>
        </w:rPr>
        <w:t>年公司品牌影响力增强。公司在海外高端市场多个项目以唯一指定品牌入选，国内体育新业务的 开拓，大大提升了公司知名度和品牌形象。大的项目中标和实施，如欧洲杯项目、伦敦哈罗德高端零售商 店项目、工商银行排队机项目、中国电信总部</w:t>
      </w:r>
      <w:r>
        <w:rPr>
          <w:color w:val="000000"/>
          <w:spacing w:val="0"/>
          <w:w w:val="100"/>
          <w:position w:val="0"/>
        </w:rPr>
        <w:t>L ED</w:t>
      </w:r>
      <w:r>
        <w:rPr>
          <w:color w:val="000000"/>
          <w:spacing w:val="0"/>
          <w:w w:val="100"/>
          <w:position w:val="0"/>
        </w:rPr>
        <w:t>显示屏项目、中国足协超级杯项目、深圳马拉松项目；</w:t>
      </w:r>
    </w:p>
    <w:p>
      <w:pPr>
        <w:pStyle w:val="Style41"/>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报告期内，公司获得</w:t>
      </w:r>
      <w:r>
        <w:rPr>
          <w:color w:val="000000"/>
          <w:spacing w:val="0"/>
          <w:w w:val="100"/>
          <w:position w:val="0"/>
        </w:rPr>
        <w:t>“aot</w:t>
      </w:r>
      <w:r>
        <w:rPr>
          <w:color w:val="000000"/>
          <w:spacing w:val="0"/>
          <w:w w:val="100"/>
          <w:position w:val="0"/>
        </w:rPr>
        <w:t>。”、</w:t>
      </w:r>
      <w:r>
        <w:rPr>
          <w:color w:val="000000"/>
          <w:spacing w:val="0"/>
          <w:w w:val="100"/>
          <w:position w:val="0"/>
        </w:rPr>
        <w:t>“CLD”</w:t>
      </w:r>
      <w:r>
        <w:rPr>
          <w:color w:val="000000"/>
          <w:spacing w:val="0"/>
          <w:w w:val="100"/>
          <w:position w:val="0"/>
        </w:rPr>
        <w:t>两个注册商标。公司成为“深圳市军民融合发展协会副会长单 位”</w:t>
      </w:r>
      <w:r>
        <w:rPr>
          <w:color w:val="000000"/>
          <w:spacing w:val="0"/>
          <w:w w:val="100"/>
          <w:position w:val="0"/>
        </w:rPr>
        <w:t>，</w:t>
      </w:r>
      <w:r>
        <w:rPr>
          <w:color w:val="000000"/>
          <w:spacing w:val="0"/>
          <w:w w:val="100"/>
          <w:position w:val="0"/>
        </w:rPr>
        <w:t>荣获国家知识产权局“中国专利优秀奖”、</w:t>
      </w:r>
      <w:r>
        <w:rPr>
          <w:color w:val="000000"/>
          <w:spacing w:val="0"/>
          <w:w w:val="100"/>
          <w:position w:val="0"/>
        </w:rPr>
        <w:t>“2015-2016</w:t>
      </w:r>
      <w:r>
        <w:rPr>
          <w:color w:val="000000"/>
          <w:spacing w:val="0"/>
          <w:w w:val="100"/>
          <w:position w:val="0"/>
        </w:rPr>
        <w:t>年度国内</w:t>
      </w:r>
      <w:r>
        <w:rPr>
          <w:color w:val="000000"/>
          <w:spacing w:val="0"/>
          <w:w w:val="100"/>
          <w:position w:val="0"/>
        </w:rPr>
        <w:t>LED</w:t>
      </w:r>
      <w:r>
        <w:rPr>
          <w:color w:val="000000"/>
          <w:spacing w:val="0"/>
          <w:w w:val="100"/>
          <w:position w:val="0"/>
        </w:rPr>
        <w:t>知名品牌”、</w:t>
      </w:r>
      <w:r>
        <w:rPr>
          <w:color w:val="000000"/>
          <w:spacing w:val="0"/>
          <w:w w:val="100"/>
          <w:position w:val="0"/>
        </w:rPr>
        <w:t>“LED</w:t>
      </w:r>
      <w:r>
        <w:rPr>
          <w:color w:val="000000"/>
          <w:spacing w:val="0"/>
          <w:w w:val="100"/>
          <w:position w:val="0"/>
        </w:rPr>
        <w:t>小间距知 名品牌奖”、</w:t>
      </w:r>
      <w:r>
        <w:rPr>
          <w:color w:val="000000"/>
          <w:spacing w:val="0"/>
          <w:w w:val="100"/>
          <w:position w:val="0"/>
        </w:rPr>
        <w:t>“2016</w:t>
      </w:r>
      <w:r>
        <w:rPr>
          <w:color w:val="000000"/>
          <w:spacing w:val="0"/>
          <w:w w:val="100"/>
          <w:position w:val="0"/>
        </w:rPr>
        <w:t xml:space="preserve">年度社会贡献企业”等称号。全资子公司惠州奥拓公司获得中国合格评定国家认可 </w:t>
      </w:r>
      <w:r>
        <w:rPr>
          <w:color w:val="000000"/>
          <w:spacing w:val="0"/>
          <w:w w:val="100"/>
          <w:position w:val="0"/>
        </w:rPr>
        <w:t>委员会</w:t>
      </w:r>
      <w:r>
        <w:rPr>
          <w:color w:val="000000"/>
          <w:spacing w:val="0"/>
          <w:w w:val="100"/>
          <w:position w:val="0"/>
        </w:rPr>
        <w:t>（CNAS）</w:t>
      </w:r>
      <w:r>
        <w:rPr>
          <w:color w:val="000000"/>
          <w:spacing w:val="0"/>
          <w:w w:val="100"/>
          <w:position w:val="0"/>
        </w:rPr>
        <w:t>颁发的“中国合格评定国家认可委员会实验室认可证书”。全资子公司南京奥拓技术中心被 认定为江苏省省级企业技术中心。控股子公司上海翰明公司录音录像系统荣获</w:t>
      </w:r>
      <w:r>
        <w:rPr>
          <w:color w:val="000000"/>
          <w:spacing w:val="0"/>
          <w:w w:val="100"/>
          <w:position w:val="0"/>
        </w:rPr>
        <w:t>“2016</w:t>
      </w:r>
      <w:r>
        <w:rPr>
          <w:color w:val="000000"/>
          <w:spacing w:val="0"/>
          <w:w w:val="100"/>
          <w:position w:val="0"/>
        </w:rPr>
        <w:t>年度中国金融行业最 佳产品奖”。</w:t>
      </w:r>
    </w:p>
    <w:p>
      <w:pPr>
        <w:pStyle w:val="Style4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注重核心竞争能力培养，公司的整体研发实力进一步提升。核心技术的创新突破，提升公司的核心竞 争力，新产品销售占比显著提高；</w:t>
      </w:r>
      <w:r>
        <w:rPr>
          <w:color w:val="000000"/>
          <w:spacing w:val="0"/>
          <w:w w:val="100"/>
          <w:position w:val="0"/>
        </w:rPr>
        <w:t>LED</w:t>
      </w:r>
      <w:r>
        <w:rPr>
          <w:color w:val="000000"/>
          <w:spacing w:val="0"/>
          <w:w w:val="100"/>
          <w:position w:val="0"/>
        </w:rPr>
        <w:t>显示新产品销售合同占比达</w:t>
      </w:r>
      <w:r>
        <w:rPr>
          <w:color w:val="000000"/>
          <w:spacing w:val="0"/>
          <w:w w:val="100"/>
          <w:position w:val="0"/>
        </w:rPr>
        <w:t>61%，</w:t>
      </w:r>
      <w:r>
        <w:rPr>
          <w:color w:val="000000"/>
          <w:spacing w:val="0"/>
          <w:w w:val="100"/>
          <w:position w:val="0"/>
        </w:rPr>
        <w:t>金融电子新产品销售合同占比达</w:t>
      </w:r>
      <w:r>
        <w:rPr>
          <w:color w:val="000000"/>
          <w:spacing w:val="0"/>
          <w:w w:val="100"/>
          <w:position w:val="0"/>
        </w:rPr>
        <w:t>19%</w:t>
      </w:r>
      <w:r>
        <w:rPr>
          <w:color w:val="000000"/>
          <w:spacing w:val="0"/>
          <w:w w:val="100"/>
          <w:position w:val="0"/>
        </w:rPr>
        <w:t>。 市场竞争力增强，市场营销体系更加完善有效，新的大客户开拓能力和长期订单储备均有增强。</w:t>
      </w:r>
    </w:p>
    <w:p>
      <w:pPr>
        <w:pStyle w:val="Style4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报告期内，公司设立了日本奥拓，有利于推进公司国际化进程，加快建设日本地区的营销服务中心， 提高当地技术、产品、服务响应速度，提升客户服务质量和品牌形象。截至</w:t>
      </w:r>
      <w:r>
        <w:rPr>
          <w:color w:val="000000"/>
          <w:spacing w:val="0"/>
          <w:w w:val="100"/>
          <w:position w:val="0"/>
        </w:rPr>
        <w:t>2016</w:t>
      </w:r>
      <w:r>
        <w:rPr>
          <w:color w:val="000000"/>
          <w:spacing w:val="0"/>
          <w:w w:val="100"/>
          <w:position w:val="0"/>
        </w:rPr>
        <w:t>年底，公司共有</w:t>
      </w:r>
      <w:r>
        <w:rPr>
          <w:color w:val="000000"/>
          <w:spacing w:val="0"/>
          <w:w w:val="100"/>
          <w:position w:val="0"/>
        </w:rPr>
        <w:t>15</w:t>
      </w:r>
      <w:r>
        <w:rPr>
          <w:color w:val="000000"/>
          <w:spacing w:val="0"/>
          <w:w w:val="100"/>
          <w:position w:val="0"/>
        </w:rPr>
        <w:t>个控股 子公司，其中包括国内设立</w:t>
      </w:r>
      <w:r>
        <w:rPr>
          <w:color w:val="000000"/>
          <w:spacing w:val="0"/>
          <w:w w:val="100"/>
          <w:position w:val="0"/>
        </w:rPr>
        <w:t>9</w:t>
      </w:r>
      <w:r>
        <w:rPr>
          <w:color w:val="000000"/>
          <w:spacing w:val="0"/>
          <w:w w:val="100"/>
          <w:position w:val="0"/>
        </w:rPr>
        <w:t>个子公司，海外设立</w:t>
      </w:r>
      <w:r>
        <w:rPr>
          <w:color w:val="000000"/>
          <w:spacing w:val="0"/>
          <w:w w:val="100"/>
          <w:position w:val="0"/>
        </w:rPr>
        <w:t>4</w:t>
      </w:r>
      <w:r>
        <w:rPr>
          <w:color w:val="000000"/>
          <w:spacing w:val="0"/>
          <w:w w:val="100"/>
          <w:position w:val="0"/>
        </w:rPr>
        <w:t>个子公司，收购</w:t>
      </w:r>
      <w:r>
        <w:rPr>
          <w:color w:val="000000"/>
          <w:spacing w:val="0"/>
          <w:w w:val="100"/>
          <w:position w:val="0"/>
        </w:rPr>
        <w:t>2</w:t>
      </w:r>
      <w:r>
        <w:rPr>
          <w:color w:val="000000"/>
          <w:spacing w:val="0"/>
          <w:w w:val="100"/>
          <w:position w:val="0"/>
        </w:rPr>
        <w:t>个子公司。业务范围和经营主体不断 多元化，涉及</w:t>
      </w:r>
      <w:r>
        <w:rPr>
          <w:color w:val="000000"/>
          <w:spacing w:val="0"/>
          <w:w w:val="100"/>
          <w:position w:val="0"/>
        </w:rPr>
        <w:t>LED</w:t>
      </w:r>
      <w:r>
        <w:rPr>
          <w:color w:val="000000"/>
          <w:spacing w:val="0"/>
          <w:w w:val="100"/>
          <w:position w:val="0"/>
        </w:rPr>
        <w:t>应用、景观照明、金融科技、文化体育等产业，涵盖国内和海外市场，目前有近</w:t>
      </w:r>
      <w:r>
        <w:rPr>
          <w:color w:val="000000"/>
          <w:spacing w:val="0"/>
          <w:w w:val="100"/>
          <w:position w:val="0"/>
        </w:rPr>
        <w:t>1200</w:t>
      </w:r>
      <w:r>
        <w:rPr>
          <w:color w:val="000000"/>
          <w:spacing w:val="0"/>
          <w:w w:val="100"/>
          <w:position w:val="0"/>
        </w:rPr>
        <w:t>名 员工，业务发展的深度和广度越来越大，商业模式包括产品制造、工程项目、技术服务、系统集成、服务 外包，面对新的挑战，公司正在通过完善制度建设，提高自身的学习能力，构建战略管控型、相关业务多 元化的国际化企业。</w:t>
      </w:r>
    </w:p>
    <w:p>
      <w:pPr>
        <w:pStyle w:val="Style41"/>
        <w:keepNext w:val="0"/>
        <w:keepLines w:val="0"/>
        <w:widowControl w:val="0"/>
        <w:shd w:val="clear" w:color="auto" w:fill="auto"/>
        <w:bidi w:val="0"/>
        <w:spacing w:before="0" w:after="0" w:line="469" w:lineRule="exact"/>
        <w:ind w:left="0" w:right="0" w:firstLine="380"/>
        <w:jc w:val="both"/>
      </w:pPr>
      <w:bookmarkStart w:id="93" w:name="bookmark93"/>
      <w:r>
        <w:rPr>
          <w:color w:val="000000"/>
          <w:spacing w:val="0"/>
          <w:w w:val="100"/>
          <w:position w:val="0"/>
        </w:rPr>
        <w:t>5</w:t>
      </w:r>
      <w:bookmarkEnd w:id="93"/>
      <w:r>
        <w:rPr>
          <w:color w:val="000000"/>
          <w:spacing w:val="0"/>
          <w:w w:val="100"/>
          <w:position w:val="0"/>
        </w:rPr>
        <w:t>、公司治理</w:t>
      </w:r>
    </w:p>
    <w:p>
      <w:pPr>
        <w:pStyle w:val="Style41"/>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报告期内，公司完成了第三届董事会、监事会和经营班子的换届选举工作，为公司未来发展打下良好 的基础。</w:t>
      </w:r>
    </w:p>
    <w:p>
      <w:pPr>
        <w:pStyle w:val="Style4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报告期内，公司实施</w:t>
      </w:r>
      <w:r>
        <w:rPr>
          <w:color w:val="000000"/>
          <w:spacing w:val="0"/>
          <w:w w:val="100"/>
          <w:position w:val="0"/>
        </w:rPr>
        <w:t>2016</w:t>
      </w:r>
      <w:r>
        <w:rPr>
          <w:color w:val="000000"/>
          <w:spacing w:val="0"/>
          <w:w w:val="100"/>
          <w:position w:val="0"/>
        </w:rPr>
        <w:t>年限制性股票激励计划，共向</w:t>
      </w:r>
      <w:r>
        <w:rPr>
          <w:color w:val="000000"/>
          <w:spacing w:val="0"/>
          <w:w w:val="100"/>
          <w:position w:val="0"/>
        </w:rPr>
        <w:t>156</w:t>
      </w:r>
      <w:r>
        <w:rPr>
          <w:color w:val="000000"/>
          <w:spacing w:val="0"/>
          <w:w w:val="100"/>
          <w:position w:val="0"/>
        </w:rPr>
        <w:t>名激励对象授予</w:t>
      </w:r>
      <w:r>
        <w:rPr>
          <w:color w:val="000000"/>
          <w:spacing w:val="0"/>
          <w:w w:val="100"/>
          <w:position w:val="0"/>
        </w:rPr>
        <w:t>546</w:t>
      </w:r>
      <w:r>
        <w:rPr>
          <w:color w:val="000000"/>
          <w:spacing w:val="0"/>
          <w:w w:val="100"/>
          <w:position w:val="0"/>
        </w:rPr>
        <w:t>万股限制性股票。</w:t>
      </w:r>
    </w:p>
    <w:p>
      <w:pPr>
        <w:pStyle w:val="Style41"/>
        <w:keepNext w:val="0"/>
        <w:keepLines w:val="0"/>
        <w:widowControl w:val="0"/>
        <w:shd w:val="clear" w:color="auto" w:fill="auto"/>
        <w:bidi w:val="0"/>
        <w:spacing w:before="0" w:after="800" w:line="466" w:lineRule="exact"/>
        <w:ind w:left="0" w:right="0" w:firstLine="380"/>
        <w:jc w:val="left"/>
      </w:pPr>
      <w:r>
        <w:rPr>
          <w:color w:val="000000"/>
          <w:spacing w:val="0"/>
          <w:w w:val="100"/>
          <w:position w:val="0"/>
        </w:rPr>
        <w:t>报告期内，公司完成</w:t>
      </w:r>
      <w:r>
        <w:rPr>
          <w:color w:val="000000"/>
          <w:spacing w:val="0"/>
          <w:w w:val="100"/>
          <w:position w:val="0"/>
        </w:rPr>
        <w:t>2015</w:t>
      </w:r>
      <w:r>
        <w:rPr>
          <w:color w:val="000000"/>
          <w:spacing w:val="0"/>
          <w:w w:val="100"/>
          <w:position w:val="0"/>
        </w:rPr>
        <w:t>年度权益分派事宜，以公司总股本</w:t>
      </w:r>
      <w:r>
        <w:rPr>
          <w:color w:val="000000"/>
          <w:spacing w:val="0"/>
          <w:w w:val="100"/>
          <w:position w:val="0"/>
        </w:rPr>
        <w:t>378,430,947</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w:t>
      </w:r>
      <w:r>
        <w:rPr>
          <w:color w:val="000000"/>
          <w:spacing w:val="0"/>
          <w:w w:val="100"/>
          <w:position w:val="0"/>
        </w:rPr>
        <w:t>0.298313</w:t>
      </w:r>
      <w:r>
        <w:rPr>
          <w:color w:val="000000"/>
          <w:spacing w:val="0"/>
          <w:w w:val="100"/>
          <w:position w:val="0"/>
        </w:rPr>
        <w:t>元人民币现金（含税）。公司连续</w:t>
      </w:r>
      <w:r>
        <w:rPr>
          <w:color w:val="000000"/>
          <w:spacing w:val="0"/>
          <w:w w:val="100"/>
          <w:position w:val="0"/>
        </w:rPr>
        <w:t>5</w:t>
      </w:r>
      <w:r>
        <w:rPr>
          <w:color w:val="000000"/>
          <w:spacing w:val="0"/>
          <w:w w:val="100"/>
          <w:position w:val="0"/>
        </w:rPr>
        <w:t>年现金分红，累计现金分红</w:t>
      </w:r>
      <w:r>
        <w:rPr>
          <w:color w:val="000000"/>
          <w:spacing w:val="0"/>
          <w:w w:val="100"/>
          <w:position w:val="0"/>
        </w:rPr>
        <w:t>1</w:t>
      </w:r>
      <w:r>
        <w:rPr>
          <w:color w:val="000000"/>
          <w:spacing w:val="0"/>
          <w:w w:val="100"/>
          <w:position w:val="0"/>
        </w:rPr>
        <w:t>.13</w:t>
      </w:r>
      <w:r>
        <w:rPr>
          <w:color w:val="000000"/>
          <w:spacing w:val="0"/>
          <w:w w:val="100"/>
          <w:position w:val="0"/>
        </w:rPr>
        <w:t>亿元。</w:t>
      </w:r>
    </w:p>
    <w:p>
      <w:pPr>
        <w:pStyle w:val="Style25"/>
        <w:keepNext/>
        <w:keepLines/>
        <w:widowControl w:val="0"/>
        <w:shd w:val="clear" w:color="auto" w:fill="auto"/>
        <w:bidi w:val="0"/>
        <w:spacing w:before="0" w:after="14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33"/>
        <w:keepNext/>
        <w:keepLines/>
        <w:widowControl w:val="0"/>
        <w:shd w:val="clear" w:color="auto" w:fill="auto"/>
        <w:tabs>
          <w:tab w:pos="357" w:val="left"/>
        </w:tabs>
        <w:bidi w:val="0"/>
        <w:spacing w:before="0" w:after="400" w:line="469" w:lineRule="exact"/>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67" w:val="left"/>
        </w:tabs>
        <w:bidi w:val="0"/>
        <w:spacing w:before="0" w:after="140" w:line="469" w:lineRule="exact"/>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52"/>
        <w:keepNext/>
        <w:keepLines/>
        <w:widowControl w:val="0"/>
        <w:shd w:val="clear" w:color="auto" w:fill="auto"/>
        <w:bidi w:val="0"/>
        <w:spacing w:before="0" w:after="400" w:line="469" w:lineRule="exact"/>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3192"/>
        <w:gridCol w:w="3187"/>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293,167,343.03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358,087,217.11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218,821,606.10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87,917,440.63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74,345,736.93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体育业务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11,075,081.31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259,978,188.23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111,443,375.48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信息发布和指 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89,672,522.05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88,842,825.08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8,436,506.83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18,535,405.54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电子回单系统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23,356,935.31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12,605,426.41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广告机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12,908,455.28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6,839,174.32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智慧银行项目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4,653,490.96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广告权益销售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9,433,962.30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服务及软件集成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48,639,678.09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54,901,136.20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213,254,663.82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104,331,750.48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243,825,075.23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188,835,592.55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r>
    </w:tbl>
    <w:p>
      <w:pPr>
        <w:widowControl w:val="0"/>
        <w:spacing w:after="319" w:line="1" w:lineRule="exact"/>
      </w:pPr>
    </w:p>
    <w:p>
      <w:pPr>
        <w:pStyle w:val="Style52"/>
        <w:keepNext/>
        <w:keepLines/>
        <w:widowControl w:val="0"/>
        <w:numPr>
          <w:ilvl w:val="0"/>
          <w:numId w:val="1"/>
        </w:numPr>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358,087,217.11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153,118,680.75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87,917,440.63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44,815,454.53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259,978,188.23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104,962,491.62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信息发布和 指示系统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89,672,522.05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41,869,707.31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bl>
    <w:p>
      <w:pPr>
        <w:widowControl w:val="0"/>
        <w:spacing w:line="1" w:lineRule="exact"/>
      </w:pP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服务及软件集成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48,639,678.09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17,441,687.69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213,254,663.82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86,301,639.20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243,825,075.23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117,703,250.81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305,976,908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317,494,903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188,180,136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信息发布和指 示系统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视频显示系统生产量同比上升</w:t>
      </w:r>
      <w:r>
        <w:rPr>
          <w:rFonts w:ascii="Times New Roman" w:eastAsia="Times New Roman" w:hAnsi="Times New Roman" w:cs="Times New Roman"/>
          <w:color w:val="000000"/>
          <w:spacing w:val="0"/>
          <w:w w:val="100"/>
          <w:position w:val="0"/>
          <w:sz w:val="18"/>
          <w:szCs w:val="18"/>
        </w:rPr>
        <w:t>68.72%</w:t>
      </w:r>
      <w:r>
        <w:rPr>
          <w:color w:val="000000"/>
          <w:spacing w:val="0"/>
          <w:w w:val="100"/>
          <w:position w:val="0"/>
        </w:rPr>
        <w:t>，库存量同比上升</w:t>
      </w:r>
      <w:r>
        <w:rPr>
          <w:rFonts w:ascii="Times New Roman" w:eastAsia="Times New Roman" w:hAnsi="Times New Roman" w:cs="Times New Roman"/>
          <w:color w:val="000000"/>
          <w:spacing w:val="0"/>
          <w:w w:val="100"/>
          <w:position w:val="0"/>
          <w:sz w:val="18"/>
          <w:szCs w:val="18"/>
        </w:rPr>
        <w:t>13.75%</w:t>
      </w:r>
      <w:r>
        <w:rPr>
          <w:color w:val="000000"/>
          <w:spacing w:val="0"/>
          <w:w w:val="100"/>
          <w:position w:val="0"/>
        </w:rPr>
        <w:t>，出货量增加</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 销售订单增加所致。</w:t>
      </w:r>
    </w:p>
    <w:p>
      <w:pPr>
        <w:pStyle w:val="Style52"/>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18"/>
      <w:bookmarkEnd w:id="119"/>
      <w:bookmarkEnd w:id="12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tabs>
          <w:tab w:pos="341" w:val="left"/>
        </w:tabs>
        <w:bidi w:val="0"/>
        <w:spacing w:before="0" w:after="0" w:line="315" w:lineRule="exact"/>
        <w:ind w:left="0" w:right="0" w:firstLine="0"/>
        <w:jc w:val="both"/>
      </w:pPr>
      <w:bookmarkStart w:id="122" w:name="bookmark122"/>
      <w:r>
        <w:rPr>
          <w:rFonts w:ascii="Times New Roman" w:eastAsia="Times New Roman" w:hAnsi="Times New Roman" w:cs="Times New Roman"/>
          <w:color w:val="000000"/>
          <w:spacing w:val="0"/>
          <w:w w:val="100"/>
          <w:position w:val="0"/>
          <w:sz w:val="18"/>
          <w:szCs w:val="18"/>
        </w:rPr>
        <w:t>1</w:t>
      </w:r>
      <w:bookmarkEnd w:id="122"/>
      <w:r>
        <w:rPr>
          <w:color w:val="000000"/>
          <w:spacing w:val="0"/>
          <w:w w:val="100"/>
          <w:position w:val="0"/>
        </w:rPr>
        <w:t>、</w:t>
        <w:tab/>
        <w:t>《深圳市奥拓电子股份有限公司关于签订</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电视墙及相关系统重大合同的公告》于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日刊登在指定信息披露 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日，公司积极与客户沟通，推动该项目的实施。公司（分包商） 与新世界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房地产开发有限公司（雇主）、中建三局集团有限公司（总承包商）于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日签署《沈阳新世界中心 项目第一期电视墙及相关系统深化设计、供应及安装分包工程合同文件补充协议》，因工程范围变更，原合同金额由人民币 </w:t>
      </w:r>
      <w:r>
        <w:rPr>
          <w:rFonts w:ascii="Times New Roman" w:eastAsia="Times New Roman" w:hAnsi="Times New Roman" w:cs="Times New Roman"/>
          <w:color w:val="000000"/>
          <w:spacing w:val="0"/>
          <w:w w:val="100"/>
          <w:position w:val="0"/>
          <w:sz w:val="18"/>
          <w:szCs w:val="18"/>
        </w:rPr>
        <w:t>29,288,650.00</w:t>
      </w:r>
      <w:r>
        <w:rPr>
          <w:color w:val="000000"/>
          <w:spacing w:val="0"/>
          <w:w w:val="100"/>
          <w:position w:val="0"/>
        </w:rPr>
        <w:t>元，调整至人民币</w:t>
      </w:r>
      <w:r>
        <w:rPr>
          <w:rFonts w:ascii="Times New Roman" w:eastAsia="Times New Roman" w:hAnsi="Times New Roman" w:cs="Times New Roman"/>
          <w:color w:val="000000"/>
          <w:spacing w:val="0"/>
          <w:w w:val="100"/>
          <w:position w:val="0"/>
          <w:sz w:val="18"/>
          <w:szCs w:val="18"/>
        </w:rPr>
        <w:t>29,249,955.00</w:t>
      </w:r>
      <w:r>
        <w:rPr>
          <w:color w:val="000000"/>
          <w:spacing w:val="0"/>
          <w:w w:val="100"/>
          <w:position w:val="0"/>
        </w:rPr>
        <w:t>元；另外，雇主及总承包商同意对于分包商在延长竣工时间内所产生的费用额 外补偿分包商人民币</w:t>
      </w:r>
      <w:r>
        <w:rPr>
          <w:rFonts w:ascii="Times New Roman" w:eastAsia="Times New Roman" w:hAnsi="Times New Roman" w:cs="Times New Roman"/>
          <w:color w:val="000000"/>
          <w:spacing w:val="0"/>
          <w:w w:val="100"/>
          <w:position w:val="0"/>
          <w:sz w:val="18"/>
          <w:szCs w:val="18"/>
        </w:rPr>
        <w:t>1,508,000.00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20,675,164.00</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firstLine="0"/>
        <w:jc w:val="both"/>
        <w:rPr>
          <w:sz w:val="16"/>
          <w:szCs w:val="16"/>
        </w:rPr>
      </w:pPr>
      <w:bookmarkStart w:id="123" w:name="bookmark123"/>
      <w:r>
        <w:rPr>
          <w:rFonts w:ascii="Times New Roman" w:eastAsia="Times New Roman" w:hAnsi="Times New Roman" w:cs="Times New Roman"/>
          <w:color w:val="000000"/>
          <w:spacing w:val="0"/>
          <w:w w:val="100"/>
          <w:position w:val="0"/>
          <w:sz w:val="18"/>
          <w:szCs w:val="18"/>
        </w:rPr>
        <w:t>2</w:t>
      </w:r>
      <w:bookmarkEnd w:id="123"/>
      <w:r>
        <w:rPr>
          <w:color w:val="000000"/>
          <w:spacing w:val="0"/>
          <w:w w:val="100"/>
          <w:position w:val="0"/>
          <w:sz w:val="17"/>
          <w:szCs w:val="17"/>
        </w:rPr>
        <w:t>、 《深圳市奥拓电子股份有限公司关于与中国移动签署</w:t>
      </w:r>
      <w:r>
        <w:rPr>
          <w:color w:val="000000"/>
          <w:spacing w:val="0"/>
          <w:w w:val="100"/>
          <w:position w:val="0"/>
          <w:sz w:val="18"/>
          <w:szCs w:val="18"/>
        </w:rPr>
        <w:t>〈</w:t>
      </w:r>
      <w:r>
        <w:rPr>
          <w:color w:val="000000"/>
          <w:spacing w:val="0"/>
          <w:w w:val="100"/>
          <w:position w:val="0"/>
          <w:sz w:val="17"/>
          <w:szCs w:val="17"/>
        </w:rPr>
        <w:t>中国移动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年排队叫号集中采购供货框架协议</w:t>
      </w:r>
      <w:r>
        <w:rPr>
          <w:color w:val="000000"/>
          <w:spacing w:val="0"/>
          <w:w w:val="100"/>
          <w:position w:val="0"/>
          <w:sz w:val="18"/>
          <w:szCs w:val="18"/>
        </w:rPr>
        <w:t>〉</w:t>
      </w:r>
      <w:r>
        <w:rPr>
          <w:color w:val="000000"/>
          <w:spacing w:val="0"/>
          <w:w w:val="100"/>
          <w:position w:val="0"/>
          <w:sz w:val="17"/>
          <w:szCs w:val="17"/>
        </w:rPr>
        <w:t>》的公告于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日刊登在指定信息披露网站巨潮资讯网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日，公司已发货金额</w:t>
      </w:r>
      <w:r>
        <w:rPr>
          <w:rFonts w:ascii="Times New Roman" w:eastAsia="Times New Roman" w:hAnsi="Times New Roman" w:cs="Times New Roman"/>
          <w:color w:val="000000"/>
          <w:spacing w:val="0"/>
          <w:w w:val="100"/>
          <w:position w:val="0"/>
          <w:sz w:val="18"/>
          <w:szCs w:val="18"/>
        </w:rPr>
        <w:t xml:space="preserve">8,006,526.72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Courier New" w:eastAsia="Courier New" w:hAnsi="Courier New" w:cs="Courier New"/>
          <w:b/>
          <w:bCs/>
          <w:color w:val="000000"/>
          <w:spacing w:val="0"/>
          <w:w w:val="100"/>
          <w:position w:val="0"/>
          <w:sz w:val="16"/>
          <w:szCs w:val="16"/>
          <w:vertAlign w:val="superscript"/>
        </w:rPr>
        <w:t>0</w:t>
      </w:r>
    </w:p>
    <w:p>
      <w:pPr>
        <w:pStyle w:val="Style29"/>
        <w:keepNext w:val="0"/>
        <w:keepLines w:val="0"/>
        <w:widowControl w:val="0"/>
        <w:shd w:val="clear" w:color="auto" w:fill="auto"/>
        <w:tabs>
          <w:tab w:pos="331" w:val="left"/>
        </w:tabs>
        <w:bidi w:val="0"/>
        <w:spacing w:before="0" w:after="0" w:line="315" w:lineRule="exact"/>
        <w:ind w:left="0" w:right="0" w:firstLine="0"/>
        <w:jc w:val="both"/>
      </w:pPr>
      <w:bookmarkStart w:id="124" w:name="bookmark124"/>
      <w:r>
        <w:rPr>
          <w:rFonts w:ascii="Times New Roman" w:eastAsia="Times New Roman" w:hAnsi="Times New Roman" w:cs="Times New Roman"/>
          <w:color w:val="000000"/>
          <w:spacing w:val="0"/>
          <w:w w:val="100"/>
          <w:position w:val="0"/>
          <w:sz w:val="18"/>
          <w:szCs w:val="18"/>
        </w:rPr>
        <w:t>3</w:t>
      </w:r>
      <w:bookmarkEnd w:id="124"/>
      <w:r>
        <w:rPr>
          <w:color w:val="000000"/>
          <w:spacing w:val="0"/>
          <w:w w:val="100"/>
          <w:position w:val="0"/>
        </w:rPr>
        <w:t>、</w:t>
        <w:tab/>
        <w:t>《深圳市奥拓电子股份有限公司关于与中国建设银行签署</w:t>
      </w:r>
      <w:r>
        <w:rPr>
          <w:color w:val="000000"/>
          <w:spacing w:val="0"/>
          <w:w w:val="100"/>
          <w:position w:val="0"/>
          <w:sz w:val="18"/>
          <w:szCs w:val="18"/>
        </w:rPr>
        <w:t>〈</w:t>
      </w:r>
      <w:r>
        <w:rPr>
          <w:color w:val="000000"/>
          <w:spacing w:val="0"/>
          <w:w w:val="100"/>
          <w:position w:val="0"/>
        </w:rPr>
        <w:t>排队机（产品）采购框架合同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日刊 </w:t>
      </w:r>
      <w:r>
        <w:rPr>
          <w:rStyle w:val="CharStyle3"/>
        </w:rPr>
        <w:t>登在指定信息披露网站巨潮资讯网（</w:t>
      </w:r>
      <w:r>
        <w:rPr>
          <w:rStyle w:val="CharStyle3"/>
          <w:rFonts w:ascii="Times New Roman" w:eastAsia="Times New Roman" w:hAnsi="Times New Roman" w:cs="Times New Roman"/>
          <w:sz w:val="18"/>
          <w:szCs w:val="18"/>
        </w:rPr>
        <w:t>www.cninfo.com.cn</w:t>
      </w:r>
      <w:r>
        <w:rPr>
          <w:rStyle w:val="CharStyle3"/>
        </w:rPr>
        <w:t>）</w:t>
      </w:r>
      <w:r>
        <w:rPr>
          <w:rStyle w:val="CharStyle3"/>
        </w:rPr>
        <w:t>。截至</w:t>
      </w:r>
      <w:r>
        <w:rPr>
          <w:rStyle w:val="CharStyle3"/>
          <w:rFonts w:ascii="Times New Roman" w:eastAsia="Times New Roman" w:hAnsi="Times New Roman" w:cs="Times New Roman"/>
          <w:sz w:val="18"/>
          <w:szCs w:val="18"/>
        </w:rPr>
        <w:t>2016</w:t>
      </w:r>
      <w:r>
        <w:rPr>
          <w:rStyle w:val="CharStyle3"/>
        </w:rPr>
        <w:t>年</w:t>
      </w:r>
      <w:r>
        <w:rPr>
          <w:rStyle w:val="CharStyle3"/>
          <w:rFonts w:ascii="Times New Roman" w:eastAsia="Times New Roman" w:hAnsi="Times New Roman" w:cs="Times New Roman"/>
          <w:sz w:val="18"/>
          <w:szCs w:val="18"/>
        </w:rPr>
        <w:t>12</w:t>
      </w:r>
      <w:r>
        <w:rPr>
          <w:rStyle w:val="CharStyle3"/>
        </w:rPr>
        <w:t>月</w:t>
      </w:r>
      <w:r>
        <w:rPr>
          <w:rStyle w:val="CharStyle3"/>
          <w:rFonts w:ascii="Times New Roman" w:eastAsia="Times New Roman" w:hAnsi="Times New Roman" w:cs="Times New Roman"/>
          <w:sz w:val="18"/>
          <w:szCs w:val="18"/>
        </w:rPr>
        <w:t>31</w:t>
      </w:r>
      <w:r>
        <w:rPr>
          <w:rStyle w:val="CharStyle3"/>
        </w:rPr>
        <w:t>日，公司已发货金额</w:t>
      </w:r>
      <w:r>
        <w:rPr>
          <w:rStyle w:val="CharStyle3"/>
          <w:rFonts w:ascii="Times New Roman" w:eastAsia="Times New Roman" w:hAnsi="Times New Roman" w:cs="Times New Roman"/>
          <w:sz w:val="18"/>
          <w:szCs w:val="18"/>
        </w:rPr>
        <w:t>17,161,405.00</w:t>
      </w:r>
      <w:r>
        <w:rPr>
          <w:rStyle w:val="CharStyle3"/>
        </w:rPr>
        <w:t>元。</w:t>
      </w:r>
    </w:p>
    <w:p>
      <w:pPr>
        <w:pStyle w:val="Style29"/>
        <w:keepNext w:val="0"/>
        <w:keepLines w:val="0"/>
        <w:widowControl w:val="0"/>
        <w:shd w:val="clear" w:color="auto" w:fill="auto"/>
        <w:bidi w:val="0"/>
        <w:spacing w:before="0" w:after="0" w:line="317" w:lineRule="exact"/>
        <w:ind w:left="0" w:right="0" w:firstLine="0"/>
        <w:jc w:val="left"/>
      </w:pPr>
      <w:bookmarkStart w:id="125" w:name="bookmark125"/>
      <w:r>
        <w:rPr>
          <w:rFonts w:ascii="Times New Roman" w:eastAsia="Times New Roman" w:hAnsi="Times New Roman" w:cs="Times New Roman"/>
          <w:color w:val="000000"/>
          <w:spacing w:val="0"/>
          <w:w w:val="100"/>
          <w:position w:val="0"/>
          <w:sz w:val="18"/>
          <w:szCs w:val="18"/>
        </w:rPr>
        <w:t>4</w:t>
      </w:r>
      <w:bookmarkEnd w:id="125"/>
      <w:r>
        <w:rPr>
          <w:color w:val="000000"/>
          <w:spacing w:val="0"/>
          <w:w w:val="100"/>
          <w:position w:val="0"/>
        </w:rPr>
        <w:t>、 《深圳市奥拓电子股份有限公司关于签署</w:t>
      </w:r>
      <w:r>
        <w:rPr>
          <w:color w:val="000000"/>
          <w:spacing w:val="0"/>
          <w:w w:val="100"/>
          <w:position w:val="0"/>
          <w:sz w:val="18"/>
          <w:szCs w:val="18"/>
        </w:rPr>
        <w:t>〈</w:t>
      </w:r>
      <w:r>
        <w:rPr>
          <w:color w:val="000000"/>
          <w:spacing w:val="0"/>
          <w:w w:val="100"/>
          <w:position w:val="0"/>
        </w:rPr>
        <w:t>中国足协中国之队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服务商合作协议</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日刊登在指 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日，公司为中国足协中国之队</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场赛事提供了</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显示设备和比赛期间的相关服务。</w:t>
      </w:r>
    </w:p>
    <w:p>
      <w:pPr>
        <w:pStyle w:val="Style29"/>
        <w:keepNext w:val="0"/>
        <w:keepLines w:val="0"/>
        <w:widowControl w:val="0"/>
        <w:shd w:val="clear" w:color="auto" w:fill="auto"/>
        <w:tabs>
          <w:tab w:pos="386" w:val="left"/>
        </w:tabs>
        <w:bidi w:val="0"/>
        <w:spacing w:before="0" w:after="380" w:line="317" w:lineRule="exact"/>
        <w:ind w:left="0" w:right="0" w:firstLine="0"/>
        <w:jc w:val="left"/>
      </w:pPr>
      <w:bookmarkStart w:id="126" w:name="bookmark126"/>
      <w:r>
        <w:rPr>
          <w:rFonts w:ascii="Times New Roman" w:eastAsia="Times New Roman" w:hAnsi="Times New Roman" w:cs="Times New Roman"/>
          <w:color w:val="000000"/>
          <w:spacing w:val="0"/>
          <w:w w:val="100"/>
          <w:position w:val="0"/>
          <w:sz w:val="18"/>
          <w:szCs w:val="18"/>
        </w:rPr>
        <w:t>5</w:t>
      </w:r>
      <w:bookmarkEnd w:id="126"/>
      <w:r>
        <w:rPr>
          <w:color w:val="000000"/>
          <w:spacing w:val="0"/>
          <w:w w:val="100"/>
          <w:position w:val="0"/>
        </w:rPr>
        <w:t>、</w:t>
        <w:tab/>
        <w:t>《深圳市奥拓电子股份有限公司关于与中国工商银行股份有限公司签署</w:t>
      </w:r>
      <w:r>
        <w:rPr>
          <w:color w:val="000000"/>
          <w:spacing w:val="0"/>
          <w:w w:val="100"/>
          <w:position w:val="0"/>
          <w:sz w:val="18"/>
          <w:szCs w:val="18"/>
        </w:rPr>
        <w:t>〈</w:t>
      </w:r>
      <w:r>
        <w:rPr>
          <w:color w:val="000000"/>
          <w:spacing w:val="0"/>
          <w:w w:val="100"/>
          <w:position w:val="0"/>
        </w:rPr>
        <w:t>集中采购协议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设备类</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日刊登在指定信息披露网站巨潮资讯网（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952,940.00</w:t>
      </w:r>
      <w:r>
        <w:rPr>
          <w:color w:val="000000"/>
          <w:spacing w:val="0"/>
          <w:w w:val="100"/>
          <w:position w:val="0"/>
        </w:rPr>
        <w:t>元。</w:t>
      </w:r>
    </w:p>
    <w:p>
      <w:pPr>
        <w:pStyle w:val="Style52"/>
        <w:keepNext/>
        <w:keepLines/>
        <w:widowControl w:val="0"/>
        <w:shd w:val="clear" w:color="auto" w:fill="auto"/>
        <w:bidi w:val="0"/>
        <w:spacing w:before="0" w:after="2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7"/>
      <w:bookmarkEnd w:id="128"/>
      <w:bookmarkEnd w:id="130"/>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121,417,033.34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87,177,936.90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9,435,809.46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24,409,350.65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22,265,837.95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6,332,280.82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40,599,559.11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29,419,876.24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1,182,592.54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3,033,302.88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2,271,830.25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体育业务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6,070,754.73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1"/>
      <w:bookmarkEnd w:id="132"/>
      <w:bookmarkEnd w:id="13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本期合并范围增加千百辉、奥拓体育发展、奥拓体育投资以及日本奥拓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家公司。</w:t>
      </w:r>
    </w:p>
    <w:p>
      <w:pPr>
        <w:pStyle w:val="Style52"/>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170,660,780.38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118,737,181.94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19,325,781.20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11,382,039.07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10,928,222.23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10,287,555.94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170,660,780.38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37.34%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41,758,722.70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14,054,286.19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12,716,277.08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5,076,905.53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5,014,705.15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4,896,548.75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41,758,722.70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26.09%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78,979,088.57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62,975,531.43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主要是销售人员薪资、产品运输费、 安装及维护费用增长所致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92,906,642.50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70,975,248.66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主要是管理人员薪资增长、摊销股权 激励成本</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万元所致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-15,228,789.03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-6,222,794.63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主要是人民币贬值、汇兑收益增长所 致</w:t>
            </w:r>
          </w:p>
        </w:tc>
      </w:tr>
    </w:tbl>
    <w:p>
      <w:pPr>
        <w:spacing w:lineRule="exact" w:line="1"/>
        <w:rPr>
          <w:sz w:val="2"/>
          <w:szCs w:val="2"/>
        </w:rPr>
      </w:pPr>
      <w:r>
        <w:br w:type="page"/>
      </w:r>
    </w:p>
    <w:p>
      <w:pPr>
        <w:pStyle w:val="Style33"/>
        <w:keepNext/>
        <w:keepLines/>
        <w:widowControl w:val="0"/>
        <w:shd w:val="clear" w:color="auto" w:fill="auto"/>
        <w:bidi w:val="0"/>
        <w:spacing w:before="0" w:after="2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公司坚持技术驱动型差异化竞争战略，重视产品和技术的研发，报告期内，公司在高密度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显示产品、金融电子自助 设备和智慧银行项目方案以及相关软件等方面进行了重点研发。上述产品及技术的研发与公司目前的战略发展方向相符，有 助于公司未来在相关领域的市场开拓。</w:t>
      </w:r>
    </w:p>
    <w:p>
      <w:pPr>
        <w:pStyle w:val="Style29"/>
        <w:keepNext w:val="0"/>
        <w:keepLines w:val="0"/>
        <w:widowControl w:val="0"/>
        <w:shd w:val="clear" w:color="auto" w:fill="auto"/>
        <w:bidi w:val="0"/>
        <w:spacing w:before="0" w:after="80"/>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47,775,122.47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39,912,276.14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530,220,848.77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315,846,754.60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377,771,411.30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372,211,673.24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152,449,437.47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-56,364,918.64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37,030,793.57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98,073,994.56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19,699,040.00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21,874,479.44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17,331,753.57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76,199,515.12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28,429,757.34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21,199,823.92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38,404,561.63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7,229,933.42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-38,010,052.20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184,382,618.40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-15,053,403.21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15,244.94</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370.47%</w:t>
      </w:r>
      <w:r>
        <w:rPr>
          <w:color w:val="000000"/>
          <w:spacing w:val="0"/>
          <w:w w:val="100"/>
          <w:position w:val="0"/>
        </w:rPr>
        <w:t>，主要是本期货款回笼加快所致。</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sz w:val="18"/>
          <w:szCs w:val="18"/>
        </w:rPr>
        <w:t>1,733.18</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77.25%</w:t>
      </w:r>
      <w:r>
        <w:rPr>
          <w:color w:val="000000"/>
          <w:spacing w:val="0"/>
          <w:w w:val="100"/>
          <w:position w:val="0"/>
        </w:rPr>
        <w:t>，主要是上期投资理财产品的资金在本期赎 回、本期出售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深圳市鹏鼎创盈金融信息服务股份有限公司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股份获投资收益以及固定资产投资减少所致。</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报告期内，公司筹资活动产生的现金流量净额为</w:t>
      </w:r>
      <w:r>
        <w:rPr>
          <w:rFonts w:ascii="Times New Roman" w:eastAsia="Times New Roman" w:hAnsi="Times New Roman" w:cs="Times New Roman"/>
          <w:color w:val="000000"/>
          <w:spacing w:val="0"/>
          <w:w w:val="100"/>
          <w:position w:val="0"/>
          <w:sz w:val="18"/>
          <w:szCs w:val="18"/>
        </w:rPr>
        <w:t>722.99</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119.02%</w:t>
      </w:r>
      <w:r>
        <w:rPr>
          <w:color w:val="000000"/>
          <w:spacing w:val="0"/>
          <w:w w:val="100"/>
          <w:position w:val="0"/>
        </w:rPr>
        <w:t>，主要是本期实施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年度权益分派支付股 利同比减少，本期实施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收到员工购股资金所致。</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报告期内公司经营活动产生现金净流量大于本年净利润</w:t>
      </w:r>
      <w:r>
        <w:rPr>
          <w:rFonts w:ascii="Times New Roman" w:eastAsia="Times New Roman" w:hAnsi="Times New Roman" w:cs="Times New Roman"/>
          <w:color w:val="000000"/>
          <w:spacing w:val="0"/>
          <w:w w:val="100"/>
          <w:position w:val="0"/>
          <w:sz w:val="18"/>
          <w:szCs w:val="18"/>
        </w:rPr>
        <w:t>6,519</w:t>
      </w:r>
      <w:r>
        <w:rPr>
          <w:color w:val="000000"/>
          <w:spacing w:val="0"/>
          <w:w w:val="100"/>
          <w:position w:val="0"/>
        </w:rPr>
        <w:t>万元，主要是公司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年末经营性应付项目较期初增加</w:t>
      </w:r>
      <w:r>
        <w:rPr>
          <w:rFonts w:ascii="Times New Roman" w:eastAsia="Times New Roman" w:hAnsi="Times New Roman" w:cs="Times New Roman"/>
          <w:color w:val="000000"/>
          <w:spacing w:val="0"/>
          <w:w w:val="100"/>
          <w:position w:val="0"/>
          <w:sz w:val="18"/>
          <w:szCs w:val="18"/>
        </w:rPr>
        <w:t>5,806</w:t>
      </w:r>
      <w:r>
        <w:rPr>
          <w:color w:val="000000"/>
          <w:spacing w:val="0"/>
          <w:w w:val="100"/>
          <w:position w:val="0"/>
        </w:rPr>
        <w:t>万 元（不含千百辉），其他应收款较期初减少</w:t>
      </w:r>
      <w:r>
        <w:rPr>
          <w:rFonts w:ascii="Times New Roman" w:eastAsia="Times New Roman" w:hAnsi="Times New Roman" w:cs="Times New Roman"/>
          <w:color w:val="000000"/>
          <w:spacing w:val="0"/>
          <w:w w:val="100"/>
          <w:position w:val="0"/>
          <w:sz w:val="18"/>
          <w:szCs w:val="18"/>
        </w:rPr>
        <w:t>828</w:t>
      </w:r>
      <w:r>
        <w:rPr>
          <w:color w:val="000000"/>
          <w:spacing w:val="0"/>
          <w:w w:val="100"/>
          <w:position w:val="0"/>
        </w:rPr>
        <w:t>万元（不含千百辉）所致。</w:t>
      </w:r>
    </w:p>
    <w:p>
      <w:pPr>
        <w:pStyle w:val="Style25"/>
        <w:keepNext/>
        <w:keepLines/>
        <w:widowControl w:val="0"/>
        <w:shd w:val="clear" w:color="auto" w:fill="auto"/>
        <w:bidi w:val="0"/>
        <w:spacing w:before="0" w:after="26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、非主营业务分析</w:t>
      </w:r>
      <w:bookmarkEnd w:id="155"/>
      <w:bookmarkEnd w:id="156"/>
      <w:bookmarkEnd w:id="158"/>
    </w:p>
    <w:p>
      <w:pPr>
        <w:pStyle w:val="Style29"/>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11,222,797.13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股权投资转让及理财收益所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9,541,315.10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应收款项计提坏帐、存货计 提跌价所致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8,826,279.52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政府补助、软件退税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、资产及负债状况分析</w:t>
      </w:r>
      <w:bookmarkEnd w:id="159"/>
      <w:bookmarkEnd w:id="160"/>
      <w:bookmarkEnd w:id="162"/>
    </w:p>
    <w:p>
      <w:pPr>
        <w:pStyle w:val="Style33"/>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368,228,200.9</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188,107,881.35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主要是本年增加合并子公司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千百辉照明工程有限公司</w:t>
            </w:r>
            <w:r>
              <w:rPr>
                <w:color w:val="000000"/>
                <w:spacing w:val="0"/>
                <w:w w:val="100"/>
                <w:position w:val="0"/>
              </w:rPr>
              <w:t>''</w:t>
            </w:r>
            <w:r>
              <w:rPr>
                <w:color w:val="000000"/>
                <w:spacing w:val="0"/>
                <w:w w:val="100"/>
                <w:position w:val="0"/>
              </w:rPr>
              <w:t>货币资 金，以及本年货款回笼较快所致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231,370,765.2</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99,799,153.48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主要是本年增加合并子公司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千百辉照明工程有限公司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应收帐款 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140,154,661.1</w:t>
            </w:r>
          </w:p>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129,839,391.23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主要是本年增加合并子公司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千百辉照明工程有限公司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存货所</w:t>
            </w: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156,966,468.0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151,453,999.99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主要是用于循环展示的固定资产增 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主要是本年增加合并子公司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千百辉照明工程有限公司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以公允价值计量的资产和负债</w:t>
      </w:r>
      <w:bookmarkEnd w:id="167"/>
      <w:bookmarkEnd w:id="168"/>
      <w:bookmarkEnd w:id="17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截至报告期末的资产权利受限情况</w:t>
      </w:r>
      <w:bookmarkEnd w:id="171"/>
      <w:bookmarkEnd w:id="172"/>
      <w:bookmarkEnd w:id="17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、投资状况分析</w:t>
      </w:r>
      <w:bookmarkEnd w:id="175"/>
      <w:bookmarkEnd w:id="176"/>
      <w:bookmarkEnd w:id="178"/>
    </w:p>
    <w:p>
      <w:pPr>
        <w:pStyle w:val="Style33"/>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345,630,204.39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千百辉 照明工 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 事城市 景观照 明工程 施工及 与之相 关的景 观照明 工程的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使用股 权支付 对价及 非公开 发行股 票募集 资金支 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 健、周 维君、 王亚 伟、罗 晓珊、 广州中 照龙腾 资产管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照明工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left"/>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w:t>
            </w: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整体规 划与设 计、照 明产品 的研 发、生 产和销 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理合伙 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 深圳前 海汉华 源投资 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市奥拓 电子股 份有限 公司发 行股份 及支付 现金购 买资产 并募集 配套资 金报告 书（草 案）》</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奥拓雷 子日本 株式会 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 品研发 设计、 进出口 贸易、 电子设 备租 赁、投 资及上 各项关 联的业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研发设 计、进 出口贸 易、电 子设备 租赁、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已完 成登 记手 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市奥拓 电子股 份有限 公司关 于投资 设立日 本孙公 司的公 告》</w:t>
            </w:r>
          </w:p>
        </w:tc>
      </w:tr>
      <w:tr>
        <w:trPr>
          <w:trHeight w:val="4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奥拓电 子（香 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 品研发 设计， 进出口 贸易， 电子设 备租 赁，投 资控 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研发设 计、进 出口贸 易、电 子设备 租赁、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 成工 商登 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市奥拓 电子股 份有限 公司关</w:t>
            </w: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于关于 对全资 子公司 增资的 公告》</w:t>
            </w:r>
          </w:p>
        </w:tc>
      </w:tr>
      <w:tr>
        <w:trPr>
          <w:trHeight w:val="9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奥拓体 育文化 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体育产 业开 发；体 育场馆 项目投 资；为 体育场 馆提供 管理服 务；体 育赛事 票务代 理；体 育活动 策划与 咨询； 从事广 告业 务；投 资兴办 实业； 文化艺 术交流 活动策 划、承 办经批 准的商 务文化 交流活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7" w:lineRule="exact"/>
              <w:ind w:left="0" w:right="0" w:firstLine="0"/>
              <w:jc w:val="both"/>
              <w:rPr>
                <w:sz w:val="8"/>
                <w:szCs w:val="8"/>
              </w:rPr>
            </w:pPr>
            <w:r>
              <w:rPr>
                <w:color w:val="000000"/>
                <w:spacing w:val="0"/>
                <w:w w:val="100"/>
                <w:position w:val="0"/>
                <w:sz w:val="17"/>
                <w:szCs w:val="17"/>
              </w:rPr>
              <w:t xml:space="preserve">杨四 化；朱 </w:t>
            </w:r>
            <w:r>
              <w:rPr>
                <w:rFonts w:ascii="Arial" w:eastAsia="Arial" w:hAnsi="Arial" w:cs="Arial"/>
                <w:smallCaps/>
                <w:color w:val="000000"/>
                <w:spacing w:val="0"/>
                <w:w w:val="100"/>
                <w:position w:val="0"/>
                <w:sz w:val="8"/>
                <w:szCs w:val="8"/>
              </w:rPr>
              <w:t>j_u</w:t>
            </w:r>
            <w:r>
              <w:rPr>
                <w:i/>
                <w:iCs/>
                <w:color w:val="000000"/>
                <w:spacing w:val="0"/>
                <w:w w:val="100"/>
                <w:position w:val="0"/>
                <w:sz w:val="8"/>
                <w:szCs w:val="8"/>
              </w:rPr>
              <w:t>宁</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石军；</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 海水星 投资企 业（有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体育产 业运 营、策 划、服 务；广 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 成工 商登 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市奥拓 电子股 份有限 公司关 于投资 设立控 股子公 司暨关 联交易 的公 告》</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深圳前 海奥拓 体育文 化投资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投资兴 办实 业，体 育文化 产业的 投资，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体育信 息咨 询，体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体育文 化产业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 成工 商登 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w:t>
            </w:r>
          </w:p>
        </w:tc>
      </w:tr>
    </w:tbl>
    <w:p>
      <w:pPr>
        <w:widowControl w:val="0"/>
        <w:spacing w:line="1" w:lineRule="exact"/>
      </w:pP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育活动 策划， 创业投 资，投 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市奥拓 电子股 份有限 公司关 于投资 设立前 海孙公 司的公 告》</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、报告期内正在进行的重大的非股权投资情况</w:t>
      </w:r>
      <w:bookmarkEnd w:id="187"/>
      <w:bookmarkEnd w:id="188"/>
      <w:bookmarkEnd w:id="19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以公允价值计量的金融资产</w:t>
      </w:r>
      <w:bookmarkEnd w:id="191"/>
      <w:bookmarkEnd w:id="192"/>
      <w:bookmarkEnd w:id="19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六</w:t>
      </w:r>
      <w:bookmarkEnd w:id="201"/>
      <w:r>
        <w:rPr>
          <w:color w:val="000000"/>
          <w:spacing w:val="0"/>
          <w:w w:val="100"/>
          <w:position w:val="0"/>
          <w:sz w:val="24"/>
          <w:szCs w:val="24"/>
        </w:rPr>
        <w:t>、重大资产和股权出售</w:t>
      </w:r>
      <w:bookmarkEnd w:id="199"/>
      <w:bookmarkEnd w:id="200"/>
      <w:bookmarkEnd w:id="202"/>
    </w:p>
    <w:p>
      <w:pPr>
        <w:pStyle w:val="Style33"/>
        <w:keepNext/>
        <w:keepLines/>
        <w:widowControl w:val="0"/>
        <w:shd w:val="clear" w:color="auto" w:fill="auto"/>
        <w:tabs>
          <w:tab w:pos="36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25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股权为 上市公 司贡献 的净利 润（万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 净利润 占净利 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施，应 当说明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line="1" w:lineRule="exact"/>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原因及 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4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南星实 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公司持 有深圳 市鹏鼎 创盈金 融信息 服务股 份有限 公司 </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 股股份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可提高 公司资 产流动 性，更 好地满 足公司 经营发 展的资 金需</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求，增 加公司 当期投 资收 </w:t>
            </w:r>
            <w:r>
              <w:rPr>
                <w:color w:val="000000"/>
                <w:spacing w:val="0"/>
                <w:w w:val="100"/>
                <w:position w:val="0"/>
                <w:u w:val="single"/>
              </w:rPr>
              <w:t>益</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基于标 的资产 的经营 业绩和 价值所 做出的 预估， 经交易 双方协 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日在巨 潮资讯 网上披 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市奥拓 电子股 份有限 公司 关于股 份转让 的公 告》</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、主要控股参股公司分析</w:t>
      </w:r>
      <w:bookmarkEnd w:id="211"/>
      <w:bookmarkEnd w:id="212"/>
      <w:bookmarkEnd w:id="21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 软件技术有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的开发与销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15,873,863.2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15,873,820.9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-1,450,524.2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 光电科技有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半导体 照明产品的 研发与销售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26,085,147.0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26,076,209.6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6,554,426.04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3,807,848.39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1,905,694.08</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南京奥拓电 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电子产品、 光电产品、 计算机产品 的开发及销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168,758,014.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104,810,627.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118,427,489.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-6,157,854.3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1,431,302.84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惠州市奥拓 电子科技有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电子产品、 光电产品、 计算机产品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249,516,213.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82,268,644.7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-6,512,484.6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-7,315,117.7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的开发及销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电子产品研 发设计，进 出口贸易，</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电子设备租 赁，投资控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23,622,613.6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-8,898,941.4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15,490,698.3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深圳前海奥 拓投资有限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合同能源管 理、对外科 技投资、产 业投资、科 技成果的开 发、推广和 转化、设备 租赁、货物 的进出口业 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北京市奥拓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电子产品销 售、软件开 发、计算机 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7,854,160.45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7,828,952.54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上海翰明计 算机科技有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件、生物环 保、投资领 域内的技术 开发、技术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584.0883 </w:t>
            </w:r>
            <w:r>
              <w:rPr>
                <w:color w:val="000000"/>
                <w:spacing w:val="0"/>
                <w:w w:val="100"/>
                <w:position w:val="0"/>
              </w:rPr>
              <w:t>万 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22,751,673.5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14,757,818.8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31,713,400.1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3,285,576.82</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深圳市千百 辉照明工程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城市景观照 明工程施工 及与之相关 的景观照明 工程的整体 规划与设 计、照明产 品的研发、 生产和销售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5130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206,969,784.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118,633,824.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156,718,868.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29,829,961.7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26,393,259.4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深圳市奥拓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体育文化发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广告服务、 体育服务、 广告权益营 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经审计，千百辉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年度净利润金额为</w:t>
      </w:r>
      <w:r>
        <w:rPr>
          <w:rFonts w:ascii="Times New Roman" w:eastAsia="Times New Roman" w:hAnsi="Times New Roman" w:cs="Times New Roman"/>
          <w:color w:val="000000"/>
          <w:spacing w:val="0"/>
          <w:w w:val="100"/>
          <w:position w:val="0"/>
          <w:sz w:val="18"/>
          <w:szCs w:val="18"/>
        </w:rPr>
        <w:t>2,639.33</w:t>
      </w:r>
      <w:r>
        <w:rPr>
          <w:color w:val="000000"/>
          <w:spacing w:val="0"/>
          <w:w w:val="100"/>
          <w:position w:val="0"/>
        </w:rPr>
        <w:t>万元，但由于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月中下旬才完成千百辉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的股权过户，故上述利润 没有并入上市公司利润。</w:t>
      </w:r>
    </w:p>
    <w:p>
      <w:pPr>
        <w:pStyle w:val="Style25"/>
        <w:keepNext/>
        <w:keepLines/>
        <w:widowControl w:val="0"/>
        <w:shd w:val="clear" w:color="auto" w:fill="auto"/>
        <w:tabs>
          <w:tab w:pos="487"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八</w:t>
      </w:r>
      <w:bookmarkEnd w:id="217"/>
      <w:r>
        <w:rPr>
          <w:color w:val="000000"/>
          <w:spacing w:val="0"/>
          <w:w w:val="100"/>
          <w:position w:val="0"/>
          <w:sz w:val="24"/>
          <w:szCs w:val="24"/>
        </w:rPr>
        <w:t>、</w:t>
        <w:tab/>
        <w:t>公司控制的结构化主体情况</w:t>
      </w:r>
      <w:bookmarkEnd w:id="215"/>
      <w:bookmarkEnd w:id="216"/>
      <w:bookmarkEnd w:id="218"/>
    </w:p>
    <w:p>
      <w:pPr>
        <w:pStyle w:val="Style29"/>
        <w:keepNext w:val="0"/>
        <w:keepLines w:val="0"/>
        <w:widowControl w:val="0"/>
        <w:shd w:val="clear" w:color="auto" w:fill="auto"/>
        <w:bidi w:val="0"/>
        <w:spacing w:before="0" w:after="22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7" w:val="left"/>
        </w:tabs>
        <w:bidi w:val="0"/>
        <w:spacing w:before="0" w:after="22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九</w:t>
      </w:r>
      <w:bookmarkEnd w:id="221"/>
      <w:r>
        <w:rPr>
          <w:color w:val="000000"/>
          <w:spacing w:val="0"/>
          <w:w w:val="100"/>
          <w:position w:val="0"/>
          <w:sz w:val="24"/>
          <w:szCs w:val="24"/>
        </w:rPr>
        <w:t>、</w:t>
        <w:tab/>
        <w:t>公司未来发展的展望</w:t>
      </w:r>
      <w:bookmarkEnd w:id="219"/>
      <w:bookmarkEnd w:id="220"/>
      <w:bookmarkEnd w:id="222"/>
    </w:p>
    <w:p>
      <w:pPr>
        <w:pStyle w:val="Style41"/>
        <w:keepNext w:val="0"/>
        <w:keepLines w:val="0"/>
        <w:widowControl w:val="0"/>
        <w:shd w:val="clear" w:color="auto" w:fill="auto"/>
        <w:tabs>
          <w:tab w:pos="983" w:val="left"/>
        </w:tabs>
        <w:bidi w:val="0"/>
        <w:spacing w:before="0" w:after="0" w:line="469" w:lineRule="exact"/>
        <w:ind w:left="0" w:right="0" w:firstLine="440"/>
        <w:jc w:val="both"/>
      </w:pPr>
      <w:bookmarkStart w:id="223" w:name="bookmark223"/>
      <w:r>
        <w:rPr>
          <w:color w:val="000000"/>
          <w:spacing w:val="0"/>
          <w:w w:val="100"/>
          <w:position w:val="0"/>
        </w:rPr>
        <w:t>（</w:t>
      </w:r>
      <w:bookmarkEnd w:id="223"/>
      <w:r>
        <w:rPr>
          <w:color w:val="000000"/>
          <w:spacing w:val="0"/>
          <w:w w:val="100"/>
          <w:position w:val="0"/>
        </w:rPr>
        <w:t>一）</w:t>
        <w:tab/>
        <w:t>公司发展战略</w:t>
      </w:r>
    </w:p>
    <w:p>
      <w:pPr>
        <w:pStyle w:val="Style41"/>
        <w:keepNext w:val="0"/>
        <w:keepLines w:val="0"/>
        <w:widowControl w:val="0"/>
        <w:shd w:val="clear" w:color="auto" w:fill="auto"/>
        <w:bidi w:val="0"/>
        <w:spacing w:before="0" w:after="0" w:line="459" w:lineRule="exact"/>
        <w:ind w:left="0" w:right="0" w:firstLine="44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成为享誉世界的优秀中国企业''为愿景，坚持</w:t>
      </w:r>
      <w:r>
        <w:rPr>
          <w:rFonts w:ascii="Times New Roman" w:eastAsia="Times New Roman" w:hAnsi="Times New Roman" w:cs="Times New Roman"/>
          <w:color w:val="000000"/>
          <w:spacing w:val="0"/>
          <w:w w:val="100"/>
          <w:position w:val="0"/>
        </w:rPr>
        <w:t>“</w:t>
      </w:r>
      <w:r>
        <w:rPr>
          <w:color w:val="000000"/>
          <w:spacing w:val="0"/>
          <w:w w:val="100"/>
          <w:position w:val="0"/>
        </w:rPr>
        <w:t>深刻理解客户的需求，以提升客户的竞争力为己 任；利用持续创新的技术和多年积累的行业经验，为客户创造价值</w:t>
      </w:r>
      <w:r>
        <w:rPr>
          <w:rFonts w:ascii="Times New Roman" w:eastAsia="Times New Roman" w:hAnsi="Times New Roman" w:cs="Times New Roman"/>
          <w:color w:val="000000"/>
          <w:spacing w:val="0"/>
          <w:w w:val="100"/>
          <w:position w:val="0"/>
        </w:rPr>
        <w:t>''</w:t>
      </w:r>
      <w:r>
        <w:rPr>
          <w:color w:val="000000"/>
          <w:spacing w:val="0"/>
          <w:w w:val="100"/>
          <w:position w:val="0"/>
        </w:rPr>
        <w:t>的企业经营理念。分析市场的发展规 律，明确企业的品牌定位，实施技术驱动型差异化战略，实现发展模式的转型，以合作拓市场、以方案促 营销、以管理求利润、以投资换时间，推动企业的高质量增长。通过持续的技术创新，引领行业的技术发 展；通过提供高质量的产品和优质的服务，打造全球影响力的品牌；通过全球营销网络的建设，参与全球 市场的竞争；通过不断完善现代企业管理制度，提高公司运营效率，控制企业的经营风险；通过投资并购， 优势互补，整合资源，实现公司规模的快速增长。内生与外延并举，实现公司</w:t>
      </w:r>
      <w:r>
        <w:rPr>
          <w:rFonts w:ascii="Times New Roman" w:eastAsia="Times New Roman" w:hAnsi="Times New Roman" w:cs="Times New Roman"/>
          <w:color w:val="000000"/>
          <w:spacing w:val="0"/>
          <w:w w:val="100"/>
          <w:position w:val="0"/>
        </w:rPr>
        <w:t>“</w:t>
      </w:r>
      <w:r>
        <w:rPr>
          <w:color w:val="000000"/>
          <w:spacing w:val="0"/>
          <w:w w:val="100"/>
          <w:position w:val="0"/>
        </w:rPr>
        <w:t>跨越式</w:t>
      </w:r>
      <w:r>
        <w:rPr>
          <w:color w:val="000000"/>
          <w:spacing w:val="0"/>
          <w:w w:val="100"/>
          <w:position w:val="0"/>
        </w:rPr>
        <w:t>，，</w:t>
      </w:r>
      <w:r>
        <w:rPr>
          <w:color w:val="000000"/>
          <w:spacing w:val="0"/>
          <w:w w:val="100"/>
          <w:position w:val="0"/>
        </w:rPr>
        <w:t>发展。</w:t>
      </w:r>
    </w:p>
    <w:p>
      <w:pPr>
        <w:pStyle w:val="Style41"/>
        <w:keepNext w:val="0"/>
        <w:keepLines w:val="0"/>
        <w:widowControl w:val="0"/>
        <w:shd w:val="clear" w:color="auto" w:fill="auto"/>
        <w:tabs>
          <w:tab w:pos="983" w:val="left"/>
        </w:tabs>
        <w:bidi w:val="0"/>
        <w:spacing w:before="0" w:after="0" w:line="470" w:lineRule="exact"/>
        <w:ind w:left="0" w:right="0" w:firstLine="440"/>
        <w:jc w:val="both"/>
      </w:pPr>
      <w:bookmarkStart w:id="224" w:name="bookmark224"/>
      <w:r>
        <w:rPr>
          <w:color w:val="000000"/>
          <w:spacing w:val="0"/>
          <w:w w:val="100"/>
          <w:position w:val="0"/>
        </w:rPr>
        <w:t>（</w:t>
      </w:r>
      <w:bookmarkEnd w:id="224"/>
      <w:r>
        <w:rPr>
          <w:color w:val="000000"/>
          <w:spacing w:val="0"/>
          <w:w w:val="100"/>
          <w:position w:val="0"/>
        </w:rPr>
        <w:t>二）</w:t>
        <w:tab/>
        <w:t>行业竞争格局和发展趋势</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近年来，</w:t>
      </w:r>
      <w:r>
        <w:rPr>
          <w:rFonts w:ascii="Times New Roman" w:eastAsia="Times New Roman" w:hAnsi="Times New Roman" w:cs="Times New Roman"/>
          <w:color w:val="000000"/>
          <w:spacing w:val="0"/>
          <w:w w:val="100"/>
          <w:position w:val="0"/>
        </w:rPr>
        <w:t>LED</w:t>
      </w:r>
      <w:r>
        <w:rPr>
          <w:color w:val="000000"/>
          <w:spacing w:val="0"/>
          <w:w w:val="100"/>
          <w:position w:val="0"/>
        </w:rPr>
        <w:t>显示行业竞争非常激烈，通过优胜劣汰，整个行业在不断整合，市场集中度在逐步提高。 在整体保持增长的同时，行业并购加快。</w:t>
      </w:r>
      <w:r>
        <w:rPr>
          <w:rFonts w:ascii="Times New Roman" w:eastAsia="Times New Roman" w:hAnsi="Times New Roman" w:cs="Times New Roman"/>
          <w:color w:val="000000"/>
          <w:spacing w:val="0"/>
          <w:w w:val="100"/>
          <w:position w:val="0"/>
        </w:rPr>
        <w:t>LED</w:t>
      </w:r>
      <w:r>
        <w:rPr>
          <w:color w:val="000000"/>
          <w:spacing w:val="0"/>
          <w:w w:val="100"/>
          <w:position w:val="0"/>
        </w:rPr>
        <w:t>景观照明向绿色环保、智能化方向发展，行业发展整体趋于 理性，逐渐演变为大企业、规模化竞争。行业竞争不再只是单一依靠产品竞争，而是寻求新的利润增长点， 部分企业开始探索差异化运营，向产品租赁、广告传媒、文体创意及金融等领域发展。</w:t>
      </w:r>
      <w:r>
        <w:rPr>
          <w:rFonts w:ascii="Times New Roman" w:eastAsia="Times New Roman" w:hAnsi="Times New Roman" w:cs="Times New Roman"/>
          <w:color w:val="000000"/>
          <w:spacing w:val="0"/>
          <w:w w:val="100"/>
          <w:position w:val="0"/>
        </w:rPr>
        <w:t>LED</w:t>
      </w:r>
      <w:r>
        <w:rPr>
          <w:color w:val="000000"/>
          <w:spacing w:val="0"/>
          <w:w w:val="100"/>
          <w:position w:val="0"/>
        </w:rPr>
        <w:t xml:space="preserve">显示应用行业, </w:t>
      </w:r>
      <w:r>
        <w:rPr>
          <w:rFonts w:ascii="Times New Roman" w:eastAsia="Times New Roman" w:hAnsi="Times New Roman" w:cs="Times New Roman"/>
          <w:color w:val="000000"/>
          <w:spacing w:val="0"/>
          <w:w w:val="100"/>
          <w:position w:val="0"/>
        </w:rPr>
        <w:t>LED</w:t>
      </w:r>
      <w:r>
        <w:rPr>
          <w:color w:val="000000"/>
          <w:spacing w:val="0"/>
          <w:w w:val="100"/>
          <w:position w:val="0"/>
        </w:rPr>
        <w:t>点间距向小点间距和宽点间距两个方向发展，并且市场需求较大，比如小点间距</w:t>
      </w:r>
      <w:r>
        <w:rPr>
          <w:rFonts w:ascii="Times New Roman" w:eastAsia="Times New Roman" w:hAnsi="Times New Roman" w:cs="Times New Roman"/>
          <w:color w:val="000000"/>
          <w:spacing w:val="0"/>
          <w:w w:val="100"/>
          <w:position w:val="0"/>
        </w:rPr>
        <w:t>LED</w:t>
      </w:r>
      <w:r>
        <w:rPr>
          <w:color w:val="000000"/>
          <w:spacing w:val="0"/>
          <w:w w:val="100"/>
          <w:position w:val="0"/>
        </w:rPr>
        <w:t>显示产品部分替 代</w:t>
      </w:r>
      <w:r>
        <w:rPr>
          <w:rFonts w:ascii="Times New Roman" w:eastAsia="Times New Roman" w:hAnsi="Times New Roman" w:cs="Times New Roman"/>
          <w:color w:val="000000"/>
          <w:spacing w:val="0"/>
          <w:w w:val="100"/>
          <w:position w:val="0"/>
        </w:rPr>
        <w:t>DLP</w:t>
      </w:r>
      <w:r>
        <w:rPr>
          <w:color w:val="000000"/>
          <w:spacing w:val="0"/>
          <w:w w:val="100"/>
          <w:position w:val="0"/>
        </w:rPr>
        <w:t>和</w:t>
      </w:r>
      <w:r>
        <w:rPr>
          <w:rFonts w:ascii="Times New Roman" w:eastAsia="Times New Roman" w:hAnsi="Times New Roman" w:cs="Times New Roman"/>
          <w:color w:val="000000"/>
          <w:spacing w:val="0"/>
          <w:w w:val="100"/>
          <w:position w:val="0"/>
        </w:rPr>
        <w:t>LCD</w:t>
      </w:r>
      <w:r>
        <w:rPr>
          <w:color w:val="000000"/>
          <w:spacing w:val="0"/>
          <w:w w:val="100"/>
          <w:position w:val="0"/>
        </w:rPr>
        <w:t>产品市场、在监控室、会议室等领域的应用，而宽点间距</w:t>
      </w:r>
      <w:r>
        <w:rPr>
          <w:rFonts w:ascii="Times New Roman" w:eastAsia="Times New Roman" w:hAnsi="Times New Roman" w:cs="Times New Roman"/>
          <w:color w:val="000000"/>
          <w:spacing w:val="0"/>
          <w:w w:val="100"/>
          <w:position w:val="0"/>
        </w:rPr>
        <w:t>LED</w:t>
      </w:r>
      <w:r>
        <w:rPr>
          <w:color w:val="000000"/>
          <w:spacing w:val="0"/>
          <w:w w:val="100"/>
          <w:position w:val="0"/>
        </w:rPr>
        <w:t>产品在城市景观亮化照明领域 大规模应用，国家经济转型带来文化旅游产业飞速发展，政府出台了一系列产业政策支持文化旅游发展， 加速建设城市景观照明，城市景观照明市场空间巨大。这些</w:t>
      </w:r>
      <w:r>
        <w:rPr>
          <w:rFonts w:ascii="Times New Roman" w:eastAsia="Times New Roman" w:hAnsi="Times New Roman" w:cs="Times New Roman"/>
          <w:color w:val="000000"/>
          <w:spacing w:val="0"/>
          <w:w w:val="100"/>
          <w:position w:val="0"/>
        </w:rPr>
        <w:t>LED</w:t>
      </w:r>
      <w:r>
        <w:rPr>
          <w:color w:val="000000"/>
          <w:spacing w:val="0"/>
          <w:w w:val="100"/>
          <w:position w:val="0"/>
        </w:rPr>
        <w:t xml:space="preserve">显示产品新的运用领域，扩大了 </w:t>
      </w:r>
      <w:r>
        <w:rPr>
          <w:rFonts w:ascii="Times New Roman" w:eastAsia="Times New Roman" w:hAnsi="Times New Roman" w:cs="Times New Roman"/>
          <w:color w:val="000000"/>
          <w:spacing w:val="0"/>
          <w:w w:val="100"/>
          <w:position w:val="0"/>
        </w:rPr>
        <w:t>LED</w:t>
      </w:r>
      <w:r>
        <w:rPr>
          <w:color w:val="000000"/>
          <w:spacing w:val="0"/>
          <w:w w:val="100"/>
          <w:position w:val="0"/>
        </w:rPr>
        <w:t>显示 产品的千亿级的市场容量，提升了企业业绩增长的广阔空间。</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传统银行网点向智慧银行方向转型是趋势，未来的市场前景可期。随着互联网和利率市场化等多重因 素驱动下，银行业将会逐步进入</w:t>
      </w:r>
      <w:r>
        <w:rPr>
          <w:rFonts w:ascii="Times New Roman" w:eastAsia="Times New Roman" w:hAnsi="Times New Roman" w:cs="Times New Roman"/>
          <w:color w:val="000000"/>
          <w:spacing w:val="0"/>
          <w:w w:val="100"/>
          <w:position w:val="0"/>
        </w:rPr>
        <w:t>“</w:t>
      </w:r>
      <w:r>
        <w:rPr>
          <w:color w:val="000000"/>
          <w:spacing w:val="0"/>
          <w:w w:val="100"/>
          <w:position w:val="0"/>
        </w:rPr>
        <w:t>智能化、社区化、线上线下一体化''的新时代。</w:t>
      </w:r>
      <w:r>
        <w:rPr>
          <w:rFonts w:ascii="Times New Roman" w:eastAsia="Times New Roman" w:hAnsi="Times New Roman" w:cs="Times New Roman"/>
          <w:color w:val="000000"/>
          <w:spacing w:val="0"/>
          <w:w w:val="100"/>
          <w:position w:val="0"/>
        </w:rPr>
        <w:t>“</w:t>
      </w:r>
      <w:r>
        <w:rPr>
          <w:color w:val="000000"/>
          <w:spacing w:val="0"/>
          <w:w w:val="100"/>
          <w:position w:val="0"/>
        </w:rPr>
        <w:t>社区型、移动型、自助型、 营销零售型</w:t>
      </w:r>
      <w:r>
        <w:rPr>
          <w:color w:val="000000"/>
          <w:spacing w:val="0"/>
          <w:w w:val="100"/>
          <w:position w:val="0"/>
        </w:rPr>
        <w:t>，，</w:t>
      </w:r>
      <w:r>
        <w:rPr>
          <w:color w:val="000000"/>
          <w:spacing w:val="0"/>
          <w:w w:val="100"/>
          <w:position w:val="0"/>
        </w:rPr>
        <w:t xml:space="preserve">四种银行形态将成为未来银行业的发展趋势，人工智能、大数据、区块链等技术将在金融科 </w:t>
      </w:r>
      <w:r>
        <w:rPr>
          <w:color w:val="000000"/>
          <w:spacing w:val="0"/>
          <w:w w:val="100"/>
          <w:position w:val="0"/>
        </w:rPr>
        <w:t>技（</w:t>
      </w:r>
      <w:r>
        <w:rPr>
          <w:rFonts w:ascii="Times New Roman" w:eastAsia="Times New Roman" w:hAnsi="Times New Roman" w:cs="Times New Roman"/>
          <w:color w:val="000000"/>
          <w:spacing w:val="0"/>
          <w:w w:val="100"/>
          <w:position w:val="0"/>
        </w:rPr>
        <w:t>FINTECH</w:t>
      </w:r>
      <w:r>
        <w:rPr>
          <w:color w:val="000000"/>
          <w:spacing w:val="0"/>
          <w:w w:val="100"/>
          <w:position w:val="0"/>
        </w:rPr>
        <w:t>）领域广泛应用，也为公司金融电子业务的发展提供了巨大的市场机遇。</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随着中国多年的经济增长和人们物质水平的提升，文体产业兴起有了基础，国家的大力支持，进一步 推动了文体产业快速发展，文体产业蕴含着巨大的市场。《</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规划纲要》是为推进健康中国 建设，提高人民健康水平。国务院关于加快发展体育产业第</w:t>
      </w:r>
      <w:r>
        <w:rPr>
          <w:rFonts w:ascii="Times New Roman" w:eastAsia="Times New Roman" w:hAnsi="Times New Roman" w:cs="Times New Roman"/>
          <w:color w:val="000000"/>
          <w:spacing w:val="0"/>
          <w:w w:val="100"/>
          <w:position w:val="0"/>
        </w:rPr>
        <w:t>46</w:t>
      </w:r>
      <w:r>
        <w:rPr>
          <w:color w:val="000000"/>
          <w:spacing w:val="0"/>
          <w:w w:val="100"/>
          <w:position w:val="0"/>
        </w:rPr>
        <w:t>号文件指出，到</w:t>
      </w:r>
      <w:r>
        <w:rPr>
          <w:rFonts w:ascii="Times New Roman" w:eastAsia="Times New Roman" w:hAnsi="Times New Roman" w:cs="Times New Roman"/>
          <w:color w:val="000000"/>
          <w:spacing w:val="0"/>
          <w:w w:val="100"/>
          <w:position w:val="0"/>
        </w:rPr>
        <w:t>2025</w:t>
      </w:r>
      <w:r>
        <w:rPr>
          <w:color w:val="000000"/>
          <w:spacing w:val="0"/>
          <w:w w:val="100"/>
          <w:position w:val="0"/>
        </w:rPr>
        <w:t>年，基本建立布局合理、 功能完善、门类齐全的体育产业体系，体育产品和服务更加丰富，体育产业总规模超过</w:t>
      </w:r>
      <w:r>
        <w:rPr>
          <w:rFonts w:ascii="Times New Roman" w:eastAsia="Times New Roman" w:hAnsi="Times New Roman" w:cs="Times New Roman"/>
          <w:color w:val="000000"/>
          <w:spacing w:val="0"/>
          <w:w w:val="100"/>
          <w:position w:val="0"/>
        </w:rPr>
        <w:t>5</w:t>
      </w:r>
      <w:r>
        <w:rPr>
          <w:color w:val="000000"/>
          <w:spacing w:val="0"/>
          <w:w w:val="100"/>
          <w:position w:val="0"/>
        </w:rPr>
        <w:t>万亿元。以场馆 改造为例，体育场馆的智能化改造，提升赛事消费者用户体验，据不完全统计，全国共有体育场地</w:t>
      </w:r>
      <w:r>
        <w:rPr>
          <w:rFonts w:ascii="Times New Roman" w:eastAsia="Times New Roman" w:hAnsi="Times New Roman" w:cs="Times New Roman"/>
          <w:color w:val="000000"/>
          <w:spacing w:val="0"/>
          <w:w w:val="100"/>
          <w:position w:val="0"/>
        </w:rPr>
        <w:t>10 0</w:t>
      </w:r>
      <w:r>
        <w:rPr>
          <w:color w:val="000000"/>
          <w:spacing w:val="0"/>
          <w:w w:val="100"/>
          <w:position w:val="0"/>
        </w:rPr>
        <w:t>多 万个，潜在的市场巨大。奥拓体育将抓住这个市场契机，实现快速发展。</w:t>
      </w:r>
    </w:p>
    <w:p>
      <w:pPr>
        <w:pStyle w:val="Style41"/>
        <w:keepNext w:val="0"/>
        <w:keepLines w:val="0"/>
        <w:widowControl w:val="0"/>
        <w:shd w:val="clear" w:color="auto" w:fill="auto"/>
        <w:bidi w:val="0"/>
        <w:spacing w:before="0" w:after="0" w:line="485" w:lineRule="exact"/>
        <w:ind w:left="0" w:right="0" w:firstLine="440"/>
        <w:jc w:val="both"/>
      </w:pPr>
      <w:bookmarkStart w:id="225" w:name="bookmark225"/>
      <w:r>
        <w:rPr>
          <w:color w:val="000000"/>
          <w:spacing w:val="0"/>
          <w:w w:val="100"/>
          <w:position w:val="0"/>
        </w:rPr>
        <w:t>（</w:t>
      </w:r>
      <w:bookmarkEnd w:id="225"/>
      <w:r>
        <w:rPr>
          <w:color w:val="000000"/>
          <w:spacing w:val="0"/>
          <w:w w:val="100"/>
          <w:position w:val="0"/>
        </w:rPr>
        <w:t>三）公司</w:t>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41"/>
        <w:keepNext w:val="0"/>
        <w:keepLines w:val="0"/>
        <w:widowControl w:val="0"/>
        <w:shd w:val="clear" w:color="auto" w:fill="auto"/>
        <w:tabs>
          <w:tab w:pos="717" w:val="left"/>
        </w:tabs>
        <w:bidi w:val="0"/>
        <w:spacing w:before="0" w:after="0" w:line="485" w:lineRule="exact"/>
        <w:ind w:left="0" w:right="0" w:firstLine="440"/>
        <w:jc w:val="both"/>
      </w:pPr>
      <w:bookmarkStart w:id="226" w:name="bookmark226"/>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年要实现公司</w:t>
      </w:r>
      <w:r>
        <w:rPr>
          <w:rFonts w:ascii="Times New Roman" w:eastAsia="Times New Roman" w:hAnsi="Times New Roman" w:cs="Times New Roman"/>
          <w:color w:val="000000"/>
          <w:spacing w:val="0"/>
          <w:w w:val="100"/>
          <w:position w:val="0"/>
        </w:rPr>
        <w:t>“</w:t>
      </w:r>
      <w:r>
        <w:rPr>
          <w:color w:val="000000"/>
          <w:spacing w:val="0"/>
          <w:w w:val="100"/>
          <w:position w:val="0"/>
        </w:rPr>
        <w:t>跨越式</w:t>
      </w:r>
      <w:r>
        <w:rPr>
          <w:rFonts w:ascii="Times New Roman" w:eastAsia="Times New Roman" w:hAnsi="Times New Roman" w:cs="Times New Roman"/>
          <w:color w:val="000000"/>
          <w:spacing w:val="0"/>
          <w:w w:val="100"/>
          <w:position w:val="0"/>
        </w:rPr>
        <w:t>”</w:t>
      </w:r>
      <w:r>
        <w:rPr>
          <w:color w:val="000000"/>
          <w:spacing w:val="0"/>
          <w:w w:val="100"/>
          <w:position w:val="0"/>
        </w:rPr>
        <w:t>发展。</w:t>
      </w:r>
      <w:r>
        <w:rPr>
          <w:rFonts w:ascii="Times New Roman" w:eastAsia="Times New Roman" w:hAnsi="Times New Roman" w:cs="Times New Roman"/>
          <w:color w:val="000000"/>
          <w:spacing w:val="0"/>
          <w:w w:val="100"/>
          <w:position w:val="0"/>
        </w:rPr>
        <w:t>2017</w:t>
      </w:r>
      <w:r>
        <w:rPr>
          <w:color w:val="000000"/>
          <w:spacing w:val="0"/>
          <w:w w:val="100"/>
          <w:position w:val="0"/>
        </w:rPr>
        <w:t>年公司计划目标实现营业收入</w:t>
      </w:r>
      <w:r>
        <w:rPr>
          <w:rFonts w:ascii="Times New Roman" w:eastAsia="Times New Roman" w:hAnsi="Times New Roman" w:cs="Times New Roman"/>
          <w:color w:val="000000"/>
          <w:spacing w:val="0"/>
          <w:w w:val="100"/>
          <w:position w:val="0"/>
        </w:rPr>
        <w:t>11.6</w:t>
      </w:r>
      <w:r>
        <w:rPr>
          <w:rFonts w:ascii="Times New Roman" w:eastAsia="Times New Roman" w:hAnsi="Times New Roman" w:cs="Times New Roman"/>
          <w:color w:val="000000"/>
          <w:spacing w:val="0"/>
          <w:w w:val="100"/>
          <w:position w:val="0"/>
        </w:rPr>
        <w:t>0</w:t>
      </w:r>
      <w:r>
        <w:rPr>
          <w:color w:val="000000"/>
          <w:spacing w:val="0"/>
          <w:w w:val="100"/>
          <w:position w:val="0"/>
        </w:rPr>
        <w:t>亿元，净利润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w:t>
      </w:r>
      <w:r>
        <w:rPr>
          <w:color w:val="000000"/>
          <w:spacing w:val="0"/>
          <w:w w:val="100"/>
          <w:position w:val="0"/>
        </w:rPr>
        <w:t>亿元。 （特别提示：上述指标不代表公司盈利预测，能否实现取决于市场状况变化、经营团队的努力程度等多种</w:t>
      </w:r>
    </w:p>
    <w:p>
      <w:pPr>
        <w:pStyle w:val="Style41"/>
        <w:keepNext w:val="0"/>
        <w:keepLines w:val="0"/>
        <w:widowControl w:val="0"/>
        <w:shd w:val="clear" w:color="auto" w:fill="auto"/>
        <w:bidi w:val="0"/>
        <w:spacing w:before="0" w:after="0" w:line="485" w:lineRule="exact"/>
        <w:ind w:left="0" w:right="0" w:firstLine="0"/>
        <w:jc w:val="both"/>
      </w:pPr>
      <w:r>
        <w:rPr>
          <w:color w:val="000000"/>
          <w:spacing w:val="0"/>
          <w:w w:val="100"/>
          <w:position w:val="0"/>
        </w:rPr>
        <w:t>因素，存在很大的不确定性，请投资者特别注意）。</w:t>
      </w:r>
    </w:p>
    <w:p>
      <w:pPr>
        <w:pStyle w:val="Style4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LED</w:t>
      </w:r>
      <w:r>
        <w:rPr>
          <w:color w:val="000000"/>
          <w:spacing w:val="0"/>
          <w:w w:val="100"/>
          <w:position w:val="0"/>
        </w:rPr>
        <w:t>应用方面，要以扩大销售规模为核心，保持较高增速，在体育赛事租赁、高端广告、汽 车展会租赁、电视台、军事指挥、智慧城市等重点市场进行主力产品的营销推广；强化产品竞争能力，以 市场为导向，重视产品的前期研发设计；整合千百辉、奥拓立翔等资源，在</w:t>
      </w:r>
      <w:r>
        <w:rPr>
          <w:rFonts w:ascii="Times New Roman" w:eastAsia="Times New Roman" w:hAnsi="Times New Roman" w:cs="Times New Roman"/>
          <w:color w:val="000000"/>
          <w:spacing w:val="0"/>
          <w:w w:val="100"/>
          <w:position w:val="0"/>
        </w:rPr>
        <w:t>LED</w:t>
      </w:r>
      <w:r>
        <w:rPr>
          <w:color w:val="000000"/>
          <w:spacing w:val="0"/>
          <w:w w:val="100"/>
          <w:position w:val="0"/>
        </w:rPr>
        <w:t>应用平台上提高战略协同。</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金融电子方面，大力开发新的金融科技产品，重点突破智能服务机器人的集成运用，在金融行业大数 据运用方面完成示范项目，进一步提高集成软件和服务的收入，提高客户粘性，提升竞争力；加快向系统 集成商转型，重点为中小型银行提供系统集成服务；与此同时，加快新产品的开发，满足客户</w:t>
      </w:r>
      <w:r>
        <w:rPr>
          <w:rFonts w:ascii="Times New Roman" w:eastAsia="Times New Roman" w:hAnsi="Times New Roman" w:cs="Times New Roman"/>
          <w:color w:val="000000"/>
          <w:spacing w:val="0"/>
          <w:w w:val="100"/>
          <w:position w:val="0"/>
        </w:rPr>
        <w:t>“</w:t>
      </w:r>
      <w:r>
        <w:rPr>
          <w:color w:val="000000"/>
          <w:spacing w:val="0"/>
          <w:w w:val="100"/>
          <w:position w:val="0"/>
        </w:rPr>
        <w:t>智慧银行</w:t>
      </w:r>
      <w:r>
        <w:rPr>
          <w:rFonts w:ascii="Times New Roman" w:eastAsia="Times New Roman" w:hAnsi="Times New Roman" w:cs="Times New Roman"/>
          <w:color w:val="000000"/>
          <w:spacing w:val="0"/>
          <w:w w:val="100"/>
          <w:position w:val="0"/>
        </w:rPr>
        <w:t xml:space="preserve">” </w:t>
      </w:r>
      <w:r>
        <w:rPr>
          <w:color w:val="000000"/>
          <w:spacing w:val="0"/>
          <w:w w:val="100"/>
          <w:position w:val="0"/>
        </w:rPr>
        <w:t>方面的需求，加强营销方式的创新，纵向和横向开拓新市场，实现销售收入的扩大。</w:t>
      </w:r>
    </w:p>
    <w:p>
      <w:pPr>
        <w:pStyle w:val="Style41"/>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体育新业务方面，在体育产业抢跑道、占领制高点，创新发展，合作拓市场，尽快切入体育产业链中， 建立全方位合作，成为体育产业的重要参与者。加强权益营销，创新商业模式，加强行业资源整合，充分 利用资本平台，向体育场馆科技服务业务进行突破。</w:t>
      </w:r>
    </w:p>
    <w:p>
      <w:pPr>
        <w:pStyle w:val="Style41"/>
        <w:keepNext w:val="0"/>
        <w:keepLines w:val="0"/>
        <w:widowControl w:val="0"/>
        <w:shd w:val="clear" w:color="auto" w:fill="auto"/>
        <w:tabs>
          <w:tab w:pos="742" w:val="left"/>
        </w:tabs>
        <w:bidi w:val="0"/>
        <w:spacing w:before="0" w:after="0" w:line="482" w:lineRule="exact"/>
        <w:ind w:left="0" w:right="0" w:firstLine="440"/>
        <w:jc w:val="both"/>
      </w:pPr>
      <w:bookmarkStart w:id="227" w:name="bookmark227"/>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加强团队建设，实施人才高地战略。研究探索新形势下员工的薪酬管理和激励机制。改善员工办 公环境和员工住房问题，提升企业形象和员工归属感。</w:t>
      </w:r>
    </w:p>
    <w:p>
      <w:pPr>
        <w:pStyle w:val="Style41"/>
        <w:keepNext w:val="0"/>
        <w:keepLines w:val="0"/>
        <w:widowControl w:val="0"/>
        <w:shd w:val="clear" w:color="auto" w:fill="auto"/>
        <w:tabs>
          <w:tab w:pos="742" w:val="left"/>
        </w:tabs>
        <w:bidi w:val="0"/>
        <w:spacing w:before="0" w:after="0" w:line="480" w:lineRule="exact"/>
        <w:ind w:left="0" w:right="0" w:firstLine="440"/>
        <w:jc w:val="both"/>
      </w:pPr>
      <w:bookmarkStart w:id="228" w:name="bookmark228"/>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加强企业文化建设，使文化建设制度化，举办好重点活动，通过《奥拓人》期刊和奥拓学院等， 塑造共同的核心价值观，</w:t>
      </w:r>
    </w:p>
    <w:p>
      <w:pPr>
        <w:pStyle w:val="Style41"/>
        <w:keepNext w:val="0"/>
        <w:keepLines w:val="0"/>
        <w:widowControl w:val="0"/>
        <w:shd w:val="clear" w:color="auto" w:fill="auto"/>
        <w:tabs>
          <w:tab w:pos="747" w:val="left"/>
        </w:tabs>
        <w:bidi w:val="0"/>
        <w:spacing w:before="0" w:after="0" w:line="475" w:lineRule="exact"/>
        <w:ind w:left="0" w:right="0" w:firstLine="440"/>
        <w:jc w:val="both"/>
      </w:pPr>
      <w:bookmarkStart w:id="229" w:name="bookmark229"/>
      <w:r>
        <w:rPr>
          <w:rFonts w:ascii="Times New Roman" w:eastAsia="Times New Roman" w:hAnsi="Times New Roman" w:cs="Times New Roman"/>
          <w:color w:val="000000"/>
          <w:spacing w:val="0"/>
          <w:w w:val="100"/>
          <w:position w:val="0"/>
        </w:rPr>
        <w:t>4</w:t>
      </w:r>
      <w:bookmarkEnd w:id="229"/>
      <w:r>
        <w:rPr>
          <w:color w:val="000000"/>
          <w:spacing w:val="0"/>
          <w:w w:val="100"/>
          <w:position w:val="0"/>
        </w:rPr>
        <w:t>、</w:t>
        <w:tab/>
        <w:t>加强集团化管理与整合资源。通过</w:t>
      </w:r>
      <w:r>
        <w:rPr>
          <w:rFonts w:ascii="Times New Roman" w:eastAsia="Times New Roman" w:hAnsi="Times New Roman" w:cs="Times New Roman"/>
          <w:color w:val="000000"/>
          <w:spacing w:val="0"/>
          <w:w w:val="100"/>
          <w:position w:val="0"/>
        </w:rPr>
        <w:t>ERP</w:t>
      </w:r>
      <w:r>
        <w:rPr>
          <w:color w:val="000000"/>
          <w:spacing w:val="0"/>
          <w:w w:val="100"/>
          <w:position w:val="0"/>
        </w:rPr>
        <w:t>系统、</w:t>
      </w:r>
      <w:r>
        <w:rPr>
          <w:rFonts w:ascii="Times New Roman" w:eastAsia="Times New Roman" w:hAnsi="Times New Roman" w:cs="Times New Roman"/>
          <w:color w:val="000000"/>
          <w:spacing w:val="0"/>
          <w:w w:val="100"/>
          <w:position w:val="0"/>
        </w:rPr>
        <w:t>CRM</w:t>
      </w:r>
      <w:r>
        <w:rPr>
          <w:color w:val="000000"/>
          <w:spacing w:val="0"/>
          <w:w w:val="100"/>
          <w:position w:val="0"/>
        </w:rPr>
        <w:t>系统、移动通讯技术等信息化方法，构建集团 化战略管控的信息化平台，完善集团化战略管控的制度建设和文化宣贯，各业务板块和经营单位实现战略 协同，提高公司运营效率，控制经营风险。</w:t>
      </w:r>
    </w:p>
    <w:p>
      <w:pPr>
        <w:pStyle w:val="Style41"/>
        <w:keepNext w:val="0"/>
        <w:keepLines w:val="0"/>
        <w:widowControl w:val="0"/>
        <w:shd w:val="clear" w:color="auto" w:fill="auto"/>
        <w:tabs>
          <w:tab w:pos="325" w:val="left"/>
        </w:tabs>
        <w:bidi w:val="0"/>
        <w:spacing w:before="0" w:after="0" w:line="475" w:lineRule="exact"/>
        <w:ind w:left="0" w:right="0" w:firstLine="440"/>
        <w:jc w:val="both"/>
      </w:pPr>
      <w:bookmarkStart w:id="230" w:name="bookmark230"/>
      <w:r>
        <w:rPr>
          <w:rFonts w:ascii="Times New Roman" w:eastAsia="Times New Roman" w:hAnsi="Times New Roman" w:cs="Times New Roman"/>
          <w:color w:val="000000"/>
          <w:spacing w:val="0"/>
          <w:w w:val="100"/>
          <w:position w:val="0"/>
        </w:rPr>
        <w:t>5</w:t>
      </w:r>
      <w:bookmarkEnd w:id="230"/>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年，公司将继续利用外延并购的方式进行深入的资源整合，围绕</w:t>
      </w:r>
      <w:r>
        <w:rPr>
          <w:rFonts w:ascii="Times New Roman" w:eastAsia="Times New Roman" w:hAnsi="Times New Roman" w:cs="Times New Roman"/>
          <w:color w:val="000000"/>
          <w:spacing w:val="0"/>
          <w:w w:val="100"/>
          <w:position w:val="0"/>
        </w:rPr>
        <w:t>LED</w:t>
      </w:r>
      <w:r>
        <w:rPr>
          <w:color w:val="000000"/>
          <w:spacing w:val="0"/>
          <w:w w:val="100"/>
          <w:position w:val="0"/>
        </w:rPr>
        <w:t xml:space="preserve">应用和金融电子以及体 </w:t>
      </w:r>
      <w:r>
        <w:rPr>
          <w:color w:val="000000"/>
          <w:spacing w:val="0"/>
          <w:w w:val="100"/>
          <w:position w:val="0"/>
        </w:rPr>
        <w:t>育产业新业务，</w:t>
      </w:r>
      <w:r>
        <w:rPr>
          <w:rFonts w:ascii="Times New Roman" w:eastAsia="Times New Roman" w:hAnsi="Times New Roman" w:cs="Times New Roman"/>
          <w:color w:val="000000"/>
          <w:spacing w:val="0"/>
          <w:w w:val="100"/>
          <w:position w:val="0"/>
        </w:rPr>
        <w:t>LED</w:t>
      </w:r>
      <w:r>
        <w:rPr>
          <w:color w:val="000000"/>
          <w:spacing w:val="0"/>
          <w:w w:val="100"/>
          <w:position w:val="0"/>
        </w:rPr>
        <w:t>应用、文体创意、节能服务、系统集成等领域寻找合适的标的，借助并购基金，注重 投后管理，形成有效的业务协同，从而促进公司快速扩大规模，实现跨越式发展。</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月，公司与深 圳市立翔慧科光电科技有限公司共同投资设立奥拓立翔公司。</w:t>
      </w:r>
    </w:p>
    <w:p>
      <w:pPr>
        <w:pStyle w:val="Style41"/>
        <w:keepNext w:val="0"/>
        <w:keepLines w:val="0"/>
        <w:widowControl w:val="0"/>
        <w:shd w:val="clear" w:color="auto" w:fill="auto"/>
        <w:tabs>
          <w:tab w:pos="1289" w:val="left"/>
        </w:tabs>
        <w:bidi w:val="0"/>
        <w:spacing w:before="0" w:after="0" w:line="473" w:lineRule="exact"/>
        <w:ind w:left="0" w:right="0" w:firstLine="700"/>
        <w:jc w:val="both"/>
      </w:pPr>
      <w:bookmarkStart w:id="231" w:name="bookmark231"/>
      <w:r>
        <w:rPr>
          <w:color w:val="000000"/>
          <w:spacing w:val="0"/>
          <w:w w:val="100"/>
          <w:position w:val="0"/>
        </w:rPr>
        <w:t>（</w:t>
      </w:r>
      <w:bookmarkEnd w:id="231"/>
      <w:r>
        <w:rPr>
          <w:color w:val="000000"/>
          <w:spacing w:val="0"/>
          <w:w w:val="100"/>
          <w:position w:val="0"/>
        </w:rPr>
        <w:t>四）</w:t>
        <w:tab/>
        <w:t>资金需求和使用计划</w:t>
      </w:r>
    </w:p>
    <w:p>
      <w:pPr>
        <w:pStyle w:val="Style41"/>
        <w:keepNext w:val="0"/>
        <w:keepLines w:val="0"/>
        <w:widowControl w:val="0"/>
        <w:shd w:val="clear" w:color="auto" w:fill="auto"/>
        <w:bidi w:val="0"/>
        <w:spacing w:before="0" w:after="0" w:line="473" w:lineRule="exact"/>
        <w:ind w:left="0" w:right="0" w:firstLine="700"/>
        <w:jc w:val="left"/>
      </w:pPr>
      <w:r>
        <w:rPr>
          <w:color w:val="000000"/>
          <w:spacing w:val="0"/>
          <w:w w:val="100"/>
          <w:position w:val="0"/>
        </w:rPr>
        <w:t>随着公司经营规模的扩大，</w:t>
      </w:r>
      <w:r>
        <w:rPr>
          <w:rFonts w:ascii="Times New Roman" w:eastAsia="Times New Roman" w:hAnsi="Times New Roman" w:cs="Times New Roman"/>
          <w:color w:val="000000"/>
          <w:spacing w:val="0"/>
          <w:w w:val="100"/>
          <w:position w:val="0"/>
        </w:rPr>
        <w:t>2017</w:t>
      </w:r>
      <w:r>
        <w:rPr>
          <w:color w:val="000000"/>
          <w:spacing w:val="0"/>
          <w:w w:val="100"/>
          <w:position w:val="0"/>
        </w:rPr>
        <w:t>年公司的资金需求量也将增大，资金的统筹和运用要不断加强。</w:t>
      </w:r>
    </w:p>
    <w:p>
      <w:pPr>
        <w:pStyle w:val="Style41"/>
        <w:keepNext w:val="0"/>
        <w:keepLines w:val="0"/>
        <w:widowControl w:val="0"/>
        <w:shd w:val="clear" w:color="auto" w:fill="auto"/>
        <w:tabs>
          <w:tab w:pos="1061" w:val="left"/>
        </w:tabs>
        <w:bidi w:val="0"/>
        <w:spacing w:before="0" w:after="0" w:line="470" w:lineRule="exact"/>
        <w:ind w:left="280" w:right="0" w:firstLine="420"/>
        <w:jc w:val="left"/>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公司主张内生和外延齐头并进的发展方式，将围绕公司的发展战略和公司主营业务，寻找符合公 司发展的优质标的，通过并购和合作，提升公司的整体竞争能力。</w:t>
      </w:r>
    </w:p>
    <w:p>
      <w:pPr>
        <w:pStyle w:val="Style41"/>
        <w:keepNext w:val="0"/>
        <w:keepLines w:val="0"/>
        <w:widowControl w:val="0"/>
        <w:shd w:val="clear" w:color="auto" w:fill="auto"/>
        <w:tabs>
          <w:tab w:pos="1073" w:val="left"/>
        </w:tabs>
        <w:bidi w:val="0"/>
        <w:spacing w:before="0" w:after="0" w:line="470" w:lineRule="exact"/>
        <w:ind w:left="0" w:right="0" w:firstLine="700"/>
        <w:jc w:val="left"/>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加大营销投入，公司坚持全球化营销战略，在海外建立本地化营销网络，加大海外市场的投入；</w:t>
      </w:r>
    </w:p>
    <w:p>
      <w:pPr>
        <w:pStyle w:val="Style41"/>
        <w:keepNext w:val="0"/>
        <w:keepLines w:val="0"/>
        <w:widowControl w:val="0"/>
        <w:shd w:val="clear" w:color="auto" w:fill="auto"/>
        <w:bidi w:val="0"/>
        <w:spacing w:before="0" w:after="0" w:line="470" w:lineRule="exact"/>
        <w:ind w:left="0" w:right="0" w:firstLine="280"/>
        <w:jc w:val="left"/>
      </w:pPr>
      <w:r>
        <w:rPr>
          <w:color w:val="000000"/>
          <w:spacing w:val="0"/>
          <w:w w:val="100"/>
          <w:position w:val="0"/>
        </w:rPr>
        <w:t>同时兼顾国内营销布局，充实营销队伍，提升国内销售收入。</w:t>
      </w:r>
    </w:p>
    <w:p>
      <w:pPr>
        <w:pStyle w:val="Style41"/>
        <w:keepNext w:val="0"/>
        <w:keepLines w:val="0"/>
        <w:widowControl w:val="0"/>
        <w:shd w:val="clear" w:color="auto" w:fill="auto"/>
        <w:tabs>
          <w:tab w:pos="1070" w:val="left"/>
        </w:tabs>
        <w:bidi w:val="0"/>
        <w:spacing w:before="0" w:after="0" w:line="475" w:lineRule="exact"/>
        <w:ind w:left="280" w:right="0" w:firstLine="420"/>
        <w:jc w:val="left"/>
      </w:pPr>
      <w:bookmarkStart w:id="234" w:name="bookmark234"/>
      <w:r>
        <w:rPr>
          <w:rFonts w:ascii="Times New Roman" w:eastAsia="Times New Roman" w:hAnsi="Times New Roman" w:cs="Times New Roman"/>
          <w:color w:val="000000"/>
          <w:spacing w:val="0"/>
          <w:w w:val="100"/>
          <w:position w:val="0"/>
        </w:rPr>
        <w:t>3</w:t>
      </w:r>
      <w:bookmarkEnd w:id="234"/>
      <w:r>
        <w:rPr>
          <w:color w:val="000000"/>
          <w:spacing w:val="0"/>
          <w:w w:val="100"/>
          <w:position w:val="0"/>
        </w:rPr>
        <w:t>、</w:t>
        <w:tab/>
        <w:t>继续保持并加大研发投入，公司一直以技术创新驱动企业发展，继续加大研发投入，保持公司技 术领先地位。</w:t>
      </w:r>
    </w:p>
    <w:p>
      <w:pPr>
        <w:pStyle w:val="Style41"/>
        <w:keepNext w:val="0"/>
        <w:keepLines w:val="0"/>
        <w:widowControl w:val="0"/>
        <w:shd w:val="clear" w:color="auto" w:fill="auto"/>
        <w:tabs>
          <w:tab w:pos="1073" w:val="left"/>
        </w:tabs>
        <w:bidi w:val="0"/>
        <w:spacing w:before="0" w:after="0" w:line="475" w:lineRule="exact"/>
        <w:ind w:left="0" w:right="0" w:firstLine="700"/>
        <w:jc w:val="left"/>
      </w:pPr>
      <w:bookmarkStart w:id="235" w:name="bookmark235"/>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扩大和更新现有办公场地，满足公司人员规模扩充的要求，提升公司形象。</w:t>
      </w:r>
    </w:p>
    <w:p>
      <w:pPr>
        <w:pStyle w:val="Style41"/>
        <w:keepNext w:val="0"/>
        <w:keepLines w:val="0"/>
        <w:widowControl w:val="0"/>
        <w:shd w:val="clear" w:color="auto" w:fill="auto"/>
        <w:tabs>
          <w:tab w:pos="1073" w:val="left"/>
        </w:tabs>
        <w:bidi w:val="0"/>
        <w:spacing w:before="0" w:after="0" w:line="473" w:lineRule="exact"/>
        <w:ind w:left="0" w:right="0" w:firstLine="700"/>
        <w:jc w:val="left"/>
      </w:pPr>
      <w:bookmarkStart w:id="236" w:name="bookmark236"/>
      <w:r>
        <w:rPr>
          <w:rFonts w:ascii="Times New Roman" w:eastAsia="Times New Roman" w:hAnsi="Times New Roman" w:cs="Times New Roman"/>
          <w:color w:val="000000"/>
          <w:spacing w:val="0"/>
          <w:w w:val="100"/>
          <w:position w:val="0"/>
        </w:rPr>
        <w:t>5</w:t>
      </w:r>
      <w:bookmarkEnd w:id="236"/>
      <w:r>
        <w:rPr>
          <w:color w:val="000000"/>
          <w:spacing w:val="0"/>
          <w:w w:val="100"/>
          <w:position w:val="0"/>
        </w:rPr>
        <w:t>、</w:t>
        <w:tab/>
        <w:t>由于销量扩大，需增加生产设备等固定资产投入，扩大生产规模，满足产能扩充的需要。</w:t>
      </w:r>
    </w:p>
    <w:p>
      <w:pPr>
        <w:pStyle w:val="Style41"/>
        <w:keepNext w:val="0"/>
        <w:keepLines w:val="0"/>
        <w:widowControl w:val="0"/>
        <w:shd w:val="clear" w:color="auto" w:fill="auto"/>
        <w:tabs>
          <w:tab w:pos="1073" w:val="left"/>
        </w:tabs>
        <w:bidi w:val="0"/>
        <w:spacing w:before="0" w:after="0" w:line="473" w:lineRule="exact"/>
        <w:ind w:left="0" w:right="0" w:firstLine="700"/>
        <w:jc w:val="left"/>
      </w:pPr>
      <w:bookmarkStart w:id="237" w:name="bookmark237"/>
      <w:r>
        <w:rPr>
          <w:rFonts w:ascii="Times New Roman" w:eastAsia="Times New Roman" w:hAnsi="Times New Roman" w:cs="Times New Roman"/>
          <w:color w:val="000000"/>
          <w:spacing w:val="0"/>
          <w:w w:val="100"/>
          <w:position w:val="0"/>
        </w:rPr>
        <w:t>6</w:t>
      </w:r>
      <w:bookmarkEnd w:id="237"/>
      <w:r>
        <w:rPr>
          <w:color w:val="000000"/>
          <w:spacing w:val="0"/>
          <w:w w:val="100"/>
          <w:position w:val="0"/>
        </w:rPr>
        <w:t>、</w:t>
        <w:tab/>
        <w:t>为提升公司管理效率，控制经营风险，投资更新公司信息化系统。</w:t>
      </w:r>
    </w:p>
    <w:p>
      <w:pPr>
        <w:pStyle w:val="Style41"/>
        <w:keepNext w:val="0"/>
        <w:keepLines w:val="0"/>
        <w:widowControl w:val="0"/>
        <w:shd w:val="clear" w:color="auto" w:fill="auto"/>
        <w:tabs>
          <w:tab w:pos="1289" w:val="left"/>
        </w:tabs>
        <w:bidi w:val="0"/>
        <w:spacing w:before="0" w:after="0" w:line="473" w:lineRule="exact"/>
        <w:ind w:left="0" w:right="0" w:firstLine="700"/>
        <w:jc w:val="left"/>
      </w:pPr>
      <w:bookmarkStart w:id="238" w:name="bookmark238"/>
      <w:r>
        <w:rPr>
          <w:color w:val="000000"/>
          <w:spacing w:val="0"/>
          <w:w w:val="100"/>
          <w:position w:val="0"/>
        </w:rPr>
        <w:t>（</w:t>
      </w:r>
      <w:bookmarkEnd w:id="238"/>
      <w:r>
        <w:rPr>
          <w:color w:val="000000"/>
          <w:spacing w:val="0"/>
          <w:w w:val="100"/>
          <w:position w:val="0"/>
        </w:rPr>
        <w:t>五）</w:t>
        <w:tab/>
        <w:t>对公司未来发展战略和经营目标产生不利影响的重大风险因素及应对措施</w:t>
      </w:r>
    </w:p>
    <w:p>
      <w:pPr>
        <w:pStyle w:val="Style41"/>
        <w:keepNext w:val="0"/>
        <w:keepLines w:val="0"/>
        <w:widowControl w:val="0"/>
        <w:shd w:val="clear" w:color="auto" w:fill="auto"/>
        <w:tabs>
          <w:tab w:pos="1070" w:val="left"/>
        </w:tabs>
        <w:bidi w:val="0"/>
        <w:spacing w:before="0" w:after="0" w:line="470" w:lineRule="exact"/>
        <w:ind w:left="280" w:right="0" w:firstLine="420"/>
        <w:jc w:val="left"/>
      </w:pPr>
      <w:bookmarkStart w:id="239" w:name="bookmark239"/>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客户相对集中的风险。通过建立多种渠道和积极开拓不同的市场，开发更多客户，减少对少数大 客户的过度依赖。</w:t>
      </w:r>
    </w:p>
    <w:p>
      <w:pPr>
        <w:pStyle w:val="Style41"/>
        <w:keepNext w:val="0"/>
        <w:keepLines w:val="0"/>
        <w:widowControl w:val="0"/>
        <w:shd w:val="clear" w:color="auto" w:fill="auto"/>
        <w:tabs>
          <w:tab w:pos="1070" w:val="left"/>
        </w:tabs>
        <w:bidi w:val="0"/>
        <w:spacing w:before="0" w:after="0" w:line="475" w:lineRule="exact"/>
        <w:ind w:left="280" w:right="0" w:firstLine="420"/>
        <w:jc w:val="left"/>
      </w:pPr>
      <w:bookmarkStart w:id="240" w:name="bookmark240"/>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国际贸易政策环境风险。包括：欧美市场的反倾销调查、专利技术壁垒、环保壁垒等。主要是做 好专利规划和专利申报工作。</w:t>
      </w:r>
    </w:p>
    <w:p>
      <w:pPr>
        <w:pStyle w:val="Style41"/>
        <w:keepNext w:val="0"/>
        <w:keepLines w:val="0"/>
        <w:widowControl w:val="0"/>
        <w:shd w:val="clear" w:color="auto" w:fill="auto"/>
        <w:tabs>
          <w:tab w:pos="1066" w:val="left"/>
        </w:tabs>
        <w:bidi w:val="0"/>
        <w:spacing w:before="0" w:after="0" w:line="482" w:lineRule="exact"/>
        <w:ind w:left="280" w:right="0" w:firstLine="420"/>
        <w:jc w:val="left"/>
      </w:pPr>
      <w:bookmarkStart w:id="241" w:name="bookmark241"/>
      <w:r>
        <w:rPr>
          <w:rFonts w:ascii="Times New Roman" w:eastAsia="Times New Roman" w:hAnsi="Times New Roman" w:cs="Times New Roman"/>
          <w:color w:val="000000"/>
          <w:spacing w:val="0"/>
          <w:w w:val="100"/>
          <w:position w:val="0"/>
        </w:rPr>
        <w:t>3</w:t>
      </w:r>
      <w:bookmarkEnd w:id="241"/>
      <w:r>
        <w:rPr>
          <w:color w:val="000000"/>
          <w:spacing w:val="0"/>
          <w:w w:val="100"/>
          <w:position w:val="0"/>
        </w:rPr>
        <w:t>、</w:t>
        <w:tab/>
        <w:t>产品质量风险。包括：重大质量事故、产品认证风险、安全隐患等。加强质量意识培训，健全质 量风险控制制度，并且购置人员及设备保险。</w:t>
      </w:r>
    </w:p>
    <w:p>
      <w:pPr>
        <w:pStyle w:val="Style41"/>
        <w:keepNext w:val="0"/>
        <w:keepLines w:val="0"/>
        <w:widowControl w:val="0"/>
        <w:shd w:val="clear" w:color="auto" w:fill="auto"/>
        <w:tabs>
          <w:tab w:pos="1066" w:val="left"/>
        </w:tabs>
        <w:bidi w:val="0"/>
        <w:spacing w:before="0" w:after="0" w:line="482" w:lineRule="exact"/>
        <w:ind w:left="280" w:right="0" w:firstLine="420"/>
        <w:jc w:val="left"/>
      </w:pPr>
      <w:bookmarkStart w:id="242" w:name="bookmark242"/>
      <w:r>
        <w:rPr>
          <w:rFonts w:ascii="Times New Roman" w:eastAsia="Times New Roman" w:hAnsi="Times New Roman" w:cs="Times New Roman"/>
          <w:color w:val="000000"/>
          <w:spacing w:val="0"/>
          <w:w w:val="100"/>
          <w:position w:val="0"/>
        </w:rPr>
        <w:t>4</w:t>
      </w:r>
      <w:bookmarkEnd w:id="242"/>
      <w:r>
        <w:rPr>
          <w:color w:val="000000"/>
          <w:spacing w:val="0"/>
          <w:w w:val="100"/>
          <w:position w:val="0"/>
        </w:rPr>
        <w:t>、</w:t>
        <w:tab/>
        <w:t>信用风险。扩大生产和销售后，要加强控制呆账和烂账风险，建立相应的信用管理制度，加强赊 账和欠账的监控，对客户要进行信用评估。</w:t>
      </w:r>
    </w:p>
    <w:p>
      <w:pPr>
        <w:pStyle w:val="Style41"/>
        <w:keepNext w:val="0"/>
        <w:keepLines w:val="0"/>
        <w:widowControl w:val="0"/>
        <w:shd w:val="clear" w:color="auto" w:fill="auto"/>
        <w:tabs>
          <w:tab w:pos="1068" w:val="left"/>
        </w:tabs>
        <w:bidi w:val="0"/>
        <w:spacing w:before="0" w:after="0" w:line="473" w:lineRule="exact"/>
        <w:ind w:left="0" w:right="0" w:firstLine="700"/>
        <w:jc w:val="left"/>
      </w:pPr>
      <w:bookmarkStart w:id="243" w:name="bookmark243"/>
      <w:r>
        <w:rPr>
          <w:rFonts w:ascii="Times New Roman" w:eastAsia="Times New Roman" w:hAnsi="Times New Roman" w:cs="Times New Roman"/>
          <w:color w:val="000000"/>
          <w:spacing w:val="0"/>
          <w:w w:val="100"/>
          <w:position w:val="0"/>
        </w:rPr>
        <w:t>5</w:t>
      </w:r>
      <w:bookmarkEnd w:id="243"/>
      <w:r>
        <w:rPr>
          <w:color w:val="000000"/>
          <w:spacing w:val="0"/>
          <w:w w:val="100"/>
          <w:position w:val="0"/>
        </w:rPr>
        <w:t>、</w:t>
        <w:tab/>
        <w:t>对外投资整合风险。进行深度调研，做好各项预案，组织专业和执行力强的团队。</w:t>
      </w:r>
    </w:p>
    <w:p>
      <w:pPr>
        <w:pStyle w:val="Style41"/>
        <w:keepNext w:val="0"/>
        <w:keepLines w:val="0"/>
        <w:widowControl w:val="0"/>
        <w:shd w:val="clear" w:color="auto" w:fill="auto"/>
        <w:tabs>
          <w:tab w:pos="1075" w:val="left"/>
        </w:tabs>
        <w:bidi w:val="0"/>
        <w:spacing w:before="0" w:after="260" w:line="473" w:lineRule="exact"/>
        <w:ind w:left="280" w:right="0" w:firstLine="420"/>
        <w:jc w:val="left"/>
      </w:pPr>
      <w:bookmarkStart w:id="244" w:name="bookmark244"/>
      <w:r>
        <w:rPr>
          <w:rFonts w:ascii="Times New Roman" w:eastAsia="Times New Roman" w:hAnsi="Times New Roman" w:cs="Times New Roman"/>
          <w:color w:val="000000"/>
          <w:spacing w:val="0"/>
          <w:w w:val="100"/>
          <w:position w:val="0"/>
        </w:rPr>
        <w:t>6</w:t>
      </w:r>
      <w:bookmarkEnd w:id="244"/>
      <w:r>
        <w:rPr>
          <w:color w:val="000000"/>
          <w:spacing w:val="0"/>
          <w:w w:val="100"/>
          <w:position w:val="0"/>
        </w:rPr>
        <w:t>、</w:t>
        <w:tab/>
        <w:t>商誉减值的风险。报告期内，公司已完成对千百辉的收购，形成了较大商誉，随着行业竞争日趋 激烈，若千百辉不能较好地完成承诺业绩，则存在商誉减值的风险。公司将加强投后管理，与千百辉协同 发展，增强市场竞争力，降低产生商誉减值风险的可能性。</w:t>
      </w:r>
    </w:p>
    <w:p>
      <w:pPr>
        <w:pStyle w:val="Style41"/>
        <w:keepNext w:val="0"/>
        <w:keepLines w:val="0"/>
        <w:widowControl w:val="0"/>
        <w:shd w:val="clear" w:color="auto" w:fill="auto"/>
        <w:bidi w:val="0"/>
        <w:spacing w:before="0" w:after="0" w:line="240" w:lineRule="auto"/>
        <w:ind w:left="0" w:right="0" w:firstLine="820"/>
        <w:jc w:val="left"/>
      </w:pPr>
      <w:bookmarkStart w:id="245" w:name="bookmark245"/>
      <w:r>
        <w:rPr>
          <w:color w:val="000000"/>
          <w:spacing w:val="0"/>
          <w:w w:val="100"/>
          <w:position w:val="0"/>
        </w:rPr>
        <w:t>（</w:t>
      </w:r>
      <w:bookmarkEnd w:id="245"/>
      <w:r>
        <w:rPr>
          <w:color w:val="000000"/>
          <w:spacing w:val="0"/>
          <w:w w:val="100"/>
          <w:position w:val="0"/>
        </w:rPr>
        <w:t>六）公司</w:t>
      </w:r>
      <w:r>
        <w:rPr>
          <w:rFonts w:ascii="Times New Roman" w:eastAsia="Times New Roman" w:hAnsi="Times New Roman" w:cs="Times New Roman"/>
          <w:color w:val="000000"/>
          <w:spacing w:val="0"/>
          <w:w w:val="100"/>
          <w:position w:val="0"/>
        </w:rPr>
        <w:t>2016</w:t>
      </w:r>
      <w:r>
        <w:rPr>
          <w:color w:val="000000"/>
          <w:spacing w:val="0"/>
          <w:w w:val="100"/>
          <w:position w:val="0"/>
        </w:rPr>
        <w:t>年经营计划完成情况</w:t>
      </w:r>
    </w:p>
    <w:p>
      <w:pPr>
        <w:pStyle w:val="Style41"/>
        <w:keepNext w:val="0"/>
        <w:keepLines w:val="0"/>
        <w:widowControl w:val="0"/>
        <w:shd w:val="clear" w:color="auto" w:fill="auto"/>
        <w:tabs>
          <w:tab w:pos="1067" w:val="left"/>
        </w:tabs>
        <w:bidi w:val="0"/>
        <w:spacing w:before="0" w:after="40" w:line="461" w:lineRule="exact"/>
        <w:ind w:left="280" w:right="0" w:firstLine="420"/>
        <w:jc w:val="left"/>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报告期内，开展市场营销，控制好产品成本，扩大了市场份额，提升了业务的盈利能力，公司业 绩取得较大增长。报告期内，公司实现营业收入</w:t>
      </w:r>
      <w:r>
        <w:rPr>
          <w:rFonts w:ascii="Times New Roman" w:eastAsia="Times New Roman" w:hAnsi="Times New Roman" w:cs="Times New Roman"/>
          <w:color w:val="000000"/>
          <w:spacing w:val="0"/>
          <w:w w:val="100"/>
          <w:position w:val="0"/>
        </w:rPr>
        <w:t>457,079,739.05</w:t>
      </w:r>
      <w:r>
        <w:rPr>
          <w:color w:val="000000"/>
          <w:spacing w:val="0"/>
          <w:w w:val="100"/>
          <w:position w:val="0"/>
        </w:rPr>
        <w:t>元，同比增长</w:t>
      </w:r>
      <w:r>
        <w:rPr>
          <w:rFonts w:ascii="Times New Roman" w:eastAsia="Times New Roman" w:hAnsi="Times New Roman" w:cs="Times New Roman"/>
          <w:color w:val="000000"/>
          <w:spacing w:val="0"/>
          <w:w w:val="100"/>
          <w:position w:val="0"/>
        </w:rPr>
        <w:t xml:space="preserve">55.91% </w:t>
      </w:r>
      <w:r>
        <w:rPr>
          <w:color w:val="000000"/>
          <w:spacing w:val="0"/>
          <w:w w:val="100"/>
          <w:position w:val="0"/>
        </w:rPr>
        <w:t xml:space="preserve">；实现营业利润 </w:t>
      </w:r>
      <w:r>
        <w:rPr>
          <w:rFonts w:ascii="Times New Roman" w:eastAsia="Times New Roman" w:hAnsi="Times New Roman" w:cs="Times New Roman"/>
          <w:color w:val="000000"/>
          <w:spacing w:val="0"/>
          <w:w w:val="100"/>
          <w:position w:val="0"/>
        </w:rPr>
        <w:t>93,049,543.03</w:t>
      </w:r>
      <w:r>
        <w:rPr>
          <w:color w:val="000000"/>
          <w:spacing w:val="0"/>
          <w:w w:val="100"/>
          <w:position w:val="0"/>
        </w:rPr>
        <w:t>元，同比增长</w:t>
      </w:r>
      <w:r>
        <w:rPr>
          <w:rFonts w:ascii="Times New Roman" w:eastAsia="Times New Roman" w:hAnsi="Times New Roman" w:cs="Times New Roman"/>
          <w:color w:val="000000"/>
          <w:spacing w:val="0"/>
          <w:w w:val="100"/>
          <w:position w:val="0"/>
        </w:rPr>
        <w:t>620.68%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86,282,371.38</w:t>
      </w:r>
      <w:r>
        <w:rPr>
          <w:color w:val="000000"/>
          <w:spacing w:val="0"/>
          <w:w w:val="100"/>
          <w:position w:val="0"/>
        </w:rPr>
        <w:t>元，同比增长</w:t>
      </w:r>
      <w:r>
        <w:rPr>
          <w:rFonts w:ascii="Times New Roman" w:eastAsia="Times New Roman" w:hAnsi="Times New Roman" w:cs="Times New Roman"/>
          <w:color w:val="000000"/>
          <w:spacing w:val="0"/>
          <w:w w:val="100"/>
          <w:position w:val="0"/>
        </w:rPr>
        <w:t>302.88%</w:t>
      </w:r>
      <w:r>
        <w:rPr>
          <w:color w:val="000000"/>
          <w:spacing w:val="0"/>
          <w:w w:val="100"/>
          <w:position w:val="0"/>
        </w:rPr>
        <w:t>。</w:t>
      </w:r>
    </w:p>
    <w:p>
      <w:pPr>
        <w:pStyle w:val="Style41"/>
        <w:keepNext w:val="0"/>
        <w:keepLines w:val="0"/>
        <w:widowControl w:val="0"/>
        <w:shd w:val="clear" w:color="auto" w:fill="auto"/>
        <w:tabs>
          <w:tab w:pos="1057" w:val="left"/>
        </w:tabs>
        <w:bidi w:val="0"/>
        <w:spacing w:before="0" w:after="40" w:line="470" w:lineRule="exact"/>
        <w:ind w:left="280" w:right="0" w:firstLine="420"/>
        <w:jc w:val="left"/>
      </w:pPr>
      <w:bookmarkStart w:id="247" w:name="bookmark247"/>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报告期内，公司为中国足协中国之队系列赛事等众多赛事提供赛场周边</w:t>
      </w:r>
      <w:r>
        <w:rPr>
          <w:rFonts w:ascii="Times New Roman" w:eastAsia="Times New Roman" w:hAnsi="Times New Roman" w:cs="Times New Roman"/>
          <w:color w:val="000000"/>
          <w:spacing w:val="0"/>
          <w:w w:val="100"/>
          <w:position w:val="0"/>
        </w:rPr>
        <w:t>LED</w:t>
      </w:r>
      <w:r>
        <w:rPr>
          <w:color w:val="000000"/>
          <w:spacing w:val="0"/>
          <w:w w:val="100"/>
          <w:position w:val="0"/>
        </w:rPr>
        <w:t>显示系统和保障服务, 实现体育广告权益营销收益</w:t>
      </w:r>
      <w:r>
        <w:rPr>
          <w:rFonts w:ascii="Times New Roman" w:eastAsia="Times New Roman" w:hAnsi="Times New Roman" w:cs="Times New Roman"/>
          <w:color w:val="000000"/>
          <w:spacing w:val="0"/>
          <w:w w:val="100"/>
          <w:position w:val="0"/>
        </w:rPr>
        <w:t>900</w:t>
      </w:r>
      <w:r>
        <w:rPr>
          <w:color w:val="000000"/>
          <w:spacing w:val="0"/>
          <w:w w:val="100"/>
          <w:position w:val="0"/>
        </w:rPr>
        <w:t>多万元，推动体育产业的创新发展。</w:t>
      </w:r>
    </w:p>
    <w:p>
      <w:pPr>
        <w:pStyle w:val="Style41"/>
        <w:keepNext w:val="0"/>
        <w:keepLines w:val="0"/>
        <w:widowControl w:val="0"/>
        <w:shd w:val="clear" w:color="auto" w:fill="auto"/>
        <w:tabs>
          <w:tab w:pos="1043" w:val="left"/>
        </w:tabs>
        <w:bidi w:val="0"/>
        <w:spacing w:before="0" w:after="40" w:line="475" w:lineRule="exact"/>
        <w:ind w:left="280" w:right="0" w:firstLine="420"/>
        <w:jc w:val="left"/>
      </w:pPr>
      <w:bookmarkStart w:id="248" w:name="bookmark248"/>
      <w:r>
        <w:rPr>
          <w:rFonts w:ascii="Times New Roman" w:eastAsia="Times New Roman" w:hAnsi="Times New Roman" w:cs="Times New Roman"/>
          <w:color w:val="000000"/>
          <w:spacing w:val="0"/>
          <w:w w:val="100"/>
          <w:position w:val="0"/>
        </w:rPr>
        <w:t>3</w:t>
      </w:r>
      <w:bookmarkEnd w:id="248"/>
      <w:r>
        <w:rPr>
          <w:color w:val="000000"/>
          <w:spacing w:val="0"/>
          <w:w w:val="100"/>
          <w:position w:val="0"/>
        </w:rPr>
        <w:t>、</w:t>
        <w:tab/>
        <w:t>宣扬包容进取、团结创新的企业文化，加强外部合作。公司新产品得到市场进一步认可。公司与 国内外行业优秀企业进行多方面合作，通过合作打开市场。</w:t>
      </w:r>
    </w:p>
    <w:p>
      <w:pPr>
        <w:pStyle w:val="Style41"/>
        <w:keepNext w:val="0"/>
        <w:keepLines w:val="0"/>
        <w:widowControl w:val="0"/>
        <w:shd w:val="clear" w:color="auto" w:fill="auto"/>
        <w:tabs>
          <w:tab w:pos="1062" w:val="left"/>
        </w:tabs>
        <w:bidi w:val="0"/>
        <w:spacing w:before="0" w:after="40" w:line="470" w:lineRule="exact"/>
        <w:ind w:left="280" w:right="0" w:firstLine="420"/>
        <w:jc w:val="left"/>
      </w:pPr>
      <w:bookmarkStart w:id="249" w:name="bookmark249"/>
      <w:r>
        <w:rPr>
          <w:rFonts w:ascii="Times New Roman" w:eastAsia="Times New Roman" w:hAnsi="Times New Roman" w:cs="Times New Roman"/>
          <w:color w:val="000000"/>
          <w:spacing w:val="0"/>
          <w:w w:val="100"/>
          <w:position w:val="0"/>
        </w:rPr>
        <w:t>4</w:t>
      </w:r>
      <w:bookmarkEnd w:id="249"/>
      <w:r>
        <w:rPr>
          <w:color w:val="000000"/>
          <w:spacing w:val="0"/>
          <w:w w:val="100"/>
          <w:position w:val="0"/>
        </w:rPr>
        <w:t>、</w:t>
        <w:tab/>
        <w:t xml:space="preserve">报告期内，公司完成了第三届董事会、监事会和经营班子的换届选举工作，实施了 </w:t>
      </w: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股票激励计划，向</w:t>
      </w:r>
      <w:r>
        <w:rPr>
          <w:rFonts w:ascii="Times New Roman" w:eastAsia="Times New Roman" w:hAnsi="Times New Roman" w:cs="Times New Roman"/>
          <w:color w:val="000000"/>
          <w:spacing w:val="0"/>
          <w:w w:val="100"/>
          <w:position w:val="0"/>
        </w:rPr>
        <w:t>156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546</w:t>
      </w:r>
      <w:r>
        <w:rPr>
          <w:color w:val="000000"/>
          <w:spacing w:val="0"/>
          <w:w w:val="100"/>
          <w:position w:val="0"/>
        </w:rPr>
        <w:t>万股限制性股票，为公司未来发展打下良好的基础。</w:t>
      </w:r>
    </w:p>
    <w:p>
      <w:pPr>
        <w:pStyle w:val="Style41"/>
        <w:keepNext w:val="0"/>
        <w:keepLines w:val="0"/>
        <w:widowControl w:val="0"/>
        <w:shd w:val="clear" w:color="auto" w:fill="auto"/>
        <w:tabs>
          <w:tab w:pos="1067" w:val="left"/>
        </w:tabs>
        <w:bidi w:val="0"/>
        <w:spacing w:before="0" w:after="40" w:line="463" w:lineRule="exact"/>
        <w:ind w:left="280" w:right="0" w:firstLine="420"/>
        <w:jc w:val="left"/>
      </w:pPr>
      <w:bookmarkStart w:id="250" w:name="bookmark250"/>
      <w:r>
        <w:rPr>
          <w:rFonts w:ascii="Times New Roman" w:eastAsia="Times New Roman" w:hAnsi="Times New Roman" w:cs="Times New Roman"/>
          <w:color w:val="000000"/>
          <w:spacing w:val="0"/>
          <w:w w:val="100"/>
          <w:position w:val="0"/>
        </w:rPr>
        <w:t>5</w:t>
      </w:r>
      <w:bookmarkEnd w:id="250"/>
      <w:r>
        <w:rPr>
          <w:color w:val="000000"/>
          <w:spacing w:val="0"/>
          <w:w w:val="100"/>
          <w:position w:val="0"/>
        </w:rPr>
        <w:t>、</w:t>
        <w:tab/>
        <w:t>报告期内，建立采购中心，设立日本奥拓，推动公司资本、供应、服务等平台的建设，向战略管 控型的相关多元化、国际化的企业发展。截至报告期末，公司共有</w:t>
      </w:r>
      <w:r>
        <w:rPr>
          <w:rFonts w:ascii="Times New Roman" w:eastAsia="Times New Roman" w:hAnsi="Times New Roman" w:cs="Times New Roman"/>
          <w:color w:val="000000"/>
          <w:spacing w:val="0"/>
          <w:w w:val="100"/>
          <w:position w:val="0"/>
        </w:rPr>
        <w:t>15</w:t>
      </w:r>
      <w:r>
        <w:rPr>
          <w:color w:val="000000"/>
          <w:spacing w:val="0"/>
          <w:w w:val="100"/>
          <w:position w:val="0"/>
        </w:rPr>
        <w:t>个控股子公司，其中包括国内设立</w:t>
      </w:r>
      <w:r>
        <w:rPr>
          <w:rFonts w:ascii="Times New Roman" w:eastAsia="Times New Roman" w:hAnsi="Times New Roman" w:cs="Times New Roman"/>
          <w:color w:val="000000"/>
          <w:spacing w:val="0"/>
          <w:w w:val="100"/>
          <w:position w:val="0"/>
        </w:rPr>
        <w:t xml:space="preserve">9 </w:t>
      </w:r>
      <w:r>
        <w:rPr>
          <w:color w:val="000000"/>
          <w:spacing w:val="0"/>
          <w:w w:val="100"/>
          <w:position w:val="0"/>
        </w:rPr>
        <w:t>个子公司，海外设立</w:t>
      </w:r>
      <w:r>
        <w:rPr>
          <w:rFonts w:ascii="Times New Roman" w:eastAsia="Times New Roman" w:hAnsi="Times New Roman" w:cs="Times New Roman"/>
          <w:color w:val="000000"/>
          <w:spacing w:val="0"/>
          <w:w w:val="100"/>
          <w:position w:val="0"/>
        </w:rPr>
        <w:t>4</w:t>
      </w:r>
      <w:r>
        <w:rPr>
          <w:color w:val="000000"/>
          <w:spacing w:val="0"/>
          <w:w w:val="100"/>
          <w:position w:val="0"/>
        </w:rPr>
        <w:t>个子公司，收购</w:t>
      </w:r>
      <w:r>
        <w:rPr>
          <w:rFonts w:ascii="Times New Roman" w:eastAsia="Times New Roman" w:hAnsi="Times New Roman" w:cs="Times New Roman"/>
          <w:color w:val="000000"/>
          <w:spacing w:val="0"/>
          <w:w w:val="100"/>
          <w:position w:val="0"/>
        </w:rPr>
        <w:t>2</w:t>
      </w:r>
      <w:r>
        <w:rPr>
          <w:color w:val="000000"/>
          <w:spacing w:val="0"/>
          <w:w w:val="100"/>
          <w:position w:val="0"/>
        </w:rPr>
        <w:t>个子公司。</w:t>
      </w:r>
    </w:p>
    <w:p>
      <w:pPr>
        <w:pStyle w:val="Style41"/>
        <w:keepNext w:val="0"/>
        <w:keepLines w:val="0"/>
        <w:widowControl w:val="0"/>
        <w:shd w:val="clear" w:color="auto" w:fill="auto"/>
        <w:tabs>
          <w:tab w:pos="1067" w:val="left"/>
        </w:tabs>
        <w:bidi w:val="0"/>
        <w:spacing w:before="0" w:after="420" w:line="475" w:lineRule="exact"/>
        <w:ind w:left="280" w:right="0" w:firstLine="420"/>
        <w:jc w:val="left"/>
      </w:pPr>
      <w:bookmarkStart w:id="251" w:name="bookmark251"/>
      <w:r>
        <w:rPr>
          <w:rFonts w:ascii="Times New Roman" w:eastAsia="Times New Roman" w:hAnsi="Times New Roman" w:cs="Times New Roman"/>
          <w:color w:val="000000"/>
          <w:spacing w:val="0"/>
          <w:w w:val="100"/>
          <w:position w:val="0"/>
        </w:rPr>
        <w:t>6</w:t>
      </w:r>
      <w:bookmarkEnd w:id="251"/>
      <w:r>
        <w:rPr>
          <w:color w:val="000000"/>
          <w:spacing w:val="0"/>
          <w:w w:val="100"/>
          <w:position w:val="0"/>
        </w:rPr>
        <w:t>、</w:t>
        <w:tab/>
        <w:t>充分发挥资本平台优势，加快投资并购工作。公司通过发行股份并支付现金的方式完成收购千百 辉公司。收购千百辉公司，对于优化公司现有业务、在景观亮化、体育场馆改造等市场以及财务和研发上 的协同、提升公司规模和盈利能力等方面具有重要作用。</w:t>
      </w:r>
    </w:p>
    <w:p>
      <w:pPr>
        <w:pStyle w:val="Style25"/>
        <w:keepNext/>
        <w:keepLines/>
        <w:widowControl w:val="0"/>
        <w:shd w:val="clear" w:color="auto" w:fill="auto"/>
        <w:bidi w:val="0"/>
        <w:spacing w:before="0" w:line="240" w:lineRule="auto"/>
        <w:ind w:left="0" w:right="0" w:firstLine="280"/>
        <w:jc w:val="both"/>
      </w:pPr>
      <w:bookmarkStart w:id="252" w:name="bookmark252"/>
      <w:bookmarkStart w:id="253" w:name="bookmark253"/>
      <w:bookmarkStart w:id="254" w:name="bookmark254"/>
      <w:r>
        <w:rPr>
          <w:color w:val="000000"/>
          <w:spacing w:val="0"/>
          <w:w w:val="100"/>
          <w:position w:val="0"/>
          <w:sz w:val="24"/>
          <w:szCs w:val="24"/>
        </w:rPr>
        <w:t>十、接待调研、沟通、采访等活动</w:t>
      </w:r>
      <w:bookmarkEnd w:id="252"/>
      <w:bookmarkEnd w:id="253"/>
      <w:bookmarkEnd w:id="254"/>
    </w:p>
    <w:p>
      <w:pPr>
        <w:pStyle w:val="Style33"/>
        <w:keepNext/>
        <w:keepLines/>
        <w:widowControl w:val="0"/>
        <w:shd w:val="clear" w:color="auto" w:fill="auto"/>
        <w:bidi w:val="0"/>
        <w:spacing w:before="0" w:line="240" w:lineRule="auto"/>
        <w:ind w:left="0" w:right="0" w:firstLine="28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、报告期内接待调研、沟通、采访等活动登记表</w:t>
      </w:r>
      <w:bookmarkEnd w:id="255"/>
      <w:bookmarkEnd w:id="256"/>
      <w:bookmarkEnd w:id="258"/>
    </w:p>
    <w:p>
      <w:pPr>
        <w:pStyle w:val="Style29"/>
        <w:keepNext w:val="0"/>
        <w:keepLines w:val="0"/>
        <w:widowControl w:val="0"/>
        <w:shd w:val="clear" w:color="auto" w:fill="auto"/>
        <w:bidi w:val="0"/>
        <w:spacing w:before="0" w:after="4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994"/>
        <w:gridCol w:w="566"/>
        <w:gridCol w:w="709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接待 对象 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日投资者关系活动记录表》</w:t>
            </w:r>
          </w:p>
        </w:tc>
      </w:tr>
    </w:tbl>
    <w:p>
      <w:pPr>
        <w:widowControl w:val="0"/>
        <w:spacing w:line="1" w:lineRule="exact"/>
      </w:pPr>
      <w:r>
        <w:br w:type="page"/>
      </w:r>
    </w:p>
    <w:tbl>
      <w:tblPr>
        <w:tblOverlap w:val="never"/>
        <w:jc w:val="center"/>
        <w:tblLayout w:type="fixed"/>
      </w:tblPr>
      <w:tblGrid>
        <w:gridCol w:w="1704"/>
        <w:gridCol w:w="994"/>
        <w:gridCol w:w="566"/>
        <w:gridCol w:w="709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日投资者关系活动记录表》</w:t>
            </w:r>
          </w:p>
        </w:tc>
      </w:tr>
    </w:tbl>
    <w:p>
      <w:pPr>
        <w:sectPr>
          <w:footnotePr>
            <w:pos w:val="pageBottom"/>
            <w:numFmt w:val="decimal"/>
            <w:numRestart w:val="continuous"/>
          </w:footnotePr>
          <w:pgSz w:w="11900" w:h="16840"/>
          <w:pgMar w:top="1297" w:right="758" w:bottom="1465" w:left="779" w:header="0" w:footer="3" w:gutter="0"/>
          <w:cols w:space="720"/>
          <w:noEndnote/>
          <w:rtlGutter w:val="0"/>
          <w:docGrid w:linePitch="360"/>
        </w:sectPr>
      </w:pPr>
    </w:p>
    <w:p>
      <w:pPr>
        <w:pStyle w:val="Style15"/>
        <w:keepNext/>
        <w:keepLines/>
        <w:widowControl w:val="0"/>
        <w:shd w:val="clear" w:color="auto" w:fill="auto"/>
        <w:bidi w:val="0"/>
        <w:spacing w:before="48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5"/>
        <w:keepNext/>
        <w:keepLines/>
        <w:widowControl w:val="0"/>
        <w:shd w:val="clear" w:color="auto" w:fill="auto"/>
        <w:bidi w:val="0"/>
        <w:spacing w:before="0" w:after="260" w:line="240" w:lineRule="auto"/>
        <w:ind w:left="0" w:right="0" w:firstLine="0"/>
        <w:jc w:val="both"/>
      </w:pPr>
      <w:bookmarkStart w:id="262" w:name="bookmark262"/>
      <w:bookmarkStart w:id="263" w:name="bookmark263"/>
      <w:bookmarkStart w:id="264" w:name="bookmark264"/>
      <w:bookmarkStart w:id="265" w:name="bookmark265"/>
      <w:bookmarkStart w:id="266" w:name="bookmark266"/>
      <w:r>
        <w:rPr>
          <w:color w:val="000000"/>
          <w:spacing w:val="0"/>
          <w:w w:val="100"/>
          <w:position w:val="0"/>
          <w:sz w:val="24"/>
          <w:szCs w:val="24"/>
        </w:rPr>
        <w:t>一</w:t>
      </w:r>
      <w:bookmarkEnd w:id="265"/>
      <w:r>
        <w:rPr>
          <w:color w:val="000000"/>
          <w:spacing w:val="0"/>
          <w:w w:val="100"/>
          <w:position w:val="0"/>
          <w:sz w:val="24"/>
          <w:szCs w:val="24"/>
        </w:rPr>
        <w:t>、公司普通股利润分配及资本公积金转增股本情况</w:t>
      </w:r>
      <w:bookmarkEnd w:id="263"/>
      <w:bookmarkEnd w:id="264"/>
      <w:bookmarkEnd w:id="266"/>
      <w:bookmarkEnd w:id="262"/>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年度利润分配方案实施如下：以公司实施分配方案时股权登记日的总股本本</w:t>
      </w:r>
      <w:r>
        <w:rPr>
          <w:rFonts w:ascii="Times New Roman" w:eastAsia="Times New Roman" w:hAnsi="Times New Roman" w:cs="Times New Roman"/>
          <w:color w:val="000000"/>
          <w:spacing w:val="0"/>
          <w:w w:val="100"/>
          <w:position w:val="0"/>
          <w:sz w:val="18"/>
          <w:szCs w:val="18"/>
        </w:rPr>
        <w:t>378,430,947</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.298313</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331" w:val="left"/>
        </w:tabs>
        <w:bidi w:val="0"/>
        <w:spacing w:before="0" w:after="0" w:line="360" w:lineRule="auto"/>
        <w:ind w:left="0" w:right="0" w:firstLine="0"/>
        <w:jc w:val="both"/>
      </w:pPr>
      <w:bookmarkStart w:id="267" w:name="bookmark267"/>
      <w:r>
        <w:rPr>
          <w:rFonts w:ascii="Times New Roman" w:eastAsia="Times New Roman" w:hAnsi="Times New Roman" w:cs="Times New Roman"/>
          <w:color w:val="000000"/>
          <w:spacing w:val="0"/>
          <w:w w:val="100"/>
          <w:position w:val="0"/>
          <w:sz w:val="18"/>
          <w:szCs w:val="18"/>
        </w:rPr>
        <w:t>1</w:t>
      </w:r>
      <w:bookmarkEnd w:id="2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w:t>
      </w:r>
    </w:p>
    <w:p>
      <w:pPr>
        <w:pStyle w:val="Style2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年度利润分配及资本公积转增股本预案</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年度利润分配方案实施如下：拟以公司未来实施分配方案时股权登记日的总股本</w:t>
      </w:r>
      <w:r>
        <w:rPr>
          <w:rFonts w:ascii="Times New Roman" w:eastAsia="Times New Roman" w:hAnsi="Times New Roman" w:cs="Times New Roman"/>
          <w:color w:val="000000"/>
          <w:spacing w:val="0"/>
          <w:w w:val="100"/>
          <w:position w:val="0"/>
          <w:sz w:val="18"/>
          <w:szCs w:val="18"/>
        </w:rPr>
        <w:t>219,677,028</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32,951,554.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股，转增后股 本增至</w:t>
      </w:r>
      <w:r>
        <w:rPr>
          <w:rFonts w:ascii="Times New Roman" w:eastAsia="Times New Roman" w:hAnsi="Times New Roman" w:cs="Times New Roman"/>
          <w:color w:val="000000"/>
          <w:spacing w:val="0"/>
          <w:w w:val="100"/>
          <w:position w:val="0"/>
          <w:sz w:val="18"/>
          <w:szCs w:val="18"/>
        </w:rPr>
        <w:t>373,450,947</w:t>
      </w:r>
      <w:r>
        <w:rPr>
          <w:color w:val="000000"/>
          <w:spacing w:val="0"/>
          <w:w w:val="100"/>
          <w:position w:val="0"/>
        </w:rPr>
        <w:t>股。</w:t>
      </w:r>
    </w:p>
    <w:p>
      <w:pPr>
        <w:pStyle w:val="Style29"/>
        <w:keepNext w:val="0"/>
        <w:keepLines w:val="0"/>
        <w:widowControl w:val="0"/>
        <w:shd w:val="clear" w:color="auto" w:fill="auto"/>
        <w:tabs>
          <w:tab w:pos="350" w:val="left"/>
        </w:tabs>
        <w:bidi w:val="0"/>
        <w:spacing w:before="0" w:after="0" w:line="360" w:lineRule="auto"/>
        <w:ind w:left="0" w:right="0" w:firstLine="0"/>
        <w:jc w:val="both"/>
      </w:pPr>
      <w:bookmarkStart w:id="268" w:name="bookmark268"/>
      <w:r>
        <w:rPr>
          <w:rFonts w:ascii="Times New Roman" w:eastAsia="Times New Roman" w:hAnsi="Times New Roman" w:cs="Times New Roman"/>
          <w:color w:val="000000"/>
          <w:spacing w:val="0"/>
          <w:w w:val="100"/>
          <w:position w:val="0"/>
          <w:sz w:val="18"/>
          <w:szCs w:val="18"/>
        </w:rPr>
        <w:t>2</w:t>
      </w:r>
      <w:bookmarkEnd w:id="2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p>
    <w:p>
      <w:pPr>
        <w:pStyle w:val="Style2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年度利润分配方案实施如下：拟以公司未来实施分配方案时股权登记日的总股本本</w:t>
      </w:r>
      <w:r>
        <w:rPr>
          <w:rFonts w:ascii="Times New Roman" w:eastAsia="Times New Roman" w:hAnsi="Times New Roman" w:cs="Times New Roman"/>
          <w:color w:val="000000"/>
          <w:spacing w:val="0"/>
          <w:w w:val="100"/>
          <w:position w:val="0"/>
          <w:sz w:val="18"/>
          <w:szCs w:val="18"/>
        </w:rPr>
        <w:t>378,430,947</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.298313</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350" w:val="left"/>
        </w:tabs>
        <w:bidi w:val="0"/>
        <w:spacing w:before="0" w:after="0" w:line="360" w:lineRule="auto"/>
        <w:ind w:left="0" w:right="0" w:firstLine="0"/>
        <w:jc w:val="both"/>
      </w:pPr>
      <w:bookmarkStart w:id="269" w:name="bookmark269"/>
      <w:r>
        <w:rPr>
          <w:rFonts w:ascii="Times New Roman" w:eastAsia="Times New Roman" w:hAnsi="Times New Roman" w:cs="Times New Roman"/>
          <w:color w:val="000000"/>
          <w:spacing w:val="0"/>
          <w:w w:val="100"/>
          <w:position w:val="0"/>
          <w:sz w:val="18"/>
          <w:szCs w:val="18"/>
        </w:rPr>
        <w:t>3</w:t>
      </w:r>
      <w:bookmarkEnd w:id="2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w:t>
      </w:r>
    </w:p>
    <w:p>
      <w:pPr>
        <w:pStyle w:val="Style29"/>
        <w:keepNext w:val="0"/>
        <w:keepLines w:val="0"/>
        <w:widowControl w:val="0"/>
        <w:shd w:val="clear" w:color="auto" w:fill="auto"/>
        <w:bidi w:val="0"/>
        <w:spacing w:before="0" w:after="34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年度利润分配预案为：公司拟以未来实施分配方案时股权登记日的总股本</w:t>
      </w:r>
      <w:r>
        <w:rPr>
          <w:color w:val="000000"/>
          <w:spacing w:val="0"/>
          <w:w w:val="100"/>
          <w:position w:val="0"/>
        </w:rPr>
        <w:t>407,590,556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 现金股利人民币</w:t>
      </w:r>
      <w:r>
        <w:rPr>
          <w:color w:val="000000"/>
          <w:spacing w:val="0"/>
          <w:w w:val="100"/>
          <w:position w:val="0"/>
        </w:rPr>
        <w:t>1</w:t>
      </w:r>
      <w:r>
        <w:rPr>
          <w:color w:val="000000"/>
          <w:spacing w:val="0"/>
          <w:w w:val="100"/>
          <w:position w:val="0"/>
        </w:rPr>
        <w:t>.00</w:t>
      </w:r>
      <w:r>
        <w:rPr>
          <w:color w:val="000000"/>
          <w:spacing w:val="0"/>
          <w:w w:val="100"/>
          <w:position w:val="0"/>
        </w:rPr>
        <w:t>元（含税）；同时，以资本公积金向全体股东每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股。上述利润分配预案尚待提交本公司股东 大会审议。公司回购注销</w:t>
      </w:r>
      <w:r>
        <w:rPr>
          <w:color w:val="000000"/>
          <w:spacing w:val="0"/>
          <w:w w:val="100"/>
          <w:position w:val="0"/>
        </w:rPr>
        <w:t>12.20</w:t>
      </w:r>
      <w:r>
        <w:rPr>
          <w:color w:val="000000"/>
          <w:spacing w:val="0"/>
          <w:w w:val="100"/>
          <w:position w:val="0"/>
        </w:rPr>
        <w:t>万股</w:t>
      </w:r>
      <w:r>
        <w:rPr>
          <w:color w:val="000000"/>
          <w:spacing w:val="0"/>
          <w:w w:val="100"/>
          <w:position w:val="0"/>
        </w:rPr>
        <w:t>2016</w:t>
      </w:r>
      <w:r>
        <w:rPr>
          <w:color w:val="000000"/>
          <w:spacing w:val="0"/>
          <w:w w:val="100"/>
          <w:position w:val="0"/>
        </w:rPr>
        <w:t>年限制性股票激励计划授予的限制性股票事宜，如未能在公司实施</w:t>
      </w:r>
      <w:r>
        <w:rPr>
          <w:color w:val="000000"/>
          <w:spacing w:val="0"/>
          <w:w w:val="100"/>
          <w:position w:val="0"/>
        </w:rPr>
        <w:t>2016</w:t>
      </w:r>
      <w:r>
        <w:rPr>
          <w:color w:val="000000"/>
          <w:spacing w:val="0"/>
          <w:w w:val="100"/>
          <w:position w:val="0"/>
        </w:rPr>
        <w:t>年度利润分 配方案的股权登记日前完成，公司将按照《深圳证券交易所中小企业板上市公司规范运作指引</w:t>
      </w:r>
      <w:r>
        <w:rPr>
          <w:color w:val="000000"/>
          <w:spacing w:val="0"/>
          <w:w w:val="100"/>
          <w:position w:val="0"/>
        </w:rPr>
        <w:t>（2015</w:t>
      </w:r>
      <w:r>
        <w:rPr>
          <w:color w:val="000000"/>
          <w:spacing w:val="0"/>
          <w:w w:val="100"/>
          <w:position w:val="0"/>
        </w:rPr>
        <w:t>年修订）》所规定的“现 金分红金额、送红股金额、转增股本金额固定不变”的原则，对上述利润分配预案进行调整。</w:t>
      </w:r>
    </w:p>
    <w:p>
      <w:pPr>
        <w:pStyle w:val="Style29"/>
        <w:keepNext w:val="0"/>
        <w:keepLines w:val="0"/>
        <w:widowControl w:val="0"/>
        <w:shd w:val="clear" w:color="auto" w:fill="auto"/>
        <w:bidi w:val="0"/>
        <w:spacing w:before="0" w:after="60" w:line="313"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60" w:line="313"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分红年度合并报表 中归属于上市公司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占合并报表中归属 于上市公司普通股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股东的净利润的比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40,759,055.60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86,282,371.38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11,289,119.88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21,416,141.79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32,951,554.20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67,312,438.11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二</w:t>
      </w:r>
      <w:bookmarkEnd w:id="272"/>
      <w:r>
        <w:rPr>
          <w:color w:val="000000"/>
          <w:spacing w:val="0"/>
          <w:w w:val="100"/>
          <w:position w:val="0"/>
          <w:sz w:val="24"/>
          <w:szCs w:val="24"/>
        </w:rPr>
        <w:t>、本报告期利润分配及资本公积金转增股本预案</w:t>
      </w:r>
      <w:bookmarkEnd w:id="270"/>
      <w:bookmarkEnd w:id="271"/>
      <w:bookmarkEnd w:id="273"/>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407,590,556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40,759,055.60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212,196,924.04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4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经瑞华会计师事务所（特殊普通合伙）审计，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86,282,371.38</w:t>
            </w:r>
            <w:r>
              <w:rPr>
                <w:color w:val="000000"/>
                <w:spacing w:val="0"/>
                <w:w w:val="100"/>
                <w:position w:val="0"/>
              </w:rPr>
              <w:t>元，母公司净 利润为</w:t>
            </w:r>
            <w:r>
              <w:rPr>
                <w:rFonts w:ascii="Times New Roman" w:eastAsia="Times New Roman" w:hAnsi="Times New Roman" w:cs="Times New Roman"/>
                <w:color w:val="000000"/>
                <w:spacing w:val="0"/>
                <w:w w:val="100"/>
                <w:position w:val="0"/>
                <w:sz w:val="18"/>
                <w:szCs w:val="18"/>
              </w:rPr>
              <w:t>91,733,230.90</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年度母公司净利润</w:t>
            </w:r>
            <w:r>
              <w:rPr>
                <w:rFonts w:ascii="Times New Roman" w:eastAsia="Times New Roman" w:hAnsi="Times New Roman" w:cs="Times New Roman"/>
                <w:color w:val="000000"/>
                <w:spacing w:val="0"/>
                <w:w w:val="100"/>
                <w:position w:val="0"/>
                <w:sz w:val="18"/>
                <w:szCs w:val="18"/>
              </w:rPr>
              <w:t>91,733,230.90</w:t>
            </w:r>
            <w:r>
              <w:rPr>
                <w:color w:val="000000"/>
                <w:spacing w:val="0"/>
                <w:w w:val="100"/>
                <w:position w:val="0"/>
              </w:rPr>
              <w:t>元为基数，提取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法定公积金</w:t>
            </w:r>
            <w:r>
              <w:rPr>
                <w:rFonts w:ascii="Times New Roman" w:eastAsia="Times New Roman" w:hAnsi="Times New Roman" w:cs="Times New Roman"/>
                <w:color w:val="000000"/>
                <w:spacing w:val="0"/>
                <w:w w:val="100"/>
                <w:position w:val="0"/>
                <w:sz w:val="18"/>
                <w:szCs w:val="18"/>
              </w:rPr>
              <w:t>9,173,323.09</w:t>
            </w:r>
            <w:r>
              <w:rPr>
                <w:color w:val="000000"/>
                <w:spacing w:val="0"/>
                <w:w w:val="100"/>
                <w:position w:val="0"/>
              </w:rPr>
              <w:t>元，加期 初未分配利润</w:t>
            </w:r>
            <w:r>
              <w:rPr>
                <w:rFonts w:ascii="Times New Roman" w:eastAsia="Times New Roman" w:hAnsi="Times New Roman" w:cs="Times New Roman"/>
                <w:color w:val="000000"/>
                <w:spacing w:val="0"/>
                <w:w w:val="100"/>
                <w:position w:val="0"/>
                <w:sz w:val="18"/>
                <w:szCs w:val="18"/>
              </w:rPr>
              <w:t>140,926,136.11</w:t>
            </w:r>
            <w:r>
              <w:rPr>
                <w:color w:val="000000"/>
                <w:spacing w:val="0"/>
                <w:w w:val="100"/>
                <w:position w:val="0"/>
              </w:rPr>
              <w:t>元后，减去报告期内分配利润</w:t>
            </w:r>
            <w:r>
              <w:rPr>
                <w:rFonts w:ascii="Times New Roman" w:eastAsia="Times New Roman" w:hAnsi="Times New Roman" w:cs="Times New Roman"/>
                <w:color w:val="000000"/>
                <w:spacing w:val="0"/>
                <w:w w:val="100"/>
                <w:position w:val="0"/>
                <w:sz w:val="18"/>
                <w:szCs w:val="18"/>
              </w:rPr>
              <w:t>11,289,119.88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年度可供股东分配的利润为 </w:t>
            </w:r>
            <w:r>
              <w:rPr>
                <w:rFonts w:ascii="Times New Roman" w:eastAsia="Times New Roman" w:hAnsi="Times New Roman" w:cs="Times New Roman"/>
                <w:color w:val="000000"/>
                <w:spacing w:val="0"/>
                <w:w w:val="100"/>
                <w:position w:val="0"/>
                <w:sz w:val="18"/>
                <w:szCs w:val="18"/>
              </w:rPr>
              <w:t xml:space="preserve">212,196,924.04 </w:t>
            </w:r>
            <w:r>
              <w:rPr>
                <w:color w:val="000000"/>
                <w:spacing w:val="0"/>
                <w:w w:val="100"/>
                <w:position w:val="0"/>
              </w:rPr>
              <w:t>元。</w:t>
            </w:r>
          </w:p>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年度利润分配预案为：公司拟以未来实施分配方案时股权登记日的总股本</w:t>
            </w:r>
            <w:r>
              <w:rPr>
                <w:rFonts w:ascii="Times New Roman" w:eastAsia="Times New Roman" w:hAnsi="Times New Roman" w:cs="Times New Roman"/>
                <w:color w:val="000000"/>
                <w:spacing w:val="0"/>
                <w:w w:val="100"/>
                <w:position w:val="0"/>
                <w:sz w:val="18"/>
                <w:szCs w:val="18"/>
              </w:rPr>
              <w:t>407,590,556</w:t>
            </w:r>
            <w:r>
              <w:rPr>
                <w:color w:val="000000"/>
                <w:spacing w:val="0"/>
                <w:w w:val="100"/>
                <w:position w:val="0"/>
              </w:rPr>
              <w:t>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股。上述利润分配预案尚待提交本 公司股东大会审议。公司回购注销</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年限制性股票激励计划授予的限制性股票事宜，如未能在公司实施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年度利润分配方案的股权登记日前完成，公司将按照《深圳证券交易所中小企业板上市公司规范运作指引（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 所规定的“现金分红金额、送红股金额、转增股本金额固定不变”的原则，对上述利润分配预案进行调整。</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三</w:t>
      </w:r>
      <w:bookmarkEnd w:id="276"/>
      <w:r>
        <w:rPr>
          <w:color w:val="000000"/>
          <w:spacing w:val="0"/>
          <w:w w:val="100"/>
          <w:position w:val="0"/>
          <w:sz w:val="24"/>
          <w:szCs w:val="24"/>
        </w:rPr>
        <w:t>、承诺事项履行情况</w:t>
      </w:r>
      <w:bookmarkEnd w:id="274"/>
      <w:bookmarkEnd w:id="275"/>
      <w:bookmarkEnd w:id="277"/>
    </w:p>
    <w:p>
      <w:pPr>
        <w:pStyle w:val="Style33"/>
        <w:keepNext/>
        <w:keepLines/>
        <w:widowControl w:val="0"/>
        <w:shd w:val="clear" w:color="auto" w:fill="auto"/>
        <w:bidi w:val="0"/>
        <w:spacing w:before="0" w:line="326"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994"/>
        <w:gridCol w:w="566"/>
        <w:gridCol w:w="5246"/>
        <w:gridCol w:w="566"/>
        <w:gridCol w:w="566"/>
        <w:gridCol w:w="50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bl>
    <w:p>
      <w:pPr>
        <w:spacing w:lineRule="exact" w:line="1"/>
        <w:rPr>
          <w:sz w:val="2"/>
          <w:szCs w:val="2"/>
        </w:rPr>
      </w:pPr>
      <w:r>
        <w:br w:type="page"/>
      </w:r>
    </w:p>
    <w:tbl>
      <w:tblPr>
        <w:tblOverlap w:val="never"/>
        <w:jc w:val="center"/>
        <w:tblLayout w:type="fixed"/>
      </w:tblPr>
      <w:tblGrid>
        <w:gridCol w:w="1138"/>
        <w:gridCol w:w="994"/>
        <w:gridCol w:w="566"/>
        <w:gridCol w:w="5246"/>
        <w:gridCol w:w="566"/>
        <w:gridCol w:w="566"/>
        <w:gridCol w:w="50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沈永健、周 维君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沈永健、周维君承诺自该等股份于证券登记结算公司登记至沈永 健、周维君名下之日起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个月内不转让。上述法定限售期限届满 后，沈永健、周维君所取得的对价股份在满足《发行股份及支付现 金购买资产协议》及《盈利预测补偿协议》约定的以下条件后分四 期解禁：第一期：沈永健、周维君因本次发行获得奥拓电子的股份 于证券登记结算公司登记至沈永健、周维君名下之日起已满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月；且沈永健、周维君各自已履行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年度全部标的公司业绩补 偿承诺之日（以最晚发生的为准）。沈永健、周维君各自因本次发 行获得奥拓电子的全部股份的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（需减去各自根据《发行股份及 支付现金购买资产协议》及《盈利预测补偿协议》的约定应补偿的 股份数）可解除锁定；第二期：沈永健、周维君因本次发行获得奥 拓电子的股份于证券登记结算公司登记至沈永健、周维君名下之日 起已满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个月；且沈永健、周维君各自已履行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年度全部标的 公司业绩补偿承诺之日（以最晚发生的为准）。沈永健、周维君各 自因本次发行获得奥拓电子的全部股份的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《发行股份及支付现金购买资产协议》及《盈利预测补偿协议》的 约定应补偿的股份数）可解除锁定；第三期：沈永健、周维君因本 次发行获得奥拓电子的股份于证券登记结算公司登记至沈永健、周 维君名下之日起已满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个月；且沈永健、周维君各自已履行</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年度全部标的公司业绩补偿承诺之日（以最晚发生的为准）。沈永 健、周维君各自因本次发行获得奥拓电子的全部股份的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 去各自根据《发行股份及支付现金购买资产协议》及《盈利预测补 偿协议》的约定应补偿的股份数）可解除锁定。第四期：沈永健、 周维君因本次发行获得奥拓电子的股份于证券登记结算公司登记 至沈永健、周维君名下之日起已满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个月；且沈永健、周维君各 自已履行其相应全部标的公司业绩补偿承诺之日（以最晚发生的为 准）。沈永健、周维君各自因本次发行获得奥拓电子的全部股份的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（需减去各自根据本协议及《盈利预测补偿协议》的约定应补 偿的股份数）可解除锁定。上述法定限售期限届满之日起至对价股 份最后一期解禁之日的期间内，未解禁的对价股份不得进行转让。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结束 日期：</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554" w:hRule="exact"/>
        </w:trPr>
        <w:tc>
          <w:tcPr>
            <w:vMerge/>
            <w:tcBorders>
              <w:left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广州中照龙 腾资产管理 合伙企业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伙）、深圳前 海汉华源投 资企业（有 限合伙）、王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王亚伟、罗晓珊、中照龙腾、汉华源投资承诺自该等股份上市之日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个月内不转让。上述限售期限届满后，王亚伟、罗晓珊、中 照龙腾、汉华源投资各自所取得的对价股份在满足《发行股份及支 付现金购买资产协议》及《盈利预测补偿协议》约定的以下条件后 一次性解禁。王亚伟、罗晓珊、中照龙腾、汉华源投资因本次发行 获得公司的股份于证券登记结算公司登记至王亚伟、罗晓珊、中照 龙腾、汉华源投资名下之日起已满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个月；且王亚伟、罗晓珊、 中照龙腾、汉华源投资各自已履行其相应《发行股份及支付现金购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w:t>
            </w:r>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结束 日期：</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20" w:line="312" w:lineRule="exact"/>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ectPr>
          <w:footnotePr>
            <w:pos w:val="pageBottom"/>
            <w:numFmt w:val="decimal"/>
            <w:numRestart w:val="continuous"/>
          </w:footnotePr>
          <w:pgSz w:w="11900" w:h="16840"/>
          <w:pgMar w:top="1441" w:right="1062" w:bottom="1460" w:left="1060" w:header="0" w:footer="3" w:gutter="0"/>
          <w:cols w:space="720"/>
          <w:noEndnote/>
          <w:rtlGutter w:val="0"/>
          <w:docGrid w:linePitch="360"/>
        </w:sectPr>
      </w:pPr>
    </w:p>
    <w:tbl>
      <w:tblPr>
        <w:tblOverlap w:val="never"/>
        <w:jc w:val="center"/>
        <w:tblLayout w:type="fixed"/>
      </w:tblPr>
      <w:tblGrid>
        <w:gridCol w:w="998"/>
        <w:gridCol w:w="566"/>
        <w:gridCol w:w="5246"/>
        <w:gridCol w:w="566"/>
        <w:gridCol w:w="566"/>
        <w:gridCol w:w="504"/>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亚伟、罗晓 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买资产协议》约定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年度千百辉业绩补 偿承诺之日（以最晚发生的为准）。王亚伟、罗晓珊、中照龙腾、 汉华源投资各自因本次发行获得公司的全部股份（需减去各自根据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《发行股份及支付现金购买资产协议》及《盈利预测补偿协议》的 约定应补偿的股份数）可解除锁定。本次交易完成后，前述股份由 于公司送股、转增股本等原因增加的股份，亦应遵守上述约定。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沈永健、周 维君、广州 中照龙腾资 产管理合伙 企业（有限 合伙）、深圳 前海汉华源 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伙）、王亚 伟、罗晓珊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根据《盈利预测补偿协议》作出以下承诺：（一）盈利承诺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、盈利 承诺期间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本次交易的盈利承诺期间为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、承诺盈利数交易对方承诺，标的公司在</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年度的扣除非经常性损益后的 归属于母公司所有者的净利润分别为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3,300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、实际盈利数在盈利承诺期间内每一个会计年 度结束后，奥拓电子将在次年会计年度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日之前聘请具有证 券、期货业务从业资格的审计机构对标的公司当年实际实现的扣除 非经常性损益后归属于母公司所有者的净利润情况出具专项审核 意见以确定在盈利承诺期间内标的公司各年度的实际盈利数。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结束 日期：</w:t>
            </w:r>
          </w:p>
          <w:p>
            <w:pPr>
              <w:pStyle w:val="Style2"/>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60" w:line="314"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84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沈永健、周 维君、广州 中照龙腾资 产管理合伙 企业（有限 合伙）、深圳 前海汉华源 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伙）、王亚 伟、罗晓珊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一、关于避免同业竞争的承诺为了避免与奥拓电子可能产生的同业 竞争，沈永健、周维君、王亚伟、罗晓珊、汉华源投资出具了《关 于避免同业竞争的承诺函》，具体内容如下：</w:t>
            </w:r>
            <w:r>
              <w:rPr>
                <w:color w:val="000000"/>
                <w:spacing w:val="0"/>
                <w:w w:val="100"/>
                <w:position w:val="0"/>
              </w:rPr>
              <w:t>T、</w:t>
            </w:r>
            <w:r>
              <w:rPr>
                <w:color w:val="000000"/>
                <w:spacing w:val="0"/>
                <w:w w:val="100"/>
                <w:position w:val="0"/>
              </w:rPr>
              <w:t>截至本承诺函出 具之日，本人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本企业的经营业务均系通过千百辉进行，没有在与奥 拓电子或千百辉存在相同或类似业务的其他任何经营实体中担任 任何职务，没有与千百辉存在同业竞争的情形。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作为奥拓电子的股东或董事期间，本人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 联方将不拥有、管理、控制、投资、从事其他任何与奥拓电子及千 百辉从事业务相同或相近的任何业务或项目，亦不参与拥有、管理、 控制、投资其他任何与奥拓电子及千百辉从事业务相同或相近的任 何业务或项目，亦不谋求通过与任何第三人合资、合作、联营或采 取租赁经营、承包经营、委托管理等方式直接或间接从事与奥拓电 子及千百辉构成竞争的业务。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 联方违反上述承诺的，将立即停止与奥拓电子及千百辉构成竞争之 业务，并采取必要措施予以纠正补救。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本企业的关联方未履行本承诺函所作的承诺而给奥拓电子造成的 一切损失和后果，由本人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二、关于减少和 规范关联交易的承诺为减少和规范可能与上市公司发生的关联交 易，充分保护上市公司的利益，沈永健、周维君、王亚伟、罗晓珊、 中照龙腾、汉华源投资出具如下承诺：</w:t>
            </w:r>
            <w:r>
              <w:rPr>
                <w:color w:val="000000"/>
                <w:spacing w:val="0"/>
                <w:w w:val="100"/>
                <w:position w:val="0"/>
              </w:rPr>
              <w:t>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本企业将按照《公 司法》等法律法规以及奥拓电子公司章程、千百辉章程的有关规定 行使股东权利；在董事会、股东大会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股东会对涉及本人本企业的关 联交易进行表决时，履行回避表决的义务。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本企业的关联方将杜绝一切非法占用奥拓电子及千百辉的资金、资 产及其他资源的行为，在任何情况下，不要求奥拓电子及千百辉向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本企业投资或控制的其他企业提供任何形式的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本企业的关联方将尽可能地避免和减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ectPr>
          <w:footnotePr>
            <w:pos w:val="pageBottom"/>
            <w:numFmt w:val="decimal"/>
            <w:numRestart w:val="continuous"/>
          </w:footnotePr>
          <w:pgSz w:w="11900" w:h="16840"/>
          <w:pgMar w:top="1441" w:right="1197" w:bottom="1441" w:left="2255" w:header="0" w:footer="3" w:gutter="0"/>
          <w:cols w:space="720"/>
          <w:noEndnote/>
          <w:rtlGutter w:val="0"/>
          <w:docGrid w:linePitch="360"/>
        </w:sectPr>
      </w:pPr>
    </w:p>
    <w:tbl>
      <w:tblPr>
        <w:tblOverlap w:val="never"/>
        <w:jc w:val="center"/>
        <w:tblLayout w:type="fixed"/>
      </w:tblPr>
      <w:tblGrid>
        <w:gridCol w:w="1138"/>
        <w:gridCol w:w="994"/>
        <w:gridCol w:w="566"/>
        <w:gridCol w:w="5246"/>
        <w:gridCol w:w="566"/>
        <w:gridCol w:w="566"/>
        <w:gridCol w:w="504"/>
      </w:tblGrid>
      <w:tr>
        <w:trPr>
          <w:trHeight w:val="2549" w:hRule="exact"/>
        </w:trPr>
        <w:tc>
          <w:tcPr>
            <w:vMerge w:val="restart"/>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少与奥拓电子及千百辉的关联交易，对于无法避免或者有合理原因 而发生的关联交易，将遵循市场公正、公平、公开的原则，并依法 签订协议，履行合法程序，按照奥拓电子公司章程、有关法律法规 和《上市规则》等有关规定履行信息披露义务和办理有关报批程序。</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本企业的关联方保证不通过关联交易损害奥 拓电子及其他股东的合法权益。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的关联方未履行本承诺函所作的承诺而给奥拓电子造成的一切损 失和后果，由本人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沈永健、周 维君、广州 中照龙腾资 产管理合伙 企业（有限 合伙）、深圳 前海汉华源 投资企业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伙）、王亚 伟、罗晓珊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一、关于所提供信息真实、准确、完整的承诺：</w:t>
            </w:r>
            <w:r>
              <w:rPr>
                <w:color w:val="000000"/>
                <w:spacing w:val="0"/>
                <w:w w:val="100"/>
                <w:position w:val="0"/>
              </w:rPr>
              <w:t>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 证为本次交易所提供信息的真实性、准确性和完整性，保证不存在 虚假记载、误导性陈述或者重大遗漏，并声明承担个别和连带的法 律责任；同时，本人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本企业不存在泄漏本次重大资产重组内幕信息 以及利用本次重大资产重组信息进行内幕交易的情形。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企业保证向参与本次交易的各中介机构所提供的资料均为真实、准 确、完整的原始书面资料或副本资料，资料副本或复印件与其原始 资料或原件一致；所有文件的签名、印章均是真实的，不存在任何 虚假记载、误导性陈述或者重大遗漏；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本企业保证为本次 交易所出具的说明及确认均为真实、准确和完整的，不存在任何虚 假记载、误导性陈述或者重大遗漏；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本企业承诺，如违反 上述保证，将依法承担全部责任。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二、关于拟出售资产之权属状 况的承诺：</w:t>
            </w:r>
            <w:r>
              <w:rPr>
                <w:color w:val="000000"/>
                <w:spacing w:val="0"/>
                <w:w w:val="100"/>
                <w:position w:val="0"/>
              </w:rPr>
              <w:t>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本企业系深圳市千百辉照明工程有限公司（以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本企业持有的千百辉的股权权属清 晰，不存在权属争议或潜在纠纷，不存在国家法律、法规、规章及 规范性文件规定不适宜担任股东的情形。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本企业用于出资 或增资的资金来源合法，以实物、知识产权、土地使用权等非货币 财产出资的，已评估作价，办理完毕财产权转移手续。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、历次股 权转让行为是本人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本企业自愿做出的真实意思表示,历次股权转让 行为真实、合法、有效，已足额支付相关股权转让价款，不存在任 何纠纷及纠纷隐患。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本企业所持有的千百辉股权为本人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本企业真实持有，与其他股东及任何第三方之间不存在任何委托持 股、信托持股或其他利益安排，不存在纠纷或潜在纠纷。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本企业持有的千百辉股权均未设置质押，亦未设置任何第三方权 益，未对该等股权所含的投票权、收益权做任何限制性安排。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本企业持有的千百辉股权均不存在被司法冻结、查封等权利受 限情形。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三、关于保障上市公司独立性的承诺：</w:t>
            </w:r>
            <w:r>
              <w:rPr>
                <w:color w:val="000000"/>
                <w:spacing w:val="0"/>
                <w:w w:val="100"/>
                <w:position w:val="0"/>
              </w:rPr>
              <w:t>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保证为本次交易承诺在本次交易完成后，遵守相关法律、法规、规 章、其他规范性文件及公司章程的规定，依法行使股东权利，不利 用其身份影响奥拓电子的独立性，保持奥拓电子在资产、人员、财 务、机构和业务方面的完整性和独立性。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本企业承诺，如 违反上述保证和承诺，将依法承担全部责任。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四、关于交易对方 无相关情形的承诺函：</w:t>
            </w:r>
            <w:r>
              <w:rPr>
                <w:color w:val="000000"/>
                <w:spacing w:val="0"/>
                <w:w w:val="100"/>
                <w:position w:val="0"/>
              </w:rPr>
              <w:t>T、</w:t>
            </w:r>
            <w:r>
              <w:rPr>
                <w:color w:val="000000"/>
                <w:spacing w:val="0"/>
                <w:w w:val="100"/>
                <w:position w:val="0"/>
              </w:rPr>
              <w:t>本次交易前，千百辉及股东、千百辉董 事、监事及高级管理人员以及千百辉控制的其他企业与奥拓电子及 本次交易的各中介机构不存在关联关系；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、自出具本承诺函之日 起的最近五年，千百辉及股东、千百辉董事、监事及高级管理人员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138"/>
        <w:gridCol w:w="994"/>
        <w:gridCol w:w="566"/>
        <w:gridCol w:w="5246"/>
        <w:gridCol w:w="566"/>
        <w:gridCol w:w="566"/>
        <w:gridCol w:w="504"/>
      </w:tblGrid>
      <w:tr>
        <w:trPr>
          <w:trHeight w:val="348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未受到行政处罚（与证券市场明显无关的除外）、刑事处罚，亦未 涉及重大的未决诉讼或者仲裁；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、千百辉及股东、千百辉董事、 监事及高级管理人员以及千百辉控制的其他企业不存在因涉嫌重 大资产重组相关的内幕交易被立案调查或者立案侦查，最近五年不 存在被中国证监会作出行政处罚或者司法机关依法追究刑事责任 的情况，不存在《关于加强与上市公司重大资产重组相关股票异常 交易监管的暂行规定》第十三条规定中不得参与任何上市公司重大 资产重组情形；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、千百辉及股东、千百辉董事、监事及高级管理 人员最近五年不存在未偿还大额债务、未履行承诺、被中国证监会 采取行政监管措施或受到证券交易所纪律处分的情形；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企业承诺，如违反上述保证，将依法承担全部责任。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发行人的控 股股东及实 际控制人、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董事吴涵渠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个月内，不转让或者委托他人管理本 人持有的发行人公开发行股票前已发行的股份，也不由发行人回购 本人持有的发行人公开发行股票前已发行的股份。上述锁定期届满 后，在本人任职期间，每年转让的股份不超过本人持有股份总数的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，且在离职后半年内，不转让本人所持有的股份；在申报离职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个月内通过证券交易所挂牌交易出售公司股票的数 量占本人所持有公司股票总数的比例不超过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发行时持有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上股份的股 东同时是公 司监事黄斌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个月内，不转让本人持有的发行人公 开发行股票前已发行的股份；上述锁定期届满后，在本人任职期间， 每年转让的股份不超过本人持有股份总数的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,且在离职后半年 内，不转让本人所持有的股份；在申报离职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通过证券交易所挂牌交易出售公司股票的数量占本人所持有公司 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47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发行人的控 股股东及实 际控制人吴 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、本人及本人控制的企业均未直接或间接经营任何与奥拓电子及 其子公司经营的业务构成竞争或可能构成竞争的业务，也未参与投 资任何与奥拓电子及其子公司经营的业务构成竞争或可能构成竞 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、本人及本人控制的企业将不直接或间接经营任 何与奥拓电子及其子公司经营的业务构成竞争或可能构成竞争的 业务，也不参与投资任何与奥拓电子及其子公司经营的业务构成竞 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、若本人及本人控制的企业进一 步拓展业务范围，本人及本人控制的企业将不与奥拓电子及其子公 司拓展后的业务相竞争；若与奥拓电子及其子公司拓展后的业务产 生竞争，则本人及本人控制的企业将以停止经营相竞争的业务的方 式，或者将相竞争的业务纳入到奥拓电子经营的方式，或者将相竞 争的业务转让给无关联关系的第三方的方式避免同业竞争。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本人及本人控制的企业与奥拓电子存在关联关系期间，本承诺函为 有效之承诺。如上述承诺被证明是不真实的或未被遵守</w:t>
            </w:r>
            <w:r>
              <w:rPr>
                <w:color w:val="000000"/>
                <w:spacing w:val="0"/>
                <w:w w:val="100"/>
                <w:position w:val="0"/>
                <w:sz w:val="18"/>
                <w:szCs w:val="18"/>
              </w:rPr>
              <w:t>，</w:t>
            </w:r>
            <w:r>
              <w:rPr>
                <w:color w:val="000000"/>
                <w:spacing w:val="0"/>
                <w:w w:val="100"/>
                <w:position w:val="0"/>
              </w:rPr>
              <w:t>本人将向奥 拓电子赔偿一切直接和间接损失，并承担相应的法律责任。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除控股股东 之外的发起 人持有公司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、本人及本人控制的企业均未直接或间接经营任何与奥拓电子及 其子公司经营的业务构成竞争或可能构成竞争的业务，也未参与投 资任何与奥拓电子及其子公司经营的业务构成竞争或可能构成竞 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、本人及本人控制的企业将不直接或间接经营任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138"/>
        <w:gridCol w:w="994"/>
        <w:gridCol w:w="566"/>
        <w:gridCol w:w="5246"/>
        <w:gridCol w:w="566"/>
        <w:gridCol w:w="566"/>
        <w:gridCol w:w="50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份股东：黄 斌、中检集 团南方电子 产品测试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（深圳）有 限公司（原 名：深圳电 子产品质量 检测中心）、 深圳市国成 科技投资有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何与奥拓电子及其子公司经营的业务构成竞争或可能构成竞争的 业务，也不参与投资任何与奥拓电子及其子公司经营的业务构成竞 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、若本人及本人控制的企业进一 步拓展业务范围，本人及本人控制的企业将不与奥拓电子及其子公 司拓展后的业务相竞争；若与奥拓电子及其子公司拓展后的业务产 生竞争，则本人及本人控制的企业将以停止经营相竞争的业务的方 式，或者将相竞争的业务纳入到奥拓电子经营的方式，或者将相竞 争的业务转让给无关联关系的第三方的方式避免同业竞争。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本人及本人控制的企业与奥拓电子存在关联关系期间，本承诺函为 有效之承诺。如上述承诺被证明是不真实的或未被遵守</w:t>
            </w:r>
            <w:r>
              <w:rPr>
                <w:color w:val="000000"/>
                <w:spacing w:val="0"/>
                <w:w w:val="100"/>
                <w:position w:val="0"/>
                <w:sz w:val="18"/>
                <w:szCs w:val="18"/>
              </w:rPr>
              <w:t>，</w:t>
            </w:r>
            <w:r>
              <w:rPr>
                <w:color w:val="000000"/>
                <w:spacing w:val="0"/>
                <w:w w:val="100"/>
                <w:position w:val="0"/>
              </w:rPr>
              <w:t>本人将向奥 拓电子赔偿一切直接和间接损失，并承担相应的法律责任。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发行人的控 股股东及实 际控制人吴 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本人及本人所控制的企业将尽量避免、减少与发行人及其子公司发 生关联交易。如关联交易无法避免，本人及本人所控制的企业将严 格遵守中国证监会和发行人及其子公司章程的规定，按照通常的商 业准则确定交易价格及其他交易条件，并按照关联交易公允决策的 程序履行批准手续。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吴涵渠、深 圳市国成科 技投资有限 公司、黄斌、 中检集团南 方电子产品 测试（深圳） 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（原名：深 圳电子产品 质量检测中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如公司及其子公司因以提供免费住房或住房补贴方式代替缴存部 分职工的住房公积金而遭受的任何经济处罚，或有关政府部门要求 公司及其子公司为员工补缴住房公积金而发生额外支出，则本人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本公司愿承担该等经济处罚、额外支出及相应责任。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99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 电子股份有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为拓宽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器件的供应渠道，提高成本优势，降低供应链风险， 深圳市奥拓电子股份有限公司（下称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就与深圳市奥伦 德科技股份有限公司及其控股子公司（下称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奥伦德股份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的关联 交易问题承诺如下：自本承诺函出具之日起，每年奥拓电子与奥伦 德股份发生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器件的关联交易金额占奥拓电子当年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器件交 易金额的比例不超过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 电子股份有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公司承诺不为激励对象依据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年限制性股票激励计划获取有关 限制性股票提供贷款以及其他任何形式的财务资助，包括为其贷款 提供担保。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年限 制性 股票 激励 计划 有效 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138"/>
        <w:gridCol w:w="994"/>
        <w:gridCol w:w="566"/>
        <w:gridCol w:w="5246"/>
        <w:gridCol w:w="566"/>
        <w:gridCol w:w="566"/>
        <w:gridCol w:w="50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深圳市千百辉 照明工程有限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日在巨潮资讯 网上披露的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 电子股份有限 公司发行股份 及支付现金购 买资产并募集 配套资金报告 书（草案）》</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根据公司与千百辉全体原股东签署的《发行股份及支付现金购买资产协议》和《盈利预测补偿协议》，千百辉全体原股 东承诺千百辉在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年度实现的扣除非经常性损益后的归属于母公司所有者的净利润分别 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万元。经审计，千百辉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年度扣除非经常性损益后归属于母公司所有者股东的 净利润金额为</w:t>
      </w:r>
      <w:r>
        <w:rPr>
          <w:rFonts w:ascii="Times New Roman" w:eastAsia="Times New Roman" w:hAnsi="Times New Roman" w:cs="Times New Roman"/>
          <w:color w:val="000000"/>
          <w:spacing w:val="0"/>
          <w:w w:val="100"/>
          <w:position w:val="0"/>
          <w:sz w:val="18"/>
          <w:szCs w:val="18"/>
        </w:rPr>
        <w:t>2,428.74</w:t>
      </w:r>
      <w:r>
        <w:rPr>
          <w:color w:val="000000"/>
          <w:spacing w:val="0"/>
          <w:w w:val="100"/>
          <w:position w:val="0"/>
        </w:rPr>
        <w:t>万元。</w:t>
      </w:r>
    </w:p>
    <w:p>
      <w:pPr>
        <w:pStyle w:val="Style25"/>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、控股股东及其关联方对上市公司的非经营性占用资金情况</w:t>
      </w:r>
      <w:bookmarkEnd w:id="286"/>
      <w:bookmarkEnd w:id="287"/>
      <w:bookmarkEnd w:id="28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五</w:t>
      </w:r>
      <w:bookmarkEnd w:id="292"/>
      <w:r>
        <w:rPr>
          <w:color w:val="000000"/>
          <w:spacing w:val="0"/>
          <w:w w:val="100"/>
          <w:position w:val="0"/>
          <w:sz w:val="24"/>
          <w:szCs w:val="24"/>
        </w:rPr>
        <w:t>、</w:t>
        <w:tab/>
        <w:t>董事会、监事会、独立董事（如有）对会计师事务所本报告期</w:t>
      </w:r>
      <w:r>
        <w:rPr>
          <w:color w:val="000000"/>
          <w:spacing w:val="0"/>
          <w:w w:val="100"/>
          <w:position w:val="0"/>
          <w:sz w:val="20"/>
          <w:szCs w:val="20"/>
        </w:rPr>
        <w:t>“</w:t>
      </w:r>
      <w:r>
        <w:rPr>
          <w:color w:val="000000"/>
          <w:spacing w:val="0"/>
          <w:w w:val="100"/>
          <w:position w:val="0"/>
          <w:sz w:val="24"/>
          <w:szCs w:val="24"/>
        </w:rPr>
        <w:t>非标准审计报告</w:t>
      </w:r>
      <w:r>
        <w:rPr>
          <w:color w:val="000000"/>
          <w:spacing w:val="0"/>
          <w:w w:val="100"/>
          <w:position w:val="0"/>
          <w:sz w:val="20"/>
          <w:szCs w:val="20"/>
        </w:rPr>
        <w:t>”</w:t>
      </w:r>
      <w:r>
        <w:rPr>
          <w:color w:val="000000"/>
          <w:spacing w:val="0"/>
          <w:w w:val="100"/>
          <w:position w:val="0"/>
          <w:sz w:val="24"/>
          <w:szCs w:val="24"/>
        </w:rPr>
        <w:t>的说明</w:t>
      </w:r>
      <w:bookmarkEnd w:id="290"/>
      <w:bookmarkEnd w:id="291"/>
      <w:bookmarkEnd w:id="2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w:t>
        <w:tab/>
        <w:t>与上年度财务报告相比，会计政策、会计估计和核算方法发生变化的情况说明</w:t>
      </w:r>
      <w:bookmarkEnd w:id="294"/>
      <w:bookmarkEnd w:id="295"/>
      <w:bookmarkEnd w:id="29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5"/>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w:t>
        <w:tab/>
        <w:t>报告期内发生重大会计差错更正需追溯重述的情况说明</w:t>
      </w:r>
      <w:bookmarkEnd w:id="298"/>
      <w:bookmarkEnd w:id="299"/>
      <w:bookmarkEnd w:id="3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17"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八</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本期合并范围增加千百辉、奥拓体育发展、奥拓体育投资以及日本奥拓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家公司。</w:t>
      </w:r>
    </w:p>
    <w:p>
      <w:pPr>
        <w:pStyle w:val="Style25"/>
        <w:keepNext/>
        <w:keepLines/>
        <w:widowControl w:val="0"/>
        <w:shd w:val="clear" w:color="auto" w:fill="auto"/>
        <w:tabs>
          <w:tab w:pos="517"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九</w:t>
      </w:r>
      <w:bookmarkEnd w:id="308"/>
      <w:r>
        <w:rPr>
          <w:color w:val="000000"/>
          <w:spacing w:val="0"/>
          <w:w w:val="100"/>
          <w:position w:val="0"/>
          <w:sz w:val="24"/>
          <w:szCs w:val="24"/>
        </w:rPr>
        <w:t>、</w:t>
        <w:tab/>
        <w:t>聘任、解聘会计师事务所情况</w:t>
      </w:r>
      <w:bookmarkEnd w:id="306"/>
      <w:bookmarkEnd w:id="307"/>
      <w:bookmarkEnd w:id="309"/>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刘仁芝、张丽</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本年度，公司因重大资产重组事项，聘请广发证券股份有限公司为财务顾问，期间共支付财务顾问费</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5"/>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十、年度报告披露后面临暂停上市和终止上市情况</w:t>
      </w:r>
      <w:bookmarkEnd w:id="310"/>
      <w:bookmarkEnd w:id="311"/>
      <w:bookmarkEnd w:id="31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十一、破产重整相关事项</w:t>
      </w:r>
      <w:bookmarkEnd w:id="313"/>
      <w:bookmarkEnd w:id="314"/>
      <w:bookmarkEnd w:id="31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十二、重大诉讼、仲裁事项</w:t>
      </w:r>
      <w:bookmarkEnd w:id="316"/>
      <w:bookmarkEnd w:id="317"/>
      <w:bookmarkEnd w:id="31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十三、处罚及整改情况</w:t>
      </w:r>
      <w:bookmarkEnd w:id="319"/>
      <w:bookmarkEnd w:id="320"/>
      <w:bookmarkEnd w:id="32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十四、公司及其控股股东、实际控制人的诚信状况</w:t>
      </w:r>
      <w:bookmarkEnd w:id="322"/>
      <w:bookmarkEnd w:id="323"/>
      <w:bookmarkEnd w:id="32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5"/>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十五、公司股权激励计划、员工持股计划或其他员工激励措施的实施情况</w:t>
      </w:r>
      <w:bookmarkEnd w:id="325"/>
      <w:bookmarkEnd w:id="326"/>
      <w:bookmarkEnd w:id="32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911" w:val="left"/>
        </w:tabs>
        <w:bidi w:val="0"/>
        <w:spacing w:before="0" w:after="140" w:line="314" w:lineRule="exact"/>
        <w:ind w:left="0" w:right="0" w:firstLine="380"/>
        <w:jc w:val="left"/>
      </w:pPr>
      <w:bookmarkStart w:id="328" w:name="bookmark328"/>
      <w:r>
        <w:rPr>
          <w:color w:val="000000"/>
          <w:spacing w:val="0"/>
          <w:w w:val="100"/>
          <w:position w:val="0"/>
        </w:rPr>
        <w:t>（</w:t>
      </w:r>
      <w:bookmarkEnd w:id="328"/>
      <w:r>
        <w:rPr>
          <w:color w:val="000000"/>
          <w:spacing w:val="0"/>
          <w:w w:val="100"/>
          <w:position w:val="0"/>
        </w:rPr>
        <w:t>一）</w:t>
        <w:tab/>
        <w:t>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年股票期权与限制性股票计划</w:t>
      </w:r>
    </w:p>
    <w:p>
      <w:pPr>
        <w:pStyle w:val="Style29"/>
        <w:keepNext w:val="0"/>
        <w:keepLines w:val="0"/>
        <w:widowControl w:val="0"/>
        <w:shd w:val="clear" w:color="auto" w:fill="auto"/>
        <w:bidi w:val="0"/>
        <w:spacing w:before="0" w:after="140" w:line="310" w:lineRule="exact"/>
        <w:ind w:left="0" w:right="0" w:firstLine="380"/>
        <w:jc w:val="left"/>
      </w:pPr>
      <w:r>
        <w:rPr>
          <w:color w:val="000000"/>
          <w:spacing w:val="0"/>
          <w:w w:val="100"/>
          <w:position w:val="0"/>
        </w:rPr>
        <w:t>报告期内，公司第三届董事会第四次会议审议通过了《公司关于回购注销部分限制性股票和注销剩余股票期权的议案》， 由于公司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年股票期权与限制性股票计划相关业绩考核指标未达标，公司注销相关激励对象已获授但未达到第三期行权条 件的股票期权共计</w:t>
      </w:r>
      <w:r>
        <w:rPr>
          <w:rFonts w:ascii="Times New Roman" w:eastAsia="Times New Roman" w:hAnsi="Times New Roman" w:cs="Times New Roman"/>
          <w:color w:val="000000"/>
          <w:spacing w:val="0"/>
          <w:w w:val="100"/>
          <w:position w:val="0"/>
          <w:sz w:val="18"/>
          <w:szCs w:val="18"/>
        </w:rPr>
        <w:t>1,941,223</w:t>
      </w:r>
      <w:r>
        <w:rPr>
          <w:color w:val="000000"/>
          <w:spacing w:val="0"/>
          <w:w w:val="100"/>
          <w:position w:val="0"/>
        </w:rPr>
        <w:t>份；公司回购注销相关激励对象已获授但第三期未解锁的首次授予限制性股票</w:t>
      </w:r>
      <w:r>
        <w:rPr>
          <w:rFonts w:ascii="Times New Roman" w:eastAsia="Times New Roman" w:hAnsi="Times New Roman" w:cs="Times New Roman"/>
          <w:color w:val="000000"/>
          <w:spacing w:val="0"/>
          <w:w w:val="100"/>
          <w:position w:val="0"/>
          <w:sz w:val="18"/>
          <w:szCs w:val="18"/>
        </w:rPr>
        <w:t>1,693,402</w:t>
      </w:r>
      <w:r>
        <w:rPr>
          <w:color w:val="000000"/>
          <w:spacing w:val="0"/>
          <w:w w:val="100"/>
          <w:position w:val="0"/>
        </w:rPr>
        <w:t>股；公司 回购注销相关激励对象已获授但第二期未解锁的预留限制性股票</w:t>
      </w:r>
      <w:r>
        <w:rPr>
          <w:rFonts w:ascii="Times New Roman" w:eastAsia="Times New Roman" w:hAnsi="Times New Roman" w:cs="Times New Roman"/>
          <w:color w:val="000000"/>
          <w:spacing w:val="0"/>
          <w:w w:val="100"/>
          <w:position w:val="0"/>
          <w:sz w:val="18"/>
          <w:szCs w:val="18"/>
        </w:rPr>
        <w:t>433,549</w:t>
      </w:r>
      <w:r>
        <w:rPr>
          <w:color w:val="000000"/>
          <w:spacing w:val="0"/>
          <w:w w:val="100"/>
          <w:position w:val="0"/>
        </w:rPr>
        <w:t>股。</w:t>
      </w:r>
    </w:p>
    <w:p>
      <w:pPr>
        <w:pStyle w:val="Style29"/>
        <w:keepNext w:val="0"/>
        <w:keepLines w:val="0"/>
        <w:widowControl w:val="0"/>
        <w:shd w:val="clear" w:color="auto" w:fill="auto"/>
        <w:tabs>
          <w:tab w:pos="911" w:val="left"/>
        </w:tabs>
        <w:bidi w:val="0"/>
        <w:spacing w:before="0" w:after="140" w:line="314" w:lineRule="exact"/>
        <w:ind w:left="0" w:right="0" w:firstLine="380"/>
        <w:jc w:val="both"/>
      </w:pPr>
      <w:bookmarkStart w:id="329" w:name="bookmark329"/>
      <w:r>
        <w:rPr>
          <w:color w:val="000000"/>
          <w:spacing w:val="0"/>
          <w:w w:val="100"/>
          <w:position w:val="0"/>
        </w:rPr>
        <w:t>（</w:t>
      </w:r>
      <w:bookmarkEnd w:id="329"/>
      <w:r>
        <w:rPr>
          <w:color w:val="000000"/>
          <w:spacing w:val="0"/>
          <w:w w:val="100"/>
          <w:position w:val="0"/>
        </w:rPr>
        <w:t>二）</w:t>
        <w:tab/>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年限制性股票计划</w:t>
      </w:r>
    </w:p>
    <w:p>
      <w:pPr>
        <w:pStyle w:val="Style29"/>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 议案》。公司第三届董事会第四次会议和第三届监事会第四次会议审议通过了《公司关于调整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年限制性股票激励计划授 予对象及授予数量和部分激励对象暂缓授予的议案》，公司向相关激励对象授予</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万股限制性股票。</w:t>
      </w:r>
    </w:p>
    <w:p>
      <w:pPr>
        <w:pStyle w:val="Style29"/>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报告期内，公司股权激励计划实施的相关临时报告查询索引如下：</w:t>
      </w:r>
    </w:p>
    <w:tbl>
      <w:tblPr>
        <w:tblOverlap w:val="never"/>
        <w:jc w:val="center"/>
        <w:tblLayout w:type="fixed"/>
      </w:tblPr>
      <w:tblGrid>
        <w:gridCol w:w="1891"/>
        <w:gridCol w:w="2870"/>
        <w:gridCol w:w="4829"/>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信息披露网站名称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公告名称</w:t>
            </w:r>
          </w:p>
        </w:tc>
      </w:tr>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年限制性股票激励计划（草案）》、《奥 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年限制性股票激励计划激励对象名单》、《奥拓 电子：第三届董事会第二次会议决议公告》、《奥拓电子:</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年限制性股票激励计划实施考核管理办法》</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p>
        </w:tc>
      </w:tr>
      <w:tr>
        <w:trPr>
          <w:trHeight w:val="16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《奥拓电子：第三届董事会第三次会议决议公告》、《奥拓电 子：关于调整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年限制性股票激励计划授予对象及授予数量 的公告》、《奥拓电子：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年限制性股票激励计划激励对 象名单（调整后）》、《奥拓电子：关于向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 激励计划激励对象授予限制性股票的公告》</w:t>
            </w:r>
          </w:p>
        </w:tc>
      </w:tr>
    </w:tbl>
    <w:tbl>
      <w:tblPr>
        <w:tblOverlap w:val="never"/>
        <w:jc w:val="center"/>
        <w:tblLayout w:type="fixed"/>
      </w:tblPr>
      <w:tblGrid>
        <w:gridCol w:w="1891"/>
        <w:gridCol w:w="2870"/>
        <w:gridCol w:w="4829"/>
      </w:tblGrid>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《奥拓电子：第三届董事会第四次会议决议公告》、《奥拓电 子：第三届监事会第四次会议决议公告》、《奥拓电子：关于 回购注销部分限制性股票和注销剩余股票期权的公告》、《奥 拓电子：关于调整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年限制性股票激励计划授予对象及授予 数量和部分激励对象暂缓授予的公告》</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《奥拓电子：关于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年限制性股票激励计划部分激励对象授 予登记完成的公告》</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《奥拓电子：第三届董事会第六次会议决议公告》、《奥拓电 子：关于调整限制性股票价格的公告》</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《奥拓电子：第三届董事会第十四次会议决议公告》</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《奥拓电子：第三届董事会第十五次会议决议公告》、《奥拓 电子：第三届监事会第十次会议决议公告》、《奥拓电子：关 于向暂缓授予的激励对象授予限制性股票的公告》</w:t>
            </w:r>
          </w:p>
        </w:tc>
      </w:tr>
    </w:tbl>
    <w:p>
      <w:pPr>
        <w:widowControl w:val="0"/>
        <w:spacing w:after="619" w:line="1" w:lineRule="exact"/>
      </w:pPr>
    </w:p>
    <w:p>
      <w:pPr>
        <w:pStyle w:val="Style25"/>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十六、重大关联交易</w:t>
      </w:r>
      <w:bookmarkEnd w:id="330"/>
      <w:bookmarkEnd w:id="331"/>
      <w:bookmarkEnd w:id="332"/>
    </w:p>
    <w:p>
      <w:pPr>
        <w:pStyle w:val="Style33"/>
        <w:keepNext/>
        <w:keepLines/>
        <w:widowControl w:val="0"/>
        <w:shd w:val="clear" w:color="auto" w:fill="auto"/>
        <w:tabs>
          <w:tab w:pos="36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与日常经营相关的关联交易</w:t>
      </w:r>
      <w:bookmarkEnd w:id="333"/>
      <w:bookmarkEnd w:id="334"/>
      <w:bookmarkEnd w:id="33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资产或股权收购、出售发生的关联交易</w:t>
      </w:r>
      <w:bookmarkEnd w:id="337"/>
      <w:bookmarkEnd w:id="338"/>
      <w:bookmarkEnd w:id="34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共同对外投资的关联交易</w:t>
      </w:r>
      <w:bookmarkEnd w:id="341"/>
      <w:bookmarkEnd w:id="342"/>
      <w:bookmarkEnd w:id="34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t>其他重大关联交易</w:t>
      </w:r>
      <w:bookmarkEnd w:id="349"/>
      <w:bookmarkEnd w:id="350"/>
      <w:bookmarkEnd w:id="3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both"/>
      </w:pPr>
      <w:bookmarkStart w:id="353" w:name="bookmark353"/>
      <w:bookmarkStart w:id="354" w:name="bookmark354"/>
      <w:bookmarkStart w:id="355" w:name="bookmark355"/>
      <w:r>
        <w:rPr>
          <w:color w:val="000000"/>
          <w:spacing w:val="0"/>
          <w:w w:val="100"/>
          <w:position w:val="0"/>
          <w:sz w:val="24"/>
          <w:szCs w:val="24"/>
        </w:rPr>
        <w:t>十七、重大合同及其履行情况</w:t>
      </w:r>
      <w:bookmarkEnd w:id="353"/>
      <w:bookmarkEnd w:id="354"/>
      <w:bookmarkEnd w:id="355"/>
    </w:p>
    <w:p>
      <w:pPr>
        <w:pStyle w:val="Style33"/>
        <w:keepNext/>
        <w:keepLines/>
        <w:widowControl w:val="0"/>
        <w:shd w:val="clear" w:color="auto" w:fill="auto"/>
        <w:tabs>
          <w:tab w:pos="372" w:val="left"/>
        </w:tabs>
        <w:bidi w:val="0"/>
        <w:spacing w:before="0" w:after="38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托管、承包、租赁事项情况</w:t>
      </w:r>
      <w:bookmarkEnd w:id="356"/>
      <w:bookmarkEnd w:id="357"/>
      <w:bookmarkEnd w:id="359"/>
    </w:p>
    <w:p>
      <w:pPr>
        <w:pStyle w:val="Style52"/>
        <w:keepNext/>
        <w:keepLines/>
        <w:widowControl w:val="0"/>
        <w:shd w:val="clear" w:color="auto" w:fill="auto"/>
        <w:tabs>
          <w:tab w:pos="493" w:val="left"/>
        </w:tabs>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0"/>
      <w:bookmarkEnd w:id="361"/>
      <w:bookmarkEnd w:id="36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2"/>
        <w:keepNext/>
        <w:keepLines/>
        <w:widowControl w:val="0"/>
        <w:shd w:val="clear" w:color="auto" w:fill="auto"/>
        <w:tabs>
          <w:tab w:pos="493" w:val="left"/>
        </w:tabs>
        <w:bidi w:val="0"/>
        <w:spacing w:before="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4"/>
      <w:bookmarkEnd w:id="365"/>
      <w:bookmarkEnd w:id="36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2"/>
        <w:keepNext/>
        <w:keepLines/>
        <w:widowControl w:val="0"/>
        <w:shd w:val="clear" w:color="auto" w:fill="auto"/>
        <w:tabs>
          <w:tab w:pos="493" w:val="left"/>
        </w:tabs>
        <w:bidi w:val="0"/>
        <w:spacing w:before="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8"/>
      <w:bookmarkEnd w:id="369"/>
      <w:bookmarkEnd w:id="37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8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重大担保</w:t>
      </w:r>
      <w:bookmarkEnd w:id="372"/>
      <w:bookmarkEnd w:id="373"/>
      <w:bookmarkEnd w:id="37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6"/>
      <w:bookmarkEnd w:id="377"/>
      <w:bookmarkEnd w:id="379"/>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惠州市奥拓电子科技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35"/>
        <w:gridCol w:w="2222"/>
        <w:gridCol w:w="2098"/>
        <w:gridCol w:w="26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3D3D3"/>
            <w:vAlign w:val="bottom"/>
          </w:tcPr>
          <w:p>
            <w:pPr>
              <w:pStyle w:val="Style2"/>
              <w:keepNext w:val="0"/>
              <w:keepLines w:val="0"/>
              <w:widowControl w:val="0"/>
              <w:shd w:val="clear" w:color="auto" w:fill="auto"/>
              <w:tabs>
                <w:tab w:pos="936" w:val="left"/>
              </w:tabs>
              <w:bidi w:val="0"/>
              <w:spacing w:before="0" w:after="0" w:line="240" w:lineRule="auto"/>
              <w:ind w:left="0" w:right="0" w:firstLine="0"/>
              <w:jc w:val="left"/>
            </w:pPr>
            <w:r>
              <w:rPr>
                <w:color w:val="000000"/>
                <w:spacing w:val="0"/>
                <w:w w:val="100"/>
                <w:position w:val="0"/>
              </w:rPr>
              <w:t>、，</w:t>
            </w:r>
            <w:r>
              <w:rPr>
                <w:color w:val="000000"/>
                <w:spacing w:val="0"/>
                <w:w w:val="100"/>
                <w:position w:val="0"/>
              </w:rPr>
              <w:t>a.</w:t>
              <w:tab/>
            </w:r>
            <w:r>
              <w:rPr>
                <w:color w:val="000000"/>
                <w:spacing w:val="0"/>
                <w:w w:val="100"/>
                <w:position w:val="0"/>
              </w:rPr>
              <w:t>实际发生日期</w:t>
            </w:r>
          </w:p>
        </w:tc>
        <w:tc>
          <w:tcPr>
            <w:tcBorders>
              <w:top w:val="single" w:sz="4"/>
              <w:left w:val="single" w:sz="4"/>
            </w:tcBorders>
            <w:shd w:val="clear" w:color="auto" w:fill="D3D3D3"/>
            <w:vAlign w:val="bottom"/>
          </w:tcPr>
          <w:p>
            <w:pPr>
              <w:pStyle w:val="Style2"/>
              <w:keepNext w:val="0"/>
              <w:keepLines w:val="0"/>
              <w:widowControl w:val="0"/>
              <w:shd w:val="clear" w:color="auto" w:fill="auto"/>
              <w:tabs>
                <w:tab w:pos="1128" w:val="left"/>
                <w:tab w:pos="1334" w:val="left"/>
              </w:tabs>
              <w:bidi w:val="0"/>
              <w:spacing w:before="0" w:after="0" w:line="240" w:lineRule="auto"/>
              <w:ind w:left="0" w:right="0" w:firstLine="0"/>
              <w:jc w:val="left"/>
            </w:pPr>
            <w:r>
              <w:rPr>
                <w:color w:val="000000"/>
                <w:spacing w:val="0"/>
                <w:w w:val="100"/>
                <w:position w:val="0"/>
              </w:rPr>
              <w:t>实际担保金</w:t>
              <w:tab/>
            </w:r>
            <w:r>
              <w:rPr>
                <w:color w:val="000000"/>
                <w:spacing w:val="0"/>
                <w:w w:val="100"/>
                <w:position w:val="0"/>
              </w:rPr>
              <w:t>'</w:t>
              <w:tab/>
            </w:r>
            <w:r>
              <w:rPr>
                <w:color w:val="000000"/>
                <w:spacing w:val="0"/>
                <w:w w:val="100"/>
                <w:position w:val="0"/>
              </w:rPr>
              <w:t>,工，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tabs>
                <w:tab w:pos="821" w:val="left"/>
              </w:tabs>
              <w:bidi w:val="0"/>
              <w:spacing w:before="0" w:after="0" w:line="240" w:lineRule="auto"/>
              <w:ind w:left="0" w:right="0" w:firstLine="0"/>
              <w:jc w:val="right"/>
            </w:pPr>
            <w:r>
              <w:rPr>
                <w:color w:val="000000"/>
                <w:spacing w:val="0"/>
                <w:w w:val="100"/>
                <w:position w:val="0"/>
              </w:rPr>
              <w:t>、，“</w:t>
              <w:tab/>
              <w:t>是否履行是否为关</w:t>
            </w:r>
          </w:p>
        </w:tc>
      </w:tr>
      <w:tr>
        <w:trPr>
          <w:trHeight w:val="158" w:hRule="exact"/>
        </w:trPr>
        <w:tc>
          <w:tcPr>
            <w:tcBorders>
              <w:left w:val="single" w:sz="4"/>
            </w:tcBorders>
            <w:shd w:val="clear" w:color="auto" w:fill="D3D3D3"/>
            <w:vAlign w:val="bottom"/>
          </w:tcPr>
          <w:p>
            <w:pPr>
              <w:pStyle w:val="Style2"/>
              <w:keepNext w:val="0"/>
              <w:keepLines w:val="0"/>
              <w:widowControl w:val="0"/>
              <w:shd w:val="clear" w:color="auto" w:fill="auto"/>
              <w:tabs>
                <w:tab w:pos="1793" w:val="left"/>
              </w:tabs>
              <w:bidi w:val="0"/>
              <w:spacing w:before="0" w:after="0" w:line="240" w:lineRule="auto"/>
              <w:ind w:left="0" w:right="0" w:firstLine="300"/>
              <w:jc w:val="left"/>
            </w:pPr>
            <w:r>
              <w:rPr>
                <w:color w:val="000000"/>
                <w:spacing w:val="0"/>
                <w:w w:val="100"/>
                <w:position w:val="0"/>
              </w:rPr>
              <w:t>担保对象名称</w:t>
              <w:tab/>
              <w:t>相关公告</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left w:val="single" w:sz="4"/>
            </w:tcBorders>
            <w:shd w:val="clear" w:color="auto" w:fill="D3D3D3"/>
            <w:vAlign w:val="bottom"/>
          </w:tcPr>
          <w:p>
            <w:pPr>
              <w:pStyle w:val="Style2"/>
              <w:keepNext w:val="0"/>
              <w:keepLines w:val="0"/>
              <w:widowControl w:val="0"/>
              <w:shd w:val="clear" w:color="auto" w:fill="auto"/>
              <w:tabs>
                <w:tab w:pos="1188" w:val="left"/>
              </w:tabs>
              <w:bidi w:val="0"/>
              <w:spacing w:before="0" w:after="0" w:line="240" w:lineRule="auto"/>
              <w:ind w:left="0" w:right="0" w:firstLine="420"/>
              <w:jc w:val="left"/>
            </w:pPr>
            <w:r>
              <w:rPr>
                <w:color w:val="000000"/>
                <w:spacing w:val="0"/>
                <w:w w:val="100"/>
                <w:position w:val="0"/>
              </w:rPr>
              <w:t>„</w:t>
              <w:tab/>
              <w:t>担保类型</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43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（协议签署日）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采用复合方式担保的具体情况说明 不适用。</w:t>
      </w:r>
    </w:p>
    <w:p>
      <w:pPr>
        <w:pStyle w:val="Style52"/>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0"/>
      <w:bookmarkEnd w:id="381"/>
      <w:bookmarkEnd w:id="38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r>
        <w:br w:type="page"/>
      </w:r>
    </w:p>
    <w:p>
      <w:pPr>
        <w:pStyle w:val="Style33"/>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、委托他人进行现金资产管理情况</w:t>
      </w:r>
      <w:bookmarkEnd w:id="384"/>
      <w:bookmarkEnd w:id="385"/>
      <w:bookmarkEnd w:id="387"/>
    </w:p>
    <w:p>
      <w:pPr>
        <w:pStyle w:val="Style52"/>
        <w:keepNext/>
        <w:keepLines/>
        <w:widowControl w:val="0"/>
        <w:numPr>
          <w:ilvl w:val="0"/>
          <w:numId w:val="3"/>
        </w:numPr>
        <w:shd w:val="clear" w:color="auto" w:fill="auto"/>
        <w:bidi w:val="0"/>
        <w:spacing w:before="0" w:after="360" w:line="240" w:lineRule="auto"/>
        <w:ind w:left="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rPr>
        <w:t>委托理财情况</w:t>
      </w:r>
      <w:bookmarkEnd w:id="388"/>
      <w:bookmarkEnd w:id="389"/>
      <w:bookmarkEnd w:id="39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6.74</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深圳分行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科技南支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 银行深圳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保本型银 行理财产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3,269.25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行理财产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3,229.25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0.89</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 银行深圳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保本型银 行理财产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8.55</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高新区支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 银行深圳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保本型银 行理财产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7.41</w:t>
            </w:r>
          </w:p>
        </w:tc>
        <w:tc>
          <w:tcPr>
            <w:vMerge/>
            <w:tcBorders>
              <w:left w:val="single" w:sz="4"/>
              <w:right w:val="single" w:sz="4"/>
            </w:tcBorders>
            <w:shd w:val="clear" w:color="auto" w:fill="FFFFFF"/>
            <w:vAlign w:val="bottom"/>
          </w:tcPr>
          <w:p>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高新区支</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深圳福强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行理财产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中国银行 深圳科技 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保本型银 行理财产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到期本息 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中国银行 深圳科技 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保本型银 行理财产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到期本息 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浦发银行 深圳福强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保本型银 行理财产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到期本息 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中国银行 深圳科技 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保本型银 行理财产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到期本息 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32,649.39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、其他重大合同</w:t>
      </w:r>
      <w:bookmarkEnd w:id="396"/>
      <w:bookmarkEnd w:id="397"/>
      <w:bookmarkEnd w:id="39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十八、社会责任情况</w:t>
      </w:r>
      <w:bookmarkEnd w:id="400"/>
      <w:bookmarkEnd w:id="401"/>
      <w:bookmarkEnd w:id="402"/>
    </w:p>
    <w:p>
      <w:pPr>
        <w:pStyle w:val="Style33"/>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、履行精准扶贫社会责任情况</w:t>
      </w:r>
      <w:bookmarkEnd w:id="403"/>
      <w:bookmarkEnd w:id="404"/>
      <w:bookmarkEnd w:id="40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、履行其他社会责任的情况</w:t>
      </w:r>
      <w:bookmarkEnd w:id="407"/>
      <w:bookmarkEnd w:id="408"/>
      <w:bookmarkEnd w:id="410"/>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报告期内公司重视并积极履行社会责任，依据自身实际情况，在股东、债权人权益保护、职工权益保护、环境保护等方面承 担了相应的社会责任，促进了公司和区域经济和谐发展。</w:t>
      </w:r>
    </w:p>
    <w:p>
      <w:pPr>
        <w:pStyle w:val="Style29"/>
        <w:keepNext w:val="0"/>
        <w:keepLines w:val="0"/>
        <w:widowControl w:val="0"/>
        <w:shd w:val="clear" w:color="auto" w:fill="auto"/>
        <w:tabs>
          <w:tab w:pos="704" w:val="left"/>
        </w:tabs>
        <w:bidi w:val="0"/>
        <w:spacing w:before="0" w:after="0" w:line="315" w:lineRule="exact"/>
        <w:ind w:left="0" w:right="0" w:firstLine="380"/>
        <w:jc w:val="both"/>
      </w:pPr>
      <w:bookmarkStart w:id="411" w:name="bookmark411"/>
      <w:r>
        <w:rPr>
          <w:rFonts w:ascii="Times New Roman" w:eastAsia="Times New Roman" w:hAnsi="Times New Roman" w:cs="Times New Roman"/>
          <w:color w:val="000000"/>
          <w:spacing w:val="0"/>
          <w:w w:val="100"/>
          <w:position w:val="0"/>
          <w:sz w:val="18"/>
          <w:szCs w:val="18"/>
        </w:rPr>
        <w:t>1</w:t>
      </w:r>
      <w:bookmarkEnd w:id="411"/>
      <w:r>
        <w:rPr>
          <w:color w:val="000000"/>
          <w:spacing w:val="0"/>
          <w:w w:val="100"/>
          <w:position w:val="0"/>
        </w:rPr>
        <w:t>、</w:t>
        <w:tab/>
        <w:t>股东和债权人的权益保护。公司依据《公司法》、《证券法》等法律规定，不断完善公司治理，建立了以《公司章 程》为基础的内控体系，形成了以股东大会、董事会、监事会及管理层为主体结构的决策与经营体系，切实保障全体股东和 债权人的合法权益。</w:t>
      </w:r>
    </w:p>
    <w:p>
      <w:pPr>
        <w:pStyle w:val="Style29"/>
        <w:keepNext w:val="0"/>
        <w:keepLines w:val="0"/>
        <w:widowControl w:val="0"/>
        <w:shd w:val="clear" w:color="auto" w:fill="auto"/>
        <w:tabs>
          <w:tab w:pos="613" w:val="left"/>
        </w:tabs>
        <w:bidi w:val="0"/>
        <w:spacing w:before="0" w:after="0" w:line="315" w:lineRule="exact"/>
        <w:ind w:left="0" w:right="0" w:firstLine="380"/>
        <w:jc w:val="both"/>
      </w:pPr>
      <w:bookmarkStart w:id="412" w:name="bookmark412"/>
      <w:r>
        <w:rPr>
          <w:rFonts w:ascii="Times New Roman" w:eastAsia="Times New Roman" w:hAnsi="Times New Roman" w:cs="Times New Roman"/>
          <w:color w:val="000000"/>
          <w:spacing w:val="0"/>
          <w:w w:val="100"/>
          <w:position w:val="0"/>
          <w:sz w:val="18"/>
          <w:szCs w:val="18"/>
        </w:rPr>
        <w:t>2</w:t>
      </w:r>
      <w:bookmarkEnd w:id="412"/>
      <w:r>
        <w:rPr>
          <w:color w:val="000000"/>
          <w:spacing w:val="0"/>
          <w:w w:val="100"/>
          <w:position w:val="0"/>
        </w:rPr>
        <w:t>、</w:t>
        <w:tab/>
        <w:t>职工的权益保护。员工是公司最核心的宝贵财产。公司以人为本，把人才战略作为企业发展的重点，公司严格遵守 《劳动法》、《劳动合同法》、《妇女权益保护法》等相关法律法规，尊重和维护员工的个人权益，切实关注员工健康，安</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全和满意度，重视人才培养，实现员工与企业的共同成长，不断将企业的发展成果惠及全体员工，构建和谐稳定的劳资关系。</w:t>
      </w:r>
    </w:p>
    <w:p>
      <w:pPr>
        <w:pStyle w:val="Style29"/>
        <w:keepNext w:val="0"/>
        <w:keepLines w:val="0"/>
        <w:widowControl w:val="0"/>
        <w:shd w:val="clear" w:color="auto" w:fill="auto"/>
        <w:tabs>
          <w:tab w:pos="714" w:val="left"/>
        </w:tabs>
        <w:bidi w:val="0"/>
        <w:spacing w:before="0" w:after="0" w:line="315" w:lineRule="exact"/>
        <w:ind w:left="0" w:right="0" w:firstLine="380"/>
        <w:jc w:val="both"/>
      </w:pPr>
      <w:bookmarkStart w:id="413" w:name="bookmark413"/>
      <w:r>
        <w:rPr>
          <w:rFonts w:ascii="Times New Roman" w:eastAsia="Times New Roman" w:hAnsi="Times New Roman" w:cs="Times New Roman"/>
          <w:color w:val="000000"/>
          <w:spacing w:val="0"/>
          <w:w w:val="100"/>
          <w:position w:val="0"/>
          <w:sz w:val="18"/>
          <w:szCs w:val="18"/>
        </w:rPr>
        <w:t>3</w:t>
      </w:r>
      <w:bookmarkEnd w:id="413"/>
      <w:r>
        <w:rPr>
          <w:color w:val="000000"/>
          <w:spacing w:val="0"/>
          <w:w w:val="100"/>
          <w:position w:val="0"/>
        </w:rPr>
        <w:t>、</w:t>
        <w:tab/>
        <w:t>供应商、客户和消费者权益保护。公司按照诚实守信、互惠互利、合法合规的交易原则，与供应商和经销商保持了 良好的合作关系；秉承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尽善尽美、创造精品、服务客户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的经营理念，通过科学分析市场和专业技术服务为顾客提供最佳的 解决方案，真正为客户和消费者提供优质的产品和服务。</w:t>
      </w:r>
    </w:p>
    <w:p>
      <w:pPr>
        <w:pStyle w:val="Style29"/>
        <w:keepNext w:val="0"/>
        <w:keepLines w:val="0"/>
        <w:widowControl w:val="0"/>
        <w:shd w:val="clear" w:color="auto" w:fill="auto"/>
        <w:tabs>
          <w:tab w:pos="704" w:val="left"/>
        </w:tabs>
        <w:bidi w:val="0"/>
        <w:spacing w:before="0" w:after="0" w:line="315" w:lineRule="exact"/>
        <w:ind w:left="0" w:right="0" w:firstLine="380"/>
        <w:jc w:val="both"/>
      </w:pPr>
      <w:bookmarkStart w:id="414" w:name="bookmark414"/>
      <w:r>
        <w:rPr>
          <w:rFonts w:ascii="Times New Roman" w:eastAsia="Times New Roman" w:hAnsi="Times New Roman" w:cs="Times New Roman"/>
          <w:color w:val="000000"/>
          <w:spacing w:val="0"/>
          <w:w w:val="100"/>
          <w:position w:val="0"/>
          <w:sz w:val="18"/>
          <w:szCs w:val="18"/>
        </w:rPr>
        <w:t>4</w:t>
      </w:r>
      <w:bookmarkEnd w:id="414"/>
      <w:r>
        <w:rPr>
          <w:color w:val="000000"/>
          <w:spacing w:val="0"/>
          <w:w w:val="100"/>
          <w:position w:val="0"/>
        </w:rPr>
        <w:t>、</w:t>
        <w:tab/>
        <w:t>环境保护与可持续发展。多年来公司坚持推进节能减排，节能环保从个人、从日常做起。根据生产特点，公司建立 了环境保护管理体系，委派专人负责。公司已获得</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环境管理体系认证。同时，将环保理念贯穿到员工的日常工作 和生活中，督促和培养员工树立节约用电、用水、减少纸张使用等节能低碳的意识生活方式。</w:t>
      </w:r>
    </w:p>
    <w:p>
      <w:pPr>
        <w:pStyle w:val="Style29"/>
        <w:keepNext w:val="0"/>
        <w:keepLines w:val="0"/>
        <w:widowControl w:val="0"/>
        <w:shd w:val="clear" w:color="auto" w:fill="auto"/>
        <w:tabs>
          <w:tab w:pos="694" w:val="left"/>
        </w:tabs>
        <w:bidi w:val="0"/>
        <w:spacing w:before="0" w:after="0" w:line="315" w:lineRule="exact"/>
        <w:ind w:left="0" w:right="0" w:firstLine="380"/>
        <w:jc w:val="both"/>
      </w:pPr>
      <w:bookmarkStart w:id="415" w:name="bookmark415"/>
      <w:r>
        <w:rPr>
          <w:rFonts w:ascii="Times New Roman" w:eastAsia="Times New Roman" w:hAnsi="Times New Roman" w:cs="Times New Roman"/>
          <w:color w:val="000000"/>
          <w:spacing w:val="0"/>
          <w:w w:val="100"/>
          <w:position w:val="0"/>
          <w:sz w:val="18"/>
          <w:szCs w:val="18"/>
        </w:rPr>
        <w:t>5</w:t>
      </w:r>
      <w:bookmarkEnd w:id="415"/>
      <w:r>
        <w:rPr>
          <w:color w:val="000000"/>
          <w:spacing w:val="0"/>
          <w:w w:val="100"/>
          <w:position w:val="0"/>
        </w:rPr>
        <w:t>、</w:t>
        <w:tab/>
        <w:t>公共关系。公司在生产经营活动中遵循自愿、公平、诚实信用的原则，遵守社会公德、商业道德，主动接受政府部 门和监管机关的监督和检查，高度重视社会公众及新闻媒体对公司的评论。</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十九、其他重大事项的说明</w:t>
      </w:r>
      <w:bookmarkEnd w:id="416"/>
      <w:bookmarkEnd w:id="417"/>
      <w:bookmarkEnd w:id="418"/>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报告期内，公司与深圳市松禾资本管理有限公司签署了《合作设立并购基金之战略合作协议》，双方共同设立体育文化 产业并购基金。目前公司正在寻找相关标的，推进相关后续工作。</w:t>
      </w:r>
    </w:p>
    <w:p>
      <w:pPr>
        <w:pStyle w:val="Style25"/>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二十、公司子公司重大事项</w:t>
      </w:r>
      <w:bookmarkEnd w:id="419"/>
      <w:bookmarkEnd w:id="420"/>
      <w:bookmarkEnd w:id="421"/>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第六节股份变动及股东情况</w:t>
      </w:r>
      <w:bookmarkEnd w:id="422"/>
      <w:bookmarkEnd w:id="423"/>
      <w:bookmarkEnd w:id="424"/>
    </w:p>
    <w:p>
      <w:pPr>
        <w:pStyle w:val="Style25"/>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bookmarkStart w:id="429" w:name="bookmark429"/>
      <w:r>
        <w:rPr>
          <w:color w:val="000000"/>
          <w:spacing w:val="0"/>
          <w:w w:val="100"/>
          <w:position w:val="0"/>
          <w:sz w:val="24"/>
          <w:szCs w:val="24"/>
        </w:rPr>
        <w:t>一</w:t>
      </w:r>
      <w:bookmarkEnd w:id="428"/>
      <w:r>
        <w:rPr>
          <w:color w:val="000000"/>
          <w:spacing w:val="0"/>
          <w:w w:val="100"/>
          <w:position w:val="0"/>
          <w:sz w:val="24"/>
          <w:szCs w:val="24"/>
        </w:rPr>
        <w:t>、股份变动情况</w:t>
      </w:r>
      <w:bookmarkEnd w:id="426"/>
      <w:bookmarkEnd w:id="427"/>
      <w:bookmarkEnd w:id="429"/>
      <w:bookmarkEnd w:id="425"/>
    </w:p>
    <w:p>
      <w:pPr>
        <w:pStyle w:val="Style33"/>
        <w:keepNext/>
        <w:keepLines/>
        <w:widowControl w:val="0"/>
        <w:shd w:val="clear" w:color="auto" w:fill="auto"/>
        <w:bidi w:val="0"/>
        <w:spacing w:before="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、股份变动情况</w:t>
      </w:r>
      <w:bookmarkEnd w:id="430"/>
      <w:bookmarkEnd w:id="431"/>
      <w:bookmarkEnd w:id="4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136,024,1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160,347,5</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136,024,1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160,347,5</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136,024,1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157,179,5</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237,426,8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238,083,4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237,426,8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238,083,4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373,450,9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公司第三届董事会第四次会议审议通过了《关于回购注销部分限制性股票和注销剩余股票期权的议案》，公司已向激 励对象支付了回购注销</w:t>
      </w:r>
      <w:r>
        <w:rPr>
          <w:rFonts w:ascii="Times New Roman" w:eastAsia="Times New Roman" w:hAnsi="Times New Roman" w:cs="Times New Roman"/>
          <w:color w:val="000000"/>
          <w:spacing w:val="0"/>
          <w:w w:val="100"/>
          <w:position w:val="0"/>
          <w:sz w:val="18"/>
          <w:szCs w:val="18"/>
        </w:rPr>
        <w:t>2,126,951</w:t>
      </w:r>
      <w:r>
        <w:rPr>
          <w:color w:val="000000"/>
          <w:spacing w:val="0"/>
          <w:w w:val="100"/>
          <w:position w:val="0"/>
        </w:rPr>
        <w:t>股限制性股票的出资款，并进行了账务处理。公司本次股票期权注销和限制性股票回购注 销事宜于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月份在中国证券登记结算有限责任公司深圳分公司办理完成。公司第三届董事会第十五次会议审议通过 了《关于向暂缓授予的激励对象授予限制性股票的议案》，确定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日为限制性股票的授予日，向暂缓授予的矫 人全先生授予</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万股限制性股票，并进行了账务处理。本次授予限制性股票于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月份在中国证券登记结算有限责任 公司深圳分公司办理完成。由于账务处理的时间与股票回购注销完成的时间存在差异，产生了跨期现象，根据定期报告编制 的要求，本报告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第六节股份变动及股东情况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第八节董事、监事、高级管理人员情况和员工情况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中所有数据均采纳中 国证券登记结算有限责任公司深圳分公司下发的截止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日的数据，即以公司总股本为</w:t>
      </w:r>
      <w:r>
        <w:rPr>
          <w:rFonts w:ascii="Times New Roman" w:eastAsia="Times New Roman" w:hAnsi="Times New Roman" w:cs="Times New Roman"/>
          <w:color w:val="000000"/>
          <w:spacing w:val="0"/>
          <w:w w:val="100"/>
          <w:position w:val="0"/>
          <w:sz w:val="18"/>
          <w:szCs w:val="18"/>
        </w:rPr>
        <w:t>398,430,946</w:t>
      </w:r>
      <w:r>
        <w:rPr>
          <w:color w:val="000000"/>
          <w:spacing w:val="0"/>
          <w:w w:val="100"/>
          <w:position w:val="0"/>
        </w:rPr>
        <w:t>股为基准的 相关数据。</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22" w:lineRule="exact"/>
        <w:ind w:left="0" w:right="0" w:firstLine="0"/>
        <w:jc w:val="both"/>
      </w:pPr>
      <w:r>
        <w:rPr>
          <w:color w:val="000000"/>
          <w:spacing w:val="0"/>
          <w:w w:val="100"/>
          <w:position w:val="0"/>
        </w:rPr>
        <w:t>上述股份变动的原因系实施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年限制性股票激励计划和发行股份及支付现金购买资产新增股份以及部分董事、监事及高 级管理人员所持股份按照中国证监会的有关规定进行了解锁所致。</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日，公司召开了第三届董事会第四次会议和第三届监事会第四次会 议，审议通过了《深圳市奥拓电子股份有限公司关于调整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年限制性股票激励计划授予对象及授予数量和部分激励对象暂 缓授予的议案》。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日，公司披露了《关于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年限制性股票激励计划部分激励对象授予登记完成的公告》， 公司已完成</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万股限制性股票授予登记工作。</w:t>
      </w:r>
    </w:p>
    <w:p>
      <w:pPr>
        <w:pStyle w:val="Style29"/>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日，公司收到中国证监会《关于核准深圳市奥拓电子股份有限公司向沈永健等发行股份购买资产并募集配套资 金的批复》（证监许可</w:t>
      </w:r>
      <w:r>
        <w:rPr>
          <w:rFonts w:ascii="Times New Roman" w:eastAsia="Times New Roman" w:hAnsi="Times New Roman" w:cs="Times New Roman"/>
          <w:color w:val="000000"/>
          <w:spacing w:val="0"/>
          <w:w w:val="100"/>
          <w:position w:val="0"/>
          <w:sz w:val="18"/>
          <w:szCs w:val="18"/>
        </w:rPr>
        <w:t>[2016]3079</w:t>
      </w:r>
      <w:r>
        <w:rPr>
          <w:color w:val="000000"/>
          <w:spacing w:val="0"/>
          <w:w w:val="100"/>
          <w:position w:val="0"/>
        </w:rPr>
        <w:t>号），公司发行股份购买资产并募集配套资金事宜获证监会核准。</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日，公司披露了《关于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年限制性股票激励计划部分激励对象授予登记完成的公告》，公司已完成</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 限制性股票授予登记工作。</w:t>
      </w:r>
    </w:p>
    <w:p>
      <w:pPr>
        <w:pStyle w:val="Style29"/>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日，公司收到中国证监会《关于核准深圳市奥拓电子股份有限公司向沈永健等发行股份购买资产并募集配套资 金的批复》（证监许可</w:t>
      </w:r>
      <w:r>
        <w:rPr>
          <w:rFonts w:ascii="Times New Roman" w:eastAsia="Times New Roman" w:hAnsi="Times New Roman" w:cs="Times New Roman"/>
          <w:color w:val="000000"/>
          <w:spacing w:val="0"/>
          <w:w w:val="100"/>
          <w:position w:val="0"/>
          <w:sz w:val="18"/>
          <w:szCs w:val="18"/>
        </w:rPr>
        <w:t>[2016]3079</w:t>
      </w:r>
      <w:r>
        <w:rPr>
          <w:color w:val="000000"/>
          <w:spacing w:val="0"/>
          <w:w w:val="100"/>
          <w:position w:val="0"/>
        </w:rPr>
        <w:t xml:space="preserve">号），公司发行股份购买资产并募集配套资金事宜获证监会核准。公司向沈永健等发行 </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股股份，经中国证券登记结算有限责任公司深圳分公司确认，本次发行的新增股份于该批股份上市日的前一交易 日日终登记到账，并正式列入上市公司的股东名册。</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本报告期内，公司实施限制性股票激励计划和发行股份及支付现金购买资产共增加股本</w:t>
      </w:r>
      <w:r>
        <w:rPr>
          <w:rFonts w:ascii="Times New Roman" w:eastAsia="Times New Roman" w:hAnsi="Times New Roman" w:cs="Times New Roman"/>
          <w:color w:val="000000"/>
          <w:spacing w:val="0"/>
          <w:w w:val="100"/>
          <w:position w:val="0"/>
          <w:sz w:val="18"/>
          <w:szCs w:val="18"/>
        </w:rPr>
        <w:t>24,979,999</w:t>
      </w:r>
      <w:r>
        <w:rPr>
          <w:color w:val="000000"/>
          <w:spacing w:val="0"/>
          <w:w w:val="100"/>
          <w:position w:val="0"/>
        </w:rPr>
        <w:t>股，对本期基本每股收益 和稀释每股收益、归属于公司普通股股东的每股净资产有所摊薄。</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、限售股份变动情况</w:t>
      </w:r>
      <w:bookmarkEnd w:id="434"/>
      <w:bookmarkEnd w:id="435"/>
      <w:bookmarkEnd w:id="43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042"/>
        <w:gridCol w:w="1277"/>
        <w:gridCol w:w="1277"/>
        <w:gridCol w:w="1272"/>
        <w:gridCol w:w="1277"/>
        <w:gridCol w:w="206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84,733,980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84,733,980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担任董监高锁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15,982,572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14,452,572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担任董监高锁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12,266,666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10,489,393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担任董监高锁 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bl>
    <w:p>
      <w:pPr>
        <w:spacing w:lineRule="exact" w:line="1"/>
        <w:rPr>
          <w:sz w:val="2"/>
          <w:szCs w:val="2"/>
        </w:rPr>
      </w:pPr>
      <w:r>
        <w:br w:type="page"/>
      </w:r>
    </w:p>
    <w:tbl>
      <w:tblPr>
        <w:tblOverlap w:val="never"/>
        <w:jc w:val="center"/>
        <w:tblLayout w:type="fixed"/>
      </w:tblPr>
      <w:tblGrid>
        <w:gridCol w:w="1373"/>
        <w:gridCol w:w="1042"/>
        <w:gridCol w:w="1277"/>
        <w:gridCol w:w="1277"/>
        <w:gridCol w:w="1272"/>
        <w:gridCol w:w="1277"/>
        <w:gridCol w:w="206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9,210,865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担任董监高锁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6,665,462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离任董监高职 务已满六个月 未满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个月锁 定</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3,653,307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 划限售股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 划限售股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广州中照龙腾资 产管理合伙企业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深圳前海汉华源 投资企业（有限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 划限售股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 划限售股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 划限售股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罗晓珊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担任董监高锁 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任职期间每年按其上年末 持股数的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bl>
    <w:tbl>
      <w:tblPr>
        <w:tblOverlap w:val="never"/>
        <w:jc w:val="center"/>
        <w:tblLayout w:type="fixed"/>
      </w:tblPr>
      <w:tblGrid>
        <w:gridCol w:w="1373"/>
        <w:gridCol w:w="1042"/>
        <w:gridCol w:w="1277"/>
        <w:gridCol w:w="1277"/>
        <w:gridCol w:w="1272"/>
        <w:gridCol w:w="1277"/>
        <w:gridCol w:w="206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 股票激励计划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期根据每期的解锁条 件达成情况解锁。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136,024,134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26,539,323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160,347,515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、证券发行与上市情况</w:t>
      </w:r>
      <w:bookmarkEnd w:id="438"/>
      <w:bookmarkEnd w:id="439"/>
      <w:bookmarkEnd w:id="441"/>
    </w:p>
    <w:p>
      <w:pPr>
        <w:pStyle w:val="Style33"/>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、报告期内证券发行（不含优先股）情况</w:t>
      </w:r>
      <w:bookmarkEnd w:id="442"/>
      <w:bookmarkEnd w:id="443"/>
      <w:bookmarkEnd w:id="445"/>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19,999,999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380" w:line="309" w:lineRule="exact"/>
        <w:ind w:left="0" w:right="0" w:firstLine="0"/>
        <w:jc w:val="left"/>
      </w:pPr>
      <w:r>
        <w:rPr>
          <w:color w:val="000000"/>
          <w:spacing w:val="0"/>
          <w:w w:val="100"/>
          <w:position w:val="0"/>
        </w:rPr>
        <w:t>经中国证券监督管理委员会《关于核准深圳市奥拓电子股份有限公司向沈永健等发行股份购买资产并募集配套资金的批复》 （证监许可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2016]3079</w:t>
      </w:r>
      <w:r>
        <w:rPr>
          <w:color w:val="000000"/>
          <w:spacing w:val="0"/>
          <w:w w:val="100"/>
          <w:position w:val="0"/>
        </w:rPr>
        <w:t>号），公司非公开发行人民币普通</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股，发行价格为每股人民币</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元，瑞华会计师事务 所（特殊普通合伙）对公司本次购买资产所涉新增注册资本情况进行了审验，并出具了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瑞华验字</w:t>
      </w:r>
      <w:r>
        <w:rPr>
          <w:rFonts w:ascii="Times New Roman" w:eastAsia="Times New Roman" w:hAnsi="Times New Roman" w:cs="Times New Roman"/>
          <w:color w:val="000000"/>
          <w:spacing w:val="0"/>
          <w:w w:val="100"/>
          <w:position w:val="0"/>
          <w:sz w:val="18"/>
          <w:szCs w:val="18"/>
        </w:rPr>
        <w:t>[2016]48170007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 报告》，非公开发行的</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日在深圳证券交易所上市。</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公司股份总数及股东结构的变动、公司资产和负债结构的变动情况说明</w:t>
      </w:r>
      <w:bookmarkEnd w:id="446"/>
      <w:bookmarkEnd w:id="447"/>
      <w:bookmarkEnd w:id="44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ind w:left="0" w:right="0" w:firstLine="0"/>
        <w:jc w:val="left"/>
      </w:pPr>
      <w:r>
        <w:rPr>
          <w:color w:val="000000"/>
          <w:spacing w:val="0"/>
          <w:w w:val="100"/>
          <w:position w:val="0"/>
        </w:rPr>
        <w:t>报告期内，公司完成</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万股限制性股票授予登记工作及发行股份购买资产向沈永健先生和周维君女士等发行</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股股 份，公司股份总数增加</w:t>
      </w:r>
      <w:r>
        <w:rPr>
          <w:rFonts w:ascii="Times New Roman" w:eastAsia="Times New Roman" w:hAnsi="Times New Roman" w:cs="Times New Roman"/>
          <w:color w:val="000000"/>
          <w:spacing w:val="0"/>
          <w:w w:val="100"/>
          <w:position w:val="0"/>
          <w:sz w:val="18"/>
          <w:szCs w:val="18"/>
        </w:rPr>
        <w:t>24,979,999</w:t>
      </w:r>
      <w:r>
        <w:rPr>
          <w:color w:val="000000"/>
          <w:spacing w:val="0"/>
          <w:w w:val="100"/>
          <w:position w:val="0"/>
        </w:rPr>
        <w:t>股，截至报告期末公司总股份数为</w:t>
      </w:r>
      <w:r>
        <w:rPr>
          <w:rFonts w:ascii="Times New Roman" w:eastAsia="Times New Roman" w:hAnsi="Times New Roman" w:cs="Times New Roman"/>
          <w:color w:val="000000"/>
          <w:spacing w:val="0"/>
          <w:w w:val="100"/>
          <w:position w:val="0"/>
          <w:sz w:val="18"/>
          <w:szCs w:val="18"/>
        </w:rPr>
        <w:t>398,430,946</w:t>
      </w:r>
      <w:r>
        <w:rPr>
          <w:color w:val="000000"/>
          <w:spacing w:val="0"/>
          <w:w w:val="100"/>
          <w:position w:val="0"/>
        </w:rPr>
        <w:t>股。沈永健先生和周维君女士成为公司前十 大股东。截至本报告期末，公司的资产负债率为</w:t>
      </w:r>
      <w:r>
        <w:rPr>
          <w:rFonts w:ascii="Times New Roman" w:eastAsia="Times New Roman" w:hAnsi="Times New Roman" w:cs="Times New Roman"/>
          <w:color w:val="000000"/>
          <w:spacing w:val="0"/>
          <w:w w:val="100"/>
          <w:position w:val="0"/>
          <w:sz w:val="18"/>
          <w:szCs w:val="18"/>
        </w:rPr>
        <w:t>28.79%</w:t>
      </w:r>
      <w:r>
        <w:rPr>
          <w:color w:val="000000"/>
          <w:spacing w:val="0"/>
          <w:w w:val="100"/>
          <w:position w:val="0"/>
        </w:rPr>
        <w:t>。</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现存的内部职工股情况</w:t>
      </w:r>
      <w:bookmarkEnd w:id="450"/>
      <w:bookmarkEnd w:id="451"/>
      <w:bookmarkEnd w:id="453"/>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三</w:t>
      </w:r>
      <w:bookmarkEnd w:id="456"/>
      <w:r>
        <w:rPr>
          <w:color w:val="000000"/>
          <w:spacing w:val="0"/>
          <w:w w:val="100"/>
          <w:position w:val="0"/>
          <w:sz w:val="24"/>
          <w:szCs w:val="24"/>
        </w:rPr>
        <w:t>、股东和实际控制人情况</w:t>
      </w:r>
      <w:bookmarkEnd w:id="454"/>
      <w:bookmarkEnd w:id="455"/>
      <w:bookmarkEnd w:id="457"/>
    </w:p>
    <w:p>
      <w:pPr>
        <w:pStyle w:val="Style33"/>
        <w:keepNext/>
        <w:keepLines/>
        <w:widowControl w:val="0"/>
        <w:shd w:val="clear" w:color="auto" w:fill="auto"/>
        <w:bidi w:val="0"/>
        <w:spacing w:before="0" w:after="2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、公司股东数量及持股情况</w:t>
      </w:r>
      <w:bookmarkEnd w:id="458"/>
      <w:bookmarkEnd w:id="459"/>
      <w:bookmarkEnd w:id="461"/>
    </w:p>
    <w:p>
      <w:pPr>
        <w:pStyle w:val="Style29"/>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38,941</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权恢复的优先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0"/>
        <w:gridCol w:w="274"/>
        <w:gridCol w:w="922"/>
        <w:gridCol w:w="490"/>
        <w:gridCol w:w="773"/>
        <w:gridCol w:w="802"/>
        <w:gridCol w:w="326"/>
        <w:gridCol w:w="461"/>
        <w:gridCol w:w="778"/>
        <w:gridCol w:w="850"/>
        <w:gridCol w:w="307"/>
        <w:gridCol w:w="1042"/>
        <w:gridCol w:w="154"/>
        <w:gridCol w:w="1205"/>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普通股股东总 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84,733,98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7,433,000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14,452,57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4,817,524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3,326,465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12,266,66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8,037,286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5,053,087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4,971,217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1,287,903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4,133,333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前十名股东中，股东赵旭峰系股东吴涵渠的妻弟；股东沈永健和周维君系夫妻关系。</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28,244,662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28,244,662</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4,817,524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4,817,524</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张志清</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3,880,000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3,880,000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3,326,465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3,326,465</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陈国雄</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3,196,039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3,196,039</w:t>
            </w:r>
          </w:p>
        </w:tc>
      </w:tr>
      <w:tr>
        <w:trPr>
          <w:trHeight w:val="408"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梁怀文</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3,079,492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3,079,492</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古莹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1,200,772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日股东数据暂无法取得，故上表中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年度报告披露日前上一月末普通股股东总数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日数据。公司将在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日的股东人数下发后及时披露。</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、公司控股股东情况</w:t>
      </w:r>
      <w:bookmarkEnd w:id="462"/>
      <w:bookmarkEnd w:id="463"/>
      <w:bookmarkEnd w:id="465"/>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307"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、公司实际控制人情况</w:t>
      </w:r>
      <w:bookmarkEnd w:id="466"/>
      <w:bookmarkEnd w:id="467"/>
      <w:bookmarkEnd w:id="4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94437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stretch/>
                  </pic:blipFill>
                  <pic:spPr>
                    <a:xfrm>
                      <a:ext cx="4596130" cy="1944370"/>
                    </a:xfrm>
                    <a:prstGeom prst="rect"/>
                  </pic:spPr>
                </pic:pic>
              </a:graphicData>
            </a:graphic>
          </wp:inline>
        </w:drawing>
      </w:r>
    </w:p>
    <w:p>
      <w:pPr>
        <w:widowControl w:val="0"/>
        <w:spacing w:after="259" w:line="1" w:lineRule="exact"/>
      </w:pPr>
    </w:p>
    <w:p>
      <w:pPr>
        <w:pStyle w:val="Style17"/>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0"/>
      <w:bookmarkEnd w:id="471"/>
      <w:bookmarkEnd w:id="47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5</w:t>
      </w:r>
      <w:bookmarkEnd w:id="476"/>
      <w:r>
        <w:rPr>
          <w:color w:val="000000"/>
          <w:spacing w:val="0"/>
          <w:w w:val="100"/>
          <w:position w:val="0"/>
        </w:rPr>
        <w:t>、</w:t>
        <w:tab/>
        <w:t>控股股东、实际控制人、重组方及其他承诺主体股份限制减持情况</w:t>
      </w:r>
      <w:bookmarkEnd w:id="474"/>
      <w:bookmarkEnd w:id="475"/>
      <w:bookmarkEnd w:id="477"/>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83" w:right="1075" w:bottom="1431"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pgSz w:w="11900" w:h="16840"/>
          <w:pgMar w:top="1359" w:right="1061" w:bottom="1460" w:left="106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2694940</wp:posOffset>
                </wp:positionH>
                <wp:positionV relativeFrom="paragraph">
                  <wp:posOffset>0</wp:posOffset>
                </wp:positionV>
                <wp:extent cx="2170430" cy="243840"/>
                <wp:wrapTopAndBottom/>
                <wp:docPr id="38" name="Shape 3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wps:txbx>
                      <wps:bodyPr wrap="none" lIns="0" tIns="0" rIns="0" bIns="0">
                        <a:noAutoFit/>
                      </wps:bodyPr>
                    </wps:wsp>
                  </a:graphicData>
                </a:graphic>
              </wp:anchor>
            </w:drawing>
          </mc:Choice>
          <mc:Fallback>
            <w:pict>
              <v:shape id="_x0000_s1064" type="#_x0000_t202" style="position:absolute;margin-left:212.20000000000002pt;margin-top:0;width:170.90000000000001pt;height:19.199999999999999pt;z-index:-125829369;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481" w:name="bookmark48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82" w:name="bookmark482"/>
      <w:bookmarkStart w:id="483" w:name="bookmark483"/>
      <w:bookmarkStart w:id="484" w:name="bookmark484"/>
      <w:r>
        <w:rPr>
          <w:color w:val="000000"/>
          <w:spacing w:val="0"/>
          <w:w w:val="100"/>
          <w:position w:val="0"/>
        </w:rPr>
        <w:t>第八节董事、监事、高级管理人员和员工情况</w:t>
      </w:r>
      <w:bookmarkEnd w:id="482"/>
      <w:bookmarkEnd w:id="483"/>
      <w:bookmarkEnd w:id="484"/>
    </w:p>
    <w:p>
      <w:pPr>
        <w:pStyle w:val="Style25"/>
        <w:keepNext/>
        <w:keepLines/>
        <w:widowControl w:val="0"/>
        <w:shd w:val="clear" w:color="auto" w:fill="auto"/>
        <w:bidi w:val="0"/>
        <w:spacing w:before="0" w:after="320" w:line="240" w:lineRule="auto"/>
        <w:ind w:left="0" w:right="0" w:firstLine="0"/>
        <w:jc w:val="left"/>
      </w:pPr>
      <w:bookmarkStart w:id="485" w:name="bookmark485"/>
      <w:bookmarkStart w:id="486" w:name="bookmark486"/>
      <w:bookmarkStart w:id="487" w:name="bookmark487"/>
      <w:bookmarkStart w:id="488" w:name="bookmark488"/>
      <w:bookmarkStart w:id="489" w:name="bookmark489"/>
      <w:r>
        <w:rPr>
          <w:color w:val="000000"/>
          <w:spacing w:val="0"/>
          <w:w w:val="100"/>
          <w:position w:val="0"/>
          <w:sz w:val="24"/>
          <w:szCs w:val="24"/>
        </w:rPr>
        <w:t>一</w:t>
      </w:r>
      <w:bookmarkEnd w:id="488"/>
      <w:r>
        <w:rPr>
          <w:color w:val="000000"/>
          <w:spacing w:val="0"/>
          <w:w w:val="100"/>
          <w:position w:val="0"/>
          <w:sz w:val="24"/>
          <w:szCs w:val="24"/>
        </w:rPr>
        <w:t>、董事、监事和高级管理人员持股变动</w:t>
      </w:r>
      <w:bookmarkEnd w:id="486"/>
      <w:bookmarkEnd w:id="487"/>
      <w:bookmarkEnd w:id="489"/>
      <w:bookmarkEnd w:id="485"/>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4,971,217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1,480,189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19,270,09</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 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5,053,087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535,634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789,130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8,037,286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、公司董事、监事、高级管理人员变动情况</w:t>
      </w:r>
      <w:bookmarkEnd w:id="490"/>
      <w:bookmarkEnd w:id="491"/>
      <w:bookmarkEnd w:id="493"/>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年第三次临时股东大会审议通过了《关于增 补董事的议案》。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三</w:t>
      </w:r>
      <w:bookmarkEnd w:id="496"/>
      <w:r>
        <w:rPr>
          <w:color w:val="000000"/>
          <w:spacing w:val="0"/>
          <w:w w:val="100"/>
          <w:position w:val="0"/>
          <w:sz w:val="24"/>
          <w:szCs w:val="24"/>
        </w:rPr>
        <w:t>、任职情况</w:t>
      </w:r>
      <w:bookmarkEnd w:id="494"/>
      <w:bookmarkEnd w:id="495"/>
      <w:bookmarkEnd w:id="497"/>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吴涵渠，男，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月出生，中国国籍，无境外永久居留权，硕士研究生学历，高级工程师。曾在九江船舶工业学校 任教。</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年在深圳电子产品质量检测中心任技术部副经理，从事电子产品质量检测和产品技术标准的研究。</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年组建公司，历任公司董事长、总经理、深圳市第五届政协委员。现为公司董事长、深圳市第六届政协委员。</w:t>
      </w:r>
    </w:p>
    <w:p>
      <w:pPr>
        <w:pStyle w:val="Style29"/>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段忠，男，中国国籍，无境外永久居留权，</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月生，研究生学历，研究员级高级工程师。历任</w:t>
      </w:r>
      <w:r>
        <w:rPr>
          <w:rFonts w:ascii="Times New Roman" w:eastAsia="Times New Roman" w:hAnsi="Times New Roman" w:cs="Times New Roman"/>
          <w:color w:val="000000"/>
          <w:spacing w:val="0"/>
          <w:w w:val="100"/>
          <w:position w:val="0"/>
        </w:rPr>
        <w:t>◦</w:t>
      </w:r>
      <w:r>
        <w:rPr>
          <w:color w:val="000000"/>
          <w:spacing w:val="0"/>
          <w:w w:val="100"/>
          <w:position w:val="0"/>
        </w:rPr>
        <w:t xml:space="preserve">一二基地工程师、 </w:t>
      </w:r>
      <w:r>
        <w:rPr>
          <w:rFonts w:ascii="Times New Roman" w:eastAsia="Times New Roman" w:hAnsi="Times New Roman" w:cs="Times New Roman"/>
          <w:color w:val="000000"/>
          <w:spacing w:val="0"/>
          <w:w w:val="100"/>
          <w:position w:val="0"/>
        </w:rPr>
        <w:t>◦</w:t>
      </w:r>
      <w:r>
        <w:rPr>
          <w:color w:val="000000"/>
          <w:spacing w:val="0"/>
          <w:w w:val="100"/>
          <w:position w:val="0"/>
        </w:rPr>
        <w:t>一二基地团委副书记、青年研究会会长、</w:t>
      </w:r>
      <w:r>
        <w:rPr>
          <w:rFonts w:ascii="Times New Roman" w:eastAsia="Times New Roman" w:hAnsi="Times New Roman" w:cs="Times New Roman"/>
          <w:color w:val="000000"/>
          <w:spacing w:val="0"/>
          <w:w w:val="100"/>
          <w:position w:val="0"/>
        </w:rPr>
        <w:t>◦</w:t>
      </w:r>
      <w:r>
        <w:rPr>
          <w:color w:val="000000"/>
          <w:spacing w:val="0"/>
          <w:w w:val="100"/>
          <w:position w:val="0"/>
        </w:rPr>
        <w:t xml:space="preserve">一二基地进出口公司书记兼副总经理、深圳南航电子工业有限公司副总经理、 深圳南航工业集团总经理、董事长、党委书记、深圳市工程师联合会会长、深圳市第四、第五届政协委员。现任中关村（全 国）军民融合信息装备产业促进会会长、中国国防工业军工文化军民融合研究室主任、深圳市军民融合发展协会会长、中国 </w:t>
      </w:r>
      <w:r>
        <w:rPr>
          <w:color w:val="000000"/>
          <w:spacing w:val="0"/>
          <w:w w:val="100"/>
          <w:position w:val="0"/>
        </w:rPr>
        <w:t>国防工业首席专家、广东省第八届科协委员、深圳市科陆电子科技股份有限公司独立董事、公司董事。</w:t>
      </w:r>
    </w:p>
    <w:p>
      <w:pPr>
        <w:pStyle w:val="Style29"/>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蔡凡，男，</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月出生，中国国籍，无境外永久居留权，本科学历。曾任宁夏银川市标准局副局长、深圳市技术监 督局副处长、深圳市质量管理协会常务理事、秘书长、广东省质量管理协会常务理事、深圳市科技局技术市场管理办公室负 责人、广东省发明协会理事、深圳市科技局成果处处长、深圳市科技局局长助理、深圳市高新技术投资担保公司顾问、深圳 市国成科技投资公司董事、总经理、深圳市创业投资同业公会常务理事、副会长。现任深圳市高新投集团有限公司顾问，公 司董事。</w:t>
      </w:r>
    </w:p>
    <w:p>
      <w:pPr>
        <w:pStyle w:val="Style29"/>
        <w:keepNext w:val="0"/>
        <w:keepLines w:val="0"/>
        <w:widowControl w:val="0"/>
        <w:shd w:val="clear" w:color="auto" w:fill="auto"/>
        <w:bidi w:val="0"/>
        <w:spacing w:before="0" w:after="100"/>
        <w:ind w:left="0" w:right="0" w:firstLine="380"/>
        <w:jc w:val="both"/>
      </w:pPr>
      <w:r>
        <w:rPr>
          <w:color w:val="000000"/>
          <w:spacing w:val="0"/>
          <w:w w:val="100"/>
          <w:position w:val="0"/>
        </w:rPr>
        <w:t>沈毅，男，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年进入公司，历任人事主管、人事行政部 副经理、供应储运部经理、商务部经理兼</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光电事业部副总经理、总经理助理兼</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光电事业部总经理等职务。现任公司 董事、总经理。</w:t>
      </w:r>
    </w:p>
    <w:p>
      <w:pPr>
        <w:pStyle w:val="Style29"/>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赵旭峰，男，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月出生，中国国籍，无境外永久居留权，本科学历。曾在福州市建材公司工作。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 历任销售部经理、广州办事处经理、自助设备事业部副总经理、渠道总监、采购总监。现任公司董事、副总经理。</w:t>
      </w:r>
    </w:p>
    <w:p>
      <w:pPr>
        <w:pStyle w:val="Style29"/>
        <w:keepNext w:val="0"/>
        <w:keepLines w:val="0"/>
        <w:widowControl w:val="0"/>
        <w:shd w:val="clear" w:color="auto" w:fill="auto"/>
        <w:tabs>
          <w:tab w:pos="6630" w:val="left"/>
        </w:tabs>
        <w:bidi w:val="0"/>
        <w:spacing w:before="0" w:after="0" w:line="315" w:lineRule="exact"/>
        <w:ind w:left="0" w:right="0" w:firstLine="380"/>
        <w:jc w:val="both"/>
      </w:pPr>
      <w:r>
        <w:rPr>
          <w:color w:val="000000"/>
          <w:spacing w:val="0"/>
          <w:w w:val="100"/>
          <w:position w:val="0"/>
        </w:rPr>
        <w:t>杨四化，男，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月出生，中国国籍，无境外永久居留权，北京大学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年进入公司，历任财务部主管、采</w:t>
      </w:r>
    </w:p>
    <w:p>
      <w:pPr>
        <w:pStyle w:val="Style29"/>
        <w:keepNext w:val="0"/>
        <w:keepLines w:val="0"/>
        <w:widowControl w:val="0"/>
        <w:shd w:val="clear" w:color="auto" w:fill="auto"/>
        <w:bidi w:val="0"/>
        <w:spacing w:before="0" w:after="100" w:line="315" w:lineRule="exact"/>
        <w:ind w:left="0" w:right="0" w:firstLine="0"/>
        <w:jc w:val="left"/>
      </w:pPr>
      <w:r>
        <w:rPr>
          <w:color w:val="000000"/>
          <w:spacing w:val="0"/>
          <w:w w:val="100"/>
          <w:position w:val="0"/>
        </w:rPr>
        <w:t>购部经理、总经理办公室主任、监事、董事会秘书。现任公司董事、副总经理、体育事业部总经理。</w:t>
      </w:r>
    </w:p>
    <w:p>
      <w:pPr>
        <w:pStyle w:val="Style29"/>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马秀敏，女，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月出生，中国国籍，无境外永久居住权，本科学历，中国注册会计师。历任中国三江航天集团零 六六基地万峰厂调研员、深圳鹏城会计师事务所审计项目经理、国家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计划材料表面工程技术研究开发中心财务经理、深 圳市科陆电子科技股份有限公司独立董事。现任深圳衡大会计师事务所合伙人、公司独立董事。</w:t>
      </w:r>
    </w:p>
    <w:p>
      <w:pPr>
        <w:pStyle w:val="Style29"/>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王丽娜，女，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月出生，中国国籍，无境外永久居住权</w:t>
      </w:r>
      <w:r>
        <w:rPr>
          <w:color w:val="000000"/>
          <w:spacing w:val="0"/>
          <w:w w:val="100"/>
          <w:position w:val="0"/>
          <w:sz w:val="18"/>
          <w:szCs w:val="18"/>
        </w:rPr>
        <w:t>，</w:t>
      </w:r>
      <w:r>
        <w:rPr>
          <w:color w:val="000000"/>
          <w:spacing w:val="0"/>
          <w:w w:val="100"/>
          <w:position w:val="0"/>
        </w:rPr>
        <w:t>研究生学历，资深律师。曾任中华全国律师协会理事、 深圳市律师协会副会长。现任深圳市政协委员、深圳市新的社会阶层人士联合会副主席、深圳市知识界人士联谊会常务理事、 深圳仲裁委员会仲裁员、深圳市地税局特邀监察员、广东省律师协会常务理事、广东省检察院规范司法行为监督员、广东瑞 霆律师事务所主任（首席合伙人）、公司独立董事。</w:t>
      </w:r>
    </w:p>
    <w:p>
      <w:pPr>
        <w:pStyle w:val="Style29"/>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贾广新，男，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月出生，中国国籍，无境外永久居住权，本科学历，高级工程师。历任原电子工业部</w:t>
      </w:r>
      <w:r>
        <w:rPr>
          <w:rFonts w:ascii="Times New Roman" w:eastAsia="Times New Roman" w:hAnsi="Times New Roman" w:cs="Times New Roman"/>
          <w:color w:val="000000"/>
          <w:spacing w:val="0"/>
          <w:w w:val="100"/>
          <w:position w:val="0"/>
          <w:sz w:val="18"/>
          <w:szCs w:val="18"/>
        </w:rPr>
        <w:t>713</w:t>
      </w:r>
      <w:r>
        <w:rPr>
          <w:color w:val="000000"/>
          <w:spacing w:val="0"/>
          <w:w w:val="100"/>
          <w:position w:val="0"/>
        </w:rPr>
        <w:t>厂设计所 副所长、深圳市赛格宝华电子股份有限公司副总经理兼总工程师、深圳市赛格达声股份有限公司副总经理兼总工程师、深圳 市赛格集团公司技术中心执行副主任、深圳市华发电子有限公司总经理助理。现任深圳市三维自动化工程有限公司董事、总 经理、公司独立董事。</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邱荣邦，男，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月出生，中国国籍，无境外永久居留权，硕士研究生学历，高级工程师。曾在珠海华声集团有限 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年进入公司，历任研发部经理、质量技术部经理、副总工程师。现任公司监事会主席、首席工程师。</w:t>
      </w:r>
    </w:p>
    <w:p>
      <w:pPr>
        <w:pStyle w:val="Style29"/>
        <w:keepNext w:val="0"/>
        <w:keepLines w:val="0"/>
        <w:widowControl w:val="0"/>
        <w:shd w:val="clear" w:color="auto" w:fill="auto"/>
        <w:bidi w:val="0"/>
        <w:spacing w:before="0" w:after="100" w:line="319" w:lineRule="exact"/>
        <w:ind w:left="0" w:right="0" w:firstLine="380"/>
        <w:jc w:val="left"/>
      </w:pPr>
      <w:r>
        <w:rPr>
          <w:color w:val="000000"/>
          <w:spacing w:val="0"/>
          <w:w w:val="100"/>
          <w:position w:val="0"/>
        </w:rPr>
        <w:t>黄斌，男，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月出生，中国国籍，无境外永久居留权，高中学历。曾在广州电子工业部第五研究所、检测中心工 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年进入公司，历任公司副总经理、客服部总监、南京奥拓副总经理、惠州奥拓副总经理。现任公司监事、惠州奥拓 执行董事兼总经理。</w:t>
      </w:r>
    </w:p>
    <w:p>
      <w:pPr>
        <w:pStyle w:val="Style29"/>
        <w:keepNext w:val="0"/>
        <w:keepLines w:val="0"/>
        <w:widowControl w:val="0"/>
        <w:shd w:val="clear" w:color="auto" w:fill="auto"/>
        <w:bidi w:val="0"/>
        <w:spacing w:before="0" w:after="100" w:line="326" w:lineRule="exact"/>
        <w:ind w:left="0" w:right="0" w:firstLine="380"/>
        <w:jc w:val="left"/>
      </w:pPr>
      <w:r>
        <w:rPr>
          <w:color w:val="000000"/>
          <w:spacing w:val="0"/>
          <w:w w:val="100"/>
          <w:position w:val="0"/>
        </w:rPr>
        <w:t>颜春晓，女，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月出生。中国国籍，无境外居留权。本科学历。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月至今，在深圳市奥拓电子股份有限公司 研发部门工作。现任公司监事、金融电子研发中心软件工程师。</w:t>
      </w:r>
    </w:p>
    <w:p>
      <w:pPr>
        <w:pStyle w:val="Style29"/>
        <w:keepNext w:val="0"/>
        <w:keepLines w:val="0"/>
        <w:widowControl w:val="0"/>
        <w:shd w:val="clear" w:color="auto" w:fill="auto"/>
        <w:bidi w:val="0"/>
        <w:spacing w:before="0" w:after="100"/>
        <w:ind w:left="0" w:right="0" w:firstLine="380"/>
        <w:jc w:val="left"/>
      </w:pPr>
      <w:r>
        <w:rPr>
          <w:color w:val="000000"/>
          <w:spacing w:val="0"/>
          <w:w w:val="100"/>
          <w:position w:val="0"/>
        </w:rPr>
        <w:t>彭世新，女，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月出生，中国国籍，无境外永久居留权，本科学历，中级会计师，高级国际财务管理师。曾在贵 州省石油公司、深圳南油集团商服公司工作。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年进入公司，历任计划财务部经理、财务总监。现任公司副总经理、财务 总监。</w:t>
      </w:r>
    </w:p>
    <w:p>
      <w:pPr>
        <w:pStyle w:val="Style29"/>
        <w:keepNext w:val="0"/>
        <w:keepLines w:val="0"/>
        <w:widowControl w:val="0"/>
        <w:shd w:val="clear" w:color="auto" w:fill="auto"/>
        <w:bidi w:val="0"/>
        <w:spacing w:before="0" w:after="100" w:line="326" w:lineRule="exact"/>
        <w:ind w:left="0" w:right="0" w:firstLine="380"/>
        <w:jc w:val="left"/>
      </w:pPr>
      <w:r>
        <w:rPr>
          <w:color w:val="000000"/>
          <w:spacing w:val="0"/>
          <w:w w:val="100"/>
          <w:position w:val="0"/>
        </w:rPr>
        <w:t>矫人全，男，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月出生，中国国籍，无境外永久居留权，硕士。曾在烟台市万维电脑有限公司工作。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 公司，历任研发部经理、客服中心经理、客服中心总监、副总工程师、监事。现任公司副总经理、南京奥拓总经理。</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吴振志，男，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月出生，中国国籍，无境外居留权，本科学历，高级工程师。曾在深圳市瑞士亿博钟表厂工作。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年进入公司，历任公司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显示技术研发中心主任、副总工程师、监事、技术总监。现任公司副总经理、研发管理部经 理。</w:t>
      </w:r>
      <w:r>
        <w:br w:type="page"/>
      </w:r>
    </w:p>
    <w:p>
      <w:pPr>
        <w:pStyle w:val="Style29"/>
        <w:keepNext w:val="0"/>
        <w:keepLines w:val="0"/>
        <w:widowControl w:val="0"/>
        <w:shd w:val="clear" w:color="auto" w:fill="auto"/>
        <w:bidi w:val="0"/>
        <w:spacing w:before="0" w:after="0" w:line="341" w:lineRule="exact"/>
        <w:ind w:left="0" w:right="0" w:firstLine="380"/>
        <w:jc w:val="both"/>
      </w:pPr>
      <w:r>
        <w:rPr>
          <w:color w:val="000000"/>
          <w:spacing w:val="0"/>
          <w:w w:val="100"/>
          <w:position w:val="0"/>
        </w:rPr>
        <w:t>孔德建，男，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月出生，中国国籍，无境外永久居留权，上海交通大学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月至今一直在公司工作, 历任总经理办公室主管、证券事务部副经理、证券事务代表。现任公司董事会秘书、证券事务部经理、董事长办公室主任。 在股东单位任职情况</w:t>
      </w:r>
    </w:p>
    <w:p>
      <w:pPr>
        <w:pStyle w:val="Style2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执行（常务）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执行（常务）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执行（常务）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深圳前海水星投资企业（有限合伙）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深圳衡大会计师事务所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广东瑞霆律师事务所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主任、首席合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深圳市三维自动化工程有限公司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四</w:t>
      </w:r>
      <w:bookmarkEnd w:id="500"/>
      <w:r>
        <w:rPr>
          <w:color w:val="000000"/>
          <w:spacing w:val="0"/>
          <w:w w:val="100"/>
          <w:position w:val="0"/>
          <w:sz w:val="24"/>
          <w:szCs w:val="24"/>
        </w:rPr>
        <w:t>、董事、监事、高级管理人员报酬情况</w:t>
      </w:r>
      <w:bookmarkEnd w:id="498"/>
      <w:bookmarkEnd w:id="499"/>
      <w:bookmarkEnd w:id="501"/>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704" w:val="left"/>
        </w:tabs>
        <w:bidi w:val="0"/>
        <w:spacing w:before="0" w:after="0" w:line="312" w:lineRule="exact"/>
        <w:ind w:left="0" w:right="0" w:firstLine="360"/>
        <w:jc w:val="left"/>
      </w:pPr>
      <w:bookmarkStart w:id="502" w:name="bookmark502"/>
      <w:r>
        <w:rPr>
          <w:rFonts w:ascii="Times New Roman" w:eastAsia="Times New Roman" w:hAnsi="Times New Roman" w:cs="Times New Roman"/>
          <w:color w:val="000000"/>
          <w:spacing w:val="0"/>
          <w:w w:val="100"/>
          <w:position w:val="0"/>
          <w:sz w:val="18"/>
          <w:szCs w:val="18"/>
        </w:rPr>
        <w:t>1</w:t>
      </w:r>
      <w:bookmarkEnd w:id="502"/>
      <w:r>
        <w:rPr>
          <w:color w:val="000000"/>
          <w:spacing w:val="0"/>
          <w:w w:val="100"/>
          <w:position w:val="0"/>
        </w:rPr>
        <w:t>、</w:t>
        <w:tab/>
        <w:t>报告期内，对在公司任职的董事、监事和高级管理人员按其岗位职责，根据公司现行的薪酬制度和业绩考核规定获 取薪酬。</w:t>
      </w:r>
    </w:p>
    <w:p>
      <w:pPr>
        <w:pStyle w:val="Style29"/>
        <w:keepNext w:val="0"/>
        <w:keepLines w:val="0"/>
        <w:widowControl w:val="0"/>
        <w:shd w:val="clear" w:color="auto" w:fill="auto"/>
        <w:tabs>
          <w:tab w:pos="714" w:val="left"/>
        </w:tabs>
        <w:bidi w:val="0"/>
        <w:spacing w:before="0" w:after="40" w:line="312" w:lineRule="exact"/>
        <w:ind w:left="0" w:right="0" w:firstLine="360"/>
        <w:jc w:val="left"/>
      </w:pPr>
      <w:bookmarkStart w:id="503" w:name="bookmark503"/>
      <w:r>
        <w:rPr>
          <w:rFonts w:ascii="Times New Roman" w:eastAsia="Times New Roman" w:hAnsi="Times New Roman" w:cs="Times New Roman"/>
          <w:color w:val="000000"/>
          <w:spacing w:val="0"/>
          <w:w w:val="100"/>
          <w:position w:val="0"/>
          <w:sz w:val="18"/>
          <w:szCs w:val="18"/>
        </w:rPr>
        <w:t>2</w:t>
      </w:r>
      <w:bookmarkEnd w:id="503"/>
      <w:r>
        <w:rPr>
          <w:color w:val="000000"/>
          <w:spacing w:val="0"/>
          <w:w w:val="100"/>
          <w:position w:val="0"/>
        </w:rPr>
        <w:t>、</w:t>
        <w:tab/>
        <w:t>夕卜部董事津贴为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年，独立董事津贴为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年，其履行职务发生的差旅费、办公费等费用由公司承担。</w:t>
      </w:r>
    </w:p>
    <w:p>
      <w:pPr>
        <w:pStyle w:val="Style29"/>
        <w:keepNext w:val="0"/>
        <w:keepLines w:val="0"/>
        <w:widowControl w:val="0"/>
        <w:shd w:val="clear" w:color="auto" w:fill="auto"/>
        <w:tabs>
          <w:tab w:pos="714" w:val="left"/>
        </w:tabs>
        <w:bidi w:val="0"/>
        <w:spacing w:before="0" w:after="500" w:line="312" w:lineRule="exact"/>
        <w:ind w:left="0" w:right="0" w:firstLine="360"/>
        <w:jc w:val="left"/>
      </w:pPr>
      <w:bookmarkStart w:id="504" w:name="bookmark504"/>
      <w:r>
        <w:rPr>
          <w:rFonts w:ascii="Times New Roman" w:eastAsia="Times New Roman" w:hAnsi="Times New Roman" w:cs="Times New Roman"/>
          <w:color w:val="000000"/>
          <w:spacing w:val="0"/>
          <w:w w:val="100"/>
          <w:position w:val="0"/>
          <w:sz w:val="18"/>
          <w:szCs w:val="18"/>
        </w:rPr>
        <w:t>3</w:t>
      </w:r>
      <w:bookmarkEnd w:id="504"/>
      <w:r>
        <w:rPr>
          <w:color w:val="000000"/>
          <w:spacing w:val="0"/>
          <w:w w:val="100"/>
          <w:position w:val="0"/>
        </w:rPr>
        <w:t>、</w:t>
        <w:tab/>
        <w:t>公司董事、监事、高级管理人员报告期内获得报酬情况详见下表。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财务总监、副总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财务总监、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2,633,338</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五</w:t>
      </w:r>
      <w:bookmarkEnd w:id="507"/>
      <w:r>
        <w:rPr>
          <w:color w:val="000000"/>
          <w:spacing w:val="0"/>
          <w:w w:val="100"/>
          <w:position w:val="0"/>
          <w:sz w:val="24"/>
          <w:szCs w:val="24"/>
        </w:rPr>
        <w:t>、公司员工情况</w:t>
      </w:r>
      <w:bookmarkEnd w:id="505"/>
      <w:bookmarkEnd w:id="506"/>
      <w:bookmarkEnd w:id="508"/>
    </w:p>
    <w:p>
      <w:pPr>
        <w:pStyle w:val="Style33"/>
        <w:keepNext/>
        <w:keepLines/>
        <w:widowControl w:val="0"/>
        <w:shd w:val="clear" w:color="auto" w:fill="auto"/>
        <w:bidi w:val="0"/>
        <w:spacing w:before="0" w:after="30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、员工数量、专业构成及教育程度</w:t>
      </w:r>
      <w:bookmarkEnd w:id="509"/>
      <w:bookmarkEnd w:id="510"/>
      <w:bookmarkEnd w:id="51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、薪酬政策</w:t>
      </w:r>
      <w:bookmarkEnd w:id="513"/>
      <w:bookmarkEnd w:id="514"/>
      <w:bookmarkEnd w:id="516"/>
    </w:p>
    <w:p>
      <w:pPr>
        <w:pStyle w:val="Style29"/>
        <w:keepNext w:val="0"/>
        <w:keepLines w:val="0"/>
        <w:widowControl w:val="0"/>
        <w:shd w:val="clear" w:color="auto" w:fill="auto"/>
        <w:bidi w:val="0"/>
        <w:spacing w:before="0" w:after="700" w:line="307" w:lineRule="exact"/>
        <w:ind w:left="0" w:right="0" w:firstLine="300"/>
        <w:jc w:val="both"/>
      </w:pPr>
      <w:r>
        <w:rPr>
          <w:color w:val="000000"/>
          <w:spacing w:val="0"/>
          <w:w w:val="100"/>
          <w:position w:val="0"/>
        </w:rPr>
        <w:t>公司建立与绩效联动的报酬体系，倡导企业与个人共同持续发展的理念，组织实施了股权激励计划，采用分层分类的奖 励办法，保证了各层各类人员均得到相应的激励，以充分调动员工的积极性和创造性。</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培训计划</w:t>
      </w:r>
      <w:bookmarkEnd w:id="517"/>
      <w:bookmarkEnd w:id="518"/>
      <w:bookmarkEnd w:id="520"/>
    </w:p>
    <w:p>
      <w:pPr>
        <w:pStyle w:val="Style29"/>
        <w:keepNext w:val="0"/>
        <w:keepLines w:val="0"/>
        <w:widowControl w:val="0"/>
        <w:shd w:val="clear" w:color="auto" w:fill="auto"/>
        <w:bidi w:val="0"/>
        <w:spacing w:before="0" w:after="700"/>
        <w:ind w:left="0" w:right="0" w:firstLine="300"/>
        <w:jc w:val="both"/>
      </w:pPr>
      <w:r>
        <w:rPr>
          <w:color w:val="000000"/>
          <w:spacing w:val="0"/>
          <w:w w:val="100"/>
          <w:position w:val="0"/>
        </w:rPr>
        <w:t>公司对员工培训专门制定了《员工培训制度》，通过奥拓学院，对培训工作的计划、实施考核、培训评估、培训档案做 了详细规定，使员工能充分施展自己的特长又符合公司发展的需要。同时，为强化公司的知识管理，制定了部门层面的《年 度培训规划》，由负责培训的人员专门跟进规划的执行情况。</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w:t>
        <w:tab/>
        <w:t>劳务外包情况</w:t>
      </w:r>
      <w:bookmarkEnd w:id="521"/>
      <w:bookmarkEnd w:id="522"/>
      <w:bookmarkEnd w:id="524"/>
    </w:p>
    <w:p>
      <w:pPr>
        <w:pStyle w:val="Style29"/>
        <w:keepNext w:val="0"/>
        <w:keepLines w:val="0"/>
        <w:widowControl w:val="0"/>
        <w:shd w:val="clear" w:color="auto" w:fill="auto"/>
        <w:bidi w:val="0"/>
        <w:spacing w:before="0" w:after="300"/>
        <w:ind w:left="0" w:right="0" w:firstLine="0"/>
        <w:jc w:val="both"/>
        <w:sectPr>
          <w:footnotePr>
            <w:pos w:val="pageBottom"/>
            <w:numFmt w:val="decimal"/>
            <w:numRestart w:val="continuous"/>
          </w:footnotePr>
          <w:type w:val="continuous"/>
          <w:pgSz w:w="11900" w:h="16840"/>
          <w:pgMar w:top="1359" w:right="1061" w:bottom="1460"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line="240" w:lineRule="auto"/>
        <w:ind w:left="0" w:right="0" w:firstLine="0"/>
        <w:jc w:val="center"/>
      </w:pPr>
      <w:bookmarkStart w:id="525" w:name="bookmark525"/>
      <w:bookmarkStart w:id="526" w:name="bookmark526"/>
      <w:bookmarkStart w:id="527" w:name="bookmark527"/>
      <w:r>
        <w:rPr>
          <w:color w:val="000000"/>
          <w:spacing w:val="0"/>
          <w:w w:val="100"/>
          <w:position w:val="0"/>
        </w:rPr>
        <w:t>第九节公司治理</w:t>
      </w:r>
      <w:bookmarkEnd w:id="525"/>
      <w:bookmarkEnd w:id="526"/>
      <w:bookmarkEnd w:id="527"/>
    </w:p>
    <w:p>
      <w:pPr>
        <w:pStyle w:val="Style25"/>
        <w:keepNext/>
        <w:keepLines/>
        <w:widowControl w:val="0"/>
        <w:shd w:val="clear" w:color="auto" w:fill="auto"/>
        <w:bidi w:val="0"/>
        <w:spacing w:before="0" w:after="260" w:line="240" w:lineRule="auto"/>
        <w:ind w:left="0" w:right="0" w:firstLine="0"/>
        <w:jc w:val="left"/>
      </w:pPr>
      <w:bookmarkStart w:id="528" w:name="bookmark528"/>
      <w:bookmarkStart w:id="529" w:name="bookmark529"/>
      <w:bookmarkStart w:id="530" w:name="bookmark530"/>
      <w:bookmarkStart w:id="531" w:name="bookmark531"/>
      <w:bookmarkStart w:id="532" w:name="bookmark532"/>
      <w:r>
        <w:rPr>
          <w:color w:val="000000"/>
          <w:spacing w:val="0"/>
          <w:w w:val="100"/>
          <w:position w:val="0"/>
          <w:sz w:val="24"/>
          <w:szCs w:val="24"/>
        </w:rPr>
        <w:t>一</w:t>
      </w:r>
      <w:bookmarkEnd w:id="531"/>
      <w:r>
        <w:rPr>
          <w:color w:val="000000"/>
          <w:spacing w:val="0"/>
          <w:w w:val="100"/>
          <w:position w:val="0"/>
          <w:sz w:val="24"/>
          <w:szCs w:val="24"/>
        </w:rPr>
        <w:t>、公司治理的基本状况</w:t>
      </w:r>
      <w:bookmarkEnd w:id="529"/>
      <w:bookmarkEnd w:id="530"/>
      <w:bookmarkEnd w:id="532"/>
      <w:bookmarkEnd w:id="528"/>
    </w:p>
    <w:p>
      <w:pPr>
        <w:pStyle w:val="Style29"/>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圳证券交易所中小企业板上市公司规范运作指引》和中国证监会、深圳证券交易所颁布的规范性文件等要求，不断改善公司 法人治理结构，建立和健全内部管理和控制制度，规范公司运作。公司股东大会、董事会、监事会均能严格按照相关规章制 度规范地召开，各位董事、监事均能勤勉认真地履行自己的职责。截至报告期末，公司治理的实际状况符合中国证监会、深 圳证券交易所发布的关于上市公司治理的规范性文件的要求。</w:t>
      </w:r>
    </w:p>
    <w:p>
      <w:pPr>
        <w:pStyle w:val="Style29"/>
        <w:keepNext w:val="0"/>
        <w:keepLines w:val="0"/>
        <w:widowControl w:val="0"/>
        <w:shd w:val="clear" w:color="auto" w:fill="auto"/>
        <w:tabs>
          <w:tab w:pos="684" w:val="left"/>
        </w:tabs>
        <w:bidi w:val="0"/>
        <w:spacing w:before="0" w:after="100" w:line="313" w:lineRule="exact"/>
        <w:ind w:left="0" w:right="0" w:firstLine="360"/>
        <w:jc w:val="left"/>
      </w:pPr>
      <w:bookmarkStart w:id="533" w:name="bookmark533"/>
      <w:r>
        <w:rPr>
          <w:rFonts w:ascii="Times New Roman" w:eastAsia="Times New Roman" w:hAnsi="Times New Roman" w:cs="Times New Roman"/>
          <w:color w:val="000000"/>
          <w:spacing w:val="0"/>
          <w:w w:val="100"/>
          <w:position w:val="0"/>
          <w:sz w:val="18"/>
          <w:szCs w:val="18"/>
        </w:rPr>
        <w:t>1</w:t>
      </w:r>
      <w:bookmarkEnd w:id="533"/>
      <w:r>
        <w:rPr>
          <w:color w:val="000000"/>
          <w:spacing w:val="0"/>
          <w:w w:val="100"/>
          <w:position w:val="0"/>
        </w:rPr>
        <w:t>、</w:t>
        <w:tab/>
        <w:t>股东与股东大会</w:t>
      </w:r>
    </w:p>
    <w:p>
      <w:pPr>
        <w:pStyle w:val="Style29"/>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公司严格按照《公司法》、《证券法》等法律、法规和《公司章程》、《股东大会议事规则》的规定召集召开股东大会, 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w:t>
      </w:r>
    </w:p>
    <w:p>
      <w:pPr>
        <w:pStyle w:val="Style29"/>
        <w:keepNext w:val="0"/>
        <w:keepLines w:val="0"/>
        <w:widowControl w:val="0"/>
        <w:shd w:val="clear" w:color="auto" w:fill="auto"/>
        <w:tabs>
          <w:tab w:pos="728" w:val="left"/>
        </w:tabs>
        <w:bidi w:val="0"/>
        <w:spacing w:before="0" w:after="100" w:line="313" w:lineRule="exact"/>
        <w:ind w:left="0" w:right="0" w:firstLine="380"/>
        <w:jc w:val="both"/>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控股股东与上市公司</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公司控股股东行为规范，能依法行使其权利，并承担相应义务。</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公司在资产、人员、财务、机构、业务等方面均独立于控股股东，拥有独立完整的研发、供应、生产、销售等业务体系， 具备面向市场独立经营的能力。公司董事会、监事会和内部机构能够独立运作。</w:t>
      </w:r>
    </w:p>
    <w:p>
      <w:pPr>
        <w:pStyle w:val="Style29"/>
        <w:keepNext w:val="0"/>
        <w:keepLines w:val="0"/>
        <w:widowControl w:val="0"/>
        <w:shd w:val="clear" w:color="auto" w:fill="auto"/>
        <w:tabs>
          <w:tab w:pos="728" w:val="left"/>
        </w:tabs>
        <w:bidi w:val="0"/>
        <w:spacing w:before="0" w:after="100" w:line="313" w:lineRule="exact"/>
        <w:ind w:left="0" w:right="0" w:firstLine="380"/>
        <w:jc w:val="both"/>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w:t>
        <w:tab/>
        <w:t>董事与董事会</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公司董事会有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名独立董事，他们是管理、财务、法律等方面的专家，在各自领域都具有多年的从业经 验和丰富的专业知识；另外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名董事在经营、管理等方面均具有较高的专业理论水平和丰富的管理实践经验。董事会设立了 战略、提名、审计、薪酬与考核四个专门委员会，制订了相应的议事规则。公司董事积极参加相关知识培训，熟悉有关法律 法规；公司董事严格按照《董事会议事规则》等制度开展工作，正确行使权利和勤勉尽责履行义务，确保董事会的有效运作 和科学决策。报告期内，董事会共召开会议</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次（其中第二届董事会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次，第三届董事会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项。</w:t>
      </w:r>
    </w:p>
    <w:p>
      <w:pPr>
        <w:pStyle w:val="Style29"/>
        <w:keepNext w:val="0"/>
        <w:keepLines w:val="0"/>
        <w:widowControl w:val="0"/>
        <w:shd w:val="clear" w:color="auto" w:fill="auto"/>
        <w:tabs>
          <w:tab w:pos="708" w:val="left"/>
        </w:tabs>
        <w:bidi w:val="0"/>
        <w:spacing w:before="0" w:after="100" w:line="313" w:lineRule="exact"/>
        <w:ind w:left="0" w:right="0" w:firstLine="360"/>
        <w:jc w:val="left"/>
      </w:pPr>
      <w:bookmarkStart w:id="536" w:name="bookmark536"/>
      <w:r>
        <w:rPr>
          <w:rFonts w:ascii="Times New Roman" w:eastAsia="Times New Roman" w:hAnsi="Times New Roman" w:cs="Times New Roman"/>
          <w:color w:val="000000"/>
          <w:spacing w:val="0"/>
          <w:w w:val="100"/>
          <w:position w:val="0"/>
          <w:sz w:val="18"/>
          <w:szCs w:val="18"/>
        </w:rPr>
        <w:t>4</w:t>
      </w:r>
      <w:bookmarkEnd w:id="536"/>
      <w:r>
        <w:rPr>
          <w:color w:val="000000"/>
          <w:spacing w:val="0"/>
          <w:w w:val="100"/>
          <w:position w:val="0"/>
        </w:rPr>
        <w:t>、</w:t>
        <w:tab/>
        <w:t>监事与监事会</w:t>
      </w:r>
    </w:p>
    <w:p>
      <w:pPr>
        <w:pStyle w:val="Style29"/>
        <w:keepNext w:val="0"/>
        <w:keepLines w:val="0"/>
        <w:widowControl w:val="0"/>
        <w:shd w:val="clear" w:color="auto" w:fill="auto"/>
        <w:bidi w:val="0"/>
        <w:spacing w:before="0" w:after="100"/>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名监事由股东大会选举产生，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名监事由职工代表大会选举产生。在日常工作中，监 事会能够勤勉尽责，严格按照《监事会议事规则》等制度的规定，切实维护公司利益和广大中小股东权益，认真履行监督职 责，听取公司各项重要提案并发表意见，履行了监事会的监督职能。报告期内，监事会共召开会议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w:t>
      </w:r>
    </w:p>
    <w:p>
      <w:pPr>
        <w:pStyle w:val="Style29"/>
        <w:keepNext w:val="0"/>
        <w:keepLines w:val="0"/>
        <w:widowControl w:val="0"/>
        <w:shd w:val="clear" w:color="auto" w:fill="auto"/>
        <w:tabs>
          <w:tab w:pos="708" w:val="left"/>
        </w:tabs>
        <w:bidi w:val="0"/>
        <w:spacing w:before="0" w:after="100" w:line="313" w:lineRule="exact"/>
        <w:ind w:left="0" w:right="0" w:firstLine="360"/>
        <w:jc w:val="left"/>
      </w:pPr>
      <w:bookmarkStart w:id="537" w:name="bookmark537"/>
      <w:r>
        <w:rPr>
          <w:rFonts w:ascii="Times New Roman" w:eastAsia="Times New Roman" w:hAnsi="Times New Roman" w:cs="Times New Roman"/>
          <w:color w:val="000000"/>
          <w:spacing w:val="0"/>
          <w:w w:val="100"/>
          <w:position w:val="0"/>
          <w:sz w:val="18"/>
          <w:szCs w:val="18"/>
        </w:rPr>
        <w:t>5</w:t>
      </w:r>
      <w:bookmarkEnd w:id="537"/>
      <w:r>
        <w:rPr>
          <w:color w:val="000000"/>
          <w:spacing w:val="0"/>
          <w:w w:val="100"/>
          <w:position w:val="0"/>
        </w:rPr>
        <w:t>、</w:t>
        <w:tab/>
        <w:t>绩效评价与激励约束机制</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公司逐步建立和完善公正、透明的董事、监事和高级管理人员的绩效评价标准和激励约束机制，公司高级管理人员的聘 任公开、透明，符合法律法规的规定。</w:t>
      </w:r>
    </w:p>
    <w:p>
      <w:pPr>
        <w:pStyle w:val="Style29"/>
        <w:keepNext w:val="0"/>
        <w:keepLines w:val="0"/>
        <w:widowControl w:val="0"/>
        <w:shd w:val="clear" w:color="auto" w:fill="auto"/>
        <w:tabs>
          <w:tab w:pos="728" w:val="left"/>
        </w:tabs>
        <w:bidi w:val="0"/>
        <w:spacing w:before="0" w:after="100" w:line="313" w:lineRule="exact"/>
        <w:ind w:left="0" w:right="0" w:firstLine="380"/>
        <w:jc w:val="both"/>
      </w:pPr>
      <w:bookmarkStart w:id="538" w:name="bookmark538"/>
      <w:r>
        <w:rPr>
          <w:rFonts w:ascii="Times New Roman" w:eastAsia="Times New Roman" w:hAnsi="Times New Roman" w:cs="Times New Roman"/>
          <w:color w:val="000000"/>
          <w:spacing w:val="0"/>
          <w:w w:val="100"/>
          <w:position w:val="0"/>
          <w:sz w:val="18"/>
          <w:szCs w:val="18"/>
        </w:rPr>
        <w:t>6</w:t>
      </w:r>
      <w:bookmarkEnd w:id="538"/>
      <w:r>
        <w:rPr>
          <w:color w:val="000000"/>
          <w:spacing w:val="0"/>
          <w:w w:val="100"/>
          <w:position w:val="0"/>
        </w:rPr>
        <w:t>、</w:t>
        <w:tab/>
        <w:t>利益相关者</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公司尊重员工、客户、供应商等利益相关者的合法权利，实现各方利益的和谐发展，共同推动公司和行业持续、健康地 发展。</w:t>
      </w:r>
    </w:p>
    <w:p>
      <w:pPr>
        <w:pStyle w:val="Style29"/>
        <w:keepNext w:val="0"/>
        <w:keepLines w:val="0"/>
        <w:widowControl w:val="0"/>
        <w:shd w:val="clear" w:color="auto" w:fill="auto"/>
        <w:tabs>
          <w:tab w:pos="728" w:val="left"/>
        </w:tabs>
        <w:bidi w:val="0"/>
        <w:spacing w:before="0" w:after="100" w:line="313" w:lineRule="exact"/>
        <w:ind w:left="0" w:right="0" w:firstLine="380"/>
        <w:jc w:val="both"/>
      </w:pPr>
      <w:bookmarkStart w:id="539" w:name="bookmark539"/>
      <w:r>
        <w:rPr>
          <w:rFonts w:ascii="Times New Roman" w:eastAsia="Times New Roman" w:hAnsi="Times New Roman" w:cs="Times New Roman"/>
          <w:color w:val="000000"/>
          <w:spacing w:val="0"/>
          <w:w w:val="100"/>
          <w:position w:val="0"/>
          <w:sz w:val="18"/>
          <w:szCs w:val="18"/>
        </w:rPr>
        <w:t>7</w:t>
      </w:r>
      <w:bookmarkEnd w:id="539"/>
      <w:r>
        <w:rPr>
          <w:color w:val="000000"/>
          <w:spacing w:val="0"/>
          <w:w w:val="100"/>
          <w:position w:val="0"/>
        </w:rPr>
        <w:t>、</w:t>
        <w:tab/>
        <w:t>信息披露与透明度</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 xml:space="preserve">公司指定董事会秘书为公司的投资者关系管理负责人，负责公司的信息披露与投资者关系的管理，接待投资者和调研机 </w:t>
      </w:r>
      <w:r>
        <w:rPr>
          <w:color w:val="000000"/>
          <w:spacing w:val="0"/>
          <w:w w:val="100"/>
          <w:position w:val="0"/>
        </w:rPr>
        <w:t>构的来访。指定《中国证券报》和巨潮资讯网为公司信息披露的报纸和网站，严格按照有关法律法规的规定和公司《投资者 关系管理制度》《信息披露管理制度》，真实、准确、及时地披露信息，并确保所有股东有公平的机会获得信息。</w:t>
      </w:r>
    </w:p>
    <w:p>
      <w:pPr>
        <w:pStyle w:val="Style29"/>
        <w:keepNext w:val="0"/>
        <w:keepLines w:val="0"/>
        <w:widowControl w:val="0"/>
        <w:shd w:val="clear" w:color="auto" w:fill="auto"/>
        <w:bidi w:val="0"/>
        <w:spacing w:before="0" w:after="100" w:line="317" w:lineRule="exact"/>
        <w:ind w:left="0" w:right="0" w:firstLine="380"/>
        <w:jc w:val="left"/>
      </w:pPr>
      <w:bookmarkStart w:id="540" w:name="bookmark540"/>
      <w:r>
        <w:rPr>
          <w:rFonts w:ascii="Times New Roman" w:eastAsia="Times New Roman" w:hAnsi="Times New Roman" w:cs="Times New Roman"/>
          <w:color w:val="000000"/>
          <w:spacing w:val="0"/>
          <w:w w:val="100"/>
          <w:position w:val="0"/>
          <w:sz w:val="18"/>
          <w:szCs w:val="18"/>
        </w:rPr>
        <w:t>8</w:t>
      </w:r>
      <w:bookmarkEnd w:id="540"/>
      <w:r>
        <w:rPr>
          <w:color w:val="000000"/>
          <w:spacing w:val="0"/>
          <w:w w:val="100"/>
          <w:position w:val="0"/>
        </w:rPr>
        <w:t>、报告期内，公司已建立或修订的各项基本制度情况</w:t>
      </w:r>
    </w:p>
    <w:p>
      <w:pPr>
        <w:pStyle w:val="Style29"/>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报告期内，修订了《董事、监事薪酬管理制度》、《公司章程》。</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二</w:t>
      </w:r>
      <w:bookmarkEnd w:id="543"/>
      <w:r>
        <w:rPr>
          <w:color w:val="000000"/>
          <w:spacing w:val="0"/>
          <w:w w:val="100"/>
          <w:position w:val="0"/>
          <w:sz w:val="24"/>
          <w:szCs w:val="24"/>
        </w:rPr>
        <w:t>、公司相对于控股股东在业务、人员、资产、机构、财务等方面的独立情况</w:t>
      </w:r>
      <w:bookmarkEnd w:id="541"/>
      <w:bookmarkEnd w:id="542"/>
      <w:bookmarkEnd w:id="544"/>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公司严格按照《公司法》、《证券法》等有关法律法规和《公司章程》的要求规范运作，在业务、人员、资产、机构、 财务等方面均与控股股东完全分开，具有独立完整的业务及自主经营能力。</w:t>
      </w:r>
    </w:p>
    <w:p>
      <w:pPr>
        <w:pStyle w:val="Style29"/>
        <w:keepNext w:val="0"/>
        <w:keepLines w:val="0"/>
        <w:widowControl w:val="0"/>
        <w:shd w:val="clear" w:color="auto" w:fill="auto"/>
        <w:tabs>
          <w:tab w:pos="704" w:val="left"/>
        </w:tabs>
        <w:bidi w:val="0"/>
        <w:spacing w:before="0" w:after="0" w:line="317" w:lineRule="exact"/>
        <w:ind w:left="0" w:right="0" w:firstLine="380"/>
        <w:jc w:val="both"/>
      </w:pPr>
      <w:bookmarkStart w:id="545" w:name="bookmark545"/>
      <w:r>
        <w:rPr>
          <w:rFonts w:ascii="Times New Roman" w:eastAsia="Times New Roman" w:hAnsi="Times New Roman" w:cs="Times New Roman"/>
          <w:color w:val="000000"/>
          <w:spacing w:val="0"/>
          <w:w w:val="100"/>
          <w:position w:val="0"/>
          <w:sz w:val="18"/>
          <w:szCs w:val="18"/>
        </w:rPr>
        <w:t>1</w:t>
      </w:r>
      <w:bookmarkEnd w:id="545"/>
      <w:r>
        <w:rPr>
          <w:color w:val="000000"/>
          <w:spacing w:val="0"/>
          <w:w w:val="100"/>
          <w:position w:val="0"/>
        </w:rPr>
        <w:t>、</w:t>
        <w:tab/>
        <w:t>业务独立性：公司拥有独立完整的采购体系、生产体系、销售体系和研发设计体系，具有直接面向市场独立经营的 能力，不存在其它需要依赖控股股东进行生产经营活动的情况。公司与控股股东之间无同业竞争，控股股东不存在直接或间 接干预公司经营运作的情形。</w:t>
      </w:r>
    </w:p>
    <w:p>
      <w:pPr>
        <w:pStyle w:val="Style29"/>
        <w:keepNext w:val="0"/>
        <w:keepLines w:val="0"/>
        <w:widowControl w:val="0"/>
        <w:shd w:val="clear" w:color="auto" w:fill="auto"/>
        <w:tabs>
          <w:tab w:pos="699" w:val="left"/>
        </w:tabs>
        <w:bidi w:val="0"/>
        <w:spacing w:before="0" w:after="0" w:line="317" w:lineRule="exact"/>
        <w:ind w:left="0" w:right="0" w:firstLine="380"/>
        <w:jc w:val="both"/>
      </w:pPr>
      <w:bookmarkStart w:id="546" w:name="bookmark546"/>
      <w:r>
        <w:rPr>
          <w:rFonts w:ascii="Times New Roman" w:eastAsia="Times New Roman" w:hAnsi="Times New Roman" w:cs="Times New Roman"/>
          <w:color w:val="000000"/>
          <w:spacing w:val="0"/>
          <w:w w:val="100"/>
          <w:position w:val="0"/>
          <w:sz w:val="18"/>
          <w:szCs w:val="18"/>
        </w:rPr>
        <w:t>2</w:t>
      </w:r>
      <w:bookmarkEnd w:id="546"/>
      <w:r>
        <w:rPr>
          <w:color w:val="000000"/>
          <w:spacing w:val="0"/>
          <w:w w:val="100"/>
          <w:position w:val="0"/>
        </w:rPr>
        <w:t>、</w:t>
        <w:tab/>
        <w:t>人员独立性：公司在劳动、人事、工资管理等方面完全独立。公司的董事、监事、总经理、副总经理、财务负责人 和董事会秘书等高级管理人员的任职，均按照《公司法》及其他法律、法规、规范性文件、公司章程规定的程序进行。公司 总经理、副总经理、财务总监、董事会秘书等高级管理人员专职在公司工作并领取报酬。</w:t>
      </w:r>
    </w:p>
    <w:p>
      <w:pPr>
        <w:pStyle w:val="Style29"/>
        <w:keepNext w:val="0"/>
        <w:keepLines w:val="0"/>
        <w:widowControl w:val="0"/>
        <w:shd w:val="clear" w:color="auto" w:fill="auto"/>
        <w:tabs>
          <w:tab w:pos="718" w:val="left"/>
        </w:tabs>
        <w:bidi w:val="0"/>
        <w:spacing w:before="0" w:after="0" w:line="317" w:lineRule="exact"/>
        <w:ind w:left="0" w:right="0" w:firstLine="380"/>
        <w:jc w:val="both"/>
      </w:pPr>
      <w:bookmarkStart w:id="547" w:name="bookmark547"/>
      <w:r>
        <w:rPr>
          <w:rFonts w:ascii="Times New Roman" w:eastAsia="Times New Roman" w:hAnsi="Times New Roman" w:cs="Times New Roman"/>
          <w:color w:val="000000"/>
          <w:spacing w:val="0"/>
          <w:w w:val="100"/>
          <w:position w:val="0"/>
          <w:sz w:val="18"/>
          <w:szCs w:val="18"/>
        </w:rPr>
        <w:t>3</w:t>
      </w:r>
      <w:bookmarkEnd w:id="547"/>
      <w:r>
        <w:rPr>
          <w:color w:val="000000"/>
          <w:spacing w:val="0"/>
          <w:w w:val="100"/>
          <w:position w:val="0"/>
        </w:rPr>
        <w:t>、</w:t>
        <w:tab/>
        <w:t>资产独立性：公司与控股股东产权关系明晰，拥有独立的生产经营场所，拥有独立的研发、采购、生产、销售系统 及配套设施、商标使用权、土地使用权等资产，不存在控股股东占有公司资金、资产或其它资源的情况。</w:t>
      </w:r>
    </w:p>
    <w:p>
      <w:pPr>
        <w:pStyle w:val="Style29"/>
        <w:keepNext w:val="0"/>
        <w:keepLines w:val="0"/>
        <w:widowControl w:val="0"/>
        <w:shd w:val="clear" w:color="auto" w:fill="auto"/>
        <w:tabs>
          <w:tab w:pos="704" w:val="left"/>
        </w:tabs>
        <w:bidi w:val="0"/>
        <w:spacing w:before="0" w:after="0" w:line="317" w:lineRule="exact"/>
        <w:ind w:left="0" w:right="0" w:firstLine="380"/>
        <w:jc w:val="both"/>
      </w:pPr>
      <w:bookmarkStart w:id="548" w:name="bookmark548"/>
      <w:r>
        <w:rPr>
          <w:rFonts w:ascii="Times New Roman" w:eastAsia="Times New Roman" w:hAnsi="Times New Roman" w:cs="Times New Roman"/>
          <w:color w:val="000000"/>
          <w:spacing w:val="0"/>
          <w:w w:val="100"/>
          <w:position w:val="0"/>
          <w:sz w:val="18"/>
          <w:szCs w:val="18"/>
        </w:rPr>
        <w:t>4</w:t>
      </w:r>
      <w:bookmarkEnd w:id="548"/>
      <w:r>
        <w:rPr>
          <w:color w:val="000000"/>
          <w:spacing w:val="0"/>
          <w:w w:val="100"/>
          <w:position w:val="0"/>
        </w:rPr>
        <w:t>、</w:t>
        <w:tab/>
        <w:t>机构独立性：公司通过股东大会、董事会及其专门委员会、监事会、独立董事制度，强化权力制衡机制，形成了有 效的法人治理结构。公司销售、人事、行政、财务等所有机构与控股股东完全分开。</w:t>
      </w:r>
    </w:p>
    <w:p>
      <w:pPr>
        <w:pStyle w:val="Style29"/>
        <w:keepNext w:val="0"/>
        <w:keepLines w:val="0"/>
        <w:widowControl w:val="0"/>
        <w:shd w:val="clear" w:color="auto" w:fill="auto"/>
        <w:bidi w:val="0"/>
        <w:spacing w:before="0" w:after="720"/>
        <w:ind w:left="0" w:right="0" w:firstLine="0"/>
        <w:jc w:val="left"/>
      </w:pPr>
      <w:bookmarkStart w:id="549" w:name="bookmark549"/>
      <w:r>
        <w:rPr>
          <w:rFonts w:ascii="Times New Roman" w:eastAsia="Times New Roman" w:hAnsi="Times New Roman" w:cs="Times New Roman"/>
          <w:color w:val="000000"/>
          <w:spacing w:val="0"/>
          <w:w w:val="100"/>
          <w:position w:val="0"/>
          <w:sz w:val="18"/>
          <w:szCs w:val="18"/>
        </w:rPr>
        <w:t>5</w:t>
      </w:r>
      <w:bookmarkEnd w:id="549"/>
      <w:r>
        <w:rPr>
          <w:color w:val="000000"/>
          <w:spacing w:val="0"/>
          <w:w w:val="100"/>
          <w:position w:val="0"/>
        </w:rPr>
        <w:t>、财务独立性：公司设立了独立的财务部门，配备了独立的财务人员，建立了独立的财务核算体系和规范的财务管理制度， 能够独立作出财务决策。公司开设了独立的银行账号，依法独立进行纳税申报和履行纳税义务，不存在与控股股东共用银行 账户或混合纳税的情况。公司不存在货币资金或其他资产被控股股东占用的情况，也不存在为控股股东提供担保的情况。</w:t>
      </w:r>
    </w:p>
    <w:p>
      <w:pPr>
        <w:pStyle w:val="Style25"/>
        <w:keepNext/>
        <w:keepLines/>
        <w:widowControl w:val="0"/>
        <w:shd w:val="clear" w:color="auto" w:fill="auto"/>
        <w:tabs>
          <w:tab w:pos="580" w:val="left"/>
        </w:tabs>
        <w:bidi w:val="0"/>
        <w:spacing w:before="0" w:after="34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w:t>
        <w:tab/>
        <w:t>同业竞争情况</w:t>
      </w:r>
      <w:bookmarkEnd w:id="550"/>
      <w:bookmarkEnd w:id="551"/>
      <w:bookmarkEnd w:id="55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80" w:val="left"/>
        </w:tabs>
        <w:bidi w:val="0"/>
        <w:spacing w:before="0" w:after="34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w:t>
        <w:tab/>
        <w:t>报告期内召开的年度股东大会和临时股东大会的有关情况</w:t>
      </w:r>
      <w:bookmarkEnd w:id="554"/>
      <w:bookmarkEnd w:id="555"/>
      <w:bookmarkEnd w:id="557"/>
    </w:p>
    <w:p>
      <w:pPr>
        <w:pStyle w:val="Style33"/>
        <w:keepNext/>
        <w:keepLines/>
        <w:widowControl w:val="0"/>
        <w:shd w:val="clear" w:color="auto" w:fill="auto"/>
        <w:bidi w:val="0"/>
        <w:spacing w:before="0" w:after="34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、本报告期股东大会情况</w:t>
      </w:r>
      <w:bookmarkEnd w:id="558"/>
      <w:bookmarkEnd w:id="559"/>
      <w:bookmarkEnd w:id="561"/>
    </w:p>
    <w:tbl>
      <w:tblPr>
        <w:tblOverlap w:val="never"/>
        <w:jc w:val="center"/>
        <w:tblLayout w:type="fixed"/>
      </w:tblPr>
      <w:tblGrid>
        <w:gridCol w:w="1598"/>
        <w:gridCol w:w="1382"/>
        <w:gridCol w:w="850"/>
        <w:gridCol w:w="994"/>
        <w:gridCol w:w="994"/>
        <w:gridCol w:w="376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年第一次临时股东大会决议公告（公告编 号：</w:t>
            </w:r>
            <w:r>
              <w:rPr>
                <w:rFonts w:ascii="Times New Roman" w:eastAsia="Times New Roman" w:hAnsi="Times New Roman" w:cs="Times New Roman"/>
                <w:color w:val="000000"/>
                <w:spacing w:val="0"/>
                <w:w w:val="100"/>
                <w:position w:val="0"/>
                <w:sz w:val="18"/>
                <w:szCs w:val="18"/>
              </w:rPr>
              <w:t>2015-088</w:t>
            </w:r>
            <w:r>
              <w:rPr>
                <w:color w:val="000000"/>
                <w:spacing w:val="0"/>
                <w:w w:val="100"/>
                <w:position w:val="0"/>
              </w:rPr>
              <w:t>）刊登在巨潮资讯网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和《中国证券报》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年第二次临时股东大会决议公告（公告编 号：</w:t>
            </w:r>
            <w:r>
              <w:rPr>
                <w:rFonts w:ascii="Times New Roman" w:eastAsia="Times New Roman" w:hAnsi="Times New Roman" w:cs="Times New Roman"/>
                <w:color w:val="000000"/>
                <w:spacing w:val="0"/>
                <w:w w:val="100"/>
                <w:position w:val="0"/>
                <w:sz w:val="18"/>
                <w:szCs w:val="18"/>
              </w:rPr>
              <w:t>2016-008</w:t>
            </w:r>
            <w:r>
              <w:rPr>
                <w:color w:val="000000"/>
                <w:spacing w:val="0"/>
                <w:w w:val="100"/>
                <w:position w:val="0"/>
              </w:rPr>
              <w:t>）刊登在巨潮资讯网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和《中国证券报》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年度股东大会决议公告（公告编号：</w:t>
            </w:r>
          </w:p>
        </w:tc>
      </w:tr>
    </w:tbl>
    <w:tbl>
      <w:tblPr>
        <w:tblOverlap w:val="never"/>
        <w:jc w:val="center"/>
        <w:tblLayout w:type="fixed"/>
      </w:tblPr>
      <w:tblGrid>
        <w:gridCol w:w="1598"/>
        <w:gridCol w:w="1382"/>
        <w:gridCol w:w="850"/>
        <w:gridCol w:w="994"/>
        <w:gridCol w:w="994"/>
        <w:gridCol w:w="3763"/>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2016-035</w:t>
            </w:r>
            <w:r>
              <w:rPr>
                <w:color w:val="000000"/>
                <w:spacing w:val="0"/>
                <w:w w:val="100"/>
                <w:position w:val="0"/>
              </w:rPr>
              <w:t>)</w:t>
            </w:r>
            <w:r>
              <w:rPr>
                <w:color w:val="000000"/>
                <w:spacing w:val="0"/>
                <w:w w:val="100"/>
                <w:position w:val="0"/>
              </w:rPr>
              <w:t>刊登在巨潮资讯网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和《中国证券报》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年第三次临时股东大会决议公告(公告编 号：</w:t>
            </w:r>
            <w:r>
              <w:rPr>
                <w:rFonts w:ascii="Times New Roman" w:eastAsia="Times New Roman" w:hAnsi="Times New Roman" w:cs="Times New Roman"/>
                <w:color w:val="000000"/>
                <w:spacing w:val="0"/>
                <w:w w:val="100"/>
                <w:position w:val="0"/>
                <w:sz w:val="18"/>
                <w:szCs w:val="18"/>
              </w:rPr>
              <w:t>2016-072</w:t>
            </w:r>
            <w:r>
              <w:rPr>
                <w:color w:val="000000"/>
                <w:spacing w:val="0"/>
                <w:w w:val="100"/>
                <w:position w:val="0"/>
              </w:rPr>
              <w:t>)刊登在巨潮资讯网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和《中国证券报》</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年第四次临时股东大会决议公告(公告编 号：</w:t>
            </w:r>
            <w:r>
              <w:rPr>
                <w:rFonts w:ascii="Times New Roman" w:eastAsia="Times New Roman" w:hAnsi="Times New Roman" w:cs="Times New Roman"/>
                <w:color w:val="000000"/>
                <w:spacing w:val="0"/>
                <w:w w:val="100"/>
                <w:position w:val="0"/>
                <w:sz w:val="18"/>
                <w:szCs w:val="18"/>
              </w:rPr>
              <w:t>2016-102</w:t>
            </w:r>
            <w:r>
              <w:rPr>
                <w:color w:val="000000"/>
                <w:spacing w:val="0"/>
                <w:w w:val="100"/>
                <w:position w:val="0"/>
              </w:rPr>
              <w:t>)刊登在巨潮资讯网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和《中国证券报》</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、表决权恢复的优先股股东请求召开临时股东大会</w:t>
      </w:r>
      <w:bookmarkEnd w:id="562"/>
      <w:bookmarkEnd w:id="563"/>
      <w:bookmarkEnd w:id="56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、报告期内独立董事履行职责的情况</w:t>
      </w:r>
      <w:bookmarkEnd w:id="566"/>
      <w:bookmarkEnd w:id="567"/>
      <w:bookmarkEnd w:id="569"/>
    </w:p>
    <w:p>
      <w:pPr>
        <w:pStyle w:val="Style33"/>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、独立董事出席董事会及股东大会的情况</w:t>
      </w:r>
      <w:bookmarkEnd w:id="570"/>
      <w:bookmarkEnd w:id="571"/>
      <w:bookmarkEnd w:id="57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连续两次未亲自出席董事会的说明 无此情况。</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独立董事对公司有关事项提出异议的情况</w:t>
      </w:r>
      <w:bookmarkEnd w:id="574"/>
      <w:bookmarkEnd w:id="575"/>
      <w:bookmarkEnd w:id="577"/>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独立董事履行职责的其他说明</w:t>
      </w:r>
      <w:bookmarkEnd w:id="578"/>
      <w:bookmarkEnd w:id="579"/>
      <w:bookmarkEnd w:id="581"/>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00" w:line="317" w:lineRule="exact"/>
        <w:ind w:left="0" w:right="0" w:firstLine="380"/>
        <w:jc w:val="left"/>
      </w:pPr>
      <w:r>
        <w:rPr>
          <w:color w:val="000000"/>
          <w:spacing w:val="0"/>
          <w:w w:val="100"/>
          <w:position w:val="0"/>
        </w:rPr>
        <w:t>报告期内，独立董事通过参加会议和现场检查等方式，及时了解掌握公司经营与发展情况，结合其在管理、财务、法律 等方面的特长，就公司的战略发展、重大资产重组、内部控制等方面提出的合理的建议，公司结合自身实际情况予以采纳。</w:t>
      </w:r>
    </w:p>
    <w:p>
      <w:pPr>
        <w:pStyle w:val="Style25"/>
        <w:keepNext/>
        <w:keepLines/>
        <w:widowControl w:val="0"/>
        <w:shd w:val="clear" w:color="auto" w:fill="auto"/>
        <w:tabs>
          <w:tab w:pos="544"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六</w:t>
      </w:r>
      <w:bookmarkEnd w:id="584"/>
      <w:r>
        <w:rPr>
          <w:color w:val="000000"/>
          <w:spacing w:val="0"/>
          <w:w w:val="100"/>
          <w:position w:val="0"/>
          <w:sz w:val="24"/>
          <w:szCs w:val="24"/>
        </w:rPr>
        <w:t>、</w:t>
        <w:tab/>
        <w:t>董事会下设专门委员会在报告期内履行职责情况</w:t>
      </w:r>
      <w:bookmarkEnd w:id="582"/>
      <w:bookmarkEnd w:id="583"/>
      <w:bookmarkEnd w:id="585"/>
    </w:p>
    <w:p>
      <w:pPr>
        <w:pStyle w:val="Style29"/>
        <w:keepNext w:val="0"/>
        <w:keepLines w:val="0"/>
        <w:widowControl w:val="0"/>
        <w:shd w:val="clear" w:color="auto" w:fill="auto"/>
        <w:tabs>
          <w:tab w:pos="618" w:val="left"/>
        </w:tabs>
        <w:bidi w:val="0"/>
        <w:spacing w:before="0" w:after="0" w:line="360" w:lineRule="auto"/>
        <w:ind w:left="0" w:right="0" w:firstLine="320"/>
        <w:jc w:val="left"/>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w:t>
        <w:tab/>
        <w:t>董事会战略委员会的履职情况</w:t>
      </w:r>
    </w:p>
    <w:p>
      <w:pPr>
        <w:pStyle w:val="Style29"/>
        <w:keepNext w:val="0"/>
        <w:keepLines w:val="0"/>
        <w:widowControl w:val="0"/>
        <w:shd w:val="clear" w:color="auto" w:fill="auto"/>
        <w:bidi w:val="0"/>
        <w:spacing w:before="0" w:after="0" w:line="311" w:lineRule="exact"/>
        <w:ind w:left="0" w:right="0" w:firstLine="320"/>
        <w:jc w:val="both"/>
      </w:pPr>
      <w:r>
        <w:rPr>
          <w:color w:val="000000"/>
          <w:spacing w:val="0"/>
          <w:w w:val="100"/>
          <w:position w:val="0"/>
        </w:rPr>
        <w:t>公司董事会战略委员会由吴涵渠、王丽娜、贾广新三位董事组成，其中王丽娜、贾广新为独立董事，吴涵渠担任委员会 主任。</w:t>
      </w:r>
    </w:p>
    <w:p>
      <w:pPr>
        <w:pStyle w:val="Style29"/>
        <w:keepNext w:val="0"/>
        <w:keepLines w:val="0"/>
        <w:widowControl w:val="0"/>
        <w:shd w:val="clear" w:color="auto" w:fill="auto"/>
        <w:bidi w:val="0"/>
        <w:spacing w:before="0" w:after="120" w:line="311" w:lineRule="exact"/>
        <w:ind w:left="0" w:right="0" w:firstLine="320"/>
        <w:jc w:val="both"/>
      </w:pPr>
      <w:r>
        <w:rPr>
          <w:color w:val="000000"/>
          <w:spacing w:val="0"/>
          <w:w w:val="100"/>
          <w:position w:val="0"/>
        </w:rPr>
        <w:t>报告期内，根据中国证监会、深圳证券交易所及公司《战略委员会议事规则》的规定，公司战略委员会本着勤勉尽责的 原则，履行工作职责。报告期内，战略委员会共召开了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年度发展战略和经营计划</w:t>
      </w:r>
      <w:r>
        <w:rPr>
          <w:color w:val="000000"/>
          <w:spacing w:val="0"/>
          <w:w w:val="100"/>
          <w:position w:val="0"/>
          <w:sz w:val="18"/>
          <w:szCs w:val="18"/>
        </w:rPr>
        <w:t>〉</w:t>
      </w:r>
      <w:r>
        <w:rPr>
          <w:color w:val="000000"/>
          <w:spacing w:val="0"/>
          <w:w w:val="100"/>
          <w:position w:val="0"/>
        </w:rPr>
        <w:t>的 议案》、《关于公司筹划发行股份购买资产的议案》。</w:t>
      </w:r>
    </w:p>
    <w:p>
      <w:pPr>
        <w:pStyle w:val="Style29"/>
        <w:keepNext w:val="0"/>
        <w:keepLines w:val="0"/>
        <w:widowControl w:val="0"/>
        <w:shd w:val="clear" w:color="auto" w:fill="auto"/>
        <w:tabs>
          <w:tab w:pos="638" w:val="left"/>
        </w:tabs>
        <w:bidi w:val="0"/>
        <w:spacing w:before="0" w:after="0" w:line="360" w:lineRule="auto"/>
        <w:ind w:left="0" w:right="0" w:firstLine="320"/>
        <w:jc w:val="both"/>
      </w:pPr>
      <w:bookmarkStart w:id="587" w:name="bookmark587"/>
      <w:r>
        <w:rPr>
          <w:rFonts w:ascii="Times New Roman" w:eastAsia="Times New Roman" w:hAnsi="Times New Roman" w:cs="Times New Roman"/>
          <w:color w:val="000000"/>
          <w:spacing w:val="0"/>
          <w:w w:val="100"/>
          <w:position w:val="0"/>
          <w:sz w:val="18"/>
          <w:szCs w:val="18"/>
        </w:rPr>
        <w:t>2</w:t>
      </w:r>
      <w:bookmarkEnd w:id="587"/>
      <w:r>
        <w:rPr>
          <w:color w:val="000000"/>
          <w:spacing w:val="0"/>
          <w:w w:val="100"/>
          <w:position w:val="0"/>
        </w:rPr>
        <w:t>、</w:t>
        <w:tab/>
        <w:t>董事会审计委员会的履职情况</w:t>
      </w:r>
    </w:p>
    <w:p>
      <w:pPr>
        <w:pStyle w:val="Style29"/>
        <w:keepNext w:val="0"/>
        <w:keepLines w:val="0"/>
        <w:widowControl w:val="0"/>
        <w:shd w:val="clear" w:color="auto" w:fill="auto"/>
        <w:bidi w:val="0"/>
        <w:spacing w:before="0" w:after="0" w:line="311" w:lineRule="exact"/>
        <w:ind w:left="0" w:right="0" w:firstLine="320"/>
        <w:jc w:val="both"/>
      </w:pPr>
      <w:r>
        <w:rPr>
          <w:color w:val="000000"/>
          <w:spacing w:val="0"/>
          <w:w w:val="100"/>
          <w:position w:val="0"/>
        </w:rPr>
        <w:t>公司董事会审计委员会由马秀敏、王丽娜、吴涵渠三位董事组成，其中马秀敏、王丽娜为独立董事，马秀敏（会计专业 人士）担任委员会主任。</w:t>
      </w:r>
    </w:p>
    <w:p>
      <w:pPr>
        <w:pStyle w:val="Style29"/>
        <w:keepNext w:val="0"/>
        <w:keepLines w:val="0"/>
        <w:widowControl w:val="0"/>
        <w:shd w:val="clear" w:color="auto" w:fill="auto"/>
        <w:bidi w:val="0"/>
        <w:spacing w:before="0" w:after="120" w:line="311" w:lineRule="exact"/>
        <w:ind w:left="0" w:right="0" w:firstLine="320"/>
        <w:jc w:val="both"/>
      </w:pPr>
      <w:r>
        <w:rPr>
          <w:color w:val="000000"/>
          <w:spacing w:val="0"/>
          <w:w w:val="100"/>
          <w:position w:val="0"/>
        </w:rPr>
        <w:t>报告期内，根据中国证监会、深圳证券交易所及公司《审计委员会议事规则》的规定，公司董事会审计委员会本着勤勉 尽责的原则，履行工作职责。报告期内，审计委员会共召开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年度审计部工作总结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 《关于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年度审计部工作计划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 金存放与使用情况的专项报告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的议案》、《关于公司续聘会计师 事务所的议案》、《关于公司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年第一季度财务报告的议案》、《关于审计部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年第一季度工作总结报告和第二季度工 作计划的议案》、《关于公司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年半年度财务报告的议案》、《关于审计部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年第二季度工作总结报告和第三季度工作 计划的议案》、《关于公司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年第三季度财务报告的议案》、《关于审计部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年第三季度工作总结报告和第四季度工作 计划的议案》。</w:t>
      </w:r>
    </w:p>
    <w:p>
      <w:pPr>
        <w:pStyle w:val="Style29"/>
        <w:keepNext w:val="0"/>
        <w:keepLines w:val="0"/>
        <w:widowControl w:val="0"/>
        <w:shd w:val="clear" w:color="auto" w:fill="auto"/>
        <w:tabs>
          <w:tab w:pos="638" w:val="left"/>
        </w:tabs>
        <w:bidi w:val="0"/>
        <w:spacing w:before="0" w:after="0" w:line="360" w:lineRule="auto"/>
        <w:ind w:left="0" w:right="0" w:firstLine="320"/>
        <w:jc w:val="both"/>
      </w:pPr>
      <w:bookmarkStart w:id="588" w:name="bookmark588"/>
      <w:r>
        <w:rPr>
          <w:rFonts w:ascii="Times New Roman" w:eastAsia="Times New Roman" w:hAnsi="Times New Roman" w:cs="Times New Roman"/>
          <w:color w:val="000000"/>
          <w:spacing w:val="0"/>
          <w:w w:val="100"/>
          <w:position w:val="0"/>
          <w:sz w:val="18"/>
          <w:szCs w:val="18"/>
        </w:rPr>
        <w:t>3</w:t>
      </w:r>
      <w:bookmarkEnd w:id="588"/>
      <w:r>
        <w:rPr>
          <w:color w:val="000000"/>
          <w:spacing w:val="0"/>
          <w:w w:val="100"/>
          <w:position w:val="0"/>
        </w:rPr>
        <w:t>、</w:t>
        <w:tab/>
        <w:t>董事会薪酬与考核委员会的履职情况</w:t>
      </w:r>
    </w:p>
    <w:p>
      <w:pPr>
        <w:pStyle w:val="Style29"/>
        <w:keepNext w:val="0"/>
        <w:keepLines w:val="0"/>
        <w:widowControl w:val="0"/>
        <w:shd w:val="clear" w:color="auto" w:fill="auto"/>
        <w:bidi w:val="0"/>
        <w:spacing w:before="0" w:after="0" w:line="311" w:lineRule="exact"/>
        <w:ind w:left="0" w:right="0" w:firstLine="320"/>
        <w:jc w:val="both"/>
      </w:pPr>
      <w:r>
        <w:rPr>
          <w:color w:val="000000"/>
          <w:spacing w:val="0"/>
          <w:w w:val="100"/>
          <w:position w:val="0"/>
        </w:rPr>
        <w:t>公司董事会薪酬与考核委员会有王丽娜、贾广新、吴涵渠三位董事组成，其中王丽娜、贾广新为独立董事，王丽娜担任 委员会主任。</w:t>
      </w:r>
    </w:p>
    <w:p>
      <w:pPr>
        <w:pStyle w:val="Style29"/>
        <w:keepNext w:val="0"/>
        <w:keepLines w:val="0"/>
        <w:widowControl w:val="0"/>
        <w:shd w:val="clear" w:color="auto" w:fill="auto"/>
        <w:bidi w:val="0"/>
        <w:spacing w:before="0" w:after="120" w:line="311" w:lineRule="exact"/>
        <w:ind w:left="0" w:right="0" w:firstLine="320"/>
        <w:jc w:val="both"/>
      </w:pPr>
      <w:r>
        <w:rPr>
          <w:color w:val="000000"/>
          <w:spacing w:val="0"/>
          <w:w w:val="100"/>
          <w:position w:val="0"/>
        </w:rPr>
        <w:t>报告期内，根据中国证监会、深圳证券交易所及公司《薪酬与考核委员会议事规则》的规定。公司董事会薪酬与考核委 员会本着勤勉尽责的原则，履行工作职责。报告期内，薪酬与考核委员会共召开了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票激励计划（草案）》、《关于向激励对象授予限制性股票的议案》、《关于公司董事、高级管理人员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年度薪酬的议案》、 《关于公司董事长及副董事长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年度薪酬分配方案的议案》、《关于公司高级管理人员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年度薪酬分配方案的议案》。</w:t>
      </w:r>
    </w:p>
    <w:p>
      <w:pPr>
        <w:pStyle w:val="Style29"/>
        <w:keepNext w:val="0"/>
        <w:keepLines w:val="0"/>
        <w:widowControl w:val="0"/>
        <w:shd w:val="clear" w:color="auto" w:fill="auto"/>
        <w:tabs>
          <w:tab w:pos="638" w:val="left"/>
        </w:tabs>
        <w:bidi w:val="0"/>
        <w:spacing w:before="0" w:after="0" w:line="360" w:lineRule="auto"/>
        <w:ind w:left="0" w:right="0" w:firstLine="320"/>
        <w:jc w:val="both"/>
      </w:pPr>
      <w:bookmarkStart w:id="589" w:name="bookmark589"/>
      <w:r>
        <w:rPr>
          <w:rFonts w:ascii="Times New Roman" w:eastAsia="Times New Roman" w:hAnsi="Times New Roman" w:cs="Times New Roman"/>
          <w:color w:val="000000"/>
          <w:spacing w:val="0"/>
          <w:w w:val="100"/>
          <w:position w:val="0"/>
          <w:sz w:val="18"/>
          <w:szCs w:val="18"/>
        </w:rPr>
        <w:t>4</w:t>
      </w:r>
      <w:bookmarkEnd w:id="589"/>
      <w:r>
        <w:rPr>
          <w:color w:val="000000"/>
          <w:spacing w:val="0"/>
          <w:w w:val="100"/>
          <w:position w:val="0"/>
        </w:rPr>
        <w:t>、</w:t>
        <w:tab/>
        <w:t>董事会提名委员会的履职情况</w:t>
      </w:r>
    </w:p>
    <w:p>
      <w:pPr>
        <w:pStyle w:val="Style29"/>
        <w:keepNext w:val="0"/>
        <w:keepLines w:val="0"/>
        <w:widowControl w:val="0"/>
        <w:shd w:val="clear" w:color="auto" w:fill="auto"/>
        <w:bidi w:val="0"/>
        <w:spacing w:before="0" w:after="0" w:line="311" w:lineRule="exact"/>
        <w:ind w:left="0" w:right="0" w:firstLine="320"/>
        <w:jc w:val="both"/>
      </w:pPr>
      <w:r>
        <w:rPr>
          <w:color w:val="000000"/>
          <w:spacing w:val="0"/>
          <w:w w:val="100"/>
          <w:position w:val="0"/>
        </w:rPr>
        <w:t>公司董事会提名委员会有贾广新、王丽娜、吴涵渠三位董事组成，其中贾广新、王丽娜为独立董事，贾广新担任委员会 主任。</w:t>
      </w:r>
    </w:p>
    <w:p>
      <w:pPr>
        <w:pStyle w:val="Style29"/>
        <w:keepNext w:val="0"/>
        <w:keepLines w:val="0"/>
        <w:widowControl w:val="0"/>
        <w:shd w:val="clear" w:color="auto" w:fill="auto"/>
        <w:bidi w:val="0"/>
        <w:spacing w:before="0" w:after="360" w:line="311" w:lineRule="exact"/>
        <w:ind w:left="0" w:right="0" w:firstLine="320"/>
        <w:jc w:val="both"/>
      </w:pPr>
      <w:r>
        <w:rPr>
          <w:color w:val="000000"/>
          <w:spacing w:val="0"/>
          <w:w w:val="100"/>
          <w:position w:val="0"/>
        </w:rPr>
        <w:t xml:space="preserve">报告期内，根据中国证监会、深圳证券交易所及公司《提名委员会议事规则》的规定，公司董事会提名委员会本着勤勉 尽责的原则，履行工作职责。报告期内，提名委员会共召开了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次会议，审议通过了《关于聘任公司总经理的议案》、《关 于聘任公司副总经理、财务总监的议案》、《关于聘任公司董事会秘书的议案》和《关于增补公司董事的议案》。</w:t>
      </w:r>
    </w:p>
    <w:p>
      <w:pPr>
        <w:pStyle w:val="Style25"/>
        <w:keepNext/>
        <w:keepLines/>
        <w:widowControl w:val="0"/>
        <w:shd w:val="clear" w:color="auto" w:fill="auto"/>
        <w:tabs>
          <w:tab w:pos="544"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七</w:t>
      </w:r>
      <w:bookmarkEnd w:id="592"/>
      <w:r>
        <w:rPr>
          <w:color w:val="000000"/>
          <w:spacing w:val="0"/>
          <w:w w:val="100"/>
          <w:position w:val="0"/>
          <w:sz w:val="24"/>
          <w:szCs w:val="24"/>
        </w:rPr>
        <w:t>、</w:t>
        <w:tab/>
        <w:t>监事会工作情况</w:t>
      </w:r>
      <w:bookmarkEnd w:id="590"/>
      <w:bookmarkEnd w:id="591"/>
      <w:bookmarkEnd w:id="593"/>
    </w:p>
    <w:p>
      <w:pPr>
        <w:pStyle w:val="Style2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44" w:val="left"/>
        </w:tabs>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八</w:t>
      </w:r>
      <w:bookmarkEnd w:id="596"/>
      <w:r>
        <w:rPr>
          <w:color w:val="000000"/>
          <w:spacing w:val="0"/>
          <w:w w:val="100"/>
          <w:position w:val="0"/>
          <w:sz w:val="24"/>
          <w:szCs w:val="24"/>
        </w:rPr>
        <w:t>、</w:t>
        <w:tab/>
        <w:t>高级管理人员的考评及激励情况</w:t>
      </w:r>
      <w:bookmarkEnd w:id="594"/>
      <w:bookmarkEnd w:id="595"/>
      <w:bookmarkEnd w:id="597"/>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根据《上市公司治理准则》等要求，公司建立了考核激励体系，且高级管理人员全部由董事会聘任，直接对董事会负责，承 担董事会下达的经营指标，董事会下设的薪酬与考核委员会负责对高级管理人员的工作能力、履职情况、责任目标完成情况 等进行年终考评，制定薪酬方案并报董事会审批；高级管理人员参与了公司股权激励计划。</w:t>
      </w:r>
      <w:r>
        <w:br w:type="page"/>
      </w:r>
    </w:p>
    <w:p>
      <w:pPr>
        <w:pStyle w:val="Style25"/>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九</w:t>
      </w:r>
      <w:bookmarkEnd w:id="600"/>
      <w:r>
        <w:rPr>
          <w:color w:val="000000"/>
          <w:spacing w:val="0"/>
          <w:w w:val="100"/>
          <w:position w:val="0"/>
          <w:sz w:val="24"/>
          <w:szCs w:val="24"/>
        </w:rPr>
        <w:t>、内部控制评价报告</w:t>
      </w:r>
      <w:bookmarkEnd w:id="598"/>
      <w:bookmarkEnd w:id="599"/>
      <w:bookmarkEnd w:id="601"/>
    </w:p>
    <w:p>
      <w:pPr>
        <w:pStyle w:val="Style33"/>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、报告期内发现的内部控制重大缺陷的具体情况</w:t>
      </w:r>
      <w:bookmarkEnd w:id="602"/>
      <w:bookmarkEnd w:id="603"/>
      <w:bookmarkEnd w:id="60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、内控自我评价报告</w:t>
      </w:r>
      <w:bookmarkEnd w:id="606"/>
      <w:bookmarkEnd w:id="607"/>
      <w:bookmarkEnd w:id="60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cninfo.com.cn</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2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①重大缺陷：是指一个或多个与财务相关 的一般缺陷的组合，可能严重影响内部整 体控制的有效性，进而导致企业财务报告 不能真实反映企业财务状况的情形。出现 下列情形的，认定为重大缺陷：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内部控 制环境无效；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董事、监事和高层管理人 员舞弊并给企业造成重大损失和不利影 响；</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外部审计发现当期财务报告存在重 大错报，公司内部控制却未能发现该错报；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企业审计委员会和内部审计机构对内部 控制的监督无效；</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已经发现并报告给管 理层的重大缺陷在合理的时间内未加以改 正。②重要缺陷：是指一个或多个与财务 相关的一般缺陷的组合，其严重程度低于 重大缺陷，但导致企业财务报告不能真实 反映企业财务状况的可能性依然重大，须 引起企业管理层关注的缺陷。出现下列情 形的，认定为重要缺陷：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对于期末财务报 告的控制存在一项或多项缺陷且不能合理 保证编制的财务报表达到真实、准确目标。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已经发现并报告给管理层的重要缺陷 在合理的时间内未加以改正。③一般缺陷： 除重大缺陷及重要缺陷以外的其它与财务 有关的内控缺陷为一般缺陷。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①重大缺陷：是指一个或多个一般缺陷 的组合，可能严重影响内部整体控制的 有效性，进而导致企业无法及时防范或 发现严重偏离整体控制目标的情形。出 现下列情形的，认定为重大缺陷：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公 司决策程序不科学导致重大决策失误；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内部控制评价为重大缺陷未在合理 时间内得到整改；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公司董事、监事、 高层管理人员违犯国家法律、法规被处 以重罚或承担刑事责任；</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安全、环 保事故造成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人以上死亡或者</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人以 上重伤，对公司造成重大负面影响的情 形。②重要缺陷：是指一个或多个一般 缺陷的组合，其严重程度低于重大缺 陷，但导致企业无法及时防范或发现偏 离整体控制目标的严重程度依然重大， 须引起企业管理层关注的缺陷。出现下 列情形的，认定为重要缺陷：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重要业 务缺乏制度控制或制度控制系统失效；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内部控制评价为重要缺陷未在合理 时间内得到整改；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公司核心管理人员 或核心技术人员大量流失。③一般缺 陷：除重大缺陷及重要缺陷以外的其它 缺陷为一般缺陷。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内部控制缺陷导致或可能导致的损失与利 润表相关的，以营业收入的一定比例作指 标衡量。①重大缺陷：该缺陷单独或连同 其他缺陷可能导致的财务报告错误金额超 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。②重要缺陷：该缺陷单 独或连同其他缺陷可能导致的财务报告错 误金额超过营业收入的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,但小于或等于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。③一般缺陷：该缺陷单独 或连同其他缺陷可能导致的财务报告错误 金额小于或等于营业收入的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 缺陷导致或可能导致的损失与资产管理相 关的，以资产总额的一定比例作指标衡量。 ①重大缺陷：该缺陷单独或连同其他缺陷 可能导致的财务报告错误金额超过资产总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。②重要缺陷：该缺陷单独或连同 其他缺陷可能导致的财务报告错误金额超 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,但小于或等于资产总额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。③一般缺陷：该缺陷单独或连同其 他缺陷可能导致的财务报告错误金额小于 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①重大缺陷：该内部控制缺陷造成直接 财产损失在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万元以上，对公司造 成较大负面影响并以公告形式对外披 露。②重要缺陷：该内部控制缺陷造 成直接财产损失在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（含</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万元）。③一般缺陷：该内 部控制缺陷造成直接财产损失在</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万元以下（含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r>
        <w:rPr>
          <w:color w:val="000000"/>
          <w:spacing w:val="0"/>
          <w:w w:val="100"/>
          <w:position w:val="0"/>
          <w:sz w:val="24"/>
          <w:szCs w:val="24"/>
        </w:rPr>
        <w:t>十、内部控制审计报告或鉴证报告</w:t>
      </w:r>
      <w:bookmarkEnd w:id="610"/>
      <w:bookmarkEnd w:id="611"/>
      <w:bookmarkEnd w:id="612"/>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33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我们阅读了由奥拓电子公司编写并后附的《关于内部控制有关事项的说明》。基于作为我们为了对上述财务报表整体发表 审计意见之目的而实施的审计程序的一部分而对该说明中所述的与奥拓电子公司上述财务报表编制相关的内部控制的研 究和评价，我们未发现奥拓电子公司编写的《关于内部控制有关事项的说明》中所述的与财务报表编制相关的内部控制的 相关情况与我们对奥拓电子公司就上述财务报表的审计发现存在重大的不一致。</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340" w:line="341" w:lineRule="exact"/>
        <w:ind w:left="0" w:right="0" w:firstLine="0"/>
        <w:jc w:val="left"/>
        <w:sectPr>
          <w:footnotePr>
            <w:pos w:val="pageBottom"/>
            <w:numFmt w:val="decimal"/>
            <w:numRestart w:val="continuous"/>
          </w:footnotePr>
          <w:pgSz w:w="11900" w:h="16840"/>
          <w:pgMar w:top="1398" w:right="1049" w:bottom="1427" w:left="1078" w:header="0" w:footer="3" w:gutter="0"/>
          <w:cols w:space="720"/>
          <w:noEndnote/>
          <w:rtlGutter w:val="0"/>
          <w:docGrid w:linePitch="360"/>
        </w:sectPr>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line="139" w:lineRule="exact"/>
        <w:rPr>
          <w:sz w:val="11"/>
          <w:szCs w:val="11"/>
        </w:rPr>
      </w:pPr>
    </w:p>
    <w:p>
      <w:pPr>
        <w:widowControl w:val="0"/>
        <w:spacing w:line="1" w:lineRule="exact"/>
        <w:sectPr>
          <w:footnotePr>
            <w:pos w:val="pageBottom"/>
            <w:numFmt w:val="decimal"/>
            <w:numRestart w:val="continuous"/>
          </w:footnotePr>
          <w:pgSz w:w="11900" w:h="16840"/>
          <w:pgMar w:top="1152" w:right="181" w:bottom="1158" w:left="1101" w:header="0" w:footer="3" w:gutter="0"/>
          <w:cols w:space="720"/>
          <w:noEndnote/>
          <w:rtlGutter w:val="0"/>
          <w:docGrid w:linePitch="360"/>
        </w:sectPr>
      </w:pPr>
    </w:p>
    <w:p>
      <w:pPr>
        <w:pStyle w:val="Style29"/>
        <w:keepNext w:val="0"/>
        <w:keepLines w:val="0"/>
        <w:framePr w:w="6173" w:h="730" w:wrap="none" w:vAnchor="text" w:hAnchor="page" w:x="1102" w:y="21"/>
        <w:widowControl w:val="0"/>
        <w:shd w:val="clear" w:color="auto" w:fill="auto"/>
        <w:bidi w:val="0"/>
        <w:spacing w:before="0" w:after="0" w:line="355" w:lineRule="exact"/>
        <w:ind w:left="0" w:right="0" w:firstLine="0"/>
        <w:jc w:val="left"/>
      </w:pPr>
      <w:r>
        <w:rPr>
          <w:color w:val="000000"/>
          <w:spacing w:val="0"/>
          <w:w w:val="100"/>
          <w:position w:val="0"/>
        </w:rPr>
        <w:t xml:space="preserve">会计师事务所出具的内部控制鉴证报告与董事会的自我评价报告意见是否一致 </w:t>
      </w: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71"/>
        <w:keepNext w:val="0"/>
        <w:keepLines w:val="0"/>
        <w:framePr w:w="1061" w:h="571" w:wrap="none" w:vAnchor="text" w:hAnchor="page" w:x="10659" w:y="14756"/>
        <w:widowControl w:val="0"/>
        <w:shd w:val="clear" w:color="auto" w:fill="auto"/>
        <w:bidi w:val="0"/>
        <w:spacing w:before="0" w:after="0"/>
        <w:ind w:left="0" w:right="0" w:firstLine="0"/>
        <w:jc w:val="center"/>
      </w:pPr>
      <w:r>
        <w:rPr>
          <w:spacing w:val="0"/>
          <w:w w:val="100"/>
          <w:position w:val="0"/>
          <w:sz w:val="20"/>
          <w:szCs w:val="20"/>
        </w:rPr>
        <w:t>cninf^r</w:t>
        <w:br/>
      </w:r>
      <w:r>
        <w:rPr>
          <w:rFonts w:ascii="SimHei" w:eastAsia="SimHei" w:hAnsi="SimHei" w:cs="SimHei"/>
          <w:b w:val="0"/>
          <w:bCs w:val="0"/>
          <w:spacing w:val="0"/>
          <w:w w:val="100"/>
          <w:position w:val="0"/>
          <w:sz w:val="13"/>
          <w:szCs w:val="13"/>
        </w:rPr>
        <w:t>巨潮资讯</w:t>
        <w:br/>
      </w:r>
      <w:r>
        <w:rPr>
          <w:spacing w:val="0"/>
          <w:w w:val="100"/>
          <w:position w:val="0"/>
        </w:rPr>
        <w:t>wwwcninfo.cofn.cn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152" w:right="181" w:bottom="1158" w:left="1101" w:header="0" w:footer="3" w:gutter="0"/>
          <w:cols w:space="720"/>
          <w:noEndnote/>
          <w:rtlGutter w:val="0"/>
          <w:docGrid w:linePitch="360"/>
        </w:sectPr>
      </w:pPr>
    </w:p>
    <w:p>
      <w:pPr>
        <w:pStyle w:val="Style15"/>
        <w:keepNext/>
        <w:keepLines/>
        <w:widowControl w:val="0"/>
        <w:shd w:val="clear" w:color="auto" w:fill="auto"/>
        <w:bidi w:val="0"/>
        <w:spacing w:before="0" w:after="600" w:line="240" w:lineRule="auto"/>
        <w:ind w:left="0" w:right="0" w:firstLine="0"/>
        <w:jc w:val="center"/>
      </w:pPr>
      <w:bookmarkStart w:id="613" w:name="bookmark613"/>
      <w:bookmarkStart w:id="614" w:name="bookmark614"/>
      <w:bookmarkStart w:id="615" w:name="bookmark615"/>
      <w:r>
        <w:rPr>
          <w:color w:val="000000"/>
          <w:spacing w:val="0"/>
          <w:w w:val="100"/>
          <w:position w:val="0"/>
        </w:rPr>
        <w:t>第十节公司债券相关情况</w:t>
      </w:r>
      <w:bookmarkEnd w:id="613"/>
      <w:bookmarkEnd w:id="614"/>
      <w:bookmarkEnd w:id="615"/>
    </w:p>
    <w:p>
      <w:pPr>
        <w:pStyle w:val="Style29"/>
        <w:keepNext w:val="0"/>
        <w:keepLines w:val="0"/>
        <w:widowControl w:val="0"/>
        <w:shd w:val="clear" w:color="auto" w:fill="auto"/>
        <w:bidi w:val="0"/>
        <w:spacing w:before="0" w:after="140" w:line="240" w:lineRule="auto"/>
        <w:ind w:left="0" w:right="0" w:firstLine="0"/>
        <w:jc w:val="left"/>
      </w:pPr>
      <w:bookmarkStart w:id="616" w:name="bookmark616"/>
      <w:r>
        <w:rPr>
          <w:color w:val="000000"/>
          <w:spacing w:val="0"/>
          <w:w w:val="100"/>
          <w:position w:val="0"/>
        </w:rPr>
        <w:t>公司是否存在公开发行并在证券交易所上市，且在年度报告批准报出日未到期或到期未能全额兑付的公司债券</w:t>
      </w:r>
      <w:bookmarkEnd w:id="616"/>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023"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780" w:after="500" w:line="240" w:lineRule="auto"/>
        <w:ind w:left="0" w:right="0" w:firstLine="0"/>
        <w:jc w:val="center"/>
      </w:pPr>
      <w:bookmarkStart w:id="617" w:name="bookmark617"/>
      <w:bookmarkStart w:id="618" w:name="bookmark618"/>
      <w:bookmarkStart w:id="619" w:name="bookmark619"/>
      <w:r>
        <w:rPr>
          <w:color w:val="000000"/>
          <w:spacing w:val="0"/>
          <w:w w:val="100"/>
          <w:position w:val="0"/>
        </w:rPr>
        <w:t>第十一节财务报告</w:t>
      </w:r>
      <w:bookmarkEnd w:id="617"/>
      <w:bookmarkEnd w:id="618"/>
      <w:bookmarkEnd w:id="619"/>
    </w:p>
    <w:p>
      <w:pPr>
        <w:pStyle w:val="Style25"/>
        <w:keepNext/>
        <w:keepLines/>
        <w:widowControl w:val="0"/>
        <w:shd w:val="clear" w:color="auto" w:fill="auto"/>
        <w:bidi w:val="0"/>
        <w:spacing w:before="0" w:after="320" w:line="240" w:lineRule="auto"/>
        <w:ind w:left="0" w:right="0" w:firstLine="0"/>
        <w:jc w:val="left"/>
      </w:pPr>
      <w:bookmarkStart w:id="620" w:name="bookmark620"/>
      <w:bookmarkStart w:id="621" w:name="bookmark621"/>
      <w:bookmarkStart w:id="622" w:name="bookmark622"/>
      <w:bookmarkStart w:id="623" w:name="bookmark623"/>
      <w:bookmarkStart w:id="624" w:name="bookmark624"/>
      <w:r>
        <w:rPr>
          <w:color w:val="000000"/>
          <w:spacing w:val="0"/>
          <w:w w:val="100"/>
          <w:position w:val="0"/>
          <w:sz w:val="24"/>
          <w:szCs w:val="24"/>
        </w:rPr>
        <w:t>一</w:t>
      </w:r>
      <w:bookmarkEnd w:id="623"/>
      <w:r>
        <w:rPr>
          <w:color w:val="000000"/>
          <w:spacing w:val="0"/>
          <w:w w:val="100"/>
          <w:position w:val="0"/>
          <w:sz w:val="24"/>
          <w:szCs w:val="24"/>
        </w:rPr>
        <w:t>、审计报告</w:t>
      </w:r>
      <w:bookmarkEnd w:id="621"/>
      <w:bookmarkEnd w:id="622"/>
      <w:bookmarkEnd w:id="624"/>
      <w:bookmarkEnd w:id="62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[2017]48190012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刘仁芝、张丽</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审计报告正文</w:t>
      </w:r>
    </w:p>
    <w:p>
      <w:pPr>
        <w:pStyle w:val="Style29"/>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rPr>
        <w:t>审计报告</w:t>
      </w:r>
    </w:p>
    <w:p>
      <w:pPr>
        <w:pStyle w:val="Style75"/>
        <w:keepNext w:val="0"/>
        <w:keepLines w:val="0"/>
        <w:widowControl w:val="0"/>
        <w:shd w:val="clear" w:color="auto" w:fill="auto"/>
        <w:bidi w:val="0"/>
        <w:spacing w:before="0" w:line="240" w:lineRule="auto"/>
        <w:ind w:left="0" w:right="0" w:firstLine="0"/>
        <w:jc w:val="righ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[2017]48190012</w:t>
      </w:r>
      <w:r>
        <w:rPr>
          <w:rFonts w:ascii="SimSun" w:eastAsia="SimSun" w:hAnsi="SimSun" w:cs="SimSun"/>
          <w:color w:val="000000"/>
          <w:spacing w:val="0"/>
          <w:w w:val="100"/>
          <w:position w:val="0"/>
          <w:sz w:val="17"/>
          <w:szCs w:val="17"/>
        </w:rPr>
        <w:t>号</w:t>
      </w:r>
    </w:p>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深圳市奥拓电子股份有限公司全体股东：</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我们审计了后附的深圳市奥拓电子股份有限公司（以下简称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 附注。</w:t>
      </w:r>
    </w:p>
    <w:p>
      <w:pPr>
        <w:pStyle w:val="Style29"/>
        <w:keepNext w:val="0"/>
        <w:keepLines w:val="0"/>
        <w:widowControl w:val="0"/>
        <w:shd w:val="clear" w:color="auto" w:fill="auto"/>
        <w:tabs>
          <w:tab w:pos="815" w:val="left"/>
        </w:tabs>
        <w:bidi w:val="0"/>
        <w:spacing w:before="0" w:after="0" w:line="312" w:lineRule="exact"/>
        <w:ind w:left="0" w:right="0" w:firstLine="380"/>
        <w:jc w:val="both"/>
      </w:pPr>
      <w:bookmarkStart w:id="625" w:name="bookmark625"/>
      <w:r>
        <w:rPr>
          <w:color w:val="000000"/>
          <w:spacing w:val="0"/>
          <w:w w:val="100"/>
          <w:position w:val="0"/>
        </w:rPr>
        <w:t>一</w:t>
      </w:r>
      <w:bookmarkEnd w:id="625"/>
      <w:r>
        <w:rPr>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编制和公允列报财务报表是奥拓电子公司管理层的责任。这种责任包括：（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15" w:val="left"/>
        </w:tabs>
        <w:bidi w:val="0"/>
        <w:spacing w:before="0" w:after="0" w:line="312" w:lineRule="exact"/>
        <w:ind w:left="0" w:right="0" w:firstLine="380"/>
        <w:jc w:val="left"/>
      </w:pPr>
      <w:bookmarkStart w:id="626" w:name="bookmark626"/>
      <w:r>
        <w:rPr>
          <w:color w:val="000000"/>
          <w:spacing w:val="0"/>
          <w:w w:val="100"/>
          <w:position w:val="0"/>
        </w:rPr>
        <w:t>二</w:t>
      </w:r>
      <w:bookmarkEnd w:id="626"/>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15" w:val="left"/>
        </w:tabs>
        <w:bidi w:val="0"/>
        <w:spacing w:before="0" w:after="0" w:line="312" w:lineRule="exact"/>
        <w:ind w:left="0" w:right="0" w:firstLine="380"/>
        <w:jc w:val="both"/>
      </w:pPr>
      <w:bookmarkStart w:id="627" w:name="bookmark627"/>
      <w:r>
        <w:rPr>
          <w:color w:val="000000"/>
          <w:spacing w:val="0"/>
          <w:w w:val="100"/>
          <w:position w:val="0"/>
        </w:rPr>
        <w:t>三</w:t>
      </w:r>
      <w:bookmarkEnd w:id="627"/>
      <w:r>
        <w:rPr>
          <w:color w:val="000000"/>
          <w:spacing w:val="0"/>
          <w:w w:val="100"/>
          <w:position w:val="0"/>
        </w:rPr>
        <w:t>、</w:t>
        <w:tab/>
        <w:t>审计意见</w:t>
      </w:r>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我们认为，上述财务报表在所有重大方面按照企业会计准则的规定编制，公允反映了深圳市奥拓电子股份有限公司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pStyle w:val="Style29"/>
        <w:keepNext w:val="0"/>
        <w:keepLines w:val="0"/>
        <w:widowControl w:val="0"/>
        <w:shd w:val="clear" w:color="auto" w:fill="auto"/>
        <w:tabs>
          <w:tab w:pos="5926" w:val="left"/>
        </w:tabs>
        <w:bidi w:val="0"/>
        <w:spacing w:before="0" w:after="0" w:line="312" w:lineRule="exact"/>
        <w:ind w:left="0" w:right="0" w:firstLine="380"/>
        <w:jc w:val="both"/>
      </w:pPr>
      <w:r>
        <w:rPr>
          <w:color w:val="000000"/>
          <w:spacing w:val="0"/>
          <w:w w:val="100"/>
          <w:position w:val="0"/>
        </w:rPr>
        <w:t>瑞华会计师事务所（特殊普通合伙）</w:t>
        <w:tab/>
        <w:t>中国注册会计师刘仁芝</w:t>
      </w:r>
    </w:p>
    <w:p>
      <w:pPr>
        <w:pStyle w:val="Style29"/>
        <w:keepNext w:val="0"/>
        <w:keepLines w:val="0"/>
        <w:widowControl w:val="0"/>
        <w:shd w:val="clear" w:color="auto" w:fill="auto"/>
        <w:bidi w:val="0"/>
        <w:spacing w:before="0" w:after="0" w:line="312" w:lineRule="exact"/>
        <w:ind w:left="136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9"/>
        <w:keepNext w:val="0"/>
        <w:keepLines w:val="0"/>
        <w:widowControl w:val="0"/>
        <w:shd w:val="clear" w:color="auto" w:fill="auto"/>
        <w:tabs>
          <w:tab w:pos="5926" w:val="left"/>
        </w:tabs>
        <w:bidi w:val="0"/>
        <w:spacing w:before="0" w:after="0" w:line="312" w:lineRule="exact"/>
        <w:ind w:left="0" w:right="0" w:firstLine="820"/>
        <w:jc w:val="both"/>
      </w:pPr>
      <w:r>
        <w:rPr>
          <w:color w:val="000000"/>
          <w:spacing w:val="0"/>
          <w:w w:val="100"/>
          <w:position w:val="0"/>
        </w:rPr>
        <w:t>二。一七年三月三十日</w:t>
        <w:tab/>
        <w:t>中国注册会计师张丽</w:t>
      </w:r>
      <w:r>
        <w:br w:type="page"/>
      </w:r>
    </w:p>
    <w:p>
      <w:pPr>
        <w:pStyle w:val="Style25"/>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二</w:t>
      </w:r>
      <w:bookmarkEnd w:id="630"/>
      <w:r>
        <w:rPr>
          <w:color w:val="000000"/>
          <w:spacing w:val="0"/>
          <w:w w:val="100"/>
          <w:position w:val="0"/>
          <w:sz w:val="24"/>
          <w:szCs w:val="24"/>
        </w:rPr>
        <w:t>、财务报表</w:t>
      </w:r>
      <w:bookmarkEnd w:id="628"/>
      <w:bookmarkEnd w:id="629"/>
      <w:bookmarkEnd w:id="63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、合并资产负债表</w:t>
      </w:r>
      <w:bookmarkEnd w:id="632"/>
      <w:bookmarkEnd w:id="633"/>
      <w:bookmarkEnd w:id="63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编制单位：深圳市奥拓电子股份有限公司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368,228,200.97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188,107,881.35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2,204,336.91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231,370,765.29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99,799,153.48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10,693,737.65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5,061,220.90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22,477,299.10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15,703,067.62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140,154,661.19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129,839,391.23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64,493,486.76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47,523,961.74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839,944,023.06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486,055,021.97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156,966,468.04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151,453,999.99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20,634,466.60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21,193,022.53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190,529,767.81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9,163,592.38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17,335,613.54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12,394,412.02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27,839,605.75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423,305,921.74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214,205,026.92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1,263,249,944.80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700,260,048.89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21,891,888.36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8,615,595.58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94,460,853.66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52,613,994.84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23,169,815.70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5,501,038.78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31,262,422.79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11,002,301.06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39,572,649.21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8,713,228.11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303,418.24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119,373,570.13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14,363,843.42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354,769,295.74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101,113,420.03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3,732,165.32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5,133,965.00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6,934,219.88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8,866,130.32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7,705,096.30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363,635,426.06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108,818,516.33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396,783,995.00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373,450,947.00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259,911,196.58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21,603,885.40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41,131,637.24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31,958,314.15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226,574,804.79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160,754,876.38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895,226,045.18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588,030,077.84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3,411,454.72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899,614,518.74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591,441,532.56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1,263,249,944.80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700,260,048.89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6" behindDoc="0" locked="0" layoutInCell="1" allowOverlap="1">
                <wp:simplePos x="0" y="0"/>
                <wp:positionH relativeFrom="page">
                  <wp:posOffset>706120</wp:posOffset>
                </wp:positionH>
                <wp:positionV relativeFrom="margin">
                  <wp:posOffset>1423670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066" type="#_x0000_t202" style="position:absolute;margin-left:55.600000000000001pt;margin-top:112.10000000000001pt;width:83.049999999999997pt;height:11.75pt;z-index:-125829367;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52400" distB="3175" distL="2290445" distR="2513330" simplePos="0" relativeHeight="125829388" behindDoc="0" locked="0" layoutInCell="1" allowOverlap="1">
                <wp:simplePos x="0" y="0"/>
                <wp:positionH relativeFrom="page">
                  <wp:posOffset>2882265</wp:posOffset>
                </wp:positionH>
                <wp:positionV relativeFrom="margin">
                  <wp:posOffset>1423670</wp:posOffset>
                </wp:positionV>
                <wp:extent cx="1508760" cy="146050"/>
                <wp:wrapTopAndBottom/>
                <wp:docPr id="42" name="Shape 4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068" type="#_x0000_t202" style="position:absolute;margin-left:226.95000000000002pt;margin-top:112.10000000000001pt;width:118.8pt;height:11.5pt;z-index:-125829365;mso-wrap-distance-left:180.34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52400" distB="0" distL="4911725" distR="114300" simplePos="0" relativeHeight="125829390" behindDoc="0" locked="0" layoutInCell="1" allowOverlap="1">
                <wp:simplePos x="0" y="0"/>
                <wp:positionH relativeFrom="page">
                  <wp:posOffset>5503545</wp:posOffset>
                </wp:positionH>
                <wp:positionV relativeFrom="margin">
                  <wp:posOffset>1423670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会计机构负责人：马秦勇</w:t>
                            </w:r>
                          </w:p>
                        </w:txbxContent>
                      </wps:txbx>
                      <wps:bodyPr wrap="none" lIns="0" tIns="0" rIns="0" bIns="0">
                        <a:noAutoFit/>
                      </wps:bodyPr>
                    </wps:wsp>
                  </a:graphicData>
                </a:graphic>
              </wp:anchor>
            </w:drawing>
          </mc:Choice>
          <mc:Fallback>
            <w:pict>
              <v:shape id="_x0000_s1070" type="#_x0000_t202" style="position:absolute;margin-left:433.35000000000002pt;margin-top:112.10000000000001pt;width:101.3pt;height:11.75pt;z-index:-125829363;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会计机构负责人：马秦勇</w:t>
                      </w:r>
                    </w:p>
                  </w:txbxContent>
                </v:textbox>
                <w10:wrap type="topAndBottom" anchorx="page" anchory="margin"/>
              </v:shape>
            </w:pict>
          </mc:Fallback>
        </mc:AlternateContent>
      </w: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、母公司资产负债表</w:t>
      </w:r>
      <w:bookmarkEnd w:id="636"/>
      <w:bookmarkEnd w:id="637"/>
      <w:bookmarkEnd w:id="6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292,312,333.31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142,589,599.08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164,660,549.23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94,770,520.31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2,923,814.59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4,146,368.59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8,974,313.17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72,175,392.82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104,006,181.90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44,642,206.34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580,761,800.12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379,618,673.09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264,981,583.00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29,236,207.89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17,727,886.44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1,695,268.53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1,805,293.08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5,303,511.09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3,335,250.87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2,475,694.47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617,692,264.98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307,850,013.39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1,198,454,065.10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687,468,686.48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19,083,582.25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3,294,040.00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113,088,082.51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71,207,938.82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13,748,760.12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2,022,914.61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12,296,238.25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4,186,718.74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15,398,073.77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417,929.34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139,649,540.46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32,687,008.28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313,264,277.36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114,119,968.03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6,933,589.76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5,838,665.27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7,704,466.18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319,102,942.63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121,824,434.21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396,783,995.00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373,450,947.00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257,616,166.19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19,308,855.01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41,131,637.24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31,958,314.15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212,196,924.04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140,926,136.11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879,351,122.47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565,644,252.27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1,198,454,065.10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687,468,686.48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、合并利润表</w:t>
      </w:r>
      <w:bookmarkEnd w:id="640"/>
      <w:bookmarkEnd w:id="641"/>
      <w:bookmarkEnd w:id="6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293,167,343.03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293,167,343.03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375,252,993.15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284,624,736.59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204,004,890.01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150,467,279.67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5,049,846.00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2,080,403.69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78,979,088.57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62,975,531.43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92,906,642.50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70,975,248.66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-15,228,789.03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-6,222,794.63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9,541,315.10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4,349,067.77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11,222,797.13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4,368,731.18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93,049,543.03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12,911,337.62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8,826,279.52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7,573,518.70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795,954.44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101,079,868.11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20,329,422.98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13,820,477.89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-1,309,993.75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87,259,390.22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21,639,416.73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86,282,371.38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21,416,141.79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977,018.84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-1,060,043.34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-1,060,043.34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能重分类进损益的其他综合收益中享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-1,060,043.34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-1,060,043.34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86,199,346.88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21,881,903.94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85,222,328.04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21,658,629.00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法定代表人：吴涵渠</w:t>
        <w:tab/>
        <w:t>主管会计工作负责人：彭世新</w:t>
        <w:tab/>
        <w:t>会计机构负责人：马秦勇</w:t>
      </w:r>
    </w:p>
    <w:p>
      <w:pPr>
        <w:pStyle w:val="Style33"/>
        <w:keepNext/>
        <w:keepLines/>
        <w:widowControl w:val="0"/>
        <w:shd w:val="clear" w:color="auto" w:fill="auto"/>
        <w:bidi w:val="0"/>
        <w:spacing w:before="0" w:after="40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、母公司利润表</w:t>
      </w:r>
      <w:bookmarkEnd w:id="644"/>
      <w:bookmarkEnd w:id="645"/>
      <w:bookmarkEnd w:id="6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408,170,820.44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240,921,986.40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239,609,716.30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164,248,060.51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1,823,181.81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719,356.62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31,592,002.48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42,710,911.68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56,321,553.78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29,352,280.11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-13,891,869.45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-5,068,363.42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2,452,362.80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3,588,898.20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10,747,330.56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3,180,777.48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101,011,203.28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8,551,620.18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5,476,135.61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6,490,863.04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349,384.20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105,945,548.55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14,941,810.82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14,212,317.65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489,300.64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91,733,230.90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14,452,510.18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91,733,230.90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14,452,510.18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、合并现金流量表</w:t>
      </w:r>
      <w:bookmarkEnd w:id="648"/>
      <w:bookmarkEnd w:id="649"/>
      <w:bookmarkEnd w:id="6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499,441,134.75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289,066,017.37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21,283,200.62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21,219,378.79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9,496,513.40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5,561,358.44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530,220,848.77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315,846,754.60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194,373,192.57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170,380,935.18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105,398,891.66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110,903,656.76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24,242,397.51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29,983,160.69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53,756,929.56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60,943,920.61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377,771,411.30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372,211,673.24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152,449,437.47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-56,364,918.64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11,222,797.13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4,368,731.18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7,484,469.95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37,030,793.57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98,073,994.56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8,174,540.00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21,874,479.44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11,524,500.00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19,699,040.00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21,874,479.44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17,331,753.57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76,199,515.12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28,429,757.34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11,374,231.25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32,895,687.18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9,825,592.67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5,508,874.45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21,199,823.92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38,404,561.63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7,229,933.42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-38,010,052.20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7,371,493.94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3,122,052.51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184,382,618.40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-15,053,403.21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180,297,235.41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195,350,638.62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364,679,853.81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180,297,235.41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6</w:t>
      </w:r>
      <w:bookmarkEnd w:id="654"/>
      <w:r>
        <w:rPr>
          <w:color w:val="000000"/>
          <w:spacing w:val="0"/>
          <w:w w:val="100"/>
          <w:position w:val="0"/>
        </w:rPr>
        <w:t>、母公司现金流量表</w:t>
      </w:r>
      <w:bookmarkEnd w:id="652"/>
      <w:bookmarkEnd w:id="653"/>
      <w:bookmarkEnd w:id="6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378,042,619.25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236,141,785.89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16,778,787.97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19,806,789.95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21,363,388.19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12,944,483.29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416,184,795.41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268,893,059.13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209,466,154.81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186,458,892.69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28,878,007.84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43,108,770.30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5,216,839.32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19,451,353.14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35,014,315.90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43,298,954.38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278,575,317.87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292,317,970.51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137,609,477.54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-23,424,911.38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10,747,330.56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3,180,777.48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203,884.97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20,748,857.05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87,884,662.45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4,857,184.57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8,239,776.13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15,524,500.00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10,281,830.00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20,381,684.57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18,521,606.13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69,363,056.32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28,417,154.50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11,374,231.25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32,895,687.18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9,825,592.67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5,508,874.45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21,199,823.92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38,404,561.63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7,217,330.58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-38,382,878.42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6,213,802.94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2,360,484.13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151,407,783.54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9,915,750.65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140,164,508.72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130,248,758.07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291,572,292.26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140,164,508.72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7</w:t>
      </w:r>
      <w:bookmarkEnd w:id="658"/>
      <w:r>
        <w:rPr>
          <w:color w:val="000000"/>
          <w:spacing w:val="0"/>
          <w:w w:val="100"/>
          <w:position w:val="0"/>
        </w:rPr>
        <w:t>、合并所有者权益变动表</w:t>
      </w:r>
      <w:bookmarkEnd w:id="656"/>
      <w:bookmarkEnd w:id="657"/>
      <w:bookmarkEnd w:id="65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160,754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591,441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86,282,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,759.18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-5,297,3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,532.56</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8</w:t>
      </w:r>
      <w:bookmarkEnd w:id="662"/>
      <w:r>
        <w:rPr>
          <w:color w:val="000000"/>
          <w:spacing w:val="0"/>
          <w:w w:val="100"/>
          <w:position w:val="0"/>
        </w:rPr>
        <w:t>、母公司所有者权益变动表</w:t>
      </w:r>
      <w:bookmarkEnd w:id="660"/>
      <w:bookmarkEnd w:id="661"/>
      <w:bookmarkEnd w:id="66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373,450,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373,450,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9,173,323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19,999,9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3,333,04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9,173,323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9,173,323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396,783,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257,616,1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220,983,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183,234,1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220,983,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183,234,1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152,467,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-10,151,3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153,773,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153,773,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373,450,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19,308,85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r>
    </w:tbl>
    <w:p>
      <w:pPr>
        <w:widowControl w:val="0"/>
        <w:spacing w:after="279" w:line="1" w:lineRule="exact"/>
      </w:pPr>
    </w:p>
    <w:p>
      <w:pPr>
        <w:pStyle w:val="Style25"/>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三</w:t>
      </w:r>
      <w:bookmarkEnd w:id="666"/>
      <w:r>
        <w:rPr>
          <w:color w:val="000000"/>
          <w:spacing w:val="0"/>
          <w:w w:val="100"/>
          <w:position w:val="0"/>
          <w:sz w:val="24"/>
          <w:szCs w:val="24"/>
        </w:rPr>
        <w:t>、公司基本情况</w:t>
      </w:r>
      <w:bookmarkEnd w:id="664"/>
      <w:bookmarkEnd w:id="665"/>
      <w:bookmarkEnd w:id="6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（一）公司概况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公司名称：深圳市奥拓电子股份有限公司</w:t>
      </w:r>
    </w:p>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注册及办公地址：广东省深圳市南山区深南大道高新技术工业村</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厂房</w:t>
      </w:r>
      <w:r>
        <w:rPr>
          <w:rFonts w:ascii="Times New Roman" w:eastAsia="Times New Roman" w:hAnsi="Times New Roman" w:cs="Times New Roman"/>
          <w:color w:val="000000"/>
          <w:spacing w:val="0"/>
          <w:w w:val="100"/>
          <w:position w:val="0"/>
          <w:sz w:val="18"/>
          <w:szCs w:val="18"/>
        </w:rPr>
        <w:t>T2A6-B</w:t>
      </w:r>
    </w:p>
    <w:p>
      <w:pPr>
        <w:pStyle w:val="Style7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396,783,995</w:t>
      </w:r>
      <w:r>
        <w:rPr>
          <w:rFonts w:ascii="SimSun" w:eastAsia="SimSun" w:hAnsi="SimSun" w:cs="SimSun"/>
          <w:color w:val="000000"/>
          <w:spacing w:val="0"/>
          <w:w w:val="100"/>
          <w:position w:val="0"/>
          <w:sz w:val="17"/>
          <w:szCs w:val="17"/>
        </w:rPr>
        <w:t>元</w:t>
      </w:r>
    </w:p>
    <w:p>
      <w:pPr>
        <w:pStyle w:val="Style7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统一社会信用代码：</w:t>
      </w:r>
      <w:r>
        <w:rPr>
          <w:color w:val="000000"/>
          <w:spacing w:val="0"/>
          <w:w w:val="100"/>
          <w:position w:val="0"/>
          <w:sz w:val="18"/>
          <w:szCs w:val="18"/>
        </w:rPr>
        <w:t xml:space="preserve">914403001922261931 </w:t>
      </w:r>
      <w:r>
        <w:rPr>
          <w:rStyle w:val="CharStyle30"/>
        </w:rPr>
        <w:t>法定代表人：吴涵渠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（二）公司行业性质、经营范围 </w:t>
      </w:r>
      <w:r>
        <w:rPr>
          <w:color w:val="000000"/>
          <w:spacing w:val="0"/>
          <w:w w:val="100"/>
          <w:position w:val="0"/>
        </w:rPr>
        <w:t>所处行业：计算机、通信和其他电子设备制造业。</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经营范围：电子自助服务设备、金融电子产品、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光电产品、电子大屏幕显示屏、电子商务系统集成和计算机软硬件产品 的技术开发及销售；经营进出口业务（法律、行政法规、国务院决定禁止的项目除外，限制的项目须取得许可后方可经营）； 投资兴办实业（具体项目另行申报）；电子设备租赁；电子大屏幕显示屏工程设计与安装；照明工程设计与安装；节能投资 与节能改造；从事经营广告业务（法律、行政法规规定应进行广告经营审批登记的，另行办理审批登记后方可经营）。</w:t>
      </w:r>
    </w:p>
    <w:p>
      <w:pPr>
        <w:pStyle w:val="Style29"/>
        <w:keepNext w:val="0"/>
        <w:keepLines w:val="0"/>
        <w:widowControl w:val="0"/>
        <w:shd w:val="clear" w:color="auto" w:fill="auto"/>
        <w:tabs>
          <w:tab w:pos="531" w:val="left"/>
        </w:tabs>
        <w:bidi w:val="0"/>
        <w:spacing w:before="0" w:after="0" w:line="316" w:lineRule="exact"/>
        <w:ind w:left="0" w:right="0" w:firstLine="0"/>
        <w:jc w:val="left"/>
      </w:pPr>
      <w:bookmarkStart w:id="668" w:name="bookmark668"/>
      <w:r>
        <w:rPr>
          <w:color w:val="000000"/>
          <w:spacing w:val="0"/>
          <w:w w:val="100"/>
          <w:position w:val="0"/>
        </w:rPr>
        <w:t>（</w:t>
      </w:r>
      <w:bookmarkEnd w:id="668"/>
      <w:r>
        <w:rPr>
          <w:color w:val="000000"/>
          <w:spacing w:val="0"/>
          <w:w w:val="100"/>
          <w:position w:val="0"/>
        </w:rPr>
        <w:t>三）</w:t>
        <w:tab/>
        <w:t>公司主要产品或提供的劳务</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电子大屏幕显示屏、</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光电产品、金融电子产品、计算机软件产品的技术开发及销售。</w:t>
      </w:r>
    </w:p>
    <w:p>
      <w:pPr>
        <w:pStyle w:val="Style29"/>
        <w:keepNext w:val="0"/>
        <w:keepLines w:val="0"/>
        <w:widowControl w:val="0"/>
        <w:shd w:val="clear" w:color="auto" w:fill="auto"/>
        <w:tabs>
          <w:tab w:pos="531" w:val="left"/>
        </w:tabs>
        <w:bidi w:val="0"/>
        <w:spacing w:before="0" w:after="0" w:line="316" w:lineRule="exact"/>
        <w:ind w:left="0" w:right="0" w:firstLine="0"/>
        <w:jc w:val="left"/>
      </w:pPr>
      <w:bookmarkStart w:id="669" w:name="bookmark669"/>
      <w:r>
        <w:rPr>
          <w:color w:val="000000"/>
          <w:spacing w:val="0"/>
          <w:w w:val="100"/>
          <w:position w:val="0"/>
        </w:rPr>
        <w:t>（</w:t>
      </w:r>
      <w:bookmarkEnd w:id="669"/>
      <w:r>
        <w:rPr>
          <w:color w:val="000000"/>
          <w:spacing w:val="0"/>
          <w:w w:val="100"/>
          <w:position w:val="0"/>
        </w:rPr>
        <w:t>四）</w:t>
        <w:tab/>
        <w:t>财务报表的批准</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本公司财务报表及财务报表附注业经本公司第三届董事会第十七次会议于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日批准。</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本期合并范围增加子公司深圳市千百辉照明工程有限公司、子公司深圳市奥拓体育文化发展有限公司、子公司香港奥拓之新 设子公司奥拓电子（日本）株式会社、子公司深圳前海奥拓投资有限公司之新设子公司深圳前海奥拓体育文化投资有限公司。 请参阅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p>
    <w:p>
      <w:pPr>
        <w:pStyle w:val="Style25"/>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四</w:t>
      </w:r>
      <w:bookmarkEnd w:id="672"/>
      <w:r>
        <w:rPr>
          <w:color w:val="000000"/>
          <w:spacing w:val="0"/>
          <w:w w:val="100"/>
          <w:position w:val="0"/>
          <w:sz w:val="24"/>
          <w:szCs w:val="24"/>
        </w:rPr>
        <w:t>、财务报表的编制基础</w:t>
      </w:r>
      <w:bookmarkEnd w:id="670"/>
      <w:bookmarkEnd w:id="671"/>
      <w:bookmarkEnd w:id="673"/>
    </w:p>
    <w:p>
      <w:pPr>
        <w:pStyle w:val="Style33"/>
        <w:keepNext/>
        <w:keepLines/>
        <w:widowControl w:val="0"/>
        <w:shd w:val="clear" w:color="auto" w:fill="auto"/>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、编制基础</w:t>
      </w:r>
      <w:bookmarkEnd w:id="674"/>
      <w:bookmarkEnd w:id="675"/>
      <w:bookmarkEnd w:id="677"/>
    </w:p>
    <w:p>
      <w:pPr>
        <w:pStyle w:val="Style29"/>
        <w:keepNext w:val="0"/>
        <w:keepLines w:val="0"/>
        <w:widowControl w:val="0"/>
        <w:shd w:val="clear" w:color="auto" w:fill="auto"/>
        <w:tabs>
          <w:tab w:leader="hyphen" w:pos="2875" w:val="left"/>
        </w:tabs>
        <w:bidi w:val="0"/>
        <w:spacing w:before="0" w:after="0" w:line="310" w:lineRule="exact"/>
        <w:ind w:left="0" w:right="0" w:firstLine="300"/>
        <w:jc w:val="left"/>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9"/>
        <w:keepNext w:val="0"/>
        <w:keepLines w:val="0"/>
        <w:widowControl w:val="0"/>
        <w:shd w:val="clear" w:color="auto" w:fill="auto"/>
        <w:bidi w:val="0"/>
        <w:spacing w:before="0" w:after="720" w:line="317" w:lineRule="exact"/>
        <w:ind w:left="0" w:right="0" w:firstLine="30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3"/>
        <w:keepNext/>
        <w:keepLines/>
        <w:widowControl w:val="0"/>
        <w:shd w:val="clear" w:color="auto" w:fill="auto"/>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、持续经营</w:t>
      </w:r>
      <w:bookmarkEnd w:id="678"/>
      <w:bookmarkEnd w:id="679"/>
      <w:bookmarkEnd w:id="681"/>
    </w:p>
    <w:p>
      <w:pPr>
        <w:pStyle w:val="Style29"/>
        <w:keepNext w:val="0"/>
        <w:keepLines w:val="0"/>
        <w:widowControl w:val="0"/>
        <w:shd w:val="clear" w:color="auto" w:fill="auto"/>
        <w:bidi w:val="0"/>
        <w:spacing w:before="0" w:after="360"/>
        <w:ind w:left="0" w:right="0" w:firstLine="300"/>
        <w:jc w:val="left"/>
      </w:pPr>
      <w:r>
        <w:rPr>
          <w:color w:val="000000"/>
          <w:spacing w:val="0"/>
          <w:w w:val="100"/>
          <w:position w:val="0"/>
        </w:rPr>
        <w:t>本公司自报告期末起至少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bidi w:val="0"/>
        <w:spacing w:before="0" w:after="2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五</w:t>
      </w:r>
      <w:bookmarkEnd w:id="684"/>
      <w:r>
        <w:rPr>
          <w:color w:val="000000"/>
          <w:spacing w:val="0"/>
          <w:w w:val="100"/>
          <w:position w:val="0"/>
          <w:sz w:val="24"/>
          <w:szCs w:val="24"/>
        </w:rPr>
        <w:t>、重要会计政策及会计估计</w:t>
      </w:r>
      <w:bookmarkEnd w:id="682"/>
      <w:bookmarkEnd w:id="683"/>
      <w:bookmarkEnd w:id="685"/>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本公司及各子公司从事计算机、通信和其他电子设备制造业经营。本公司及各子公司根据实际生产经营特点，依据相关 企业会计准则的规定，对收入确认等交易和事项制定了若干项具体会计政策和会计估计，详见第十一节、五、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 项描述。</w:t>
      </w:r>
    </w:p>
    <w:p>
      <w:pPr>
        <w:pStyle w:val="Style33"/>
        <w:keepNext/>
        <w:keepLines/>
        <w:widowControl w:val="0"/>
        <w:shd w:val="clear" w:color="auto" w:fill="auto"/>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、遵循企业会计准则的声明</w:t>
      </w:r>
      <w:bookmarkEnd w:id="686"/>
      <w:bookmarkEnd w:id="687"/>
      <w:bookmarkEnd w:id="689"/>
    </w:p>
    <w:p>
      <w:pPr>
        <w:pStyle w:val="Style29"/>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号——财务报告的一般规定》有关财务报表及其附注的披露要求。</w:t>
      </w:r>
    </w:p>
    <w:p>
      <w:pPr>
        <w:pStyle w:val="Style33"/>
        <w:keepNext/>
        <w:keepLines/>
        <w:widowControl w:val="0"/>
        <w:shd w:val="clear" w:color="auto" w:fill="auto"/>
        <w:tabs>
          <w:tab w:pos="32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会计期间</w:t>
      </w:r>
      <w:bookmarkEnd w:id="690"/>
      <w:bookmarkEnd w:id="691"/>
      <w:bookmarkEnd w:id="693"/>
    </w:p>
    <w:p>
      <w:pPr>
        <w:pStyle w:val="Style29"/>
        <w:keepNext w:val="0"/>
        <w:keepLines w:val="0"/>
        <w:widowControl w:val="0"/>
        <w:shd w:val="clear" w:color="auto" w:fill="auto"/>
        <w:bidi w:val="0"/>
        <w:spacing w:before="0" w:after="380" w:line="302" w:lineRule="exact"/>
        <w:ind w:left="0" w:right="0" w:firstLine="30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28"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营业周期</w:t>
      </w:r>
      <w:bookmarkEnd w:id="694"/>
      <w:bookmarkEnd w:id="695"/>
      <w:bookmarkEnd w:id="697"/>
    </w:p>
    <w:p>
      <w:pPr>
        <w:pStyle w:val="Style29"/>
        <w:keepNext w:val="0"/>
        <w:keepLines w:val="0"/>
        <w:widowControl w:val="0"/>
        <w:shd w:val="clear" w:color="auto" w:fill="auto"/>
        <w:bidi w:val="0"/>
        <w:spacing w:before="0" w:after="380" w:line="326"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3"/>
        <w:keepNext/>
        <w:keepLines/>
        <w:widowControl w:val="0"/>
        <w:shd w:val="clear" w:color="auto" w:fill="auto"/>
        <w:tabs>
          <w:tab w:pos="32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4</w:t>
      </w:r>
      <w:bookmarkEnd w:id="700"/>
      <w:r>
        <w:rPr>
          <w:color w:val="000000"/>
          <w:spacing w:val="0"/>
          <w:w w:val="100"/>
          <w:position w:val="0"/>
        </w:rPr>
        <w:t>、</w:t>
        <w:tab/>
        <w:t>记账本位币</w:t>
      </w:r>
      <w:bookmarkEnd w:id="698"/>
      <w:bookmarkEnd w:id="699"/>
      <w:bookmarkEnd w:id="701"/>
    </w:p>
    <w:p>
      <w:pPr>
        <w:pStyle w:val="Style29"/>
        <w:keepNext w:val="0"/>
        <w:keepLines w:val="0"/>
        <w:widowControl w:val="0"/>
        <w:shd w:val="clear" w:color="auto" w:fill="auto"/>
        <w:bidi w:val="0"/>
        <w:spacing w:before="0" w:after="720" w:line="312" w:lineRule="exact"/>
        <w:ind w:left="0" w:right="0" w:firstLine="300"/>
        <w:jc w:val="both"/>
      </w:pPr>
      <w:r>
        <w:rPr>
          <w:color w:val="000000"/>
          <w:spacing w:val="0"/>
          <w:w w:val="100"/>
          <w:position w:val="0"/>
        </w:rPr>
        <w:t>人民币为本公司及境内子公司经营所处的主要经济环境中的货币，本公司及境内子公司以人民币为记账本位币。本公司 之境外子公司以其经营所处的主要经济环境中的货币为记账本位币。本公司编制本财务报表时所采用的货币为人民币。</w:t>
      </w:r>
    </w:p>
    <w:p>
      <w:pPr>
        <w:pStyle w:val="Style33"/>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、同一控制下和非同一控制下企业合并的会计处理方法</w:t>
      </w:r>
      <w:bookmarkEnd w:id="702"/>
      <w:bookmarkEnd w:id="703"/>
      <w:bookmarkEnd w:id="705"/>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9"/>
        <w:keepNext w:val="0"/>
        <w:keepLines w:val="0"/>
        <w:widowControl w:val="0"/>
        <w:shd w:val="clear" w:color="auto" w:fill="auto"/>
        <w:bidi w:val="0"/>
        <w:spacing w:before="0" w:after="0"/>
        <w:ind w:left="0" w:right="0" w:firstLine="30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29"/>
        <w:keepNext w:val="0"/>
        <w:keepLines w:val="0"/>
        <w:widowControl w:val="0"/>
        <w:shd w:val="clear" w:color="auto" w:fill="auto"/>
        <w:bidi w:val="0"/>
        <w:spacing w:before="0" w:after="0"/>
        <w:ind w:left="0" w:right="0" w:firstLine="30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331" w:lineRule="exact"/>
        <w:ind w:left="0" w:right="0" w:firstLine="30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 合并方为进行企业合并发生的各项直接费用，于发生时计入当期损益。</w:t>
      </w:r>
    </w:p>
    <w:p>
      <w:pPr>
        <w:pStyle w:val="Style29"/>
        <w:keepNext w:val="0"/>
        <w:keepLines w:val="0"/>
        <w:widowControl w:val="0"/>
        <w:shd w:val="clear" w:color="auto" w:fill="auto"/>
        <w:bidi w:val="0"/>
        <w:spacing w:before="0" w:after="0" w:line="331" w:lineRule="exact"/>
        <w:ind w:left="0" w:right="0" w:firstLine="24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对于非同一控制下的企业合并，合并成本包含购买日购买方为取得对被购买方的控制权而付出的资产、发生或承担的负债以 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个月内出现对购买日已存在情况的新的或进一步证据 而需要调整或有对价的，相应调整合并商誉。购买方发生的合并成本及在合并中取得的可辨认净资产按购买日的公允价值计 量。合并成本大于合并中取得的被购买方于购买日可辨认净资产公允价值份额的差额，确认为商誉。合并成本小于合并中取 得的被购买方可辨认净资产公允价值份额的，首先对取得的被购买方各项可辨认资产、负债及或有负债的公允价值以及合并 成本的计量进行复核，复核后合并成本仍小于合并中取得的被购买方可辨认净资产公允价值份额的，其差额计入当期损益。</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w:t>
      </w:r>
      <w:r>
        <w:rPr>
          <w:color w:val="000000"/>
          <w:spacing w:val="0"/>
          <w:w w:val="100"/>
          <w:position w:val="0"/>
        </w:rPr>
        <w:t>外，确认与企业合并相关的递延所得税资产的，计入当期损益。</w:t>
      </w:r>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 本部分前面各段描述及本附注五、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 报表进行相关会计处理：</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9"/>
        <w:keepNext w:val="0"/>
        <w:keepLines w:val="0"/>
        <w:widowControl w:val="0"/>
        <w:shd w:val="clear" w:color="auto" w:fill="auto"/>
        <w:bidi w:val="0"/>
        <w:spacing w:before="0" w:after="740" w:line="312" w:lineRule="exact"/>
        <w:ind w:left="0" w:right="0" w:firstLine="30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3"/>
        <w:keepNext/>
        <w:keepLines/>
        <w:widowControl w:val="0"/>
        <w:shd w:val="clear" w:color="auto" w:fill="auto"/>
        <w:bidi w:val="0"/>
        <w:spacing w:before="0" w:after="2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、合并财务报表的编制方法</w:t>
      </w:r>
      <w:bookmarkEnd w:id="708"/>
      <w:bookmarkEnd w:id="709"/>
      <w:bookmarkEnd w:id="711"/>
    </w:p>
    <w:p>
      <w:pPr>
        <w:pStyle w:val="Style29"/>
        <w:keepNext w:val="0"/>
        <w:keepLines w:val="0"/>
        <w:widowControl w:val="0"/>
        <w:shd w:val="clear" w:color="auto" w:fill="auto"/>
        <w:tabs>
          <w:tab w:pos="625" w:val="left"/>
        </w:tabs>
        <w:bidi w:val="0"/>
        <w:spacing w:before="0" w:after="0" w:line="312" w:lineRule="exact"/>
        <w:ind w:left="0" w:right="0" w:firstLine="2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shd w:val="clear" w:color="auto" w:fill="auto"/>
        <w:tabs>
          <w:tab w:pos="620" w:val="left"/>
        </w:tabs>
        <w:bidi w:val="0"/>
        <w:spacing w:before="0" w:after="0" w:line="312" w:lineRule="exact"/>
        <w:ind w:left="0" w:right="0" w:firstLine="24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项目列示。少数股东分担的子公司的亏损超过了少数股东在该子公司期初股东权益中所享有的份额，冲减少数股 东权益。</w:t>
      </w:r>
    </w:p>
    <w:p>
      <w:pPr>
        <w:pStyle w:val="Style29"/>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长期股 </w:t>
      </w:r>
      <w:r>
        <w:rPr>
          <w:color w:val="000000"/>
          <w:spacing w:val="0"/>
          <w:w w:val="100"/>
          <w:position w:val="0"/>
        </w:rPr>
        <w:t>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370"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w:t>
        <w:tab/>
        <w:t>合营安排分类及共同经营会计处理方法</w:t>
      </w:r>
      <w:bookmarkEnd w:id="714"/>
      <w:bookmarkEnd w:id="715"/>
      <w:bookmarkEnd w:id="71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75"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8</w:t>
      </w:r>
      <w:bookmarkEnd w:id="720"/>
      <w:r>
        <w:rPr>
          <w:color w:val="000000"/>
          <w:spacing w:val="0"/>
          <w:w w:val="100"/>
          <w:position w:val="0"/>
        </w:rPr>
        <w:t>、</w:t>
        <w:tab/>
        <w:t>现金及现金等价物的确定标准</w:t>
      </w:r>
      <w:bookmarkEnd w:id="718"/>
      <w:bookmarkEnd w:id="719"/>
      <w:bookmarkEnd w:id="721"/>
    </w:p>
    <w:p>
      <w:pPr>
        <w:pStyle w:val="Style29"/>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3"/>
        <w:keepNext/>
        <w:keepLines/>
        <w:widowControl w:val="0"/>
        <w:shd w:val="clear" w:color="auto" w:fill="auto"/>
        <w:bidi w:val="0"/>
        <w:spacing w:before="0" w:after="2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9</w:t>
      </w:r>
      <w:bookmarkEnd w:id="724"/>
      <w:r>
        <w:rPr>
          <w:color w:val="000000"/>
          <w:spacing w:val="0"/>
          <w:w w:val="100"/>
          <w:position w:val="0"/>
        </w:rPr>
        <w:t>、外币业务和外币报表折算</w:t>
      </w:r>
      <w:bookmarkEnd w:id="722"/>
      <w:bookmarkEnd w:id="723"/>
      <w:bookmarkEnd w:id="725"/>
    </w:p>
    <w:p>
      <w:pPr>
        <w:pStyle w:val="Style29"/>
        <w:keepNext w:val="0"/>
        <w:keepLines w:val="0"/>
        <w:widowControl w:val="0"/>
        <w:shd w:val="clear" w:color="auto" w:fill="auto"/>
        <w:tabs>
          <w:tab w:pos="677" w:val="left"/>
        </w:tabs>
        <w:bidi w:val="0"/>
        <w:spacing w:before="0" w:after="0" w:line="313" w:lineRule="exact"/>
        <w:ind w:left="0" w:right="0" w:firstLine="24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本公司发生的外币交易在初始确认时，按交易日的即期汇率近似汇率（通常指交易发生日当月月初的汇率）折算为记账 本位币金额，但公司发生的外币兑换业务或涉及外币兑换的交易事项，按照实际采用的汇率折算为记账本位币金额。</w:t>
      </w:r>
    </w:p>
    <w:p>
      <w:pPr>
        <w:pStyle w:val="Style29"/>
        <w:keepNext w:val="0"/>
        <w:keepLines w:val="0"/>
        <w:widowControl w:val="0"/>
        <w:shd w:val="clear" w:color="auto" w:fill="auto"/>
        <w:tabs>
          <w:tab w:pos="677" w:val="left"/>
        </w:tabs>
        <w:bidi w:val="0"/>
        <w:spacing w:before="0" w:after="0" w:line="313" w:lineRule="exact"/>
        <w:ind w:left="0" w:right="0" w:firstLine="24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动（含汇率变动）处理，计入当期损益或确认为其他综合收益并计入资本公积。</w:t>
      </w:r>
    </w:p>
    <w:p>
      <w:pPr>
        <w:pStyle w:val="Style29"/>
        <w:keepNext w:val="0"/>
        <w:keepLines w:val="0"/>
        <w:widowControl w:val="0"/>
        <w:shd w:val="clear" w:color="auto" w:fill="auto"/>
        <w:tabs>
          <w:tab w:pos="682" w:val="left"/>
        </w:tabs>
        <w:bidi w:val="0"/>
        <w:spacing w:before="0" w:after="0" w:line="313" w:lineRule="exact"/>
        <w:ind w:left="0" w:right="0" w:firstLine="240"/>
        <w:jc w:val="left"/>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编制合并财务报表涉及境外经营的，如有实质上构成对境外经营净投资的外币货币性项目，因汇率变动而产生的汇兑差 额，列入股东权益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项目外，其他项目采用发生时的即期近似汇率折算。利润表中的收入和费用项目， 采用交易发生日的即期近似汇率折算。年初未分配利润为上一年折算后的年末未分配利润；年末未分配利润按折算后的利润 分配各项目计算列示；折算后资产类项目与负债类项目和股东权益类项目合计数的差额，作为外币报表折算差额，确认为其 他综合收益并在资产负债表中股东权益项目下单独列示。处置境外经营并丧失控制权时，将资产负债表中股东权益项目下列 示的、与该境外经营相关的外币报表折算差额，全部或按处置该境外经营的比例转入处置当期损益。</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外币现金流量，采用现金流量发生日的即期近似汇率折算。汇率变动对现金的影响额作为调节项目，在现金流量表中单 独列报。</w:t>
      </w:r>
    </w:p>
    <w:p>
      <w:pPr>
        <w:pStyle w:val="Style29"/>
        <w:keepNext w:val="0"/>
        <w:keepLines w:val="0"/>
        <w:widowControl w:val="0"/>
        <w:shd w:val="clear" w:color="auto" w:fill="auto"/>
        <w:bidi w:val="0"/>
        <w:spacing w:before="0" w:after="740" w:line="313" w:lineRule="exact"/>
        <w:ind w:left="0" w:right="0" w:firstLine="300"/>
        <w:jc w:val="both"/>
      </w:pPr>
      <w:r>
        <w:rPr>
          <w:color w:val="000000"/>
          <w:spacing w:val="0"/>
          <w:w w:val="100"/>
          <w:position w:val="0"/>
        </w:rPr>
        <w:t>年初余额和上年实际数按照上年财务报表折算后的数额列示。</w:t>
      </w:r>
    </w:p>
    <w:p>
      <w:pPr>
        <w:pStyle w:val="Style33"/>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9"/>
      <w:bookmarkEnd w:id="730"/>
      <w:bookmarkEnd w:id="732"/>
    </w:p>
    <w:p>
      <w:pPr>
        <w:pStyle w:val="Style29"/>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 xml:space="preserve">在本公司成为金融工具合同的一方时确认一项金融资产或金融负债。金融资产和金融负债在初始确认时以公允价值计 </w:t>
      </w:r>
      <w:r>
        <w:rPr>
          <w:color w:val="000000"/>
          <w:spacing w:val="0"/>
          <w:w w:val="100"/>
          <w:position w:val="0"/>
        </w:rPr>
        <w:t>量。对于以公允价值计量且其变动计入当期损益的金融资产和金融负债，相关的交易费用直接计入损益，对于其他类别的金 融资产和金融负债，相关交易费用计入初始确认金额。</w:t>
      </w:r>
    </w:p>
    <w:p>
      <w:pPr>
        <w:pStyle w:val="Style29"/>
        <w:keepNext w:val="0"/>
        <w:keepLines w:val="0"/>
        <w:widowControl w:val="0"/>
        <w:numPr>
          <w:ilvl w:val="0"/>
          <w:numId w:val="5"/>
        </w:numPr>
        <w:shd w:val="clear" w:color="auto" w:fill="auto"/>
        <w:tabs>
          <w:tab w:pos="652" w:val="left"/>
        </w:tabs>
        <w:bidi w:val="0"/>
        <w:spacing w:before="0" w:after="0" w:line="312" w:lineRule="exact"/>
        <w:ind w:left="0" w:right="0" w:firstLine="240"/>
        <w:jc w:val="both"/>
      </w:pPr>
      <w:bookmarkStart w:id="733" w:name="bookmark733"/>
      <w:bookmarkEnd w:id="733"/>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9"/>
        <w:keepNext w:val="0"/>
        <w:keepLines w:val="0"/>
        <w:widowControl w:val="0"/>
        <w:numPr>
          <w:ilvl w:val="0"/>
          <w:numId w:val="5"/>
        </w:numPr>
        <w:shd w:val="clear" w:color="auto" w:fill="auto"/>
        <w:tabs>
          <w:tab w:pos="652" w:val="left"/>
        </w:tabs>
        <w:bidi w:val="0"/>
        <w:spacing w:before="0" w:after="0" w:line="312" w:lineRule="exact"/>
        <w:ind w:left="0" w:right="0" w:firstLine="240"/>
        <w:jc w:val="both"/>
      </w:pPr>
      <w:bookmarkStart w:id="734" w:name="bookmark734"/>
      <w:bookmarkEnd w:id="734"/>
      <w:r>
        <w:rPr>
          <w:color w:val="000000"/>
          <w:spacing w:val="0"/>
          <w:w w:val="100"/>
          <w:position w:val="0"/>
        </w:rPr>
        <w:t>金融资产的分类、确认和计量</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9"/>
        <w:keepNext w:val="0"/>
        <w:keepLines w:val="0"/>
        <w:widowControl w:val="0"/>
        <w:numPr>
          <w:ilvl w:val="0"/>
          <w:numId w:val="7"/>
        </w:numPr>
        <w:shd w:val="clear" w:color="auto" w:fill="auto"/>
        <w:tabs>
          <w:tab w:pos="640" w:val="left"/>
        </w:tabs>
        <w:bidi w:val="0"/>
        <w:spacing w:before="0" w:after="0" w:line="312" w:lineRule="exact"/>
        <w:ind w:left="0" w:right="0" w:firstLine="300"/>
        <w:jc w:val="both"/>
      </w:pPr>
      <w:bookmarkStart w:id="735" w:name="bookmark735"/>
      <w:bookmarkEnd w:id="735"/>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9"/>
        <w:keepNext w:val="0"/>
        <w:keepLines w:val="0"/>
        <w:widowControl w:val="0"/>
        <w:numPr>
          <w:ilvl w:val="0"/>
          <w:numId w:val="7"/>
        </w:numPr>
        <w:shd w:val="clear" w:color="auto" w:fill="auto"/>
        <w:tabs>
          <w:tab w:pos="640" w:val="left"/>
        </w:tabs>
        <w:bidi w:val="0"/>
        <w:spacing w:before="0" w:after="0" w:line="312" w:lineRule="exact"/>
        <w:ind w:left="0" w:right="0" w:firstLine="300"/>
        <w:jc w:val="both"/>
      </w:pPr>
      <w:bookmarkStart w:id="736" w:name="bookmark736"/>
      <w:bookmarkEnd w:id="736"/>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是指到期日固定、回收金额固定或可确定，且本公司有明确意图和能力持有至到期的非衍生金融资产。</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9"/>
        <w:keepNext w:val="0"/>
        <w:keepLines w:val="0"/>
        <w:widowControl w:val="0"/>
        <w:numPr>
          <w:ilvl w:val="0"/>
          <w:numId w:val="7"/>
        </w:numPr>
        <w:shd w:val="clear" w:color="auto" w:fill="auto"/>
        <w:tabs>
          <w:tab w:pos="640" w:val="left"/>
        </w:tabs>
        <w:bidi w:val="0"/>
        <w:spacing w:before="0" w:after="0" w:line="312" w:lineRule="exact"/>
        <w:ind w:left="0" w:right="0" w:firstLine="300"/>
        <w:jc w:val="both"/>
      </w:pPr>
      <w:bookmarkStart w:id="737" w:name="bookmark737"/>
      <w:bookmarkEnd w:id="737"/>
      <w:r>
        <w:rPr>
          <w:color w:val="000000"/>
          <w:spacing w:val="0"/>
          <w:w w:val="100"/>
          <w:position w:val="0"/>
        </w:rPr>
        <w:t>贷款和应收款项</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9"/>
        <w:keepNext w:val="0"/>
        <w:keepLines w:val="0"/>
        <w:widowControl w:val="0"/>
        <w:shd w:val="clear" w:color="auto" w:fill="auto"/>
        <w:bidi w:val="0"/>
        <w:spacing w:before="0" w:after="0" w:line="322" w:lineRule="exact"/>
        <w:ind w:left="0" w:right="0" w:firstLine="30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9"/>
        <w:keepNext w:val="0"/>
        <w:keepLines w:val="0"/>
        <w:widowControl w:val="0"/>
        <w:numPr>
          <w:ilvl w:val="0"/>
          <w:numId w:val="7"/>
        </w:numPr>
        <w:shd w:val="clear" w:color="auto" w:fill="auto"/>
        <w:tabs>
          <w:tab w:pos="640" w:val="left"/>
        </w:tabs>
        <w:bidi w:val="0"/>
        <w:spacing w:before="0" w:after="0" w:line="312" w:lineRule="exact"/>
        <w:ind w:left="0" w:right="0" w:firstLine="300"/>
        <w:jc w:val="both"/>
      </w:pPr>
      <w:bookmarkStart w:id="738" w:name="bookmark738"/>
      <w:bookmarkEnd w:id="738"/>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 xml:space="preserve">可供出售债务工具投资的期末成本按照其摊余成本法确定，即初始确认金额扣除已偿还的本金，加上或减去采用实际利 </w:t>
      </w:r>
      <w:r>
        <w:rPr>
          <w:color w:val="000000"/>
          <w:spacing w:val="0"/>
          <w:w w:val="100"/>
          <w:position w:val="0"/>
        </w:rPr>
        <w:t>率法将该初始确认金额与到期日金额之间的差额进行摊销形成的累计摊销额，并扣除已发生的减值损失后的金额。可供出售 权益工具投资的期末成本为其初始取得成本。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可供出售金融资产采用公允价值进行后续计量，公允价值变动形成的利得或损失，除减值损失和外币货币性金融资产与摊余 成本相关的汇兑差额计入当期损益外，确认为其他综合收益，在该金融资产终止确认时转出，计入当期损益。但是，在活跃 市场中没有报价且其公允价值不能可靠计量的权益工具投资，以及与该权益工具挂钩并须通过交付该权益工具结算的衍生金 融资产，按照成本进行后续计量。</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可供出售金融资产持有期间取得的利息及被投资单位宣告发放的现金股利，计入投资收益。</w:t>
      </w:r>
    </w:p>
    <w:p>
      <w:pPr>
        <w:pStyle w:val="Style29"/>
        <w:keepNext w:val="0"/>
        <w:keepLines w:val="0"/>
        <w:widowControl w:val="0"/>
        <w:numPr>
          <w:ilvl w:val="0"/>
          <w:numId w:val="5"/>
        </w:numPr>
        <w:shd w:val="clear" w:color="auto" w:fill="auto"/>
        <w:tabs>
          <w:tab w:pos="627" w:val="left"/>
        </w:tabs>
        <w:bidi w:val="0"/>
        <w:spacing w:before="0" w:after="0"/>
        <w:ind w:left="0" w:right="0" w:firstLine="240"/>
        <w:jc w:val="both"/>
      </w:pPr>
      <w:bookmarkStart w:id="739" w:name="bookmark739"/>
      <w:bookmarkEnd w:id="739"/>
      <w:r>
        <w:rPr>
          <w:color w:val="000000"/>
          <w:spacing w:val="0"/>
          <w:w w:val="100"/>
          <w:position w:val="0"/>
        </w:rPr>
        <w:t>金融资产减值</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9"/>
        <w:keepNext w:val="0"/>
        <w:keepLines w:val="0"/>
        <w:widowControl w:val="0"/>
        <w:numPr>
          <w:ilvl w:val="0"/>
          <w:numId w:val="9"/>
        </w:numPr>
        <w:shd w:val="clear" w:color="auto" w:fill="auto"/>
        <w:tabs>
          <w:tab w:pos="615" w:val="left"/>
        </w:tabs>
        <w:bidi w:val="0"/>
        <w:spacing w:before="0" w:after="0"/>
        <w:ind w:left="0" w:right="0" w:firstLine="300"/>
        <w:jc w:val="both"/>
      </w:pPr>
      <w:bookmarkStart w:id="740" w:name="bookmark740"/>
      <w:bookmarkEnd w:id="740"/>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9"/>
        <w:keepNext w:val="0"/>
        <w:keepLines w:val="0"/>
        <w:widowControl w:val="0"/>
        <w:numPr>
          <w:ilvl w:val="0"/>
          <w:numId w:val="9"/>
        </w:numPr>
        <w:shd w:val="clear" w:color="auto" w:fill="auto"/>
        <w:tabs>
          <w:tab w:pos="615" w:val="left"/>
        </w:tabs>
        <w:bidi w:val="0"/>
        <w:spacing w:before="0" w:after="0"/>
        <w:ind w:left="0" w:right="0" w:firstLine="300"/>
        <w:jc w:val="both"/>
      </w:pPr>
      <w:bookmarkStart w:id="741" w:name="bookmark741"/>
      <w:bookmarkEnd w:id="741"/>
      <w:r>
        <w:rPr>
          <w:color w:val="000000"/>
          <w:spacing w:val="0"/>
          <w:w w:val="100"/>
          <w:position w:val="0"/>
        </w:rPr>
        <w:t>可供出售金融资产减值</w:t>
      </w:r>
    </w:p>
    <w:p>
      <w:pPr>
        <w:pStyle w:val="Style29"/>
        <w:keepNext w:val="0"/>
        <w:keepLines w:val="0"/>
        <w:widowControl w:val="0"/>
        <w:shd w:val="clear" w:color="auto" w:fill="auto"/>
        <w:tabs>
          <w:tab w:pos="4818" w:val="left"/>
        </w:tabs>
        <w:bidi w:val="0"/>
        <w:spacing w:before="0" w:after="0" w:line="307" w:lineRule="exact"/>
        <w:ind w:left="0" w:right="0" w:firstLine="300"/>
        <w:jc w:val="both"/>
      </w:pPr>
      <w:r>
        <w:rPr>
          <w:color w:val="000000"/>
          <w:spacing w:val="0"/>
          <w:w w:val="100"/>
          <w:position w:val="0"/>
        </w:rPr>
        <w:t>当综合相关因素判断可供出售权益工具投资公允价值下跌是严重或非暂时性下跌时，表明该可供出售权益工具投资发生 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9"/>
        <w:keepNext w:val="0"/>
        <w:keepLines w:val="0"/>
        <w:widowControl w:val="0"/>
        <w:numPr>
          <w:ilvl w:val="0"/>
          <w:numId w:val="5"/>
        </w:numPr>
        <w:shd w:val="clear" w:color="auto" w:fill="auto"/>
        <w:tabs>
          <w:tab w:pos="627" w:val="left"/>
        </w:tabs>
        <w:bidi w:val="0"/>
        <w:spacing w:before="0" w:after="0"/>
        <w:ind w:left="0" w:right="0" w:firstLine="240"/>
        <w:jc w:val="both"/>
      </w:pPr>
      <w:bookmarkStart w:id="742" w:name="bookmark742"/>
      <w:bookmarkEnd w:id="742"/>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 xml:space="preserve">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w:t>
      </w:r>
      <w:r>
        <w:rPr>
          <w:color w:val="000000"/>
          <w:spacing w:val="0"/>
          <w:w w:val="100"/>
          <w:position w:val="0"/>
        </w:rPr>
        <w:t>险和报酬的，则继续判断企业是否对该资产保留了控制，并根据前面各段所述的原则进行会计处理。</w:t>
      </w:r>
    </w:p>
    <w:p>
      <w:pPr>
        <w:pStyle w:val="Style29"/>
        <w:keepNext w:val="0"/>
        <w:keepLines w:val="0"/>
        <w:widowControl w:val="0"/>
        <w:shd w:val="clear" w:color="auto" w:fill="auto"/>
        <w:tabs>
          <w:tab w:pos="685" w:val="left"/>
        </w:tabs>
        <w:bidi w:val="0"/>
        <w:spacing w:before="0" w:after="0" w:line="312" w:lineRule="exact"/>
        <w:ind w:left="0" w:right="0" w:firstLine="24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金融负债的分类和计量</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融负债，相关交易费用计入初始确认金额。本公司金融负债主要为其他金融负债。</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其他金融负债采用实际利率法，按摊余成本进行后续计量，终止确认或摊销产生的利得或损失计入当期损益。</w:t>
      </w:r>
    </w:p>
    <w:p>
      <w:pPr>
        <w:pStyle w:val="Style29"/>
        <w:keepNext w:val="0"/>
        <w:keepLines w:val="0"/>
        <w:widowControl w:val="0"/>
        <w:shd w:val="clear" w:color="auto" w:fill="auto"/>
        <w:tabs>
          <w:tab w:pos="685" w:val="left"/>
        </w:tabs>
        <w:bidi w:val="0"/>
        <w:spacing w:before="0" w:after="0" w:line="312" w:lineRule="exact"/>
        <w:ind w:left="0" w:right="0" w:firstLine="24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金融负债的终止确认</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9"/>
        <w:keepNext w:val="0"/>
        <w:keepLines w:val="0"/>
        <w:widowControl w:val="0"/>
        <w:shd w:val="clear" w:color="auto" w:fill="auto"/>
        <w:tabs>
          <w:tab w:pos="685" w:val="left"/>
        </w:tabs>
        <w:bidi w:val="0"/>
        <w:spacing w:before="0" w:after="0" w:line="312" w:lineRule="exact"/>
        <w:ind w:left="0" w:right="0" w:firstLine="24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29"/>
        <w:keepNext w:val="0"/>
        <w:keepLines w:val="0"/>
        <w:widowControl w:val="0"/>
        <w:shd w:val="clear" w:color="auto" w:fill="auto"/>
        <w:tabs>
          <w:tab w:pos="685" w:val="left"/>
        </w:tabs>
        <w:bidi w:val="0"/>
        <w:spacing w:before="0" w:after="0" w:line="312" w:lineRule="exact"/>
        <w:ind w:left="0" w:right="0" w:firstLine="2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权益工具</w:t>
      </w:r>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29"/>
        <w:keepNext w:val="0"/>
        <w:keepLines w:val="0"/>
        <w:widowControl w:val="0"/>
        <w:shd w:val="clear" w:color="auto" w:fill="auto"/>
        <w:bidi w:val="0"/>
        <w:spacing w:before="0" w:after="740" w:line="312" w:lineRule="exact"/>
        <w:ind w:left="0" w:right="0" w:firstLine="300"/>
        <w:jc w:val="left"/>
      </w:pPr>
      <w:r>
        <w:rPr>
          <w:color w:val="000000"/>
          <w:spacing w:val="0"/>
          <w:w w:val="100"/>
          <w:position w:val="0"/>
        </w:rPr>
        <w:t>本公司对权益工具持有方的各种分配（不包括股票股利），减少股东权益。本公司不确认权益工具的公允价值变动额。</w:t>
      </w:r>
    </w:p>
    <w:p>
      <w:pPr>
        <w:pStyle w:val="Style33"/>
        <w:keepNext/>
        <w:keepLines/>
        <w:widowControl w:val="0"/>
        <w:shd w:val="clear" w:color="auto" w:fill="auto"/>
        <w:bidi w:val="0"/>
        <w:spacing w:before="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7"/>
      <w:bookmarkEnd w:id="748"/>
      <w:bookmarkEnd w:id="750"/>
    </w:p>
    <w:p>
      <w:pPr>
        <w:pStyle w:val="Style52"/>
        <w:keepNext/>
        <w:keepLines/>
        <w:widowControl w:val="0"/>
        <w:shd w:val="clear" w:color="auto" w:fill="auto"/>
        <w:bidi w:val="0"/>
        <w:spacing w:before="0" w:after="320" w:line="240" w:lineRule="auto"/>
        <w:ind w:left="0" w:right="0" w:firstLine="14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w:t>
      </w:r>
      <w:bookmarkEnd w:id="75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1"/>
      <w:bookmarkEnd w:id="752"/>
      <w:bookmarkEnd w:id="754"/>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元以上的应收账款及</w:t>
            </w: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元以上的其他应收款确认为单项金额重大的应收款项。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52"/>
        <w:keepNext/>
        <w:keepLines/>
        <w:widowControl w:val="0"/>
        <w:shd w:val="clear" w:color="auto" w:fill="auto"/>
        <w:bidi w:val="0"/>
        <w:spacing w:before="0" w:after="320" w:line="240" w:lineRule="auto"/>
        <w:ind w:left="0" w:right="0" w:firstLine="14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5"/>
      <w:bookmarkEnd w:id="756"/>
      <w:bookmarkEnd w:id="75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320" w:line="240" w:lineRule="auto"/>
        <w:ind w:left="0" w:right="0" w:firstLine="14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w:t>
      </w:r>
      <w:bookmarkEnd w:id="761"/>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59"/>
      <w:bookmarkEnd w:id="760"/>
      <w:bookmarkEnd w:id="762"/>
    </w:p>
    <w:tbl>
      <w:tblPr>
        <w:tblOverlap w:val="never"/>
        <w:jc w:val="center"/>
        <w:tblLayout w:type="fixed"/>
      </w:tblPr>
      <w:tblGrid>
        <w:gridCol w:w="4790"/>
        <w:gridCol w:w="4790"/>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本公司对于单项金额虽不重大但具备以下特征的应收款项， 单独进行减值测试，有客观证据表明其发生了减值的，根据 其未来现金流量现值低于其账面价值的差额，确认减值损失， 计提坏账准备：与对方存在争议或涉及诉讼、仲裁的应收款 项；已有明显迹象表明债务人很可能无法履行还款义务的应 收款项；等等。</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 损失，计提坏账准备。</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3"/>
      <w:bookmarkEnd w:id="764"/>
      <w:bookmarkEnd w:id="765"/>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685" w:val="left"/>
        </w:tabs>
        <w:bidi w:val="0"/>
        <w:spacing w:before="0" w:after="0" w:line="318" w:lineRule="exact"/>
        <w:ind w:left="0" w:right="0" w:firstLine="2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9"/>
        <w:keepNext w:val="0"/>
        <w:keepLines w:val="0"/>
        <w:widowControl w:val="0"/>
        <w:shd w:val="clear" w:color="auto" w:fill="auto"/>
        <w:bidi w:val="0"/>
        <w:spacing w:before="0" w:after="0" w:line="318" w:lineRule="exact"/>
        <w:ind w:left="0" w:right="0" w:firstLine="320"/>
        <w:jc w:val="left"/>
      </w:pPr>
      <w:r>
        <w:rPr>
          <w:color w:val="000000"/>
          <w:spacing w:val="0"/>
          <w:w w:val="100"/>
          <w:position w:val="0"/>
        </w:rPr>
        <w:t>存货主要包括原材料、产成品、发出商品、在产品、工程施工。</w:t>
      </w:r>
    </w:p>
    <w:p>
      <w:pPr>
        <w:pStyle w:val="Style29"/>
        <w:keepNext w:val="0"/>
        <w:keepLines w:val="0"/>
        <w:widowControl w:val="0"/>
        <w:shd w:val="clear" w:color="auto" w:fill="auto"/>
        <w:tabs>
          <w:tab w:pos="685" w:val="left"/>
        </w:tabs>
        <w:bidi w:val="0"/>
        <w:spacing w:before="0" w:after="0" w:line="318" w:lineRule="exact"/>
        <w:ind w:left="0" w:right="0" w:firstLine="24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9"/>
        <w:keepNext w:val="0"/>
        <w:keepLines w:val="0"/>
        <w:widowControl w:val="0"/>
        <w:shd w:val="clear" w:color="auto" w:fill="auto"/>
        <w:bidi w:val="0"/>
        <w:spacing w:before="0" w:after="0" w:line="323" w:lineRule="exact"/>
        <w:ind w:left="0" w:right="0" w:firstLine="320"/>
        <w:jc w:val="both"/>
      </w:pPr>
      <w:r>
        <w:rPr>
          <w:color w:val="000000"/>
          <w:spacing w:val="0"/>
          <w:w w:val="100"/>
          <w:position w:val="0"/>
        </w:rPr>
        <w:t>存货在取得时按实际成本计价，存货成本包括采购成本、加工成本和其他成本。领用和发出时按移动加权平均法计价。 建造合同按实际成本计量，包括从合同签订开始至合同完成止所发生的、与执行合同有关的直接费用和间接费用。为订立合 同而发生的差旅费、投标费等，能够单独区分和可靠计量且合同很可能订立的，在取得合同时计入合同成本；未满足上述条 件的，则计入当期损益。</w:t>
      </w:r>
    </w:p>
    <w:p>
      <w:pPr>
        <w:pStyle w:val="Style2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在建合同累计已发生的成本和累计已确认的毛利（亏损）与已结算的价款在资产负债表中以抵销后的净额列示。在建合 同累计已发生的成本和累计已确认的毛利（亏损）之和超过已结算价款的部分作为存货列示；在建合同已结算的价款超过累 计已发生的成本与累计已确认的毛利（亏损）之和的部分作为预收款项列示。</w:t>
      </w:r>
    </w:p>
    <w:p>
      <w:pPr>
        <w:pStyle w:val="Style29"/>
        <w:keepNext w:val="0"/>
        <w:keepLines w:val="0"/>
        <w:widowControl w:val="0"/>
        <w:shd w:val="clear" w:color="auto" w:fill="auto"/>
        <w:tabs>
          <w:tab w:pos="685" w:val="left"/>
        </w:tabs>
        <w:bidi w:val="0"/>
        <w:spacing w:before="0" w:after="0" w:line="318" w:lineRule="exact"/>
        <w:ind w:left="0" w:right="0" w:firstLine="2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9"/>
        <w:keepNext w:val="0"/>
        <w:keepLines w:val="0"/>
        <w:widowControl w:val="0"/>
        <w:shd w:val="clear" w:color="auto" w:fill="auto"/>
        <w:bidi w:val="0"/>
        <w:spacing w:before="0" w:after="60" w:line="312" w:lineRule="exact"/>
        <w:ind w:left="0" w:right="0" w:firstLine="32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9"/>
        <w:keepNext w:val="0"/>
        <w:keepLines w:val="0"/>
        <w:widowControl w:val="0"/>
        <w:shd w:val="clear" w:color="auto" w:fill="auto"/>
        <w:tabs>
          <w:tab w:pos="620" w:val="left"/>
        </w:tabs>
        <w:bidi w:val="0"/>
        <w:spacing w:before="0" w:after="40" w:line="312" w:lineRule="exact"/>
        <w:ind w:left="0" w:right="0" w:firstLine="2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9"/>
        <w:keepNext w:val="0"/>
        <w:keepLines w:val="0"/>
        <w:widowControl w:val="0"/>
        <w:shd w:val="clear" w:color="auto" w:fill="auto"/>
        <w:tabs>
          <w:tab w:pos="625" w:val="left"/>
        </w:tabs>
        <w:bidi w:val="0"/>
        <w:spacing w:before="0" w:after="40" w:line="312" w:lineRule="exact"/>
        <w:ind w:left="0" w:right="0" w:firstLine="2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9"/>
        <w:keepNext w:val="0"/>
        <w:keepLines w:val="0"/>
        <w:widowControl w:val="0"/>
        <w:shd w:val="clear" w:color="auto" w:fill="auto"/>
        <w:bidi w:val="0"/>
        <w:spacing w:before="0" w:after="740" w:line="312" w:lineRule="exact"/>
        <w:ind w:left="0" w:right="0" w:firstLine="300"/>
        <w:jc w:val="left"/>
      </w:pPr>
      <w:r>
        <w:rPr>
          <w:color w:val="000000"/>
          <w:spacing w:val="0"/>
          <w:w w:val="100"/>
          <w:position w:val="0"/>
        </w:rPr>
        <w:t>低值易耗品于领用时按一次摊销法摊销。</w:t>
      </w:r>
    </w:p>
    <w:p>
      <w:pPr>
        <w:pStyle w:val="Style33"/>
        <w:keepNext/>
        <w:keepLines/>
        <w:widowControl w:val="0"/>
        <w:shd w:val="clear" w:color="auto" w:fill="auto"/>
        <w:tabs>
          <w:tab w:pos="414"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1"/>
      <w:bookmarkEnd w:id="772"/>
      <w:bookmarkEnd w:id="774"/>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14"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5"/>
      <w:bookmarkEnd w:id="776"/>
      <w:bookmarkEnd w:id="778"/>
    </w:p>
    <w:p>
      <w:pPr>
        <w:pStyle w:val="Style29"/>
        <w:keepNext w:val="0"/>
        <w:keepLines w:val="0"/>
        <w:widowControl w:val="0"/>
        <w:shd w:val="clear" w:color="auto" w:fill="auto"/>
        <w:bidi w:val="0"/>
        <w:spacing w:before="0" w:after="40" w:line="310" w:lineRule="exact"/>
        <w:ind w:left="0" w:right="0" w:firstLine="30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9"/>
        <w:keepNext w:val="0"/>
        <w:keepLines w:val="0"/>
        <w:widowControl w:val="0"/>
        <w:shd w:val="clear" w:color="auto" w:fill="auto"/>
        <w:bidi w:val="0"/>
        <w:spacing w:before="0" w:after="40" w:line="312"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9"/>
        <w:keepNext w:val="0"/>
        <w:keepLines w:val="0"/>
        <w:widowControl w:val="0"/>
        <w:shd w:val="clear" w:color="auto" w:fill="auto"/>
        <w:bidi w:val="0"/>
        <w:spacing w:before="0" w:after="40" w:line="313" w:lineRule="exact"/>
        <w:ind w:left="0" w:right="0" w:firstLine="30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29"/>
        <w:keepNext w:val="0"/>
        <w:keepLines w:val="0"/>
        <w:widowControl w:val="0"/>
        <w:shd w:val="clear" w:color="auto" w:fill="auto"/>
        <w:bidi w:val="0"/>
        <w:spacing w:before="0" w:after="40" w:line="298" w:lineRule="exact"/>
        <w:ind w:left="0" w:right="0" w:firstLine="30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除企业合并形成的长期股权投资外的其他股权投资，按成本进行初始计量，该成本视长期股权投资取得方式的不同，分别按 </w:t>
      </w:r>
      <w:r>
        <w:rPr>
          <w:color w:val="000000"/>
          <w:spacing w:val="0"/>
          <w:w w:val="100"/>
          <w:position w:val="0"/>
        </w:rPr>
        <w:t>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费用、税金及其他必要支出也计入投资成本。对于因追加投资能够对被投资单位实施重大影响或实施共同控制但不构成控制 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 投资成本之和。</w:t>
      </w:r>
    </w:p>
    <w:p>
      <w:pPr>
        <w:pStyle w:val="Style29"/>
        <w:keepNext w:val="0"/>
        <w:keepLines w:val="0"/>
        <w:widowControl w:val="0"/>
        <w:shd w:val="clear" w:color="auto" w:fill="auto"/>
        <w:bidi w:val="0"/>
        <w:spacing w:before="0" w:after="0" w:line="313"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9"/>
        <w:keepNext w:val="0"/>
        <w:keepLines w:val="0"/>
        <w:widowControl w:val="0"/>
        <w:numPr>
          <w:ilvl w:val="0"/>
          <w:numId w:val="11"/>
        </w:numPr>
        <w:shd w:val="clear" w:color="auto" w:fill="auto"/>
        <w:tabs>
          <w:tab w:pos="613" w:val="left"/>
        </w:tabs>
        <w:bidi w:val="0"/>
        <w:spacing w:before="0" w:after="0" w:line="313" w:lineRule="exact"/>
        <w:ind w:left="0" w:right="0" w:firstLine="300"/>
        <w:jc w:val="both"/>
      </w:pPr>
      <w:bookmarkStart w:id="779" w:name="bookmark779"/>
      <w:bookmarkEnd w:id="779"/>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9"/>
        <w:keepNext w:val="0"/>
        <w:keepLines w:val="0"/>
        <w:widowControl w:val="0"/>
        <w:numPr>
          <w:ilvl w:val="0"/>
          <w:numId w:val="11"/>
        </w:numPr>
        <w:shd w:val="clear" w:color="auto" w:fill="auto"/>
        <w:tabs>
          <w:tab w:pos="613" w:val="left"/>
        </w:tabs>
        <w:bidi w:val="0"/>
        <w:spacing w:before="0" w:after="0" w:line="313" w:lineRule="exact"/>
        <w:ind w:left="0" w:right="0" w:firstLine="300"/>
        <w:jc w:val="both"/>
      </w:pPr>
      <w:bookmarkStart w:id="780" w:name="bookmark780"/>
      <w:bookmarkEnd w:id="780"/>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9"/>
        <w:keepNext w:val="0"/>
        <w:keepLines w:val="0"/>
        <w:widowControl w:val="0"/>
        <w:numPr>
          <w:ilvl w:val="0"/>
          <w:numId w:val="11"/>
        </w:numPr>
        <w:shd w:val="clear" w:color="auto" w:fill="auto"/>
        <w:tabs>
          <w:tab w:pos="613" w:val="left"/>
        </w:tabs>
        <w:bidi w:val="0"/>
        <w:spacing w:before="0" w:after="0" w:line="313" w:lineRule="exact"/>
        <w:ind w:left="0" w:right="0" w:firstLine="300"/>
        <w:jc w:val="both"/>
      </w:pPr>
      <w:bookmarkStart w:id="781" w:name="bookmark781"/>
      <w:bookmarkEnd w:id="781"/>
      <w:r>
        <w:rPr>
          <w:color w:val="000000"/>
          <w:spacing w:val="0"/>
          <w:w w:val="100"/>
          <w:position w:val="0"/>
        </w:rPr>
        <w:t>收购少数股权</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9"/>
        <w:keepNext w:val="0"/>
        <w:keepLines w:val="0"/>
        <w:widowControl w:val="0"/>
        <w:numPr>
          <w:ilvl w:val="0"/>
          <w:numId w:val="11"/>
        </w:numPr>
        <w:shd w:val="clear" w:color="auto" w:fill="auto"/>
        <w:tabs>
          <w:tab w:pos="613" w:val="left"/>
        </w:tabs>
        <w:bidi w:val="0"/>
        <w:spacing w:before="0" w:after="0" w:line="313" w:lineRule="exact"/>
        <w:ind w:left="0" w:right="0" w:firstLine="300"/>
        <w:jc w:val="left"/>
      </w:pPr>
      <w:bookmarkStart w:id="782" w:name="bookmark782"/>
      <w:bookmarkEnd w:id="782"/>
      <w:r>
        <w:rPr>
          <w:color w:val="000000"/>
          <w:spacing w:val="0"/>
          <w:w w:val="100"/>
          <w:position w:val="0"/>
        </w:rPr>
        <w:t>处置长期股权投资</w:t>
      </w:r>
    </w:p>
    <w:p>
      <w:pPr>
        <w:pStyle w:val="Style29"/>
        <w:keepNext w:val="0"/>
        <w:keepLines w:val="0"/>
        <w:widowControl w:val="0"/>
        <w:shd w:val="clear" w:color="auto" w:fill="auto"/>
        <w:bidi w:val="0"/>
        <w:spacing w:before="0" w:after="0" w:line="305" w:lineRule="exact"/>
        <w:ind w:left="0" w:right="0" w:firstLine="30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9"/>
        <w:keepNext w:val="0"/>
        <w:keepLines w:val="0"/>
        <w:widowControl w:val="0"/>
        <w:shd w:val="clear" w:color="auto" w:fill="auto"/>
        <w:bidi w:val="0"/>
        <w:spacing w:before="0" w:after="720"/>
        <w:ind w:left="0" w:right="0" w:firstLine="30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3"/>
        <w:keepNext/>
        <w:keepLines/>
        <w:widowControl w:val="0"/>
        <w:shd w:val="clear" w:color="auto" w:fill="auto"/>
        <w:tabs>
          <w:tab w:pos="425" w:val="left"/>
        </w:tabs>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83"/>
      <w:bookmarkEnd w:id="784"/>
      <w:bookmarkEnd w:id="7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25" w:val="left"/>
        </w:tabs>
        <w:bidi w:val="0"/>
        <w:spacing w:before="0" w:after="3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87"/>
      <w:bookmarkEnd w:id="788"/>
      <w:bookmarkEnd w:id="790"/>
    </w:p>
    <w:p>
      <w:pPr>
        <w:pStyle w:val="Style52"/>
        <w:keepNext/>
        <w:keepLines/>
        <w:widowControl w:val="0"/>
        <w:numPr>
          <w:ilvl w:val="0"/>
          <w:numId w:val="13"/>
        </w:numPr>
        <w:shd w:val="clear" w:color="auto" w:fill="auto"/>
        <w:bidi w:val="0"/>
        <w:spacing w:before="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确认条件</w:t>
      </w:r>
      <w:bookmarkEnd w:id="791"/>
      <w:bookmarkEnd w:id="792"/>
      <w:bookmarkEnd w:id="79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52"/>
        <w:keepNext/>
        <w:keepLines/>
        <w:widowControl w:val="0"/>
        <w:numPr>
          <w:ilvl w:val="0"/>
          <w:numId w:val="13"/>
        </w:numPr>
        <w:shd w:val="clear" w:color="auto" w:fill="auto"/>
        <w:bidi w:val="0"/>
        <w:spacing w:before="0" w:after="320" w:line="240" w:lineRule="auto"/>
        <w:ind w:left="0" w:right="0" w:firstLine="140"/>
        <w:jc w:val="left"/>
      </w:pPr>
      <w:bookmarkStart w:id="795" w:name="bookmark795"/>
      <w:bookmarkStart w:id="796" w:name="bookmark796"/>
      <w:bookmarkStart w:id="797" w:name="bookmark797"/>
      <w:bookmarkStart w:id="798" w:name="bookmark798"/>
      <w:bookmarkEnd w:id="797"/>
      <w:r>
        <w:rPr>
          <w:color w:val="000000"/>
          <w:spacing w:val="0"/>
          <w:w w:val="100"/>
          <w:position w:val="0"/>
        </w:rPr>
        <w:t>折旧方法</w:t>
      </w:r>
      <w:bookmarkEnd w:id="795"/>
      <w:bookmarkEnd w:id="796"/>
      <w:bookmarkEnd w:id="798"/>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52"/>
        <w:keepNext/>
        <w:keepLines/>
        <w:widowControl w:val="0"/>
        <w:shd w:val="clear" w:color="auto" w:fill="auto"/>
        <w:bidi w:val="0"/>
        <w:spacing w:before="0" w:after="26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9"/>
      <w:bookmarkEnd w:id="800"/>
      <w:bookmarkEnd w:id="802"/>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03"/>
      <w:bookmarkEnd w:id="804"/>
      <w:bookmarkEnd w:id="80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9"/>
        <w:keepNext w:val="0"/>
        <w:keepLines w:val="0"/>
        <w:widowControl w:val="0"/>
        <w:shd w:val="clear" w:color="auto" w:fill="auto"/>
        <w:bidi w:val="0"/>
        <w:spacing w:before="0" w:after="720" w:line="312" w:lineRule="exact"/>
        <w:ind w:left="0" w:right="0" w:firstLine="300"/>
        <w:jc w:val="left"/>
      </w:pPr>
      <w:r>
        <w:rPr>
          <w:color w:val="000000"/>
          <w:spacing w:val="0"/>
          <w:w w:val="100"/>
          <w:position w:val="0"/>
        </w:rPr>
        <w:t>在建工程的减值测试方法和减值准备计提方法详见第十一节、五、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7"/>
      <w:bookmarkEnd w:id="808"/>
      <w:bookmarkEnd w:id="81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11"/>
      <w:bookmarkEnd w:id="812"/>
      <w:bookmarkEnd w:id="814"/>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15"/>
      <w:bookmarkEnd w:id="816"/>
      <w:bookmarkEnd w:id="81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19"/>
      <w:bookmarkEnd w:id="820"/>
      <w:bookmarkEnd w:id="822"/>
    </w:p>
    <w:p>
      <w:pPr>
        <w:pStyle w:val="Style52"/>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3"/>
      <w:bookmarkEnd w:id="824"/>
      <w:bookmarkEnd w:id="826"/>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无形资产是指本公司拥有或者控制的没有实物形态的可辨认非货币性资产。</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无形资产按成本进行初始计量。与无形资产有关的支出，如果相关的经济利益很可能流入本公司且其成本能可靠地计量，则 计入无形资产成本。除此以外的其他项目的支出，在发生时计入当期损益。</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29"/>
        <w:keepNext w:val="0"/>
        <w:keepLines w:val="0"/>
        <w:widowControl w:val="0"/>
        <w:shd w:val="clear" w:color="auto" w:fill="auto"/>
        <w:tabs>
          <w:tab w:pos="4234" w:val="left"/>
        </w:tabs>
        <w:bidi w:val="0"/>
        <w:spacing w:before="0" w:after="0" w:line="312" w:lineRule="exact"/>
        <w:ind w:left="0" w:right="0" w:firstLine="30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w:t>
        <w:tab/>
        <w:t>如果有证据表明该无形资产为企业带来经济利益的期限是可预见的，</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则估计其使用寿命并按照使用寿命有限的无形资产的摊销政策进行摊销。</w:t>
      </w:r>
    </w:p>
    <w:p>
      <w:pPr>
        <w:pStyle w:val="Style29"/>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土地使用权按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年，专利权按</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年摊销。</w:t>
      </w:r>
    </w:p>
    <w:p>
      <w:pPr>
        <w:pStyle w:val="Style29"/>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无形资产的减值测试方法和减值准备计提方法详见第十一节、五、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2"/>
        <w:keepNext/>
        <w:keepLines/>
        <w:widowControl w:val="0"/>
        <w:shd w:val="clear" w:color="auto" w:fill="auto"/>
        <w:bidi w:val="0"/>
        <w:spacing w:before="0" w:line="240" w:lineRule="auto"/>
        <w:ind w:left="0" w:right="0" w:firstLine="14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27"/>
      <w:bookmarkEnd w:id="828"/>
      <w:bookmarkEnd w:id="830"/>
    </w:p>
    <w:p>
      <w:pPr>
        <w:pStyle w:val="Style29"/>
        <w:keepNext w:val="0"/>
        <w:keepLines w:val="0"/>
        <w:widowControl w:val="0"/>
        <w:shd w:val="clear" w:color="auto" w:fill="auto"/>
        <w:bidi w:val="0"/>
        <w:spacing w:before="0" w:after="720" w:line="240" w:lineRule="auto"/>
        <w:ind w:left="0" w:right="0" w:firstLine="300"/>
        <w:jc w:val="left"/>
      </w:pPr>
      <w:r>
        <w:rPr>
          <w:color w:val="000000"/>
          <w:spacing w:val="0"/>
          <w:w w:val="100"/>
          <w:position w:val="0"/>
        </w:rPr>
        <w:t>本公司内部研究开发项目的支出均计入当期损益。</w:t>
      </w:r>
    </w:p>
    <w:p>
      <w:pPr>
        <w:pStyle w:val="Style33"/>
        <w:keepNext/>
        <w:keepLines/>
        <w:widowControl w:val="0"/>
        <w:shd w:val="clear" w:color="auto" w:fill="auto"/>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31"/>
      <w:bookmarkEnd w:id="832"/>
      <w:bookmarkEnd w:id="834"/>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对于固定资产、在建工程、使用寿命有限的无形资产、对子公司的长期股权投资等非流动非金融资产，本公司于资产负 债表日判断是否存在减值迹象。如存在减值迹象的，则估计其可收回金额，进行减值测试。商誉、使用寿命不确定的无形资 产和尚未达到可使用状态的无形资产，无论是否存在减值迹象，每年均进行减值测试。</w:t>
      </w:r>
    </w:p>
    <w:p>
      <w:pPr>
        <w:pStyle w:val="Style29"/>
        <w:keepNext w:val="0"/>
        <w:keepLines w:val="0"/>
        <w:widowControl w:val="0"/>
        <w:shd w:val="clear" w:color="auto" w:fill="auto"/>
        <w:bidi w:val="0"/>
        <w:spacing w:before="0" w:after="40" w:line="311" w:lineRule="exact"/>
        <w:ind w:left="0" w:right="0" w:firstLine="30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9"/>
        <w:keepNext w:val="0"/>
        <w:keepLines w:val="0"/>
        <w:widowControl w:val="0"/>
        <w:shd w:val="clear" w:color="auto" w:fill="auto"/>
        <w:bidi w:val="0"/>
        <w:spacing w:before="0" w:after="720" w:line="312" w:lineRule="exact"/>
        <w:ind w:left="0" w:right="0" w:firstLine="300"/>
        <w:jc w:val="left"/>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65"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35"/>
      <w:bookmarkEnd w:id="836"/>
      <w:bookmarkEnd w:id="83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65" w:val="left"/>
        </w:tabs>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39"/>
      <w:bookmarkEnd w:id="840"/>
      <w:bookmarkEnd w:id="842"/>
    </w:p>
    <w:p>
      <w:pPr>
        <w:pStyle w:val="Style52"/>
        <w:keepNext/>
        <w:keepLines/>
        <w:widowControl w:val="0"/>
        <w:shd w:val="clear" w:color="auto" w:fill="auto"/>
        <w:tabs>
          <w:tab w:pos="475"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3"/>
      <w:bookmarkEnd w:id="844"/>
      <w:bookmarkEnd w:id="846"/>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52"/>
        <w:keepNext/>
        <w:keepLines/>
        <w:widowControl w:val="0"/>
        <w:shd w:val="clear" w:color="auto" w:fill="auto"/>
        <w:tabs>
          <w:tab w:pos="475"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7"/>
      <w:bookmarkEnd w:id="848"/>
      <w:bookmarkEnd w:id="850"/>
    </w:p>
    <w:p>
      <w:pPr>
        <w:pStyle w:val="Style29"/>
        <w:keepNext w:val="0"/>
        <w:keepLines w:val="0"/>
        <w:widowControl w:val="0"/>
        <w:shd w:val="clear" w:color="auto" w:fill="auto"/>
        <w:bidi w:val="0"/>
        <w:spacing w:before="0" w:after="280" w:line="312" w:lineRule="exact"/>
        <w:ind w:left="0" w:right="0" w:firstLine="300"/>
        <w:jc w:val="both"/>
      </w:pPr>
      <w:r>
        <w:rPr>
          <w:color w:val="000000"/>
          <w:spacing w:val="0"/>
          <w:w w:val="100"/>
          <w:position w:val="0"/>
        </w:rPr>
        <w:t xml:space="preserve">离职后福利主要包括设定提存计划。设定提存计划主要包括基本养老保险、失业保险以及年金等，相应的应缴存金额于 </w:t>
      </w:r>
      <w:r>
        <w:rPr>
          <w:color w:val="000000"/>
          <w:spacing w:val="0"/>
          <w:w w:val="100"/>
          <w:position w:val="0"/>
        </w:rPr>
        <w:t>发生时计入相关资产成本或当期损益。</w:t>
      </w:r>
    </w:p>
    <w:p>
      <w:pPr>
        <w:pStyle w:val="Style52"/>
        <w:keepNext/>
        <w:keepLines/>
        <w:widowControl w:val="0"/>
        <w:shd w:val="clear" w:color="auto" w:fill="auto"/>
        <w:bidi w:val="0"/>
        <w:spacing w:before="0" w:after="26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51"/>
      <w:bookmarkEnd w:id="852"/>
      <w:bookmarkEnd w:id="854"/>
    </w:p>
    <w:p>
      <w:pPr>
        <w:pStyle w:val="Style29"/>
        <w:keepNext w:val="0"/>
        <w:keepLines w:val="0"/>
        <w:widowControl w:val="0"/>
        <w:shd w:val="clear" w:color="auto" w:fill="auto"/>
        <w:bidi w:val="0"/>
        <w:spacing w:before="0" w:after="40" w:line="315" w:lineRule="exact"/>
        <w:ind w:left="0" w:right="0" w:firstLine="30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9"/>
        <w:keepNext w:val="0"/>
        <w:keepLines w:val="0"/>
        <w:widowControl w:val="0"/>
        <w:shd w:val="clear" w:color="auto" w:fill="auto"/>
        <w:bidi w:val="0"/>
        <w:spacing w:before="0" w:after="1080" w:line="317" w:lineRule="exact"/>
        <w:ind w:left="0" w:right="0" w:firstLine="300"/>
        <w:jc w:val="left"/>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52"/>
        <w:keepNext/>
        <w:keepLines/>
        <w:widowControl w:val="0"/>
        <w:shd w:val="clear" w:color="auto" w:fill="auto"/>
        <w:bidi w:val="0"/>
        <w:spacing w:before="0" w:after="26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5"/>
      <w:bookmarkEnd w:id="856"/>
      <w:bookmarkEnd w:id="858"/>
    </w:p>
    <w:p>
      <w:pPr>
        <w:pStyle w:val="Style29"/>
        <w:keepNext w:val="0"/>
        <w:keepLines w:val="0"/>
        <w:widowControl w:val="0"/>
        <w:shd w:val="clear" w:color="auto" w:fill="auto"/>
        <w:bidi w:val="0"/>
        <w:spacing w:before="0" w:after="72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3"/>
        <w:keepNext/>
        <w:keepLines/>
        <w:widowControl w:val="0"/>
        <w:shd w:val="clear" w:color="auto" w:fill="auto"/>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59"/>
      <w:bookmarkEnd w:id="860"/>
      <w:bookmarkEnd w:id="862"/>
    </w:p>
    <w:p>
      <w:pPr>
        <w:pStyle w:val="Style29"/>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9"/>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9"/>
        <w:keepNext w:val="0"/>
        <w:keepLines w:val="0"/>
        <w:widowControl w:val="0"/>
        <w:shd w:val="clear" w:color="auto" w:fill="auto"/>
        <w:bidi w:val="0"/>
        <w:spacing w:before="0" w:after="720" w:line="312" w:lineRule="exact"/>
        <w:ind w:left="0" w:right="0" w:firstLine="0"/>
        <w:jc w:val="both"/>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33"/>
        <w:keepNext/>
        <w:keepLines/>
        <w:widowControl w:val="0"/>
        <w:shd w:val="clear" w:color="auto" w:fill="auto"/>
        <w:bidi w:val="0"/>
        <w:spacing w:before="0" w:after="26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863"/>
      <w:bookmarkEnd w:id="864"/>
      <w:bookmarkEnd w:id="866"/>
    </w:p>
    <w:p>
      <w:pPr>
        <w:pStyle w:val="Style29"/>
        <w:keepNext w:val="0"/>
        <w:keepLines w:val="0"/>
        <w:widowControl w:val="0"/>
        <w:shd w:val="clear" w:color="auto" w:fill="auto"/>
        <w:bidi w:val="0"/>
        <w:spacing w:before="0" w:after="40" w:line="311" w:lineRule="exact"/>
        <w:ind w:left="0" w:right="0" w:firstLine="24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29"/>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9"/>
        <w:keepNext w:val="0"/>
        <w:keepLines w:val="0"/>
        <w:widowControl w:val="0"/>
        <w:shd w:val="clear" w:color="auto" w:fill="auto"/>
        <w:bidi w:val="0"/>
        <w:spacing w:before="0" w:after="40" w:line="311" w:lineRule="exact"/>
        <w:ind w:left="0" w:right="0" w:firstLine="300"/>
        <w:jc w:val="both"/>
      </w:pPr>
      <w:r>
        <w:rPr>
          <w:color w:val="000000"/>
          <w:spacing w:val="0"/>
          <w:w w:val="100"/>
          <w:position w:val="0"/>
        </w:rPr>
        <w:t>①以权益结算的股份支付</w:t>
      </w:r>
    </w:p>
    <w:p>
      <w:pPr>
        <w:pStyle w:val="Style29"/>
        <w:keepNext w:val="0"/>
        <w:keepLines w:val="0"/>
        <w:widowControl w:val="0"/>
        <w:shd w:val="clear" w:color="auto" w:fill="auto"/>
        <w:bidi w:val="0"/>
        <w:spacing w:before="0" w:after="40"/>
        <w:ind w:left="0" w:right="0" w:firstLine="30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9"/>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29"/>
        <w:keepNext w:val="0"/>
        <w:keepLines w:val="0"/>
        <w:widowControl w:val="0"/>
        <w:shd w:val="clear" w:color="auto" w:fill="auto"/>
        <w:bidi w:val="0"/>
        <w:spacing w:before="0" w:after="160" w:line="311" w:lineRule="exact"/>
        <w:ind w:left="0" w:right="0" w:firstLine="300"/>
        <w:jc w:val="both"/>
      </w:pPr>
      <w:r>
        <w:rPr>
          <w:color w:val="000000"/>
          <w:spacing w:val="0"/>
          <w:w w:val="100"/>
          <w:position w:val="0"/>
        </w:rPr>
        <w:t xml:space="preserve">用以换取其他方服务的权益结算的股份支付，如果其他方服务的公允价值能够可靠计量，按照其他方服务在取得日的公 </w:t>
      </w:r>
      <w:r>
        <w:rPr>
          <w:color w:val="000000"/>
          <w:spacing w:val="0"/>
          <w:w w:val="100"/>
          <w:position w:val="0"/>
        </w:rPr>
        <w:t>允价值计量，如果其他方服务的公允价值不能可靠计量，但权益工具的公允价值能够可靠计量的，按照权益工具在服务取得 日的公允价值计量，计入相关成本或费用，相应增加股东权益。</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②以现金结算的股份支付</w:t>
      </w:r>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在相关负债结算前的每个资产负债表日以及结算日，对负债的公允价值重新计量，其变动计入当期损益。</w:t>
      </w:r>
    </w:p>
    <w:p>
      <w:pPr>
        <w:pStyle w:val="Style29"/>
        <w:keepNext w:val="0"/>
        <w:keepLines w:val="0"/>
        <w:widowControl w:val="0"/>
        <w:shd w:val="clear" w:color="auto" w:fill="auto"/>
        <w:tabs>
          <w:tab w:pos="660" w:val="left"/>
        </w:tabs>
        <w:bidi w:val="0"/>
        <w:spacing w:before="0" w:after="0"/>
        <w:ind w:left="0" w:right="0" w:firstLine="24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29"/>
        <w:keepNext w:val="0"/>
        <w:keepLines w:val="0"/>
        <w:widowControl w:val="0"/>
        <w:shd w:val="clear" w:color="auto" w:fill="auto"/>
        <w:tabs>
          <w:tab w:pos="665" w:val="left"/>
        </w:tabs>
        <w:bidi w:val="0"/>
        <w:spacing w:before="0" w:after="0"/>
        <w:ind w:left="0" w:right="0" w:firstLine="24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29"/>
        <w:keepNext w:val="0"/>
        <w:keepLines w:val="0"/>
        <w:widowControl w:val="0"/>
        <w:numPr>
          <w:ilvl w:val="0"/>
          <w:numId w:val="15"/>
        </w:numPr>
        <w:shd w:val="clear" w:color="auto" w:fill="auto"/>
        <w:tabs>
          <w:tab w:pos="641" w:val="left"/>
        </w:tabs>
        <w:bidi w:val="0"/>
        <w:spacing w:before="0" w:after="0" w:line="317" w:lineRule="exact"/>
        <w:ind w:left="0" w:right="0" w:firstLine="300"/>
        <w:jc w:val="both"/>
      </w:pPr>
      <w:bookmarkStart w:id="870" w:name="bookmark870"/>
      <w:bookmarkEnd w:id="870"/>
      <w:r>
        <w:rPr>
          <w:color w:val="000000"/>
          <w:spacing w:val="0"/>
          <w:w w:val="100"/>
          <w:position w:val="0"/>
        </w:rPr>
        <w:t>结算企业以其本身权益工具结算的，将该股份支付交易作为权益结算的股份支付处理；除此之外，作为现金结算的股 份支付处理。</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9"/>
        <w:keepNext w:val="0"/>
        <w:keepLines w:val="0"/>
        <w:widowControl w:val="0"/>
        <w:numPr>
          <w:ilvl w:val="0"/>
          <w:numId w:val="15"/>
        </w:numPr>
        <w:shd w:val="clear" w:color="auto" w:fill="auto"/>
        <w:tabs>
          <w:tab w:pos="641" w:val="left"/>
        </w:tabs>
        <w:bidi w:val="0"/>
        <w:spacing w:before="0" w:after="0" w:line="307" w:lineRule="exact"/>
        <w:ind w:left="0" w:right="0" w:firstLine="300"/>
        <w:jc w:val="both"/>
      </w:pPr>
      <w:bookmarkStart w:id="871" w:name="bookmark871"/>
      <w:bookmarkEnd w:id="871"/>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29"/>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3"/>
        <w:keepNext/>
        <w:keepLines/>
        <w:widowControl w:val="0"/>
        <w:shd w:val="clear" w:color="auto" w:fill="auto"/>
        <w:tabs>
          <w:tab w:pos="497"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72"/>
      <w:bookmarkEnd w:id="873"/>
      <w:bookmarkEnd w:id="875"/>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97"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76"/>
      <w:bookmarkEnd w:id="877"/>
      <w:bookmarkEnd w:id="879"/>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24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）商品销售收入</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境内销售：通常于取得客户验收单时点确认销售收入；境外销售：根据销售合同约定，在所有权的风险和报酬转移的时 点确认产品销售收入，通常于客户验收确认或完成出口报关手续，根据报关单据上记载的有效时点确认销售收入。</w:t>
      </w:r>
    </w:p>
    <w:p>
      <w:pPr>
        <w:pStyle w:val="Style29"/>
        <w:keepNext w:val="0"/>
        <w:keepLines w:val="0"/>
        <w:widowControl w:val="0"/>
        <w:shd w:val="clear" w:color="auto" w:fill="auto"/>
        <w:tabs>
          <w:tab w:pos="691" w:val="left"/>
        </w:tabs>
        <w:bidi w:val="0"/>
        <w:spacing w:before="0" w:after="0"/>
        <w:ind w:left="0" w:right="0" w:firstLine="24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29"/>
        <w:keepNext w:val="0"/>
        <w:keepLines w:val="0"/>
        <w:widowControl w:val="0"/>
        <w:shd w:val="clear" w:color="auto" w:fill="auto"/>
        <w:tabs>
          <w:tab w:pos="691" w:val="left"/>
        </w:tabs>
        <w:bidi w:val="0"/>
        <w:spacing w:before="0" w:after="0"/>
        <w:ind w:left="0" w:right="0" w:firstLine="24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建造合同收入</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在建造合同的结果能够可靠估计的情况下，于资产负债表日按照完工百分比法确认合同收入和合同费用。合同完工进度 按累计实际发生的合同成本占合同预计总成本的比例确定。</w:t>
      </w:r>
    </w:p>
    <w:p>
      <w:pPr>
        <w:pStyle w:val="Style29"/>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合同预计总成本超过合同总收入的，将预计损失确认为当期费用。</w:t>
      </w:r>
    </w:p>
    <w:p>
      <w:pPr>
        <w:pStyle w:val="Style29"/>
        <w:keepNext w:val="0"/>
        <w:keepLines w:val="0"/>
        <w:widowControl w:val="0"/>
        <w:shd w:val="clear" w:color="auto" w:fill="auto"/>
        <w:bidi w:val="0"/>
        <w:spacing w:before="0" w:after="720"/>
        <w:ind w:left="0" w:right="0" w:firstLine="300"/>
        <w:jc w:val="both"/>
      </w:pPr>
      <w:r>
        <w:rPr>
          <w:color w:val="000000"/>
          <w:spacing w:val="0"/>
          <w:w w:val="100"/>
          <w:position w:val="0"/>
        </w:rPr>
        <w:t>在建合同累计已发生的成本和累计已确认的毛利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与已结算的价款在资产负债表中以抵销后的净额列示。在建合同 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之和超过已结算价款的部分作为存货列示；在建合同已结算的价款超过累计已 发生的成本与累计已确认的毛利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之和的部分作为预收款项列示。</w:t>
      </w:r>
    </w:p>
    <w:p>
      <w:pPr>
        <w:pStyle w:val="Style33"/>
        <w:keepNext/>
        <w:keepLines/>
        <w:widowControl w:val="0"/>
        <w:shd w:val="clear" w:color="auto" w:fill="auto"/>
        <w:bidi w:val="0"/>
        <w:spacing w:before="0" w:after="38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83"/>
      <w:bookmarkEnd w:id="884"/>
      <w:bookmarkEnd w:id="886"/>
    </w:p>
    <w:p>
      <w:pPr>
        <w:pStyle w:val="Style52"/>
        <w:keepNext/>
        <w:keepLines/>
        <w:widowControl w:val="0"/>
        <w:shd w:val="clear" w:color="auto" w:fill="auto"/>
        <w:bidi w:val="0"/>
        <w:spacing w:before="0" w:after="26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7"/>
      <w:bookmarkEnd w:id="888"/>
      <w:bookmarkEnd w:id="890"/>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本公司将所取得的用于购建或以其他方式形成长期资产的政府补助界定为与资产相关的政府补助。</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若政府文件未明确规定补助对象，则采用以下方式将补助款划分为与收益相关的政府补助和与资产相关的政府补助：</w:t>
      </w:r>
    </w:p>
    <w:p>
      <w:pPr>
        <w:pStyle w:val="Style29"/>
        <w:keepNext w:val="0"/>
        <w:keepLines w:val="0"/>
        <w:widowControl w:val="0"/>
        <w:shd w:val="clear" w:color="auto" w:fill="auto"/>
        <w:tabs>
          <w:tab w:pos="901" w:val="left"/>
        </w:tabs>
        <w:bidi w:val="0"/>
        <w:spacing w:before="0" w:after="0" w:line="307" w:lineRule="exact"/>
        <w:ind w:left="0" w:right="0" w:firstLine="38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Style29"/>
        <w:keepNext w:val="0"/>
        <w:keepLines w:val="0"/>
        <w:widowControl w:val="0"/>
        <w:shd w:val="clear" w:color="auto" w:fill="auto"/>
        <w:tabs>
          <w:tab w:pos="825" w:val="left"/>
        </w:tabs>
        <w:bidi w:val="0"/>
        <w:spacing w:before="0" w:after="0" w:line="307"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政府文件中对用途仅作一般性表述，没有指明特定项目的，作为与收益相关的政府补助。</w:t>
      </w:r>
    </w:p>
    <w:p>
      <w:pPr>
        <w:pStyle w:val="Style29"/>
        <w:keepNext w:val="0"/>
        <w:keepLines w:val="0"/>
        <w:widowControl w:val="0"/>
        <w:shd w:val="clear" w:color="auto" w:fill="auto"/>
        <w:bidi w:val="0"/>
        <w:spacing w:before="0" w:after="720" w:line="307" w:lineRule="exact"/>
        <w:ind w:left="0" w:right="0" w:firstLine="380"/>
        <w:jc w:val="both"/>
      </w:pPr>
      <w:r>
        <w:rPr>
          <w:color w:val="000000"/>
          <w:spacing w:val="0"/>
          <w:w w:val="100"/>
          <w:position w:val="0"/>
        </w:rPr>
        <w:t>与资产相关的政府补助，确认为递延收益，并在相关资产的使用寿命内平均分配计入当期损益。</w:t>
      </w:r>
    </w:p>
    <w:p>
      <w:pPr>
        <w:pStyle w:val="Style52"/>
        <w:keepNext/>
        <w:keepLines/>
        <w:widowControl w:val="0"/>
        <w:shd w:val="clear" w:color="auto" w:fill="auto"/>
        <w:bidi w:val="0"/>
        <w:spacing w:before="0" w:after="260" w:line="240" w:lineRule="auto"/>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3"/>
      <w:bookmarkEnd w:id="894"/>
      <w:bookmarkEnd w:id="896"/>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本公司将所取得的用于补偿相关费用和损失的政府补助界定为与收益相关的政府补助。</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若政府文件未明确规定补助对象，则采用以下方式将补助款划分为与收益相关的政府补助和与资产相关的政府补助：</w:t>
      </w:r>
    </w:p>
    <w:p>
      <w:pPr>
        <w:pStyle w:val="Style29"/>
        <w:keepNext w:val="0"/>
        <w:keepLines w:val="0"/>
        <w:widowControl w:val="0"/>
        <w:shd w:val="clear" w:color="auto" w:fill="auto"/>
        <w:tabs>
          <w:tab w:pos="901" w:val="left"/>
        </w:tabs>
        <w:bidi w:val="0"/>
        <w:spacing w:before="0" w:after="0" w:line="322" w:lineRule="exact"/>
        <w:ind w:left="0" w:right="0" w:firstLine="38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Style29"/>
        <w:keepNext w:val="0"/>
        <w:keepLines w:val="0"/>
        <w:widowControl w:val="0"/>
        <w:shd w:val="clear" w:color="auto" w:fill="auto"/>
        <w:tabs>
          <w:tab w:pos="830" w:val="left"/>
        </w:tabs>
        <w:bidi w:val="0"/>
        <w:spacing w:before="0" w:after="0" w:line="322" w:lineRule="exact"/>
        <w:ind w:left="0" w:right="0" w:firstLine="38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政府文件中对用途仅作一般性表述，没有指明特定项目的，作为与收益相关的政府补助。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29"/>
        <w:keepNext w:val="0"/>
        <w:keepLines w:val="0"/>
        <w:widowControl w:val="0"/>
        <w:shd w:val="clear" w:color="auto" w:fill="auto"/>
        <w:bidi w:val="0"/>
        <w:spacing w:before="0" w:after="740" w:line="307"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3"/>
        <w:keepNext/>
        <w:keepLines/>
        <w:widowControl w:val="0"/>
        <w:shd w:val="clear" w:color="auto" w:fill="auto"/>
        <w:bidi w:val="0"/>
        <w:spacing w:before="0" w:after="2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w:t>
      </w:r>
      <w:bookmarkEnd w:id="90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9"/>
      <w:bookmarkEnd w:id="900"/>
      <w:bookmarkEnd w:id="902"/>
    </w:p>
    <w:p>
      <w:pPr>
        <w:pStyle w:val="Style29"/>
        <w:keepNext w:val="0"/>
        <w:keepLines w:val="0"/>
        <w:widowControl w:val="0"/>
        <w:shd w:val="clear" w:color="auto" w:fill="auto"/>
        <w:tabs>
          <w:tab w:pos="633" w:val="left"/>
        </w:tabs>
        <w:bidi w:val="0"/>
        <w:spacing w:before="0" w:after="0" w:line="312" w:lineRule="exact"/>
        <w:ind w:left="0" w:right="0" w:firstLine="24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9"/>
        <w:keepNext w:val="0"/>
        <w:keepLines w:val="0"/>
        <w:widowControl w:val="0"/>
        <w:shd w:val="clear" w:color="auto" w:fill="auto"/>
        <w:tabs>
          <w:tab w:pos="638" w:val="left"/>
        </w:tabs>
        <w:bidi w:val="0"/>
        <w:spacing w:before="0" w:after="0" w:line="312" w:lineRule="exact"/>
        <w:ind w:left="0" w:right="0" w:firstLine="24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 债。</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9"/>
        <w:keepNext w:val="0"/>
        <w:keepLines w:val="0"/>
        <w:widowControl w:val="0"/>
        <w:shd w:val="clear" w:color="auto" w:fill="auto"/>
        <w:tabs>
          <w:tab w:pos="638" w:val="left"/>
        </w:tabs>
        <w:bidi w:val="0"/>
        <w:spacing w:before="0" w:after="0" w:line="312" w:lineRule="exact"/>
        <w:ind w:left="0" w:right="0" w:firstLine="24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所得税费用包括当期所得税和递延所得税。</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9"/>
        <w:keepNext w:val="0"/>
        <w:keepLines w:val="0"/>
        <w:widowControl w:val="0"/>
        <w:shd w:val="clear" w:color="auto" w:fill="auto"/>
        <w:tabs>
          <w:tab w:pos="638" w:val="left"/>
        </w:tabs>
        <w:bidi w:val="0"/>
        <w:spacing w:before="0" w:after="0" w:line="312" w:lineRule="exact"/>
        <w:ind w:left="0" w:right="0" w:firstLine="24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29"/>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9"/>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 xml:space="preserve">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w:t>
      </w:r>
      <w:r>
        <w:rPr>
          <w:color w:val="000000"/>
          <w:spacing w:val="0"/>
          <w:w w:val="100"/>
          <w:position w:val="0"/>
        </w:rPr>
        <w:t>资产及递延所得税负债以抵销后的净额列报。</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07"/>
      <w:bookmarkEnd w:id="908"/>
      <w:bookmarkEnd w:id="910"/>
    </w:p>
    <w:p>
      <w:pPr>
        <w:pStyle w:val="Style52"/>
        <w:keepNext/>
        <w:keepLines/>
        <w:widowControl w:val="0"/>
        <w:shd w:val="clear" w:color="auto" w:fill="auto"/>
        <w:tabs>
          <w:tab w:pos="493" w:val="left"/>
        </w:tabs>
        <w:bidi w:val="0"/>
        <w:spacing w:before="0" w:after="2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11"/>
      <w:bookmarkEnd w:id="912"/>
      <w:bookmarkEnd w:id="914"/>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赁以外的其他租赁为经营租赁。本公司的租赁为作为承租人的经营租赁。</w:t>
      </w:r>
    </w:p>
    <w:p>
      <w:pPr>
        <w:pStyle w:val="Style29"/>
        <w:keepNext w:val="0"/>
        <w:keepLines w:val="0"/>
        <w:widowControl w:val="0"/>
        <w:shd w:val="clear" w:color="auto" w:fill="auto"/>
        <w:bidi w:val="0"/>
        <w:spacing w:before="0" w:after="740" w:line="317" w:lineRule="exact"/>
        <w:ind w:left="0" w:right="0" w:firstLine="30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52"/>
        <w:keepNext/>
        <w:keepLines/>
        <w:widowControl w:val="0"/>
        <w:shd w:val="clear" w:color="auto" w:fill="auto"/>
        <w:tabs>
          <w:tab w:pos="493" w:val="left"/>
        </w:tabs>
        <w:bidi w:val="0"/>
        <w:spacing w:before="0" w:after="2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15"/>
      <w:bookmarkEnd w:id="916"/>
      <w:bookmarkEnd w:id="91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19"/>
      <w:bookmarkEnd w:id="920"/>
      <w:bookmarkEnd w:id="922"/>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23"/>
      <w:bookmarkEnd w:id="924"/>
      <w:bookmarkEnd w:id="926"/>
    </w:p>
    <w:p>
      <w:pPr>
        <w:pStyle w:val="Style52"/>
        <w:keepNext/>
        <w:keepLines/>
        <w:widowControl w:val="0"/>
        <w:shd w:val="clear" w:color="auto" w:fill="auto"/>
        <w:tabs>
          <w:tab w:pos="493" w:val="left"/>
        </w:tabs>
        <w:bidi w:val="0"/>
        <w:spacing w:before="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27"/>
      <w:bookmarkEnd w:id="928"/>
      <w:bookmarkEnd w:id="930"/>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31"/>
      <w:bookmarkEnd w:id="932"/>
      <w:bookmarkEnd w:id="934"/>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35"/>
      <w:bookmarkEnd w:id="936"/>
      <w:bookmarkEnd w:id="93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sz w:val="24"/>
          <w:szCs w:val="24"/>
        </w:rPr>
        <w:t>六</w:t>
      </w:r>
      <w:bookmarkEnd w:id="941"/>
      <w:r>
        <w:rPr>
          <w:color w:val="000000"/>
          <w:spacing w:val="0"/>
          <w:w w:val="100"/>
          <w:position w:val="0"/>
          <w:sz w:val="24"/>
          <w:szCs w:val="24"/>
        </w:rPr>
        <w:t>、税项</w:t>
      </w:r>
      <w:bookmarkEnd w:id="939"/>
      <w:bookmarkEnd w:id="940"/>
      <w:bookmarkEnd w:id="942"/>
    </w:p>
    <w:p>
      <w:pPr>
        <w:pStyle w:val="Style33"/>
        <w:keepNext/>
        <w:keepLines/>
        <w:widowControl w:val="0"/>
        <w:shd w:val="clear" w:color="auto" w:fill="auto"/>
        <w:bidi w:val="0"/>
        <w:spacing w:before="0" w:after="2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color w:val="000000"/>
          <w:spacing w:val="0"/>
          <w:w w:val="100"/>
          <w:position w:val="0"/>
        </w:rPr>
        <w:t>、主要税种及税率</w:t>
      </w:r>
      <w:bookmarkEnd w:id="943"/>
      <w:bookmarkEnd w:id="944"/>
      <w:bookmarkEnd w:id="94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销售货物及有形动产租赁业务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维护业务、软件服务业务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深圳市千百辉照明工程有限公司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59" w:line="1" w:lineRule="exact"/>
      </w:pPr>
    </w:p>
    <w:p>
      <w:pPr>
        <w:pStyle w:val="Style33"/>
        <w:keepNext/>
        <w:keepLines/>
        <w:widowControl w:val="0"/>
        <w:shd w:val="clear" w:color="auto" w:fill="auto"/>
        <w:bidi w:val="0"/>
        <w:spacing w:before="0" w:after="26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color w:val="000000"/>
          <w:spacing w:val="0"/>
          <w:w w:val="100"/>
          <w:position w:val="0"/>
        </w:rPr>
        <w:t>、税收优惠</w:t>
      </w:r>
      <w:bookmarkEnd w:id="947"/>
      <w:bookmarkEnd w:id="948"/>
      <w:bookmarkEnd w:id="950"/>
    </w:p>
    <w:p>
      <w:pPr>
        <w:pStyle w:val="Style29"/>
        <w:keepNext w:val="0"/>
        <w:keepLines w:val="0"/>
        <w:widowControl w:val="0"/>
        <w:shd w:val="clear" w:color="auto" w:fill="auto"/>
        <w:tabs>
          <w:tab w:pos="676" w:val="left"/>
        </w:tabs>
        <w:bidi w:val="0"/>
        <w:spacing w:before="0" w:after="0" w:line="325" w:lineRule="exact"/>
        <w:ind w:left="0" w:right="0" w:firstLine="2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企业所得税</w:t>
      </w:r>
    </w:p>
    <w:p>
      <w:pPr>
        <w:pStyle w:val="Style29"/>
        <w:keepNext w:val="0"/>
        <w:keepLines w:val="0"/>
        <w:widowControl w:val="0"/>
        <w:shd w:val="clear" w:color="auto" w:fill="auto"/>
        <w:bidi w:val="0"/>
        <w:spacing w:before="0" w:after="0" w:line="325"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日本公司经重新认定为高新技术企业，有效期三年。企业所得税率为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，已向深圳市南山区地方税务 局备案。</w:t>
      </w:r>
    </w:p>
    <w:p>
      <w:pPr>
        <w:pStyle w:val="Style29"/>
        <w:keepNext w:val="0"/>
        <w:keepLines w:val="0"/>
        <w:widowControl w:val="0"/>
        <w:shd w:val="clear" w:color="auto" w:fill="auto"/>
        <w:bidi w:val="0"/>
        <w:spacing w:before="0" w:after="0" w:line="325"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日本公司之全资子公司南京奥拓经认定为高新技术企业，有效期三年，企业所得税率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，已由南京雨 花区国税局核准备案。</w:t>
      </w:r>
    </w:p>
    <w:p>
      <w:pPr>
        <w:pStyle w:val="Style29"/>
        <w:keepNext w:val="0"/>
        <w:keepLines w:val="0"/>
        <w:widowControl w:val="0"/>
        <w:shd w:val="clear" w:color="auto" w:fill="auto"/>
        <w:bidi w:val="0"/>
        <w:spacing w:before="0" w:after="0" w:line="325"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日子公司上海翰明经复审认定为国家高新技术企业，有效期三年，企业所得税率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,已由上海市地方 税务局长宁区分局第一税务所核准备案。</w:t>
      </w:r>
    </w:p>
    <w:p>
      <w:pPr>
        <w:pStyle w:val="Style29"/>
        <w:keepNext w:val="0"/>
        <w:keepLines w:val="0"/>
        <w:widowControl w:val="0"/>
        <w:shd w:val="clear" w:color="auto" w:fill="auto"/>
        <w:bidi w:val="0"/>
        <w:spacing w:before="0" w:after="0" w:line="325" w:lineRule="exact"/>
        <w:ind w:left="0" w:right="0" w:firstLine="5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日子公司深圳市千百辉照明工程有限公司经认定为高新技术企业，有效期三年，企业所得税率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，已 由深圳市福田区地方税局核准备案。</w:t>
      </w:r>
    </w:p>
    <w:p>
      <w:pPr>
        <w:pStyle w:val="Style29"/>
        <w:keepNext w:val="0"/>
        <w:keepLines w:val="0"/>
        <w:widowControl w:val="0"/>
        <w:shd w:val="clear" w:color="auto" w:fill="auto"/>
        <w:bidi w:val="0"/>
        <w:spacing w:before="0" w:after="360" w:line="325" w:lineRule="exact"/>
        <w:ind w:left="0" w:right="0" w:firstLine="5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日子公司惠州市奥拓电子科技有限公司经认定为高新技术企业，有效期三年，企业所得税率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9"/>
        <w:keepNext w:val="0"/>
        <w:keepLines w:val="0"/>
        <w:widowControl w:val="0"/>
        <w:shd w:val="clear" w:color="auto" w:fill="auto"/>
        <w:tabs>
          <w:tab w:pos="676" w:val="left"/>
        </w:tabs>
        <w:bidi w:val="0"/>
        <w:spacing w:before="0" w:after="0" w:line="325" w:lineRule="exact"/>
        <w:ind w:left="0" w:right="0" w:firstLine="2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增值税</w:t>
      </w:r>
    </w:p>
    <w:p>
      <w:pPr>
        <w:pStyle w:val="Style29"/>
        <w:keepNext w:val="0"/>
        <w:keepLines w:val="0"/>
        <w:widowControl w:val="0"/>
        <w:shd w:val="clear" w:color="auto" w:fill="auto"/>
        <w:bidi w:val="0"/>
        <w:spacing w:before="0" w:after="360" w:line="312" w:lineRule="exact"/>
        <w:ind w:left="0" w:right="0" w:firstLine="52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日，深圳市奥拓软件技术有限公司（以下简称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）经深圳市科技和信息局认定为软件企业。根 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号《国务院关于印发进一步鼓励软件产业和集成电路产业发展若干政策的通知》及财税</w:t>
      </w:r>
      <w:r>
        <w:rPr>
          <w:rFonts w:ascii="Times New Roman" w:eastAsia="Times New Roman" w:hAnsi="Times New Roman" w:cs="Times New Roman"/>
          <w:color w:val="000000"/>
          <w:spacing w:val="0"/>
          <w:w w:val="100"/>
          <w:position w:val="0"/>
          <w:sz w:val="18"/>
          <w:szCs w:val="18"/>
        </w:rPr>
        <w:t>[2011]10 0</w:t>
      </w:r>
      <w:r>
        <w:rPr>
          <w:color w:val="000000"/>
          <w:spacing w:val="0"/>
          <w:w w:val="100"/>
          <w:position w:val="0"/>
        </w:rPr>
        <w:t>号文件，奥 拓软件销售其自行开发生产的软件产品，对增值税实际税负超过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的部分继续享受软件行业增值税即征即退的优惠政策。</w:t>
      </w:r>
    </w:p>
    <w:p>
      <w:pPr>
        <w:pStyle w:val="Style29"/>
        <w:keepNext w:val="0"/>
        <w:keepLines w:val="0"/>
        <w:widowControl w:val="0"/>
        <w:shd w:val="clear" w:color="auto" w:fill="auto"/>
        <w:bidi w:val="0"/>
        <w:spacing w:before="0" w:after="1100" w:line="307"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日，南京奥拓软件技术有限公司（以下简称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）经江苏省软件行业协会认定为软件企业。根据国 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号《国务院关于印发进一步鼓励软件产业和集成电路产业发展若干政策的通知》及财税</w:t>
      </w:r>
      <w:r>
        <w:rPr>
          <w:rFonts w:ascii="Times New Roman" w:eastAsia="Times New Roman" w:hAnsi="Times New Roman" w:cs="Times New Roman"/>
          <w:color w:val="000000"/>
          <w:spacing w:val="0"/>
          <w:w w:val="100"/>
          <w:position w:val="0"/>
          <w:sz w:val="18"/>
          <w:szCs w:val="18"/>
        </w:rPr>
        <w:t>[2011]10 0</w:t>
      </w:r>
      <w:r>
        <w:rPr>
          <w:color w:val="000000"/>
          <w:spacing w:val="0"/>
          <w:w w:val="100"/>
          <w:position w:val="0"/>
        </w:rPr>
        <w:t xml:space="preserve">号文件，南京软 </w:t>
      </w:r>
      <w:r>
        <w:rPr>
          <w:color w:val="000000"/>
          <w:spacing w:val="0"/>
          <w:w w:val="100"/>
          <w:position w:val="0"/>
        </w:rPr>
        <w:t>件销售其自行开发生产的软件产品，对增值税实际税负超过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的部分继续享受软件行业增值税即征即退的优惠政策。</w:t>
      </w:r>
    </w:p>
    <w:p>
      <w:pPr>
        <w:pStyle w:val="Style33"/>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、其他</w:t>
      </w:r>
      <w:bookmarkEnd w:id="953"/>
      <w:bookmarkEnd w:id="954"/>
      <w:bookmarkEnd w:id="95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sz w:val="24"/>
          <w:szCs w:val="24"/>
        </w:rPr>
        <w:t>七</w:t>
      </w:r>
      <w:bookmarkEnd w:id="959"/>
      <w:r>
        <w:rPr>
          <w:color w:val="000000"/>
          <w:spacing w:val="0"/>
          <w:w w:val="100"/>
          <w:position w:val="0"/>
          <w:sz w:val="24"/>
          <w:szCs w:val="24"/>
        </w:rPr>
        <w:t>、合并财务报表项目注释</w:t>
      </w:r>
      <w:bookmarkEnd w:id="957"/>
      <w:bookmarkEnd w:id="958"/>
      <w:bookmarkEnd w:id="960"/>
    </w:p>
    <w:p>
      <w:pPr>
        <w:pStyle w:val="Style33"/>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1"/>
      <w:bookmarkEnd w:id="962"/>
      <w:bookmarkEnd w:id="9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365,115,876.51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182,645,867.20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2,955,398.29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5,385,555.58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368,228,200.97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188,107,881.35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5,191,564.31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3,386,303.54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color w:val="000000"/>
          <w:spacing w:val="0"/>
          <w:w w:val="100"/>
          <w:position w:val="0"/>
        </w:rPr>
        <w:t>、以公允价值计量且其变动计入当期损益的金融资产</w:t>
      </w:r>
      <w:bookmarkEnd w:id="964"/>
      <w:bookmarkEnd w:id="965"/>
      <w:bookmarkEnd w:id="9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color w:val="000000"/>
          <w:spacing w:val="0"/>
          <w:w w:val="100"/>
          <w:position w:val="0"/>
        </w:rPr>
        <w:t>、</w:t>
        <w:tab/>
        <w:t>衍生金融资产</w:t>
      </w:r>
      <w:bookmarkEnd w:id="968"/>
      <w:bookmarkEnd w:id="969"/>
      <w:bookmarkEnd w:id="97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4</w:t>
      </w:r>
      <w:bookmarkEnd w:id="974"/>
      <w:r>
        <w:rPr>
          <w:color w:val="000000"/>
          <w:spacing w:val="0"/>
          <w:w w:val="100"/>
          <w:position w:val="0"/>
        </w:rPr>
        <w:t>、</w:t>
        <w:tab/>
        <w:t>应收票据</w:t>
      </w:r>
      <w:bookmarkEnd w:id="972"/>
      <w:bookmarkEnd w:id="973"/>
      <w:bookmarkEnd w:id="975"/>
    </w:p>
    <w:p>
      <w:pPr>
        <w:pStyle w:val="Style52"/>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6"/>
      <w:bookmarkEnd w:id="977"/>
      <w:bookmarkEnd w:id="9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577,336.91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2,204,336.91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17"/>
        </w:numPr>
        <w:shd w:val="clear" w:color="auto" w:fill="auto"/>
        <w:bidi w:val="0"/>
        <w:spacing w:before="0" w:line="240" w:lineRule="auto"/>
        <w:ind w:left="0" w:right="0" w:firstLine="140"/>
        <w:jc w:val="left"/>
      </w:pPr>
      <w:bookmarkStart w:id="980" w:name="bookmark980"/>
      <w:bookmarkStart w:id="981" w:name="bookmark981"/>
      <w:bookmarkStart w:id="982" w:name="bookmark982"/>
      <w:bookmarkStart w:id="983" w:name="bookmark983"/>
      <w:bookmarkEnd w:id="982"/>
      <w:r>
        <w:rPr>
          <w:color w:val="000000"/>
          <w:spacing w:val="0"/>
          <w:w w:val="100"/>
          <w:position w:val="0"/>
        </w:rPr>
        <w:t>期末公司已质押的应收票据</w:t>
      </w:r>
      <w:bookmarkEnd w:id="980"/>
      <w:bookmarkEnd w:id="981"/>
      <w:bookmarkEnd w:id="98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52"/>
        <w:keepNext/>
        <w:keepLines/>
        <w:widowControl w:val="0"/>
        <w:numPr>
          <w:ilvl w:val="0"/>
          <w:numId w:val="17"/>
        </w:numPr>
        <w:shd w:val="clear" w:color="auto" w:fill="auto"/>
        <w:bidi w:val="0"/>
        <w:spacing w:before="0" w:line="240" w:lineRule="auto"/>
        <w:ind w:left="0" w:right="0" w:firstLine="140"/>
        <w:jc w:val="left"/>
      </w:pPr>
      <w:bookmarkStart w:id="984" w:name="bookmark984"/>
      <w:bookmarkStart w:id="985" w:name="bookmark985"/>
      <w:bookmarkStart w:id="986" w:name="bookmark986"/>
      <w:bookmarkStart w:id="987" w:name="bookmark987"/>
      <w:bookmarkEnd w:id="986"/>
      <w:r>
        <w:rPr>
          <w:color w:val="000000"/>
          <w:spacing w:val="0"/>
          <w:w w:val="100"/>
          <w:position w:val="0"/>
        </w:rPr>
        <w:t>期末公司已背书或贴现且在资产负债表日尚未到期的应收票据</w:t>
      </w:r>
      <w:bookmarkEnd w:id="984"/>
      <w:bookmarkEnd w:id="985"/>
      <w:bookmarkEnd w:id="9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17"/>
        </w:numPr>
        <w:shd w:val="clear" w:color="auto" w:fill="auto"/>
        <w:bidi w:val="0"/>
        <w:spacing w:before="0" w:line="240" w:lineRule="auto"/>
        <w:ind w:left="0" w:right="0" w:firstLine="140"/>
        <w:jc w:val="left"/>
      </w:pPr>
      <w:bookmarkStart w:id="988" w:name="bookmark988"/>
      <w:bookmarkStart w:id="989" w:name="bookmark989"/>
      <w:bookmarkStart w:id="990" w:name="bookmark990"/>
      <w:bookmarkStart w:id="991" w:name="bookmark991"/>
      <w:bookmarkEnd w:id="990"/>
      <w:r>
        <w:rPr>
          <w:color w:val="000000"/>
          <w:spacing w:val="0"/>
          <w:w w:val="100"/>
          <w:position w:val="0"/>
        </w:rPr>
        <w:t>期末公司因出票人未履约而将其转应收账款的票据</w:t>
      </w:r>
      <w:bookmarkEnd w:id="988"/>
      <w:bookmarkEnd w:id="989"/>
      <w:bookmarkEnd w:id="9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5</w:t>
      </w:r>
      <w:bookmarkEnd w:id="994"/>
      <w:r>
        <w:rPr>
          <w:color w:val="000000"/>
          <w:spacing w:val="0"/>
          <w:w w:val="100"/>
          <w:position w:val="0"/>
        </w:rPr>
        <w:t>、应收账款</w:t>
      </w:r>
      <w:bookmarkEnd w:id="992"/>
      <w:bookmarkEnd w:id="993"/>
      <w:bookmarkEnd w:id="995"/>
    </w:p>
    <w:p>
      <w:pPr>
        <w:pStyle w:val="Style52"/>
        <w:keepNext/>
        <w:keepLines/>
        <w:widowControl w:val="0"/>
        <w:numPr>
          <w:ilvl w:val="0"/>
          <w:numId w:val="19"/>
        </w:numPr>
        <w:shd w:val="clear" w:color="auto" w:fill="auto"/>
        <w:bidi w:val="0"/>
        <w:spacing w:before="0" w:line="240" w:lineRule="auto"/>
        <w:ind w:left="0" w:right="0" w:firstLine="0"/>
        <w:jc w:val="both"/>
      </w:pPr>
      <w:bookmarkStart w:id="996" w:name="bookmark996"/>
      <w:bookmarkStart w:id="997" w:name="bookmark997"/>
      <w:bookmarkStart w:id="998" w:name="bookmark998"/>
      <w:bookmarkStart w:id="999" w:name="bookmark999"/>
      <w:bookmarkEnd w:id="998"/>
      <w:r>
        <w:rPr>
          <w:color w:val="000000"/>
          <w:spacing w:val="0"/>
          <w:w w:val="100"/>
          <w:position w:val="0"/>
        </w:rPr>
        <w:t>应收账款分类披露</w:t>
      </w:r>
      <w:bookmarkEnd w:id="996"/>
      <w:bookmarkEnd w:id="997"/>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23,061,1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99,799,153.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23,061,1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99,799,153.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192,556,325.36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9,627,816.25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37,508,018.49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3,750,801.85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12,506,313.83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3,751,894.16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11,861,239.75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5,930,619.88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254,431,897.43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23,061,132.14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0"/>
      <w:bookmarkEnd w:id="1001"/>
      <w:bookmarkEnd w:id="10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11,385,630.42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4"/>
      <w:bookmarkEnd w:id="1005"/>
      <w:bookmarkEnd w:id="10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39" w:line="1" w:lineRule="exact"/>
      </w:pPr>
    </w:p>
    <w:p>
      <w:pPr>
        <w:pStyle w:val="Style29"/>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8"/>
      <w:bookmarkEnd w:id="1009"/>
      <w:bookmarkEnd w:id="1011"/>
    </w:p>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90,692,073.98</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35.64%</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4,535,265.60</w:t>
      </w:r>
      <w:r>
        <w:rPr>
          <w:color w:val="000000"/>
          <w:spacing w:val="0"/>
          <w:w w:val="100"/>
          <w:position w:val="0"/>
        </w:rPr>
        <w:t>元。</w:t>
      </w:r>
    </w:p>
    <w:p>
      <w:pPr>
        <w:pStyle w:val="Style52"/>
        <w:keepNext/>
        <w:keepLines/>
        <w:widowControl w:val="0"/>
        <w:shd w:val="clear" w:color="auto" w:fill="auto"/>
        <w:tabs>
          <w:tab w:pos="493" w:val="left"/>
        </w:tabs>
        <w:bidi w:val="0"/>
        <w:spacing w:before="0" w:after="24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12"/>
      <w:bookmarkEnd w:id="1013"/>
      <w:bookmarkEnd w:id="1015"/>
    </w:p>
    <w:p>
      <w:pPr>
        <w:pStyle w:val="Style29"/>
        <w:keepNext w:val="0"/>
        <w:keepLines w:val="0"/>
        <w:widowControl w:val="0"/>
        <w:shd w:val="clear" w:color="auto" w:fill="auto"/>
        <w:bidi w:val="0"/>
        <w:spacing w:before="0" w:after="380" w:line="355" w:lineRule="exact"/>
        <w:ind w:left="0" w:right="0" w:firstLine="300"/>
        <w:jc w:val="left"/>
      </w:pPr>
      <w:r>
        <w:rPr>
          <w:color w:val="000000"/>
          <w:spacing w:val="0"/>
          <w:w w:val="100"/>
          <w:position w:val="0"/>
        </w:rPr>
        <w:t>本年无因金融资产转移而终止确认的应收账款。</w:t>
      </w:r>
    </w:p>
    <w:p>
      <w:pPr>
        <w:pStyle w:val="Style52"/>
        <w:keepNext/>
        <w:keepLines/>
        <w:widowControl w:val="0"/>
        <w:shd w:val="clear" w:color="auto" w:fill="auto"/>
        <w:tabs>
          <w:tab w:pos="493" w:val="left"/>
        </w:tabs>
        <w:bidi w:val="0"/>
        <w:spacing w:before="0" w:after="24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16"/>
      <w:bookmarkEnd w:id="1017"/>
      <w:bookmarkEnd w:id="1019"/>
    </w:p>
    <w:p>
      <w:pPr>
        <w:pStyle w:val="Style29"/>
        <w:keepNext w:val="0"/>
        <w:keepLines w:val="0"/>
        <w:widowControl w:val="0"/>
        <w:shd w:val="clear" w:color="auto" w:fill="auto"/>
        <w:bidi w:val="0"/>
        <w:spacing w:before="0" w:after="0" w:line="355" w:lineRule="exact"/>
        <w:ind w:left="0" w:right="0" w:firstLine="300"/>
        <w:jc w:val="left"/>
      </w:pPr>
      <w:r>
        <w:rPr>
          <w:color w:val="000000"/>
          <w:spacing w:val="0"/>
          <w:w w:val="100"/>
          <w:position w:val="0"/>
        </w:rPr>
        <w:t>本年无转移应收账款且继续涉入形成的资产、负债金额。 其他说明：</w:t>
      </w:r>
    </w:p>
    <w:p>
      <w:pPr>
        <w:pStyle w:val="Style29"/>
        <w:keepNext w:val="0"/>
        <w:keepLines w:val="0"/>
        <w:widowControl w:val="0"/>
        <w:shd w:val="clear" w:color="auto" w:fill="auto"/>
        <w:bidi w:val="0"/>
        <w:spacing w:before="0" w:after="380" w:line="355" w:lineRule="exact"/>
        <w:ind w:left="0" w:right="0" w:firstLine="30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6</w:t>
      </w:r>
      <w:bookmarkEnd w:id="1022"/>
      <w:r>
        <w:rPr>
          <w:color w:val="000000"/>
          <w:spacing w:val="0"/>
          <w:w w:val="100"/>
          <w:position w:val="0"/>
        </w:rPr>
        <w:t>、预付款项</w:t>
      </w:r>
      <w:bookmarkEnd w:id="1020"/>
      <w:bookmarkEnd w:id="1021"/>
      <w:bookmarkEnd w:id="1023"/>
    </w:p>
    <w:p>
      <w:pPr>
        <w:pStyle w:val="Style52"/>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4"/>
      <w:bookmarkEnd w:id="1025"/>
      <w:bookmarkEnd w:id="10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10,634,127.34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4,948,840.59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18,150.31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41,730.00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10,693,737.65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5,061,220.90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350" w:lineRule="exact"/>
        <w:ind w:left="300" w:right="0" w:hanging="30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52"/>
        <w:keepNext/>
        <w:keepLines/>
        <w:widowControl w:val="0"/>
        <w:shd w:val="clear" w:color="auto" w:fill="auto"/>
        <w:bidi w:val="0"/>
        <w:spacing w:before="0" w:after="24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8"/>
      <w:bookmarkEnd w:id="1029"/>
      <w:bookmarkEnd w:id="1031"/>
    </w:p>
    <w:p>
      <w:pPr>
        <w:pStyle w:val="Style29"/>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7,014,822.31</w:t>
      </w:r>
      <w:r>
        <w:rPr>
          <w:color w:val="000000"/>
          <w:spacing w:val="0"/>
          <w:w w:val="100"/>
          <w:position w:val="0"/>
        </w:rPr>
        <w:t xml:space="preserve">元，占预付账款年末余额合计数的比例为 </w:t>
      </w:r>
      <w:r>
        <w:rPr>
          <w:rFonts w:ascii="Times New Roman" w:eastAsia="Times New Roman" w:hAnsi="Times New Roman" w:cs="Times New Roman"/>
          <w:color w:val="000000"/>
          <w:spacing w:val="0"/>
          <w:w w:val="100"/>
          <w:position w:val="0"/>
          <w:sz w:val="18"/>
          <w:szCs w:val="18"/>
        </w:rPr>
        <w:t>65.60%</w:t>
      </w:r>
      <w:r>
        <w:rPr>
          <w:color w:val="000000"/>
          <w:spacing w:val="0"/>
          <w:w w:val="100"/>
          <w:position w:val="0"/>
        </w:rPr>
        <w:t>。</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07" w:lineRule="exact"/>
        <w:ind w:left="0" w:right="0" w:firstLine="30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7</w:t>
      </w:r>
      <w:bookmarkEnd w:id="1034"/>
      <w:r>
        <w:rPr>
          <w:color w:val="000000"/>
          <w:spacing w:val="0"/>
          <w:w w:val="100"/>
          <w:position w:val="0"/>
        </w:rPr>
        <w:t>、应收利息</w:t>
      </w:r>
      <w:bookmarkEnd w:id="1032"/>
      <w:bookmarkEnd w:id="1033"/>
      <w:bookmarkEnd w:id="1035"/>
    </w:p>
    <w:p>
      <w:pPr>
        <w:pStyle w:val="Style52"/>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36"/>
      <w:bookmarkEnd w:id="1037"/>
      <w:bookmarkEnd w:id="10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20,345.65</w:t>
            </w:r>
          </w:p>
        </w:tc>
      </w:tr>
    </w:tbl>
    <w:p>
      <w:pPr>
        <w:spacing w:lineRule="exact" w:line="1"/>
        <w:rPr>
          <w:sz w:val="2"/>
          <w:szCs w:val="2"/>
        </w:rPr>
      </w:pPr>
      <w:r>
        <w:br w:type="page"/>
      </w:r>
    </w:p>
    <w:p>
      <w:pPr>
        <w:pStyle w:val="Style52"/>
        <w:keepNext/>
        <w:keepLines/>
        <w:widowControl w:val="0"/>
        <w:shd w:val="clear" w:color="auto" w:fill="auto"/>
        <w:bidi w:val="0"/>
        <w:spacing w:before="0" w:after="320" w:line="240" w:lineRule="auto"/>
        <w:ind w:left="0" w:right="0" w:firstLine="14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40"/>
      <w:bookmarkEnd w:id="1041"/>
      <w:bookmarkEnd w:id="1043"/>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8</w:t>
      </w:r>
      <w:bookmarkEnd w:id="1046"/>
      <w:r>
        <w:rPr>
          <w:color w:val="000000"/>
          <w:spacing w:val="0"/>
          <w:w w:val="100"/>
          <w:position w:val="0"/>
        </w:rPr>
        <w:t>、应收股利</w:t>
      </w:r>
      <w:bookmarkEnd w:id="1044"/>
      <w:bookmarkEnd w:id="1045"/>
      <w:bookmarkEnd w:id="1047"/>
    </w:p>
    <w:p>
      <w:pPr>
        <w:pStyle w:val="Style52"/>
        <w:keepNext/>
        <w:keepLines/>
        <w:widowControl w:val="0"/>
        <w:shd w:val="clear" w:color="auto" w:fill="auto"/>
        <w:bidi w:val="0"/>
        <w:spacing w:before="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48"/>
      <w:bookmarkEnd w:id="1049"/>
      <w:bookmarkEnd w:id="10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2"/>
      <w:bookmarkEnd w:id="1053"/>
      <w:bookmarkEnd w:id="10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9</w:t>
      </w:r>
      <w:bookmarkEnd w:id="1058"/>
      <w:r>
        <w:rPr>
          <w:color w:val="000000"/>
          <w:spacing w:val="0"/>
          <w:w w:val="100"/>
          <w:position w:val="0"/>
        </w:rPr>
        <w:t>、其他应收款</w:t>
      </w:r>
      <w:bookmarkEnd w:id="1056"/>
      <w:bookmarkEnd w:id="1057"/>
      <w:bookmarkEnd w:id="1059"/>
    </w:p>
    <w:p>
      <w:pPr>
        <w:pStyle w:val="Style52"/>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60"/>
      <w:bookmarkEnd w:id="1061"/>
      <w:bookmarkEnd w:id="10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24,270,2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1,792,93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24,358,2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1,880,92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20,344,837.28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1,017,099.49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2,509,010.89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250,901.09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916,294.40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274,888.31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250,045.43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24,270,233.42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1,792,934.32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4"/>
      <w:bookmarkEnd w:id="1065"/>
      <w:bookmarkEnd w:id="10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644,998.83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68"/>
      <w:bookmarkEnd w:id="1069"/>
      <w:bookmarkEnd w:id="107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其他应收款核销说明: 无。</w:t>
      </w:r>
      <w:r>
        <w:br w:type="page"/>
      </w:r>
    </w:p>
    <w:p>
      <w:pPr>
        <w:pStyle w:val="Style52"/>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72"/>
      <w:bookmarkEnd w:id="1073"/>
      <w:bookmarkEnd w:id="1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6,092,158.47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1,669,516.03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3,286,933.06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11,377,199.10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2,315,490.52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10,521,747.11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5,244,411.06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24,358,223.42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16,938,993.11</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76"/>
      <w:bookmarkEnd w:id="1077"/>
      <w:bookmarkEnd w:id="107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深圳前海盈保泰投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广州奥迪通用照明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深圳国立商事认证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ATA</w:t>
            </w:r>
            <w:r>
              <w:rPr>
                <w:color w:val="000000"/>
                <w:spacing w:val="0"/>
                <w:w w:val="100"/>
                <w:position w:val="0"/>
              </w:rPr>
              <w:t>担保金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1,305,451.00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65,272.55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吉林省华赫照明工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乌海市集中收付中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8,605,451.00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430,272.55</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bookmarkEnd w:id="1082"/>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80"/>
      <w:bookmarkEnd w:id="1081"/>
      <w:bookmarkEnd w:id="108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公司本年不存在涉及政府补助的应收款项。</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1084"/>
      <w:bookmarkEnd w:id="1085"/>
      <w:bookmarkEnd w:id="10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公司本年不存在因金融资产转移而终止确认的其他应收款。</w:t>
      </w:r>
    </w:p>
    <w:p>
      <w:pPr>
        <w:pStyle w:val="Style29"/>
        <w:keepNext w:val="0"/>
        <w:keepLines w:val="0"/>
        <w:widowControl w:val="0"/>
        <w:shd w:val="clear" w:color="auto" w:fill="auto"/>
        <w:bidi w:val="0"/>
        <w:spacing w:before="0" w:after="520" w:line="581" w:lineRule="exact"/>
        <w:ind w:left="0" w:right="0" w:firstLine="0"/>
        <w:jc w:val="left"/>
      </w:pPr>
      <w:bookmarkStart w:id="1088" w:name="bookmark1088"/>
      <w:bookmarkStart w:id="1089" w:name="bookmark1089"/>
      <w:r>
        <w:rPr>
          <w:b/>
          <w:bCs/>
          <w:color w:val="000000"/>
          <w:spacing w:val="0"/>
          <w:w w:val="100"/>
          <w:position w:val="0"/>
          <w:sz w:val="20"/>
          <w:szCs w:val="20"/>
        </w:rPr>
        <w:t>（</w:t>
      </w:r>
      <w:bookmarkEnd w:id="1088"/>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 xml:space="preserve">）转移其他应收款且继续涉入形成的资产、负债金额 </w:t>
      </w:r>
      <w:r>
        <w:rPr>
          <w:color w:val="000000"/>
          <w:spacing w:val="0"/>
          <w:w w:val="100"/>
          <w:position w:val="0"/>
        </w:rPr>
        <w:t>公司本年不存在转移其他应收款且继续涉入形成的资产、负债金额。</w:t>
      </w:r>
      <w:bookmarkEnd w:id="10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90"/>
      <w:bookmarkEnd w:id="1091"/>
      <w:bookmarkEnd w:id="10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3"/>
      <w:bookmarkEnd w:id="1094"/>
      <w:bookmarkEnd w:id="10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31,377,896.02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3,015,231.17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28,362,664.85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44,108,063.40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517,550.38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43,590,513.02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28,128,565.01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88,359.49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28,040,205.52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24,755,183.46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137,907.54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24,617,275.92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44,809,064.40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8,084,139.35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36,724,925.05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46,660,274.75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2,302,668.12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44,357,606.63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19,511,976.42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19,511,976.42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27,939,591.49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424,702.14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27,514,889.35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17,527,879.56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253,883.90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17,273,995.66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151,767,093.34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11,612,432.15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140,154,661.19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133,051,401.17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3,212,009.94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129,839,391.23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2"/>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7"/>
      <w:bookmarkEnd w:id="1098"/>
      <w:bookmarkEnd w:id="110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517,550.38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2,497,680.79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3,015,231.17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137,907.54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2,302,668.12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5,709,643.32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8,084,139.35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253,883.90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466,161.84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424,702.14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3,212,009.94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8,698,382.61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11,612,432.15</w:t>
            </w:r>
          </w:p>
        </w:tc>
      </w:tr>
    </w:tbl>
    <w:p>
      <w:pPr>
        <w:spacing w:lineRule="exact" w:line="1"/>
        <w:rPr>
          <w:sz w:val="2"/>
          <w:szCs w:val="2"/>
        </w:rPr>
      </w:pPr>
      <w:r>
        <w:br w:type="page"/>
      </w:r>
    </w:p>
    <w:p>
      <w:pPr>
        <w:pStyle w:val="Style52"/>
        <w:keepNext/>
        <w:keepLines/>
        <w:widowControl w:val="0"/>
        <w:shd w:val="clear" w:color="auto" w:fill="auto"/>
        <w:tabs>
          <w:tab w:pos="493" w:val="left"/>
        </w:tabs>
        <w:bidi w:val="0"/>
        <w:spacing w:before="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01"/>
      <w:bookmarkEnd w:id="1102"/>
      <w:bookmarkEnd w:id="11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05"/>
      <w:bookmarkEnd w:id="1106"/>
      <w:bookmarkEnd w:id="11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97,008,894.60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46,184,675.69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123,681,593.87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19,511,976.42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09"/>
      <w:bookmarkEnd w:id="1110"/>
      <w:bookmarkEnd w:id="11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2"/>
      <w:bookmarkEnd w:id="1113"/>
      <w:bookmarkEnd w:id="111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6"/>
      <w:bookmarkEnd w:id="1117"/>
      <w:bookmarkEnd w:id="11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5,645,767.15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2,169,686.77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5,285,361.12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3,554,274.97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5,377,358.49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64,493,486.76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47,523,961.74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预缴增值税系支付已发生纳税义务的税金。</w:t>
      </w:r>
    </w:p>
    <w:p>
      <w:pPr>
        <w:pStyle w:val="Style33"/>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20"/>
      <w:bookmarkEnd w:id="1121"/>
      <w:bookmarkEnd w:id="1123"/>
    </w:p>
    <w:p>
      <w:pPr>
        <w:pStyle w:val="Style52"/>
        <w:keepNext/>
        <w:keepLines/>
        <w:widowControl w:val="0"/>
        <w:numPr>
          <w:ilvl w:val="0"/>
          <w:numId w:val="21"/>
        </w:numPr>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可供出售金融资产情况</w:t>
      </w:r>
      <w:bookmarkEnd w:id="1124"/>
      <w:bookmarkEnd w:id="1125"/>
      <w:bookmarkEnd w:id="11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19" w:line="1" w:lineRule="exact"/>
      </w:pPr>
    </w:p>
    <w:p>
      <w:pPr>
        <w:pStyle w:val="Style52"/>
        <w:keepNext/>
        <w:keepLines/>
        <w:widowControl w:val="0"/>
        <w:numPr>
          <w:ilvl w:val="0"/>
          <w:numId w:val="21"/>
        </w:numPr>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期末按公允价值计量的可供出售金融资产</w:t>
      </w:r>
      <w:bookmarkEnd w:id="1128"/>
      <w:bookmarkEnd w:id="1129"/>
      <w:bookmarkEnd w:id="113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52"/>
        <w:keepNext/>
        <w:keepLines/>
        <w:widowControl w:val="0"/>
        <w:numPr>
          <w:ilvl w:val="0"/>
          <w:numId w:val="21"/>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期末按成本计量的可供出售金融资产</w:t>
      </w:r>
      <w:bookmarkEnd w:id="1132"/>
      <w:bookmarkEnd w:id="1133"/>
      <w:bookmarkEnd w:id="11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深圳市鹏 鼎创盈金 融信息服 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2"/>
        <w:keepNext/>
        <w:keepLines/>
        <w:widowControl w:val="0"/>
        <w:numPr>
          <w:ilvl w:val="0"/>
          <w:numId w:val="21"/>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报告期内可供出售金融资产减值的变动情况</w:t>
      </w:r>
      <w:bookmarkEnd w:id="1136"/>
      <w:bookmarkEnd w:id="1137"/>
      <w:bookmarkEnd w:id="11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52"/>
        <w:keepNext/>
        <w:keepLines/>
        <w:widowControl w:val="0"/>
        <w:numPr>
          <w:ilvl w:val="0"/>
          <w:numId w:val="21"/>
        </w:numPr>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可供出售权益工具期末公允价值严重下跌或非暂时性下跌但未计提减值准备的相关说明</w:t>
      </w:r>
      <w:bookmarkEnd w:id="1140"/>
      <w:bookmarkEnd w:id="1141"/>
      <w:bookmarkEnd w:id="1143"/>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44"/>
      <w:bookmarkEnd w:id="1145"/>
      <w:bookmarkEnd w:id="1147"/>
    </w:p>
    <w:p>
      <w:pPr>
        <w:pStyle w:val="Style5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48"/>
      <w:bookmarkEnd w:id="1149"/>
      <w:bookmarkEnd w:id="11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52"/>
      <w:bookmarkEnd w:id="1153"/>
      <w:bookmarkEnd w:id="115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56"/>
      <w:bookmarkEnd w:id="1157"/>
      <w:bookmarkEnd w:id="115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60"/>
      <w:bookmarkEnd w:id="1161"/>
      <w:bookmarkEnd w:id="1163"/>
    </w:p>
    <w:p>
      <w:pPr>
        <w:pStyle w:val="Style52"/>
        <w:keepNext/>
        <w:keepLines/>
        <w:widowControl w:val="0"/>
        <w:shd w:val="clear" w:color="auto" w:fill="auto"/>
        <w:bidi w:val="0"/>
        <w:spacing w:before="0" w:after="34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4"/>
      <w:bookmarkEnd w:id="1165"/>
      <w:bookmarkEnd w:id="116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8"/>
      <w:bookmarkEnd w:id="1169"/>
      <w:bookmarkEnd w:id="117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72"/>
      <w:bookmarkEnd w:id="1173"/>
      <w:bookmarkEnd w:id="117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76"/>
      <w:bookmarkEnd w:id="1177"/>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80"/>
      <w:bookmarkEnd w:id="1181"/>
      <w:bookmarkEnd w:id="1183"/>
    </w:p>
    <w:p>
      <w:pPr>
        <w:pStyle w:val="Style52"/>
        <w:keepNext/>
        <w:keepLines/>
        <w:widowControl w:val="0"/>
        <w:shd w:val="clear" w:color="auto" w:fill="auto"/>
        <w:tabs>
          <w:tab w:pos="493" w:val="left"/>
        </w:tabs>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84"/>
      <w:bookmarkEnd w:id="1185"/>
      <w:bookmarkEnd w:id="118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8"/>
      <w:bookmarkEnd w:id="1189"/>
      <w:bookmarkEnd w:id="119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92"/>
      <w:bookmarkEnd w:id="1193"/>
      <w:bookmarkEnd w:id="119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6"/>
      <w:bookmarkEnd w:id="1197"/>
      <w:bookmarkEnd w:id="1199"/>
    </w:p>
    <w:p>
      <w:pPr>
        <w:pStyle w:val="Style5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0"/>
      <w:bookmarkEnd w:id="1201"/>
      <w:bookmarkEnd w:id="1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其它设备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122,350,503.68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27,770,500.75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5,120,977.00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21,304,033.03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178,855,791.68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265,336.58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3,719,637.96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1,816,994.77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14,373,892.71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20,341,983.05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265,336.58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3,719,637.96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13,684,546.53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17,703,113.87</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2,638,869.18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2,339,155.81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3,203,725.87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2,339,155.81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3,203,725.87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122,615,840.26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29,150,982.90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6,898,064.23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34,956,405.68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2,372,755.79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195,994,048.86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5,971,407.55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9,798,402.03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2,936,868.31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7,621,315.45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1,073,798.35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27,401,791.69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2,757,774.51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2,972,054.69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1,348,506.12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4,595,094.32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12,075,290.37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2,757,774.51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2,972,054.69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4,236,424.36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10,653,730.19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1,421,560.18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449,501.24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449,501.24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8,729,182.06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12,684,022.14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4,252,580.83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11,924,556.38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1,437,239.41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39,027,580.82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113,886,658.20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16,466,960.76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2,645,483.40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23,031,849.30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156,966,468.04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116,379,096.13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17,972,098.72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2,184,108.69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13,682,717.58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1,235,978.87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151,453,999.99</w:t>
            </w:r>
          </w:p>
        </w:tc>
      </w:tr>
    </w:tbl>
    <w:p>
      <w:pPr>
        <w:pStyle w:val="Style52"/>
        <w:keepNext/>
        <w:keepLines/>
        <w:widowControl w:val="0"/>
        <w:numPr>
          <w:ilvl w:val="0"/>
          <w:numId w:val="19"/>
        </w:numPr>
        <w:shd w:val="clear" w:color="auto" w:fill="auto"/>
        <w:bidi w:val="0"/>
        <w:spacing w:before="0" w:line="240" w:lineRule="auto"/>
        <w:ind w:left="0" w:right="0" w:firstLine="14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暂时闲置的固定资产情况</w:t>
      </w:r>
      <w:bookmarkEnd w:id="1204"/>
      <w:bookmarkEnd w:id="1205"/>
      <w:bookmarkEnd w:id="120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52"/>
        <w:keepNext/>
        <w:keepLines/>
        <w:widowControl w:val="0"/>
        <w:numPr>
          <w:ilvl w:val="0"/>
          <w:numId w:val="19"/>
        </w:numPr>
        <w:shd w:val="clear" w:color="auto" w:fill="auto"/>
        <w:bidi w:val="0"/>
        <w:spacing w:before="0" w:line="240" w:lineRule="auto"/>
        <w:ind w:left="0" w:right="0" w:firstLine="14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通过融资租赁租入的固定资产情况</w:t>
      </w:r>
      <w:bookmarkEnd w:id="1208"/>
      <w:bookmarkEnd w:id="1209"/>
      <w:bookmarkEnd w:id="121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2"/>
        <w:keepNext/>
        <w:keepLines/>
        <w:widowControl w:val="0"/>
        <w:numPr>
          <w:ilvl w:val="0"/>
          <w:numId w:val="19"/>
        </w:numPr>
        <w:shd w:val="clear" w:color="auto" w:fill="auto"/>
        <w:bidi w:val="0"/>
        <w:spacing w:before="0" w:line="240" w:lineRule="auto"/>
        <w:ind w:left="0" w:right="0" w:firstLine="14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通过经营租赁租出的固定资产</w:t>
      </w:r>
      <w:bookmarkEnd w:id="1212"/>
      <w:bookmarkEnd w:id="1213"/>
      <w:bookmarkEnd w:id="12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52"/>
        <w:keepNext/>
        <w:keepLines/>
        <w:widowControl w:val="0"/>
        <w:numPr>
          <w:ilvl w:val="0"/>
          <w:numId w:val="19"/>
        </w:numPr>
        <w:shd w:val="clear" w:color="auto" w:fill="auto"/>
        <w:bidi w:val="0"/>
        <w:spacing w:before="0" w:line="240" w:lineRule="auto"/>
        <w:ind w:left="0" w:right="0" w:firstLine="14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未办妥产权证书的固定资产情况</w:t>
      </w:r>
      <w:bookmarkEnd w:id="1216"/>
      <w:bookmarkEnd w:id="1217"/>
      <w:bookmarkEnd w:id="121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20"/>
      <w:bookmarkEnd w:id="1221"/>
      <w:bookmarkEnd w:id="1223"/>
    </w:p>
    <w:p>
      <w:pPr>
        <w:pStyle w:val="Style52"/>
        <w:keepNext/>
        <w:keepLines/>
        <w:widowControl w:val="0"/>
        <w:numPr>
          <w:ilvl w:val="0"/>
          <w:numId w:val="23"/>
        </w:numPr>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bookmarkEnd w:id="1226"/>
      <w:r>
        <w:rPr>
          <w:color w:val="000000"/>
          <w:spacing w:val="0"/>
          <w:w w:val="100"/>
          <w:position w:val="0"/>
        </w:rPr>
        <w:t>在建工程情况</w:t>
      </w:r>
      <w:bookmarkEnd w:id="1224"/>
      <w:bookmarkEnd w:id="1225"/>
      <w:bookmarkEnd w:id="12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2"/>
        <w:keepNext/>
        <w:keepLines/>
        <w:widowControl w:val="0"/>
        <w:numPr>
          <w:ilvl w:val="0"/>
          <w:numId w:val="23"/>
        </w:numPr>
        <w:shd w:val="clear" w:color="auto" w:fill="auto"/>
        <w:bidi w:val="0"/>
        <w:spacing w:before="0" w:line="240" w:lineRule="auto"/>
        <w:ind w:left="0" w:right="0" w:firstLine="14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重要在建工程项目本期变动情况</w:t>
      </w:r>
      <w:bookmarkEnd w:id="1228"/>
      <w:bookmarkEnd w:id="1229"/>
      <w:bookmarkEnd w:id="12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52"/>
        <w:keepNext/>
        <w:keepLines/>
        <w:widowControl w:val="0"/>
        <w:numPr>
          <w:ilvl w:val="0"/>
          <w:numId w:val="23"/>
        </w:numPr>
        <w:shd w:val="clear" w:color="auto" w:fill="auto"/>
        <w:bidi w:val="0"/>
        <w:spacing w:before="0" w:line="240" w:lineRule="auto"/>
        <w:ind w:left="0" w:right="0" w:firstLine="14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本期计提在建工程减值准备情况</w:t>
      </w:r>
      <w:bookmarkEnd w:id="1232"/>
      <w:bookmarkEnd w:id="1233"/>
      <w:bookmarkEnd w:id="1235"/>
    </w:p>
    <w:p>
      <w:pPr>
        <w:pStyle w:val="Style29"/>
        <w:keepNext w:val="0"/>
        <w:keepLines w:val="0"/>
        <w:widowControl w:val="0"/>
        <w:shd w:val="clear" w:color="auto" w:fill="auto"/>
        <w:bidi w:val="0"/>
        <w:spacing w:before="0" w:after="32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36"/>
      <w:bookmarkEnd w:id="1237"/>
      <w:bookmarkEnd w:id="12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40"/>
      <w:bookmarkEnd w:id="1241"/>
      <w:bookmarkEnd w:id="12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44"/>
      <w:bookmarkEnd w:id="1245"/>
      <w:bookmarkEnd w:id="1247"/>
    </w:p>
    <w:p>
      <w:pPr>
        <w:pStyle w:val="Style52"/>
        <w:keepNext/>
        <w:keepLines/>
        <w:widowControl w:val="0"/>
        <w:shd w:val="clear" w:color="auto" w:fill="auto"/>
        <w:tabs>
          <w:tab w:pos="493"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48"/>
      <w:bookmarkEnd w:id="1249"/>
      <w:bookmarkEnd w:id="125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52"/>
      <w:bookmarkEnd w:id="1253"/>
      <w:bookmarkEnd w:id="125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56"/>
      <w:bookmarkEnd w:id="1257"/>
      <w:bookmarkEnd w:id="125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60"/>
      <w:bookmarkEnd w:id="1261"/>
      <w:bookmarkEnd w:id="1263"/>
    </w:p>
    <w:p>
      <w:pPr>
        <w:pStyle w:val="Style52"/>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4"/>
      <w:bookmarkEnd w:id="1265"/>
      <w:bookmarkEnd w:id="12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21,081,894.45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2,258,649.10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2,356,767.77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25,923,904.58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499,108.08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889,995.03</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260,195.08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499,108.08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499,108.08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130,691.87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255,804.44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255,804.44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21,081,894.45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2,501,952.74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2,613,515.10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26,558,095.17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2,039,502.03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1,146,561.97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1,488,865.81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4,730,882.05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421,644.60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439,452.23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1,279,692.29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421,644.60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439,452.23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1,220,005.97</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2,461,146.63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1,499,068.43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1,851,247.94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5,923,628.57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18,620,747.82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1,002,884.31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103,164.80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20,634,466.60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19,042,392.42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1,112,087.13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129,504.80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21,193,022.53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4.86%</w:t>
      </w:r>
      <w:r>
        <w:rPr>
          <w:color w:val="000000"/>
          <w:spacing w:val="0"/>
          <w:w w:val="100"/>
          <w:position w:val="0"/>
        </w:rPr>
        <w:t>。</w:t>
      </w:r>
    </w:p>
    <w:p>
      <w:pPr>
        <w:pStyle w:val="Style52"/>
        <w:keepNext/>
        <w:keepLines/>
        <w:widowControl w:val="0"/>
        <w:numPr>
          <w:ilvl w:val="0"/>
          <w:numId w:val="25"/>
        </w:numPr>
        <w:shd w:val="clear" w:color="auto" w:fill="auto"/>
        <w:bidi w:val="0"/>
        <w:spacing w:before="0" w:line="240" w:lineRule="auto"/>
        <w:ind w:left="0" w:right="0" w:firstLine="14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未办妥产权证书的土地使用权情况</w:t>
      </w:r>
      <w:bookmarkEnd w:id="1268"/>
      <w:bookmarkEnd w:id="1269"/>
      <w:bookmarkEnd w:id="127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公司无未办妥产权证书的土地使用权情况。</w:t>
      </w:r>
    </w:p>
    <w:p>
      <w:pPr>
        <w:pStyle w:val="Style33"/>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72"/>
      <w:bookmarkEnd w:id="1273"/>
      <w:bookmarkEnd w:id="127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76"/>
      <w:bookmarkEnd w:id="1277"/>
      <w:bookmarkEnd w:id="1278"/>
    </w:p>
    <w:p>
      <w:pPr>
        <w:pStyle w:val="Style52"/>
        <w:keepNext/>
        <w:keepLines/>
        <w:widowControl w:val="0"/>
        <w:numPr>
          <w:ilvl w:val="0"/>
          <w:numId w:val="27"/>
        </w:numPr>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商誉账面原值</w:t>
      </w:r>
      <w:bookmarkEnd w:id="1279"/>
      <w:bookmarkEnd w:id="1280"/>
      <w:bookmarkEnd w:id="1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上海翰明计算机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9,163,592.38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9,163,592.38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深圳市千百辉照 明工程有限公司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181,366,175.43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181,366,175.43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9,163,592.38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181,366,175.43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190,529,767.81</w:t>
            </w:r>
          </w:p>
        </w:tc>
      </w:tr>
    </w:tbl>
    <w:p>
      <w:pPr>
        <w:widowControl w:val="0"/>
        <w:spacing w:after="319" w:line="1" w:lineRule="exact"/>
      </w:pPr>
    </w:p>
    <w:p>
      <w:pPr>
        <w:pStyle w:val="Style52"/>
        <w:keepNext/>
        <w:keepLines/>
        <w:widowControl w:val="0"/>
        <w:numPr>
          <w:ilvl w:val="0"/>
          <w:numId w:val="27"/>
        </w:numPr>
        <w:shd w:val="clear" w:color="auto" w:fill="auto"/>
        <w:bidi w:val="0"/>
        <w:spacing w:before="0" w:line="240" w:lineRule="auto"/>
        <w:ind w:left="0" w:right="0" w:firstLine="14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商誉减值准备</w:t>
      </w:r>
      <w:bookmarkEnd w:id="1283"/>
      <w:bookmarkEnd w:id="1284"/>
      <w:bookmarkEnd w:id="128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商誉的减值测试方法和减值准备计提方法：企业合并形成的商誉测试时首先对不包含商誉的子公司单独作为一个资产组 进行减值测试，计算可收回金额，并与相关账面价值相比较，确认相应的减值损失。</w:t>
      </w:r>
    </w:p>
    <w:p>
      <w:pPr>
        <w:pStyle w:val="Style29"/>
        <w:keepNext w:val="0"/>
        <w:keepLines w:val="0"/>
        <w:widowControl w:val="0"/>
        <w:shd w:val="clear" w:color="auto" w:fill="auto"/>
        <w:bidi w:val="0"/>
        <w:spacing w:before="0" w:after="840" w:line="312" w:lineRule="exact"/>
        <w:ind w:left="0" w:right="0" w:firstLine="300"/>
        <w:jc w:val="both"/>
      </w:pPr>
      <w:r>
        <w:rPr>
          <w:color w:val="000000"/>
          <w:spacing w:val="0"/>
          <w:w w:val="100"/>
          <w:position w:val="0"/>
        </w:rPr>
        <w:t>报告期商誉减值测试无需计提减值准备。</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87"/>
      <w:bookmarkEnd w:id="1288"/>
      <w:bookmarkEnd w:id="12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1"/>
      <w:bookmarkEnd w:id="1292"/>
      <w:bookmarkEnd w:id="1294"/>
    </w:p>
    <w:p>
      <w:pPr>
        <w:pStyle w:val="Style52"/>
        <w:keepNext/>
        <w:keepLines/>
        <w:widowControl w:val="0"/>
        <w:numPr>
          <w:ilvl w:val="0"/>
          <w:numId w:val="29"/>
        </w:numPr>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未经抵销的递延所得税资产</w:t>
      </w:r>
      <w:bookmarkEnd w:id="1295"/>
      <w:bookmarkEnd w:id="1296"/>
      <w:bookmarkEnd w:id="12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36,593,672.64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5,488,708.90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16,123,437.15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2,470,641.02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20,699,151.30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3,104,872.68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13,217,723.83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2,180,784.66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34,215,409.02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5,382,016.22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26,473,256.19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6,587,316.42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6,933,589.76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1,040,038.46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等待期股权支付成本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1,910,220.00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千百辉计提业绩奖金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113,908,337.90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17,335,613.54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63,518,883.35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12,394,412.02</w:t>
            </w:r>
          </w:p>
        </w:tc>
      </w:tr>
    </w:tbl>
    <w:p>
      <w:pPr>
        <w:widowControl w:val="0"/>
        <w:spacing w:after="319" w:line="1" w:lineRule="exact"/>
      </w:pPr>
    </w:p>
    <w:p>
      <w:pPr>
        <w:pStyle w:val="Style52"/>
        <w:keepNext/>
        <w:keepLines/>
        <w:widowControl w:val="0"/>
        <w:numPr>
          <w:ilvl w:val="0"/>
          <w:numId w:val="29"/>
        </w:numPr>
        <w:shd w:val="clear" w:color="auto" w:fill="auto"/>
        <w:bidi w:val="0"/>
        <w:spacing w:before="0" w:line="240" w:lineRule="auto"/>
        <w:ind w:left="0" w:right="0" w:firstLine="14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未经抵销的递延所得税负债</w:t>
      </w:r>
      <w:bookmarkEnd w:id="1299"/>
      <w:bookmarkEnd w:id="1300"/>
      <w:bookmarkEnd w:id="13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52"/>
        <w:keepNext/>
        <w:keepLines/>
        <w:widowControl w:val="0"/>
        <w:numPr>
          <w:ilvl w:val="0"/>
          <w:numId w:val="29"/>
        </w:numPr>
        <w:shd w:val="clear" w:color="auto" w:fill="auto"/>
        <w:bidi w:val="0"/>
        <w:spacing w:before="0" w:line="240" w:lineRule="auto"/>
        <w:ind w:left="0" w:right="0" w:firstLine="1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以抵销后净额列示的递延所得税资产或负债</w:t>
      </w:r>
      <w:bookmarkEnd w:id="1303"/>
      <w:bookmarkEnd w:id="1304"/>
      <w:bookmarkEnd w:id="13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17,335,613.54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12,394,412.02</w:t>
            </w:r>
          </w:p>
        </w:tc>
      </w:tr>
    </w:tbl>
    <w:p>
      <w:pPr>
        <w:pStyle w:val="Style52"/>
        <w:keepNext/>
        <w:keepLines/>
        <w:widowControl w:val="0"/>
        <w:shd w:val="clear" w:color="auto" w:fill="auto"/>
        <w:bidi w:val="0"/>
        <w:spacing w:before="0" w:line="240" w:lineRule="auto"/>
        <w:ind w:left="0" w:right="0" w:firstLine="14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w:t>
      </w:r>
      <w:bookmarkEnd w:id="130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07"/>
      <w:bookmarkEnd w:id="1308"/>
      <w:bookmarkEnd w:id="13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w:t>
      </w:r>
      <w:bookmarkEnd w:id="131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11"/>
      <w:bookmarkEnd w:id="1312"/>
      <w:bookmarkEnd w:id="13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15"/>
      <w:bookmarkEnd w:id="1316"/>
      <w:bookmarkEnd w:id="13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27,839,605.75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27,839,605.75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19"/>
      <w:bookmarkEnd w:id="1320"/>
      <w:bookmarkEnd w:id="1322"/>
    </w:p>
    <w:p>
      <w:pPr>
        <w:pStyle w:val="Style52"/>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23"/>
      <w:bookmarkEnd w:id="1324"/>
      <w:bookmarkEnd w:id="13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担保、抵押借款人民币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万元系深圳市千百辉照明工程有限公司向招商银行股份有限公司深圳分行借款。沈永健、周维 君作为连带责任保证人提供担保保证。许红红以其所有深房地字第</w:t>
      </w:r>
      <w:r>
        <w:rPr>
          <w:rFonts w:ascii="Times New Roman" w:eastAsia="Times New Roman" w:hAnsi="Times New Roman" w:cs="Times New Roman"/>
          <w:color w:val="000000"/>
          <w:spacing w:val="0"/>
          <w:w w:val="100"/>
          <w:position w:val="0"/>
          <w:sz w:val="18"/>
          <w:szCs w:val="18"/>
        </w:rPr>
        <w:t>3000695965</w:t>
      </w:r>
      <w:r>
        <w:rPr>
          <w:color w:val="000000"/>
          <w:spacing w:val="0"/>
          <w:w w:val="100"/>
          <w:position w:val="0"/>
        </w:rPr>
        <w:t>号房产（价值人民币</w:t>
      </w:r>
      <w:r>
        <w:rPr>
          <w:rFonts w:ascii="Times New Roman" w:eastAsia="Times New Roman" w:hAnsi="Times New Roman" w:cs="Times New Roman"/>
          <w:color w:val="000000"/>
          <w:spacing w:val="0"/>
          <w:w w:val="100"/>
          <w:position w:val="0"/>
          <w:sz w:val="18"/>
          <w:szCs w:val="18"/>
        </w:rPr>
        <w:t>5,559,720</w:t>
      </w:r>
      <w:r>
        <w:rPr>
          <w:color w:val="000000"/>
          <w:spacing w:val="0"/>
          <w:w w:val="100"/>
          <w:position w:val="0"/>
        </w:rPr>
        <w:t>元）、周维珍以 其所有深房地字第</w:t>
      </w:r>
      <w:r>
        <w:rPr>
          <w:rFonts w:ascii="Times New Roman" w:eastAsia="Times New Roman" w:hAnsi="Times New Roman" w:cs="Times New Roman"/>
          <w:color w:val="000000"/>
          <w:spacing w:val="0"/>
          <w:w w:val="100"/>
          <w:position w:val="0"/>
          <w:sz w:val="18"/>
          <w:szCs w:val="18"/>
        </w:rPr>
        <w:t>3000676373</w:t>
      </w:r>
      <w:r>
        <w:rPr>
          <w:color w:val="000000"/>
          <w:spacing w:val="0"/>
          <w:w w:val="100"/>
          <w:position w:val="0"/>
        </w:rPr>
        <w:t>号房产（价值人民币</w:t>
      </w:r>
      <w:r>
        <w:rPr>
          <w:rFonts w:ascii="Times New Roman" w:eastAsia="Times New Roman" w:hAnsi="Times New Roman" w:cs="Times New Roman"/>
          <w:color w:val="000000"/>
          <w:spacing w:val="0"/>
          <w:w w:val="100"/>
          <w:position w:val="0"/>
          <w:sz w:val="18"/>
          <w:szCs w:val="18"/>
        </w:rPr>
        <w:t>4,986,655</w:t>
      </w:r>
      <w:r>
        <w:rPr>
          <w:color w:val="000000"/>
          <w:spacing w:val="0"/>
          <w:w w:val="100"/>
          <w:position w:val="0"/>
        </w:rPr>
        <w:t>元）、周维君以其所有深房地字第</w:t>
      </w:r>
      <w:r>
        <w:rPr>
          <w:rFonts w:ascii="Times New Roman" w:eastAsia="Times New Roman" w:hAnsi="Times New Roman" w:cs="Times New Roman"/>
          <w:color w:val="000000"/>
          <w:spacing w:val="0"/>
          <w:w w:val="100"/>
          <w:position w:val="0"/>
          <w:sz w:val="18"/>
          <w:szCs w:val="18"/>
        </w:rPr>
        <w:t>3000752618</w:t>
      </w:r>
      <w:r>
        <w:rPr>
          <w:color w:val="000000"/>
          <w:spacing w:val="0"/>
          <w:w w:val="100"/>
          <w:position w:val="0"/>
        </w:rPr>
        <w:t>号房产（价值人民 币</w:t>
      </w:r>
      <w:r>
        <w:rPr>
          <w:rFonts w:ascii="Times New Roman" w:eastAsia="Times New Roman" w:hAnsi="Times New Roman" w:cs="Times New Roman"/>
          <w:color w:val="000000"/>
          <w:spacing w:val="0"/>
          <w:w w:val="100"/>
          <w:position w:val="0"/>
          <w:sz w:val="18"/>
          <w:szCs w:val="18"/>
        </w:rPr>
        <w:t>1,670,220</w:t>
      </w:r>
      <w:r>
        <w:rPr>
          <w:color w:val="000000"/>
          <w:spacing w:val="0"/>
          <w:w w:val="100"/>
          <w:position w:val="0"/>
        </w:rPr>
        <w:t>元）以及深房地字第</w:t>
      </w:r>
      <w:r>
        <w:rPr>
          <w:rFonts w:ascii="Times New Roman" w:eastAsia="Times New Roman" w:hAnsi="Times New Roman" w:cs="Times New Roman"/>
          <w:color w:val="000000"/>
          <w:spacing w:val="0"/>
          <w:w w:val="100"/>
          <w:position w:val="0"/>
          <w:sz w:val="18"/>
          <w:szCs w:val="18"/>
        </w:rPr>
        <w:t>3000752617</w:t>
      </w:r>
      <w:r>
        <w:rPr>
          <w:color w:val="000000"/>
          <w:spacing w:val="0"/>
          <w:w w:val="100"/>
          <w:position w:val="0"/>
        </w:rPr>
        <w:t>号房产（价值人民币</w:t>
      </w:r>
      <w:r>
        <w:rPr>
          <w:rFonts w:ascii="Times New Roman" w:eastAsia="Times New Roman" w:hAnsi="Times New Roman" w:cs="Times New Roman"/>
          <w:color w:val="000000"/>
          <w:spacing w:val="0"/>
          <w:w w:val="100"/>
          <w:position w:val="0"/>
          <w:sz w:val="18"/>
          <w:szCs w:val="18"/>
        </w:rPr>
        <w:t>1,641,600</w:t>
      </w:r>
      <w:r>
        <w:rPr>
          <w:color w:val="000000"/>
          <w:spacing w:val="0"/>
          <w:w w:val="100"/>
          <w:position w:val="0"/>
        </w:rPr>
        <w:t>元）作为抵押物进行抵押担保。</w:t>
      </w:r>
    </w:p>
    <w:p>
      <w:pPr>
        <w:pStyle w:val="Style29"/>
        <w:keepNext w:val="0"/>
        <w:keepLines w:val="0"/>
        <w:widowControl w:val="0"/>
        <w:shd w:val="clear" w:color="auto" w:fill="auto"/>
        <w:bidi w:val="0"/>
        <w:spacing w:before="0" w:after="240" w:line="326" w:lineRule="exact"/>
        <w:ind w:left="0" w:right="0" w:firstLine="0"/>
        <w:jc w:val="left"/>
      </w:pPr>
      <w:r>
        <w:rPr>
          <w:color w:val="000000"/>
          <w:spacing w:val="0"/>
          <w:w w:val="100"/>
          <w:position w:val="0"/>
        </w:rPr>
        <w:t>保证借款人民币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万元系深圳市千百辉照明工程有限公司向兴业银行股份有限公司深圳分行借款。沈永健、周维君、深 圳市高新投融资担保有限公司作为连带责任保证人提供担保保证。</w:t>
      </w:r>
    </w:p>
    <w:p>
      <w:pPr>
        <w:pStyle w:val="Style52"/>
        <w:keepNext/>
        <w:keepLines/>
        <w:widowControl w:val="0"/>
        <w:numPr>
          <w:ilvl w:val="0"/>
          <w:numId w:val="31"/>
        </w:numPr>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已逾期未偿还的短期借款情况</w:t>
      </w:r>
      <w:bookmarkEnd w:id="1327"/>
      <w:bookmarkEnd w:id="1328"/>
      <w:bookmarkEnd w:id="133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31"/>
      <w:bookmarkEnd w:id="1332"/>
      <w:bookmarkEnd w:id="13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35"/>
      <w:bookmarkEnd w:id="1336"/>
      <w:bookmarkEnd w:id="133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39"/>
      <w:bookmarkEnd w:id="1340"/>
      <w:bookmarkEnd w:id="13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21,891,888.36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8,615,595.58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21,891,888.36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8,615,595.58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43"/>
      <w:bookmarkEnd w:id="1344"/>
      <w:bookmarkEnd w:id="1346"/>
    </w:p>
    <w:p>
      <w:pPr>
        <w:pStyle w:val="Style52"/>
        <w:keepNext/>
        <w:keepLines/>
        <w:widowControl w:val="0"/>
        <w:numPr>
          <w:ilvl w:val="0"/>
          <w:numId w:val="33"/>
        </w:numPr>
        <w:shd w:val="clear" w:color="auto" w:fill="auto"/>
        <w:bidi w:val="0"/>
        <w:spacing w:before="0" w:line="240" w:lineRule="auto"/>
        <w:ind w:left="0" w:right="0" w:firstLine="14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应付账款列示</w:t>
      </w:r>
      <w:bookmarkEnd w:id="1347"/>
      <w:bookmarkEnd w:id="1348"/>
      <w:bookmarkEnd w:id="13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94,460,853.66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52,613,994.84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94,460,853.66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52,613,994.84</w:t>
            </w:r>
          </w:p>
        </w:tc>
      </w:tr>
    </w:tbl>
    <w:p>
      <w:pPr>
        <w:widowControl w:val="0"/>
        <w:spacing w:after="319" w:line="1" w:lineRule="exact"/>
      </w:pPr>
    </w:p>
    <w:p>
      <w:pPr>
        <w:pStyle w:val="Style52"/>
        <w:keepNext/>
        <w:keepLines/>
        <w:widowControl w:val="0"/>
        <w:numPr>
          <w:ilvl w:val="0"/>
          <w:numId w:val="33"/>
        </w:numPr>
        <w:shd w:val="clear" w:color="auto" w:fill="auto"/>
        <w:bidi w:val="0"/>
        <w:spacing w:before="0" w:line="240" w:lineRule="auto"/>
        <w:ind w:left="0" w:right="0" w:firstLine="14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1"/>
      <w:bookmarkEnd w:id="1352"/>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年末无账龄超过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pStyle w:val="Style33"/>
        <w:keepNext/>
        <w:keepLines/>
        <w:widowControl w:val="0"/>
        <w:shd w:val="clear" w:color="auto" w:fill="auto"/>
        <w:bidi w:val="0"/>
        <w:spacing w:before="0" w:after="38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55"/>
      <w:bookmarkEnd w:id="1356"/>
      <w:bookmarkEnd w:id="1358"/>
    </w:p>
    <w:p>
      <w:pPr>
        <w:pStyle w:val="Style52"/>
        <w:keepNext/>
        <w:keepLines/>
        <w:widowControl w:val="0"/>
        <w:numPr>
          <w:ilvl w:val="0"/>
          <w:numId w:val="35"/>
        </w:numPr>
        <w:shd w:val="clear" w:color="auto" w:fill="auto"/>
        <w:bidi w:val="0"/>
        <w:spacing w:before="0" w:line="240" w:lineRule="auto"/>
        <w:ind w:left="0" w:right="0" w:firstLine="0"/>
        <w:jc w:val="both"/>
      </w:pPr>
      <w:bookmarkStart w:id="1359" w:name="bookmark1359"/>
      <w:bookmarkStart w:id="1360" w:name="bookmark1360"/>
      <w:bookmarkStart w:id="1361" w:name="bookmark1361"/>
      <w:bookmarkStart w:id="1362" w:name="bookmark1362"/>
      <w:bookmarkEnd w:id="1361"/>
      <w:r>
        <w:rPr>
          <w:color w:val="000000"/>
          <w:spacing w:val="0"/>
          <w:w w:val="100"/>
          <w:position w:val="0"/>
        </w:rPr>
        <w:t>预收款项列示</w:t>
      </w:r>
      <w:bookmarkEnd w:id="1359"/>
      <w:bookmarkEnd w:id="1360"/>
      <w:bookmarkEnd w:id="1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23,169,815.70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5,501,038.78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23,169,815.70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5,501,038.78</w:t>
            </w:r>
          </w:p>
        </w:tc>
      </w:tr>
    </w:tbl>
    <w:p>
      <w:pPr>
        <w:widowControl w:val="0"/>
        <w:spacing w:after="319" w:line="1" w:lineRule="exact"/>
      </w:pPr>
    </w:p>
    <w:p>
      <w:pPr>
        <w:pStyle w:val="Style52"/>
        <w:keepNext/>
        <w:keepLines/>
        <w:widowControl w:val="0"/>
        <w:numPr>
          <w:ilvl w:val="0"/>
          <w:numId w:val="35"/>
        </w:numPr>
        <w:shd w:val="clear" w:color="auto" w:fill="auto"/>
        <w:bidi w:val="0"/>
        <w:spacing w:before="0" w:line="240" w:lineRule="auto"/>
        <w:ind w:left="0" w:right="0" w:firstLine="14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3"/>
      <w:bookmarkEnd w:id="1364"/>
      <w:bookmarkEnd w:id="13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52"/>
        <w:keepNext/>
        <w:keepLines/>
        <w:widowControl w:val="0"/>
        <w:numPr>
          <w:ilvl w:val="0"/>
          <w:numId w:val="35"/>
        </w:numPr>
        <w:shd w:val="clear" w:color="auto" w:fill="auto"/>
        <w:bidi w:val="0"/>
        <w:spacing w:before="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期末建造合同形成的已结算未完工项目情况</w:t>
      </w:r>
      <w:bookmarkEnd w:id="1367"/>
      <w:bookmarkEnd w:id="1368"/>
      <w:bookmarkEnd w:id="137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年的重要预收款项。</w:t>
      </w:r>
    </w:p>
    <w:p>
      <w:pPr>
        <w:pStyle w:val="Style33"/>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71"/>
      <w:bookmarkEnd w:id="1372"/>
      <w:bookmarkEnd w:id="1374"/>
    </w:p>
    <w:p>
      <w:pPr>
        <w:pStyle w:val="Style33"/>
        <w:keepNext/>
        <w:keepLines/>
        <w:widowControl w:val="0"/>
        <w:shd w:val="clear" w:color="auto" w:fill="auto"/>
        <w:bidi w:val="0"/>
        <w:spacing w:before="0" w:after="380" w:line="240" w:lineRule="auto"/>
        <w:ind w:left="0" w:right="0" w:firstLine="0"/>
        <w:jc w:val="left"/>
      </w:pPr>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1"/>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5"/>
        <w:gridCol w:w="1915"/>
        <w:gridCol w:w="1910"/>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10,966,435.54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118,970,183.36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99,495,730.03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30,440,888.87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26,565.52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4,954,129.79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4,958,711.25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21,984.06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169,500.00</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五、千百辉计提的业绩奖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799,549.86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799,549.86</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11,002,301.06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124,884,063.01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104,623,941.28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31,262,422.79</w:t>
            </w:r>
          </w:p>
        </w:tc>
      </w:tr>
    </w:tbl>
    <w:p>
      <w:pPr>
        <w:widowControl w:val="0"/>
        <w:spacing w:after="319" w:line="1" w:lineRule="exact"/>
      </w:pPr>
    </w:p>
    <w:p>
      <w:pPr>
        <w:pStyle w:val="Style41"/>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5"/>
        <w:gridCol w:w="1915"/>
        <w:gridCol w:w="1910"/>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10,953,837.56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111,808,132.94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92,326,919.76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30,435,050.74</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2,155,884.12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2,155,884.12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4,599.78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2,276,310.15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5,838.13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2,048,618.66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5,663.75</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174.38</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141,975.19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141,975.19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2,461,232.79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2,461,232.79</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7,998.20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268,623.36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276,621.56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10,966,435.54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118,970,183.36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99,495,730.03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30,440,888.87</w:t>
            </w:r>
          </w:p>
        </w:tc>
      </w:tr>
    </w:tbl>
    <w:p>
      <w:pPr>
        <w:widowControl w:val="0"/>
        <w:spacing w:after="319" w:line="1" w:lineRule="exact"/>
      </w:pPr>
    </w:p>
    <w:p>
      <w:pPr>
        <w:pStyle w:val="Style41"/>
        <w:keepNext w:val="0"/>
        <w:keepLines w:val="0"/>
        <w:widowControl w:val="0"/>
        <w:numPr>
          <w:ilvl w:val="0"/>
          <w:numId w:val="33"/>
        </w:numPr>
        <w:shd w:val="clear" w:color="auto" w:fill="auto"/>
        <w:bidi w:val="0"/>
        <w:spacing w:before="0" w:after="380" w:line="240" w:lineRule="auto"/>
        <w:ind w:left="0" w:right="0" w:firstLine="0"/>
        <w:jc w:val="left"/>
      </w:pPr>
      <w:bookmarkStart w:id="1375" w:name="bookmark1375"/>
      <w:bookmarkEnd w:id="1375"/>
      <w:r>
        <w:rPr>
          <w:b/>
          <w:bCs/>
          <w:color w:val="000000"/>
          <w:spacing w:val="0"/>
          <w:w w:val="100"/>
          <w:position w:val="0"/>
        </w:rPr>
        <w:t>设定提存计划列示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25,884.01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4,712,346.86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4,723,926.07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14,304.80</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241,782.93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234,785.18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7,679.26</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26,565.52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4,954,129.79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4,958,711.25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21,984.06</w:t>
            </w:r>
          </w:p>
        </w:tc>
      </w:tr>
    </w:tbl>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20" w:line="307" w:lineRule="exact"/>
        <w:ind w:left="0" w:right="0" w:firstLine="0"/>
        <w:jc w:val="left"/>
      </w:pPr>
      <w:r>
        <w:rPr>
          <w:color w:val="000000"/>
          <w:spacing w:val="0"/>
          <w:w w:val="100"/>
          <w:position w:val="0"/>
        </w:rPr>
        <w:t>本公司按规定参加由政府机构设立的养老保险、失业保险计划。除上述每月缴存费用外，本公司不再承担进一步支付义务。 相应的支出于发生时计入当期损益或相关资产的成本。</w:t>
      </w:r>
    </w:p>
    <w:p>
      <w:pPr>
        <w:pStyle w:val="Style33"/>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76"/>
      <w:bookmarkEnd w:id="1377"/>
      <w:bookmarkEnd w:id="13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17,277,677.98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5,189,338.01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20,015,558.84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474,625.44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797,370.56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347,453.50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341,730.24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227,820.16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99,272.43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437,865.99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188,323.44</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39,572,649.21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8,713,228.11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0"/>
      <w:bookmarkEnd w:id="1381"/>
      <w:bookmarkEnd w:id="13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84"/>
      <w:bookmarkEnd w:id="1385"/>
      <w:bookmarkEnd w:id="13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303,418.24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303,418.24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8"/>
      <w:bookmarkEnd w:id="1389"/>
      <w:bookmarkEnd w:id="1391"/>
    </w:p>
    <w:p>
      <w:pPr>
        <w:pStyle w:val="Style52"/>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2"/>
      <w:bookmarkEnd w:id="1393"/>
      <w:bookmarkEnd w:id="13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829,969.76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1,222,104.99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2,490,058.71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2,717,064.22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待支付员工费用报销费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3,142,290.43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3,179,244.46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待支付运输费等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1,561,250.10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2,834,938.39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35,882,422.30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4,219,626.59</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119,373,570.13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14,363,843.42</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5"/>
      <w:bookmarkEnd w:id="1396"/>
      <w:bookmarkEnd w:id="1397"/>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98"/>
      <w:bookmarkEnd w:id="1399"/>
      <w:bookmarkEnd w:id="140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02"/>
      <w:bookmarkEnd w:id="1403"/>
      <w:bookmarkEnd w:id="140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6"/>
      <w:bookmarkEnd w:id="1407"/>
      <w:bookmarkEnd w:id="14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10"/>
      <w:bookmarkEnd w:id="1411"/>
      <w:bookmarkEnd w:id="1413"/>
    </w:p>
    <w:p>
      <w:pPr>
        <w:pStyle w:val="Style52"/>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4"/>
      <w:bookmarkEnd w:id="1415"/>
      <w:bookmarkEnd w:id="141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ectPr>
          <w:footnotePr>
            <w:pos w:val="pageBottom"/>
            <w:numFmt w:val="decimal"/>
            <w:numRestart w:val="continuous"/>
          </w:footnotePr>
          <w:pgSz w:w="11900" w:h="16840"/>
          <w:pgMar w:top="1162" w:right="1061" w:bottom="1440" w:left="1061"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7"/>
      <w:bookmarkEnd w:id="1418"/>
      <w:bookmarkEnd w:id="1420"/>
    </w:p>
    <w:p>
      <w:pPr>
        <w:pStyle w:val="Style52"/>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1"/>
      <w:bookmarkEnd w:id="1422"/>
      <w:bookmarkEnd w:id="14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24"/>
      <w:bookmarkEnd w:id="1425"/>
      <w:bookmarkEnd w:id="1427"/>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52"/>
        <w:keepNext/>
        <w:keepLines/>
        <w:widowControl w:val="0"/>
        <w:shd w:val="clear" w:color="auto" w:fill="auto"/>
        <w:tabs>
          <w:tab w:pos="493" w:val="left"/>
        </w:tabs>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28"/>
      <w:bookmarkEnd w:id="1429"/>
      <w:bookmarkEnd w:id="143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32"/>
      <w:bookmarkEnd w:id="1433"/>
      <w:bookmarkEnd w:id="143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其他金融工具划分为金融负债的依据说明 无。</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6"/>
      <w:bookmarkEnd w:id="1437"/>
      <w:bookmarkEnd w:id="1439"/>
    </w:p>
    <w:p>
      <w:pPr>
        <w:pStyle w:val="Style52"/>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40"/>
      <w:bookmarkEnd w:id="1441"/>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84" w:right="1109" w:bottom="1" w:left="1104" w:header="0" w:footer="3" w:gutter="0"/>
          <w:cols w:space="720"/>
          <w:noEndnote/>
          <w:rtlGutter w:val="0"/>
          <w:docGrid w:linePitch="360"/>
        </w:sectPr>
      </w:pPr>
      <w:r>
        <w:drawing>
          <wp:inline>
            <wp:extent cx="859790" cy="48768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1"/>
                    <a:stretch/>
                  </pic:blipFill>
                  <pic:spPr>
                    <a:xfrm>
                      <a:ext cx="859790" cy="487680"/>
                    </a:xfrm>
                    <a:prstGeom prst="rect"/>
                  </pic:spPr>
                </pic:pic>
              </a:graphicData>
            </a:graphic>
          </wp:inline>
        </w:drawing>
      </w:r>
    </w:p>
    <w:p>
      <w:pPr>
        <w:pStyle w:val="Style33"/>
        <w:keepNext/>
        <w:keepLines/>
        <w:widowControl w:val="0"/>
        <w:shd w:val="clear" w:color="auto" w:fill="auto"/>
        <w:bidi w:val="0"/>
        <w:spacing w:before="8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43"/>
      <w:bookmarkEnd w:id="1444"/>
      <w:bookmarkEnd w:id="1446"/>
    </w:p>
    <w:p>
      <w:pPr>
        <w:pStyle w:val="Style52"/>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7"/>
      <w:bookmarkEnd w:id="1448"/>
      <w:bookmarkEnd w:id="14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50"/>
      <w:bookmarkEnd w:id="1451"/>
      <w:bookmarkEnd w:id="145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53"/>
      <w:bookmarkEnd w:id="1454"/>
      <w:bookmarkEnd w:id="14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7"/>
      <w:bookmarkEnd w:id="1458"/>
      <w:bookmarkEnd w:id="14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3,732,165.32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预提质量保证金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3,732,165.32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61"/>
      <w:bookmarkEnd w:id="1462"/>
      <w:bookmarkEnd w:id="14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6,934,219.88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1,800,254.88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5,133,965.00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6,934,219.88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1,800,254.88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5,133,965.00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文化创意资助款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 xml:space="preserve">3D </w:t>
            </w:r>
            <w:r>
              <w:rPr>
                <w:color w:val="000000"/>
                <w:spacing w:val="0"/>
                <w:w w:val="100"/>
                <w:position w:val="0"/>
              </w:rPr>
              <w:t>显示技术工程实 验室项目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4,133,589.76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3,133,589.76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文化创意资助款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超高密度</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高清平板显示系 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大尺寸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裸眼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立体显示研发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6,934,219.88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1,800,254.88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5,133,965.00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65"/>
      <w:bookmarkEnd w:id="1466"/>
      <w:bookmarkEnd w:id="14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69"/>
      <w:bookmarkEnd w:id="1470"/>
      <w:bookmarkEnd w:id="147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373,450,947.00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25,459,999.00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-2,126,951.00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23,333,048.00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396,783,995.00</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本期增减变化说明：</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根据公司第三届董事会第四次会议决议，授予</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人共</w:t>
      </w:r>
      <w:r>
        <w:rPr>
          <w:rFonts w:ascii="Times New Roman" w:eastAsia="Times New Roman" w:hAnsi="Times New Roman" w:cs="Times New Roman"/>
          <w:color w:val="000000"/>
          <w:spacing w:val="0"/>
          <w:w w:val="100"/>
          <w:position w:val="0"/>
          <w:sz w:val="18"/>
          <w:szCs w:val="18"/>
        </w:rPr>
        <w:t>5,460,000</w:t>
      </w:r>
      <w:r>
        <w:rPr>
          <w:color w:val="000000"/>
          <w:spacing w:val="0"/>
          <w:w w:val="100"/>
          <w:position w:val="0"/>
        </w:rPr>
        <w:t>股限制性股票。因公司副总矫人全在授予日前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个月存在 卖出公司股票的行为，暂缓授予其</w:t>
      </w: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股限售股，因此此次向激励对象</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人授予</w:t>
      </w:r>
      <w:r>
        <w:rPr>
          <w:rFonts w:ascii="Times New Roman" w:eastAsia="Times New Roman" w:hAnsi="Times New Roman" w:cs="Times New Roman"/>
          <w:color w:val="000000"/>
          <w:spacing w:val="0"/>
          <w:w w:val="100"/>
          <w:position w:val="0"/>
          <w:sz w:val="18"/>
          <w:szCs w:val="18"/>
        </w:rPr>
        <w:t>4,980,000</w:t>
      </w:r>
      <w:r>
        <w:rPr>
          <w:color w:val="000000"/>
          <w:spacing w:val="0"/>
          <w:w w:val="100"/>
          <w:position w:val="0"/>
        </w:rPr>
        <w:t>股限制性股票，增加公司注册 资本</w:t>
      </w:r>
      <w:r>
        <w:rPr>
          <w:rFonts w:ascii="Times New Roman" w:eastAsia="Times New Roman" w:hAnsi="Times New Roman" w:cs="Times New Roman"/>
          <w:color w:val="000000"/>
          <w:spacing w:val="0"/>
          <w:w w:val="100"/>
          <w:position w:val="0"/>
          <w:sz w:val="18"/>
          <w:szCs w:val="18"/>
        </w:rPr>
        <w:t>4,980,000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之后，根据公司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年度第二次临时股东大会审议通过的《深圳市奥拓电子股份有限公司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年限制性股票激励计划》 和第三届董事会第十五次会议审议通过的《关于向暂缓授予的激励对象授予限制性股票的议案》，向激励对象矫人全授予 </w:t>
      </w: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股限制性股票，增加公司注册资本</w:t>
      </w: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年第三次临时股东大会决议，经中国证券监督管理委员会《关于核准深圳市奥拓电子股份有限公司向沈永 健等发行股份购买资产并募集配套资金的批复》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[2016]3079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核准，同意公司向沈永健、周维君、王亚伟、罗晓 珊、广州中照龙腾资产管理合伙企业（有限合伙）、深圳前海汉华源投资企业（有限合伙）合计发行</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股股份购买 相关资产，增加注册资本人民币</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元。</w:t>
      </w:r>
    </w:p>
    <w:p>
      <w:pPr>
        <w:pStyle w:val="Style29"/>
        <w:keepNext w:val="0"/>
        <w:keepLines w:val="0"/>
        <w:widowControl w:val="0"/>
        <w:shd w:val="clear" w:color="auto" w:fill="auto"/>
        <w:bidi w:val="0"/>
        <w:spacing w:before="0" w:after="720" w:line="312" w:lineRule="exact"/>
        <w:ind w:left="0" w:right="0" w:firstLine="380"/>
        <w:jc w:val="left"/>
      </w:pPr>
      <w:r>
        <w:rPr>
          <w:color w:val="000000"/>
          <w:spacing w:val="0"/>
          <w:w w:val="100"/>
          <w:position w:val="0"/>
        </w:rPr>
        <w:t>根据公司第三届董事会第四次会议审议，公司回购注销</w:t>
      </w:r>
      <w:r>
        <w:rPr>
          <w:rFonts w:ascii="Times New Roman" w:eastAsia="Times New Roman" w:hAnsi="Times New Roman" w:cs="Times New Roman"/>
          <w:color w:val="000000"/>
          <w:spacing w:val="0"/>
          <w:w w:val="100"/>
          <w:position w:val="0"/>
          <w:sz w:val="18"/>
          <w:szCs w:val="18"/>
        </w:rPr>
        <w:t>2,126,951</w:t>
      </w:r>
      <w:r>
        <w:rPr>
          <w:color w:val="000000"/>
          <w:spacing w:val="0"/>
          <w:w w:val="100"/>
          <w:position w:val="0"/>
        </w:rPr>
        <w:t>股限制性股票。</w:t>
      </w:r>
    </w:p>
    <w:p>
      <w:pPr>
        <w:pStyle w:val="Style33"/>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72"/>
      <w:bookmarkEnd w:id="1473"/>
      <w:bookmarkEnd w:id="1475"/>
    </w:p>
    <w:p>
      <w:pPr>
        <w:pStyle w:val="Style52"/>
        <w:keepNext/>
        <w:keepLines/>
        <w:widowControl w:val="0"/>
        <w:shd w:val="clear" w:color="auto" w:fill="auto"/>
        <w:tabs>
          <w:tab w:pos="493" w:val="left"/>
        </w:tabs>
        <w:bidi w:val="0"/>
        <w:spacing w:before="0" w:after="26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76"/>
      <w:bookmarkEnd w:id="1477"/>
      <w:bookmarkEnd w:id="1479"/>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80"/>
      <w:bookmarkEnd w:id="1481"/>
      <w:bookmarkEnd w:id="148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其他权益工具本期增减变动情况、变动原因说明，以及相关会计处理的依据: 无。</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4"/>
      <w:bookmarkEnd w:id="1485"/>
      <w:bookmarkEnd w:id="14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19,308,855.01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227,867,541.57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247,176,396.58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其中：以权益结算的股 份支付权益工具公允价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21,603,885.40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240,602,341.57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2,295,030.39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259,911,196.58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本年增加的资本公积中，</w:t>
      </w:r>
      <w:r>
        <w:rPr>
          <w:rFonts w:ascii="Times New Roman" w:eastAsia="Times New Roman" w:hAnsi="Times New Roman" w:cs="Times New Roman"/>
          <w:color w:val="000000"/>
          <w:spacing w:val="0"/>
          <w:w w:val="100"/>
          <w:position w:val="0"/>
          <w:sz w:val="18"/>
          <w:szCs w:val="18"/>
        </w:rPr>
        <w:t>22,867,540.57</w:t>
      </w:r>
      <w:r>
        <w:rPr>
          <w:color w:val="000000"/>
          <w:spacing w:val="0"/>
          <w:w w:val="100"/>
          <w:position w:val="0"/>
        </w:rPr>
        <w:t>元系股权激励员工的出资款溢价，</w:t>
      </w:r>
      <w:r>
        <w:rPr>
          <w:rFonts w:ascii="Times New Roman" w:eastAsia="Times New Roman" w:hAnsi="Times New Roman" w:cs="Times New Roman"/>
          <w:color w:val="000000"/>
          <w:spacing w:val="0"/>
          <w:w w:val="100"/>
          <w:position w:val="0"/>
          <w:sz w:val="18"/>
          <w:szCs w:val="18"/>
        </w:rPr>
        <w:t>205,000,001</w:t>
      </w:r>
      <w:r>
        <w:rPr>
          <w:color w:val="000000"/>
          <w:spacing w:val="0"/>
          <w:w w:val="100"/>
          <w:position w:val="0"/>
        </w:rPr>
        <w:t>元系发行股份购买千百辉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权形成，</w:t>
      </w:r>
      <w:r>
        <w:rPr>
          <w:rFonts w:ascii="Times New Roman" w:eastAsia="Times New Roman" w:hAnsi="Times New Roman" w:cs="Times New Roman"/>
          <w:color w:val="000000"/>
          <w:spacing w:val="0"/>
          <w:w w:val="100"/>
          <w:position w:val="0"/>
          <w:sz w:val="18"/>
          <w:szCs w:val="18"/>
        </w:rPr>
        <w:t>12,734,800</w:t>
      </w:r>
      <w:r>
        <w:rPr>
          <w:color w:val="000000"/>
          <w:spacing w:val="0"/>
          <w:w w:val="100"/>
          <w:position w:val="0"/>
        </w:rPr>
        <w:t>元系股份支付成本摊销计入资本公积。</w:t>
      </w:r>
    </w:p>
    <w:p>
      <w:pPr>
        <w:pStyle w:val="Style29"/>
        <w:keepNext w:val="0"/>
        <w:keepLines w:val="0"/>
        <w:widowControl w:val="0"/>
        <w:shd w:val="clear" w:color="auto" w:fill="auto"/>
        <w:bidi w:val="0"/>
        <w:spacing w:before="0" w:after="1000" w:line="319" w:lineRule="exact"/>
        <w:ind w:left="0" w:right="0" w:firstLine="380"/>
        <w:jc w:val="both"/>
      </w:pPr>
      <w:r>
        <w:rPr>
          <w:color w:val="000000"/>
          <w:spacing w:val="0"/>
          <w:w w:val="100"/>
          <w:position w:val="0"/>
        </w:rPr>
        <w:t>本年减少</w:t>
      </w:r>
      <w:r>
        <w:rPr>
          <w:rFonts w:ascii="Times New Roman" w:eastAsia="Times New Roman" w:hAnsi="Times New Roman" w:cs="Times New Roman"/>
          <w:color w:val="000000"/>
          <w:spacing w:val="0"/>
          <w:w w:val="100"/>
          <w:position w:val="0"/>
          <w:sz w:val="18"/>
          <w:szCs w:val="18"/>
        </w:rPr>
        <w:t>2,295,030.39</w:t>
      </w:r>
      <w:r>
        <w:rPr>
          <w:color w:val="000000"/>
          <w:spacing w:val="0"/>
          <w:w w:val="100"/>
          <w:position w:val="0"/>
        </w:rPr>
        <w:t>元系股权激励首次授予的限制性股票第三期和授予的预留限制性股票第二期未达解锁条件而回赎 退回受激励员工的出资款。</w:t>
      </w:r>
    </w:p>
    <w:p>
      <w:pPr>
        <w:pStyle w:val="Style33"/>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8"/>
      <w:bookmarkEnd w:id="1489"/>
      <w:bookmarkEnd w:id="14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28,377,600.00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日，以每股</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元的价格授予</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万股限制性股票，增加库存股</w:t>
      </w:r>
      <w:r>
        <w:rPr>
          <w:rFonts w:ascii="Times New Roman" w:eastAsia="Times New Roman" w:hAnsi="Times New Roman" w:cs="Times New Roman"/>
          <w:color w:val="000000"/>
          <w:spacing w:val="0"/>
          <w:w w:val="100"/>
          <w:position w:val="0"/>
          <w:sz w:val="18"/>
          <w:szCs w:val="18"/>
        </w:rPr>
        <w:t>25,896,000</w:t>
      </w:r>
      <w:r>
        <w:rPr>
          <w:color w:val="000000"/>
          <w:spacing w:val="0"/>
          <w:w w:val="100"/>
          <w:position w:val="0"/>
        </w:rPr>
        <w:t>元;</w:t>
      </w:r>
    </w:p>
    <w:p>
      <w:pPr>
        <w:pStyle w:val="Style29"/>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日，以每股</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元的价格授予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万限制性股票，增加库存股</w:t>
      </w:r>
      <w:r>
        <w:rPr>
          <w:rFonts w:ascii="Times New Roman" w:eastAsia="Times New Roman" w:hAnsi="Times New Roman" w:cs="Times New Roman"/>
          <w:color w:val="000000"/>
          <w:spacing w:val="0"/>
          <w:w w:val="100"/>
          <w:position w:val="0"/>
          <w:sz w:val="18"/>
          <w:szCs w:val="18"/>
        </w:rPr>
        <w:t>2,481,600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2"/>
      <w:bookmarkEnd w:id="1493"/>
      <w:bookmarkEnd w:id="14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262,054.91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262,054.91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262,054.91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3"/>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6"/>
      <w:bookmarkEnd w:id="1497"/>
      <w:bookmarkEnd w:id="14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9"/>
        <w:keepNext w:val="0"/>
        <w:keepLines w:val="0"/>
        <w:widowControl w:val="0"/>
        <w:shd w:val="clear" w:color="auto" w:fill="auto"/>
        <w:bidi w:val="0"/>
        <w:spacing w:before="0" w:after="380" w:line="350" w:lineRule="exact"/>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83" w:right="1057" w:bottom="1441" w:left="1071" w:header="0" w:footer="3" w:gutter="0"/>
          <w:cols w:space="720"/>
          <w:noEndnote/>
          <w:rtlGutter w:val="0"/>
          <w:docGrid w:linePitch="360"/>
        </w:sectPr>
      </w:pPr>
      <w:r>
        <w:rPr>
          <w:color w:val="000000"/>
          <w:spacing w:val="0"/>
          <w:w w:val="100"/>
          <w:position w:val="0"/>
        </w:rPr>
        <w:t>其他说明，包括本期增减变动情况、变动原因说明: 无。</w:t>
      </w:r>
    </w:p>
    <w:p>
      <w:pPr>
        <w:pStyle w:val="Style33"/>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00"/>
      <w:bookmarkEnd w:id="1501"/>
      <w:bookmarkEnd w:id="15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31,958,314.15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41,131,637.24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31,958,314.15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9,173,323.09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41,131,637.24</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提取法定盈余公积金。法定盈余公积累计达到本公司注册资本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 上，可不再提取。</w:t>
      </w:r>
    </w:p>
    <w:p>
      <w:pPr>
        <w:pStyle w:val="Style33"/>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4"/>
      <w:bookmarkEnd w:id="1505"/>
      <w:bookmarkEnd w:id="15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160,754,876.38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173,735,539.81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160,754,876.38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173,735,539.81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86,282,371.38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21,416,141.79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11,289,119.88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32,951,554.20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226,574,804.79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160,754,876.38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508" w:name="bookmark1508"/>
      <w:r>
        <w:rPr>
          <w:rFonts w:ascii="Times New Roman" w:eastAsia="Times New Roman" w:hAnsi="Times New Roman" w:cs="Times New Roman"/>
          <w:color w:val="000000"/>
          <w:spacing w:val="0"/>
          <w:w w:val="100"/>
          <w:position w:val="0"/>
          <w:sz w:val="18"/>
          <w:szCs w:val="18"/>
        </w:rPr>
        <w:t>1</w:t>
      </w:r>
      <w:bookmarkEnd w:id="15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09" w:name="bookmark1509"/>
      <w:r>
        <w:rPr>
          <w:rFonts w:ascii="Times New Roman" w:eastAsia="Times New Roman" w:hAnsi="Times New Roman" w:cs="Times New Roman"/>
          <w:color w:val="000000"/>
          <w:spacing w:val="0"/>
          <w:w w:val="100"/>
          <w:position w:val="0"/>
          <w:sz w:val="18"/>
          <w:szCs w:val="18"/>
        </w:rPr>
        <w:t>2</w:t>
      </w:r>
      <w:bookmarkEnd w:id="15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sz w:val="18"/>
          <w:szCs w:val="18"/>
        </w:rPr>
        <w:t>3</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sz w:val="18"/>
          <w:szCs w:val="18"/>
        </w:rPr>
        <w:t>4</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sz w:val="18"/>
          <w:szCs w:val="18"/>
        </w:rPr>
        <w:t>5</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3"/>
      <w:bookmarkEnd w:id="1514"/>
      <w:bookmarkEnd w:id="15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204,004,890.01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293,167,343.03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150,467,279.67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457,079,739.05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204,004,890.01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293,167,343.03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150,467,279.67</w:t>
            </w:r>
          </w:p>
        </w:tc>
      </w:tr>
    </w:tbl>
    <w:p>
      <w:pPr>
        <w:widowControl w:val="0"/>
        <w:spacing w:after="319" w:line="1" w:lineRule="exact"/>
      </w:pPr>
    </w:p>
    <w:p>
      <w:pPr>
        <w:pStyle w:val="Style33"/>
        <w:keepNext/>
        <w:keepLines/>
        <w:widowControl w:val="0"/>
        <w:shd w:val="clear" w:color="auto" w:fill="auto"/>
        <w:bidi w:val="0"/>
        <w:spacing w:before="0" w:after="22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65" w:right="1110" w:bottom="2132" w:left="1100" w:header="0" w:footer="3" w:gutter="0"/>
          <w:cols w:space="720"/>
          <w:noEndnote/>
          <w:rtlGutter w:val="0"/>
          <w:docGrid w:linePitch="360"/>
        </w:sectPr>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7"/>
      <w:bookmarkEnd w:id="1518"/>
      <w:bookmarkEnd w:id="152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2,006,510.98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1,209,032.05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1,433,222.17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863,594.31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1,048,136.37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333,754.19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5,049,846.00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2,080,403.69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1"/>
      <w:bookmarkEnd w:id="1522"/>
      <w:bookmarkEnd w:id="15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38,965,660.01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29,471,392.91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4,576,574.57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3,982,910.93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6,936,250.70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4,721,759.99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2,843,948.20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3,259,503.02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7,305,543.25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7,820,566.41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7,411,506.83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3,275,144.04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3,156,247.02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3,167,473.87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2,028,649.26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3,028,964.44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1,194,649.65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1,044,853.05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4,560,059.08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3,202,962.77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78,979,088.57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62,975,531.43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5"/>
      <w:bookmarkEnd w:id="1526"/>
      <w:bookmarkEnd w:id="15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43,807,858.92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39,491,551.26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18,055,850.02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13,287,301.97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-6,160,740.95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608,220.24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721,561.96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1,849,279.71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1,182,724.04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2,652,192.03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1,922,000.71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1,947,023.86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1,457,727.80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1,148,357.55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1,166,358.68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1,096,799.98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2,519,835.34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9,006,260.19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15,386,927.85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92,906,642.50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70,975,248.66</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29"/>
      <w:bookmarkEnd w:id="1530"/>
      <w:bookmarkEnd w:id="153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939,388.75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2,470,287.02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-14,516,130.60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-3,939,622.31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226,730.32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-15,228,789.03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-6,222,794.63</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3"/>
      <w:bookmarkEnd w:id="1534"/>
      <w:bookmarkEnd w:id="153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841,661.26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3,090,261.98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8,699,653.84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1,258,805.79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9,541,315.10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4,349,067.77</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7"/>
      <w:bookmarkEnd w:id="1538"/>
      <w:bookmarkEnd w:id="1540"/>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1"/>
      <w:bookmarkEnd w:id="1542"/>
      <w:bookmarkEnd w:id="15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1,222,797.13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4,368,731.18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11,222,797.13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4,368,731.18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本公司向深圳市南星实业有限公司转让所持深圳市鹏鼎创盈金融信息服务股份有限公司</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股股份，取得投资收益</w:t>
      </w:r>
    </w:p>
    <w:p>
      <w:pPr>
        <w:pStyle w:val="Style75"/>
        <w:keepNext w:val="0"/>
        <w:keepLines w:val="0"/>
        <w:widowControl w:val="0"/>
        <w:shd w:val="clear" w:color="auto" w:fill="auto"/>
        <w:bidi w:val="0"/>
        <w:spacing w:before="0" w:after="680" w:line="240" w:lineRule="auto"/>
        <w:ind w:left="0" w:right="0" w:firstLine="0"/>
        <w:jc w:val="left"/>
        <w:rPr>
          <w:sz w:val="17"/>
          <w:szCs w:val="17"/>
        </w:rPr>
      </w:pPr>
      <w:r>
        <w:rPr>
          <w:color w:val="000000"/>
          <w:spacing w:val="0"/>
          <w:w w:val="100"/>
          <w:position w:val="0"/>
          <w:sz w:val="18"/>
          <w:szCs w:val="18"/>
        </w:rPr>
        <w:t>10,000,000</w:t>
      </w:r>
      <w:r>
        <w:rPr>
          <w:rFonts w:ascii="SimSun" w:eastAsia="SimSun" w:hAnsi="SimSun" w:cs="SimSun"/>
          <w:color w:val="000000"/>
          <w:spacing w:val="0"/>
          <w:w w:val="100"/>
          <w:position w:val="0"/>
          <w:sz w:val="17"/>
          <w:szCs w:val="17"/>
        </w:rPr>
        <w:t>元。</w:t>
      </w:r>
    </w:p>
    <w:p>
      <w:pPr>
        <w:pStyle w:val="Style33"/>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45"/>
      <w:bookmarkEnd w:id="1546"/>
      <w:bookmarkEnd w:id="154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4,827,183.20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6,690,195.24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2,453,994.82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198,752.75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1,545,101.50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1,545,101.50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8,826,279.52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7,573,518.70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惠州大亚湾 经济技术开 发区财政局 企业自主创 新项目专项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惠州大亚湾 经济技术开 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南京市雨花 经济开发区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南京市雨花 经济开发区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footnotePr>
            <w:pos w:val="pageBottom"/>
            <w:numFmt w:val="decimal"/>
            <w:numRestart w:val="continuous"/>
          </w:footnotePr>
          <w:pgSz w:w="11900" w:h="16840"/>
          <w:pgMar w:top="1364" w:right="1126" w:bottom="1643" w:left="1088" w:header="0" w:footer="3" w:gutter="0"/>
          <w:cols w:space="720"/>
          <w:noEndnote/>
          <w:rtlGutter w:val="0"/>
          <w:docGrid w:linePitch="360"/>
        </w:sectPr>
      </w:pP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管理委员会 财政所南京 奥拓电子供 应链管理平 台项目款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管理委员会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深圳市文体 旅游局关于 万屏联播信 息发布系统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深圳是文体 旅游局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深圳市发展 和改革委员 会关于</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 技术工程实 验室项目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866,410.24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深圳市文体 旅游局关于 体育场馆</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 编播软件系 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深圳是文体 旅游局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深圳市文体 旅游局关于 网络版节能 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广告 显示系统研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深圳是文体 旅游局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深圳市文体 旅游局关于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视频广 告显视系统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深圳是文体 旅游局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广东省财政 厅国库支付 局专利补助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广东省财政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深圳市南山 区经济促进 局发放的南 山区自主创 新产业发展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专项资金企 业展会资助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深圳市经济 贸易和信息 化委员会中 小企国际市 场开拓资金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244,454.00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区人民政府 文化产业发 展办公室关 于万屏联播 信息发布系 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区人民政府 文化产业发 展办公室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深圳市市场 监督管理局 专利申请资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深圳市市场 监督管理局 第十六届中 国专利优秀 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深圳市经济 贸易和信息 化委员会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年度上 半年国家进 口贴息资金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深圳市文化 创意产业发 展关于超高 密度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高 清平板显示 系统的研发 项目验收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深圳市文化 创意产业协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深圳市文体 旅游局市文 化创意产业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深圳是文体 旅游局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发展专项资 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 二批资助计 划（出口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区财政局出 口企业参展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深圳市经济 贸易和信息 化委员会赵 广文战新第 五批扶持计 划品牌培育 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深圳市社会 保险基金管 理局失业稳 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关于开展</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年下半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年南山区境 外展会补助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南山区经济 促进局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区经济促进 局名牌商标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中国（南京） 软件谷管理 委员会软件 产业发展专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中国（南京） 软件谷管理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 贸易和信息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深圳市经济 贸易和信息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64" w:right="1126" w:bottom="1643" w:left="1088" w:header="0" w:footer="3" w:gutter="0"/>
          <w:cols w:space="720"/>
          <w:noEndnote/>
          <w:rtlGutter w:val="0"/>
          <w:docGrid w:linePitch="360"/>
        </w:sectPr>
      </w:pP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化委员会</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21-24</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批提升国际 化资金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华阳街道房 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其他小额政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6,690,195.24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7</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49"/>
      <w:bookmarkEnd w:id="1550"/>
      <w:bookmarkEnd w:id="15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550,869.22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208,885.94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795,954.44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795,954.44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53"/>
      <w:bookmarkEnd w:id="1554"/>
      <w:bookmarkEnd w:id="1556"/>
    </w:p>
    <w:p>
      <w:pPr>
        <w:pStyle w:val="Style52"/>
        <w:keepNext/>
        <w:keepLines/>
        <w:widowControl w:val="0"/>
        <w:shd w:val="clear" w:color="auto" w:fill="auto"/>
        <w:bidi w:val="0"/>
        <w:spacing w:before="0" w:after="260" w:line="240" w:lineRule="auto"/>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1109" w:bottom="2046" w:left="1109" w:header="0" w:footer="3" w:gutter="0"/>
          <w:cols w:space="720"/>
          <w:noEndnote/>
          <w:rtlGutter w:val="0"/>
          <w:docGrid w:linePitch="360"/>
        </w:sectPr>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7"/>
      <w:bookmarkEnd w:id="1558"/>
      <w:bookmarkEnd w:id="155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16,626,091.89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2,532,510.77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-2,805,614.00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-3,842,504.52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13,820,477.89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-1,309,993.75</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0"/>
      <w:bookmarkEnd w:id="1561"/>
      <w:bookmarkEnd w:id="15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101,079,868.11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15,161,980.22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2,405,678.09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563,177.90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392,395.17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-3,097,859.38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1,675,597.87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-3,280,491.98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13,820,477.89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63"/>
      <w:bookmarkEnd w:id="1564"/>
      <w:bookmarkEnd w:id="15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67"/>
      <w:bookmarkEnd w:id="1568"/>
      <w:bookmarkEnd w:id="1570"/>
    </w:p>
    <w:p>
      <w:pPr>
        <w:pStyle w:val="Style52"/>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1"/>
      <w:bookmarkEnd w:id="1572"/>
      <w:bookmarkEnd w:id="157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3,177,691.85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2,049,685.00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2,245,212.14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3,682,035.85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423,376.33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1,828,468.72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843,084.97</w:t>
            </w:r>
          </w:p>
        </w:tc>
      </w:tr>
    </w:tbl>
    <w:p>
      <w:pPr>
        <w:sectPr>
          <w:footnotePr>
            <w:pos w:val="pageBottom"/>
            <w:numFmt w:val="decimal"/>
            <w:numRestart w:val="continuous"/>
          </w:footnotePr>
          <w:pgSz w:w="11900" w:h="16840"/>
          <w:pgMar w:top="1441" w:right="1109" w:bottom="1441" w:left="1109"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9,496,513.40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5,561,358.44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收到的其他与经营活动有关的现金说明：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4"/>
      <w:bookmarkEnd w:id="1575"/>
      <w:bookmarkEnd w:id="15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7,492,644.79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7,520,508.89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4,172,088.06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5,355,443.68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3,303,791.35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3,689,461.73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9,085,765.16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9,928,815.88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3,531,846.27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5,398,970.28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7,422,045.96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5,612,581.95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1,548,944.50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1,660,203.36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3,211,335.10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2,660,966.30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4,441,906.35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2,148,047.85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4,872,447.89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3,618,432.54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2,038,289.91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1,428,975.10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1,596,343.40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6,535,957.47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1,039,480.82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5,385,555.58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53,756,929.56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60,943,920.61</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支付的其他与经营活动有关的现金说明: 无。</w:t>
      </w:r>
    </w:p>
    <w:p>
      <w:pPr>
        <w:pStyle w:val="Style52"/>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7"/>
      <w:bookmarkEnd w:id="1578"/>
      <w:bookmarkEnd w:id="15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并购千百辉增加的货币资金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7,484,469.95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7,484,469.95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收到的其他与投资活动有关的现金说明: 无。</w:t>
      </w:r>
    </w:p>
    <w:p>
      <w:pPr>
        <w:pStyle w:val="Style52"/>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1"/>
      <w:bookmarkEnd w:id="1582"/>
      <w:bookmarkEnd w:id="1584"/>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支付的其他与投资活动有关的现金说明：</w:t>
      </w:r>
    </w:p>
    <w:p>
      <w:pPr>
        <w:pStyle w:val="Style52"/>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85"/>
      <w:bookmarkEnd w:id="1586"/>
      <w:bookmarkEnd w:id="15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394,509.43</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收到的其他与筹资活动有关的现金说明: 无。</w:t>
      </w:r>
    </w:p>
    <w:p>
      <w:pPr>
        <w:pStyle w:val="Style52"/>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回购注销股权激励股份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4,684,083.24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5,297,309.02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交易所年费、顾问费等（注）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5,141,509.43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211,565.43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9,825,592.67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5,508,874.45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支付的其他与筹资活动有关的现金说明：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本年交易所年费、顾问费等增加系收购千百辉导致。</w:t>
      </w:r>
    </w:p>
    <w:p>
      <w:pPr>
        <w:pStyle w:val="Style33"/>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93"/>
      <w:bookmarkEnd w:id="1594"/>
      <w:bookmarkEnd w:id="1596"/>
    </w:p>
    <w:p>
      <w:pPr>
        <w:pStyle w:val="Style52"/>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7"/>
      <w:bookmarkEnd w:id="1598"/>
      <w:bookmarkEnd w:id="15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87,259,390.22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21,639,416.73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9,541,315.10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4,349,067.77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10,653,730.19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8,299,819.96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1,182,528.57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-7,423,651.28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-3,515,295.54</w:t>
            </w:r>
          </w:p>
        </w:tc>
      </w:tr>
    </w:tbl>
    <w:p>
      <w:pPr>
        <w:sectPr>
          <w:footnotePr>
            <w:pos w:val="pageBottom"/>
            <w:numFmt w:val="decimal"/>
            <w:numRestart w:val="continuous"/>
          </w:footnotePr>
          <w:pgSz w:w="11900" w:h="16840"/>
          <w:pgMar w:top="1343" w:right="997" w:bottom="1485" w:left="1016" w:header="0" w:footer="3" w:gutter="0"/>
          <w:cols w:space="720"/>
          <w:noEndnote/>
          <w:rtlGutter w:val="0"/>
          <w:docGrid w:linePitch="360"/>
        </w:sectPr>
      </w:pP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-11,222,797.13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-4,368,731.18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-3,842,504.52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1,694,316.41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-12,674,177.18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-7,810,060.61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-28,828,892.79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58,061,106.57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-32,491,975.69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12,734,800.00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-6,160,740.95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152,449,437.47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-56,364,918.64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364,679,853.81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180,297,235.41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180,297,235.41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195,350,638.62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184,382,618.40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-15,053,403.21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系股份支付成本本期摊销金额。</w:t>
      </w:r>
    </w:p>
    <w:p>
      <w:pPr>
        <w:pStyle w:val="Style5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0"/>
      <w:bookmarkEnd w:id="1601"/>
      <w:bookmarkEnd w:id="16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03"/>
      <w:bookmarkEnd w:id="1604"/>
      <w:bookmarkEnd w:id="16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52"/>
        <w:keepNext/>
        <w:keepLines/>
        <w:widowControl w:val="0"/>
        <w:numPr>
          <w:ilvl w:val="0"/>
          <w:numId w:val="37"/>
        </w:numPr>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现金和现金等价物的构成</w:t>
      </w:r>
      <w:bookmarkEnd w:id="1607"/>
      <w:bookmarkEnd w:id="1608"/>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364,679,853.81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180,297,235.41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364,522,927.64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180,220,776.84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364,679,853.81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180,297,235.41</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7</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11"/>
      <w:bookmarkEnd w:id="1612"/>
      <w:bookmarkEnd w:id="161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7</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15"/>
      <w:bookmarkEnd w:id="1616"/>
      <w:bookmarkEnd w:id="16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3,548,347.16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保证金及受监管政府补助款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3,548,347.16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7</w:t>
      </w:r>
      <w:bookmarkEnd w:id="162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19"/>
      <w:bookmarkEnd w:id="1620"/>
      <w:bookmarkEnd w:id="1622"/>
    </w:p>
    <w:p>
      <w:pPr>
        <w:pStyle w:val="Style52"/>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3"/>
      <w:bookmarkEnd w:id="1624"/>
      <w:bookmarkEnd w:id="16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29,941,405.30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207,703,528.57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26,654,653.39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23,842,587.46</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312,239.16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20,505,034.25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49,438.44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7,486.50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8,533.33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65,091.62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451,540.57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49,519.26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7,243,126.34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190,810.37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24,374.57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16,753.00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142,557.98</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无。</w:t>
      </w:r>
    </w:p>
    <w:p>
      <w:pPr>
        <w:pStyle w:val="Style52"/>
        <w:keepNext/>
        <w:keepLines/>
        <w:widowControl w:val="0"/>
        <w:shd w:val="clear" w:color="auto" w:fill="auto"/>
        <w:bidi w:val="0"/>
        <w:spacing w:before="0" w:after="400" w:line="322" w:lineRule="exact"/>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6"/>
      <w:bookmarkEnd w:id="1627"/>
      <w:bookmarkEnd w:id="1628"/>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00" w:line="317" w:lineRule="exact"/>
        <w:ind w:left="0" w:right="0" w:firstLine="360"/>
        <w:jc w:val="left"/>
      </w:pPr>
      <w:r>
        <w:rPr>
          <w:color w:val="000000"/>
          <w:spacing w:val="0"/>
          <w:w w:val="100"/>
          <w:position w:val="0"/>
        </w:rPr>
        <w:t>本公司属下有四家境外实体，其中一家为全资子公司香港奥拓，注册地香港；另三家均为香港奥拓之全资子公司，注册 地分别为美国、英国和日本。</w:t>
      </w:r>
    </w:p>
    <w:p>
      <w:pPr>
        <w:pStyle w:val="Style33"/>
        <w:keepNext/>
        <w:keepLines/>
        <w:widowControl w:val="0"/>
        <w:shd w:val="clear" w:color="auto" w:fill="auto"/>
        <w:tabs>
          <w:tab w:pos="478" w:val="left"/>
        </w:tabs>
        <w:bidi w:val="0"/>
        <w:spacing w:before="0" w:after="160" w:line="336"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29"/>
      <w:bookmarkEnd w:id="1630"/>
      <w:bookmarkEnd w:id="1632"/>
    </w:p>
    <w:p>
      <w:pPr>
        <w:pStyle w:val="Style29"/>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按照套期类别披露套期项目及相关套期工具、被套期风险的定性和定量信息：</w:t>
      </w:r>
    </w:p>
    <w:p>
      <w:pPr>
        <w:pStyle w:val="Style2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160" w:line="336"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33"/>
      <w:bookmarkEnd w:id="1634"/>
      <w:bookmarkEnd w:id="1636"/>
    </w:p>
    <w:p>
      <w:pPr>
        <w:pStyle w:val="Style29"/>
        <w:keepNext w:val="0"/>
        <w:keepLines w:val="0"/>
        <w:widowControl w:val="0"/>
        <w:shd w:val="clear" w:color="auto" w:fill="auto"/>
        <w:bidi w:val="0"/>
        <w:spacing w:before="0" w:after="220" w:line="317" w:lineRule="exact"/>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sz w:val="24"/>
          <w:szCs w:val="24"/>
        </w:rPr>
        <w:t>八</w:t>
      </w:r>
      <w:bookmarkEnd w:id="1639"/>
      <w:r>
        <w:rPr>
          <w:color w:val="000000"/>
          <w:spacing w:val="0"/>
          <w:w w:val="100"/>
          <w:position w:val="0"/>
          <w:sz w:val="24"/>
          <w:szCs w:val="24"/>
        </w:rPr>
        <w:t>、合并范围的变更</w:t>
      </w:r>
      <w:bookmarkEnd w:id="1637"/>
      <w:bookmarkEnd w:id="1638"/>
      <w:bookmarkEnd w:id="1640"/>
    </w:p>
    <w:p>
      <w:pPr>
        <w:pStyle w:val="Style33"/>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41"/>
      <w:bookmarkEnd w:id="1642"/>
      <w:bookmarkEnd w:id="1643"/>
    </w:p>
    <w:p>
      <w:pPr>
        <w:pStyle w:val="Style52"/>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44"/>
      <w:bookmarkEnd w:id="1645"/>
      <w:bookmarkEnd w:id="16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深圳市千百 辉照明工程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after="360" w:line="240" w:lineRule="auto"/>
        <w:ind w:left="0" w:right="0" w:firstLine="14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7"/>
      <w:bookmarkEnd w:id="1648"/>
      <w:bookmarkEnd w:id="164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千百辉公司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118,633,824.57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181,366,175.43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）合并成本公允价值的确定</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公司收购千百辉的合并成本为</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元，定价依据为北京中同华资产评估有限公司按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未来收益法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对千百辉公司估 值确定。截至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股权的估值为</w:t>
      </w:r>
      <w:r>
        <w:rPr>
          <w:rFonts w:ascii="Times New Roman" w:eastAsia="Times New Roman" w:hAnsi="Times New Roman" w:cs="Times New Roman"/>
          <w:color w:val="000000"/>
          <w:spacing w:val="0"/>
          <w:w w:val="100"/>
          <w:position w:val="0"/>
          <w:sz w:val="18"/>
          <w:szCs w:val="18"/>
        </w:rPr>
        <w:t>31,000</w:t>
      </w:r>
      <w:r>
        <w:rPr>
          <w:color w:val="000000"/>
          <w:spacing w:val="0"/>
          <w:w w:val="100"/>
          <w:position w:val="0"/>
        </w:rPr>
        <w:t>万元（北京中同华资产评估有限公司出具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号《评 估报告》），双方协定支付对价总额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万元（其中支付的现金对价为</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万元，现金支付比例为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；剩余</w:t>
      </w:r>
      <w:r>
        <w:rPr>
          <w:rFonts w:ascii="Times New Roman" w:eastAsia="Times New Roman" w:hAnsi="Times New Roman" w:cs="Times New Roman"/>
          <w:color w:val="000000"/>
          <w:spacing w:val="0"/>
          <w:w w:val="100"/>
          <w:position w:val="0"/>
          <w:sz w:val="18"/>
          <w:szCs w:val="18"/>
        </w:rPr>
        <w:t>22,500</w:t>
      </w:r>
      <w:r>
        <w:rPr>
          <w:color w:val="000000"/>
          <w:spacing w:val="0"/>
          <w:w w:val="100"/>
          <w:position w:val="0"/>
        </w:rPr>
        <w:t>万元 以发行股份的方式支付，拟向交易对方合计发行不超过</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股股份，股份支付的比例为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公司以发行普通股股票作为该项企业合并的对价，共发行普通股</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元，发行价按双方 协定确定，发行价格为</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股。参与合并各方交换有表决权股份的比例如下：</w:t>
      </w:r>
    </w:p>
    <w:tbl>
      <w:tblPr>
        <w:tblOverlap w:val="never"/>
        <w:jc w:val="center"/>
        <w:tblLayout w:type="fixed"/>
      </w:tblPr>
      <w:tblGrid>
        <w:gridCol w:w="2026"/>
        <w:gridCol w:w="1891"/>
        <w:gridCol w:w="1690"/>
        <w:gridCol w:w="2678"/>
        <w:gridCol w:w="1589"/>
      </w:tblGrid>
      <w:tr>
        <w:trPr>
          <w:trHeight w:val="667"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股东姓名或名称</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本次交易完成前</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本次交易完成后</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（不考虑配套融资）</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持股数量（股）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持股比例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112,978,642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265,452,305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265,452,305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w:t>
            </w:r>
          </w:p>
        </w:tc>
      </w:tr>
    </w:tbl>
    <w:p>
      <w:pPr>
        <w:spacing w:lineRule="exact" w:line="1"/>
        <w:rPr>
          <w:sz w:val="2"/>
          <w:szCs w:val="2"/>
        </w:rPr>
      </w:pPr>
      <w:r>
        <w:br w:type="page"/>
      </w:r>
    </w:p>
    <w:tbl>
      <w:tblPr>
        <w:tblOverlap w:val="never"/>
        <w:jc w:val="center"/>
        <w:tblLayout w:type="fixed"/>
      </w:tblPr>
      <w:tblGrid>
        <w:gridCol w:w="2026"/>
        <w:gridCol w:w="1891"/>
        <w:gridCol w:w="1690"/>
        <w:gridCol w:w="2678"/>
        <w:gridCol w:w="158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王亚伟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罗晓珊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中照龙腾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汉华源投资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378,430,947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398,430,946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）有对价及其变动的说明</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千百辉公司原股东承诺在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年度的扣除非经常性损益后归属于母公司所有者的净利 </w:t>
      </w:r>
      <w:r>
        <w:rPr>
          <w:color w:val="000000"/>
          <w:spacing w:val="0"/>
          <w:w w:val="100"/>
          <w:position w:val="0"/>
        </w:rPr>
        <w:t>润如下：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bl>
      <w:tblPr>
        <w:tblOverlap w:val="never"/>
        <w:jc w:val="center"/>
        <w:tblLayout w:type="fixed"/>
      </w:tblPr>
      <w:tblGrid>
        <w:gridCol w:w="2314"/>
        <w:gridCol w:w="2506"/>
        <w:gridCol w:w="2390"/>
        <w:gridCol w:w="239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3,900</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千百辉公司在盈利承诺期间内截至当期期末累计实际盈利数未达到截至当期期末累计承诺盈利数的，千百辉原股东将根 据本协议的约定逐年承担相应补偿义务。</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盈利补偿的方式：千百辉应以其所持有的公司的股份向公司进行补偿，如千百辉所持股份不足以完全补偿的，不足部分 由千百辉以现金方式向公司支付。当期应补偿股份总数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（截至当期期末累积承诺盈利数一截至当期累积实际盈利数）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 利承诺期间内各年度承诺盈利数总和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标的资产作价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本次发行的价格一盈利承诺期间内已补偿的股份总数一盈利承诺期间 内已补偿的现金总额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本次发行的价格。</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大额商誉主要系报告期内公司收购深圳市千百辉照明工程有限公司（以下简称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股权事项所形成的商誉。 公司通过发行股份及支付现金方式收购千百辉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股权，根据北京中同华资产评估有限公司出具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号《评估报告》，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日止，千百辉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股权的估值为</w:t>
      </w:r>
      <w:r>
        <w:rPr>
          <w:rFonts w:ascii="Times New Roman" w:eastAsia="Times New Roman" w:hAnsi="Times New Roman" w:cs="Times New Roman"/>
          <w:color w:val="000000"/>
          <w:spacing w:val="0"/>
          <w:w w:val="100"/>
          <w:position w:val="0"/>
          <w:sz w:val="18"/>
          <w:szCs w:val="18"/>
        </w:rPr>
        <w:t>31,000</w:t>
      </w:r>
      <w:r>
        <w:rPr>
          <w:color w:val="000000"/>
          <w:spacing w:val="0"/>
          <w:w w:val="100"/>
          <w:position w:val="0"/>
        </w:rPr>
        <w:t>万元，交易双方协定支付对价总额为</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万元。合并成本为</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万元，取得的购买日可辨认净资产公允价值为</w:t>
      </w:r>
      <w:r>
        <w:rPr>
          <w:rFonts w:ascii="Times New Roman" w:eastAsia="Times New Roman" w:hAnsi="Times New Roman" w:cs="Times New Roman"/>
          <w:color w:val="000000"/>
          <w:spacing w:val="0"/>
          <w:w w:val="100"/>
          <w:position w:val="0"/>
          <w:sz w:val="18"/>
          <w:szCs w:val="18"/>
        </w:rPr>
        <w:t>118,633,824.57</w:t>
      </w:r>
      <w:r>
        <w:rPr>
          <w:color w:val="000000"/>
          <w:spacing w:val="0"/>
          <w:w w:val="100"/>
          <w:position w:val="0"/>
        </w:rPr>
        <w:t xml:space="preserve">元，合并成本高于购买日的可辨认净资产公允价值的差额 </w:t>
      </w:r>
      <w:r>
        <w:rPr>
          <w:rFonts w:ascii="Times New Roman" w:eastAsia="Times New Roman" w:hAnsi="Times New Roman" w:cs="Times New Roman"/>
          <w:color w:val="000000"/>
          <w:spacing w:val="0"/>
          <w:w w:val="100"/>
          <w:position w:val="0"/>
          <w:sz w:val="18"/>
          <w:szCs w:val="18"/>
        </w:rPr>
        <w:t>181,366,175.43</w:t>
      </w:r>
      <w:r>
        <w:rPr>
          <w:color w:val="000000"/>
          <w:spacing w:val="0"/>
          <w:w w:val="100"/>
          <w:position w:val="0"/>
        </w:rPr>
        <w:t>元确认为商誉。</w:t>
      </w:r>
    </w:p>
    <w:p>
      <w:pPr>
        <w:pStyle w:val="Style2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52"/>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50"/>
      <w:bookmarkEnd w:id="1651"/>
      <w:bookmarkEnd w:id="165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7,484,469.95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7,484,469.95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123,204,084.02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123,204,084.02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20,410,008.58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20,410,008.58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1,217,309.00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1,217,309.00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1,174,336.91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1,174,336.91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6,357,917.83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6,357,917.83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14,693,719.36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14,693,719.36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5,538,736.39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5,538,736.39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2,131,614.31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2,131,614.31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24,436,583.00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24,436,583.00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206,969,784.90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206,969,784.90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34,732,305.88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34,732,305.88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4,752,103.49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4,752,103.49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5,363,359.98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5,363,359.98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15,297,785.11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15,297,785.11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903,984.64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2,248,325.34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2,248,325.34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88,335,960.33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88,335,960.33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118,633,824.57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118,633,824.57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118,633,824.57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118,633,824.57</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after="400" w:line="600" w:lineRule="exact"/>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54"/>
      <w:bookmarkEnd w:id="1655"/>
      <w:bookmarkEnd w:id="16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2"/>
        <w:keepNext/>
        <w:keepLines/>
        <w:widowControl w:val="0"/>
        <w:shd w:val="clear" w:color="auto" w:fill="auto"/>
        <w:bidi w:val="0"/>
        <w:spacing w:before="0" w:after="0" w:line="600" w:lineRule="exact"/>
        <w:ind w:left="0" w:right="0" w:firstLine="0"/>
        <w:jc w:val="left"/>
        <w:rPr>
          <w:sz w:val="17"/>
          <w:szCs w:val="17"/>
        </w:rPr>
      </w:pPr>
      <w:bookmarkStart w:id="1658" w:name="bookmark1658"/>
      <w:bookmarkStart w:id="1659" w:name="bookmark1659"/>
      <w:bookmarkStart w:id="1660" w:name="bookmark1660"/>
      <w:bookmarkStart w:id="1661" w:name="bookmark1661"/>
      <w:r>
        <w:rPr>
          <w:color w:val="000000"/>
          <w:spacing w:val="0"/>
          <w:w w:val="100"/>
          <w:position w:val="0"/>
          <w:sz w:val="20"/>
          <w:szCs w:val="20"/>
        </w:rPr>
        <w:t>（</w:t>
      </w:r>
      <w:bookmarkEnd w:id="1660"/>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购买日或合并当期期末无法合理确定合并对价或被购买方可辨认资产、负债公允价值的相关说明 </w:t>
      </w:r>
      <w:r>
        <w:rPr>
          <w:b w:val="0"/>
          <w:bCs w:val="0"/>
          <w:color w:val="000000"/>
          <w:spacing w:val="0"/>
          <w:w w:val="100"/>
          <w:position w:val="0"/>
          <w:sz w:val="17"/>
          <w:szCs w:val="17"/>
        </w:rPr>
        <w:t>无。</w:t>
      </w:r>
      <w:bookmarkEnd w:id="1658"/>
      <w:bookmarkEnd w:id="1659"/>
      <w:bookmarkEnd w:id="1661"/>
    </w:p>
    <w:p>
      <w:pPr>
        <w:pStyle w:val="Style52"/>
        <w:keepNext/>
        <w:keepLines/>
        <w:widowControl w:val="0"/>
        <w:shd w:val="clear" w:color="auto" w:fill="auto"/>
        <w:tabs>
          <w:tab w:pos="493" w:val="left"/>
        </w:tabs>
        <w:bidi w:val="0"/>
        <w:spacing w:before="0" w:after="400" w:line="600" w:lineRule="exact"/>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62"/>
      <w:bookmarkEnd w:id="1663"/>
      <w:bookmarkEnd w:id="1665"/>
    </w:p>
    <w:p>
      <w:pPr>
        <w:pStyle w:val="Style29"/>
        <w:keepNext w:val="0"/>
        <w:keepLines w:val="0"/>
        <w:widowControl w:val="0"/>
        <w:shd w:val="clear" w:color="auto" w:fill="auto"/>
        <w:bidi w:val="0"/>
        <w:spacing w:before="0" w:after="140" w:line="60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66"/>
      <w:bookmarkEnd w:id="1667"/>
      <w:bookmarkEnd w:id="1668"/>
    </w:p>
    <w:p>
      <w:pPr>
        <w:pStyle w:val="Style52"/>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69"/>
      <w:bookmarkEnd w:id="1670"/>
      <w:bookmarkEnd w:id="167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72"/>
      <w:bookmarkEnd w:id="1673"/>
      <w:bookmarkEnd w:id="167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75"/>
      <w:bookmarkEnd w:id="1676"/>
      <w:bookmarkEnd w:id="167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w:t>
        <w:tab/>
        <w:t>反向购买</w:t>
      </w:r>
      <w:bookmarkEnd w:id="1679"/>
      <w:bookmarkEnd w:id="1680"/>
      <w:bookmarkEnd w:id="1682"/>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color w:val="000000"/>
          <w:spacing w:val="0"/>
          <w:w w:val="100"/>
          <w:position w:val="0"/>
        </w:rPr>
        <w:t>、</w:t>
        <w:tab/>
        <w:t>处置子公司</w:t>
      </w:r>
      <w:bookmarkEnd w:id="1683"/>
      <w:bookmarkEnd w:id="1684"/>
      <w:bookmarkEnd w:id="1686"/>
    </w:p>
    <w:p>
      <w:pPr>
        <w:pStyle w:val="Style29"/>
        <w:keepNext w:val="0"/>
        <w:keepLines w:val="0"/>
        <w:widowControl w:val="0"/>
        <w:shd w:val="clear" w:color="auto" w:fill="auto"/>
        <w:bidi w:val="0"/>
        <w:spacing w:before="0" w:after="140"/>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color w:val="000000"/>
          <w:spacing w:val="0"/>
          <w:w w:val="100"/>
          <w:position w:val="0"/>
        </w:rPr>
        <w:t>、</w:t>
        <w:tab/>
        <w:t>其他原因的合并范围变动</w:t>
      </w:r>
      <w:bookmarkEnd w:id="1687"/>
      <w:bookmarkEnd w:id="1688"/>
      <w:bookmarkEnd w:id="1690"/>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设立子公司深圳市奥拓体育文化发展有限公司、子公司深圳前海奥拓投资有限公司新设子公司深圳前海奥拓体育文化投资有 限公司和香港奥拓新设子公司之奥拓电子日本株式会社。</w:t>
      </w:r>
      <w:r>
        <w:br w:type="page"/>
      </w:r>
    </w:p>
    <w:p>
      <w:pPr>
        <w:pStyle w:val="Style33"/>
        <w:keepNext/>
        <w:keepLines/>
        <w:widowControl w:val="0"/>
        <w:shd w:val="clear" w:color="auto" w:fill="auto"/>
        <w:bidi w:val="0"/>
        <w:spacing w:before="0" w:after="34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color w:val="000000"/>
          <w:spacing w:val="0"/>
          <w:w w:val="100"/>
          <w:position w:val="0"/>
        </w:rPr>
        <w:t>、其他</w:t>
      </w:r>
      <w:bookmarkEnd w:id="1691"/>
      <w:bookmarkEnd w:id="1692"/>
      <w:bookmarkEnd w:id="1694"/>
    </w:p>
    <w:p>
      <w:pPr>
        <w:pStyle w:val="Style25"/>
        <w:keepNext/>
        <w:keepLines/>
        <w:widowControl w:val="0"/>
        <w:shd w:val="clear" w:color="auto" w:fill="auto"/>
        <w:bidi w:val="0"/>
        <w:spacing w:before="0" w:after="34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sz w:val="24"/>
          <w:szCs w:val="24"/>
        </w:rPr>
        <w:t>九</w:t>
      </w:r>
      <w:bookmarkEnd w:id="1697"/>
      <w:r>
        <w:rPr>
          <w:color w:val="000000"/>
          <w:spacing w:val="0"/>
          <w:w w:val="100"/>
          <w:position w:val="0"/>
          <w:sz w:val="24"/>
          <w:szCs w:val="24"/>
        </w:rPr>
        <w:t>、在其他主体中的权益</w:t>
      </w:r>
      <w:bookmarkEnd w:id="1695"/>
      <w:bookmarkEnd w:id="1696"/>
      <w:bookmarkEnd w:id="1698"/>
    </w:p>
    <w:p>
      <w:pPr>
        <w:pStyle w:val="Style33"/>
        <w:keepNext/>
        <w:keepLines/>
        <w:widowControl w:val="0"/>
        <w:shd w:val="clear" w:color="auto" w:fill="auto"/>
        <w:bidi w:val="0"/>
        <w:spacing w:before="0" w:after="34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9"/>
      <w:bookmarkEnd w:id="1700"/>
      <w:bookmarkEnd w:id="1701"/>
    </w:p>
    <w:p>
      <w:pPr>
        <w:pStyle w:val="Style52"/>
        <w:keepNext/>
        <w:keepLines/>
        <w:widowControl w:val="0"/>
        <w:shd w:val="clear" w:color="auto" w:fill="auto"/>
        <w:bidi w:val="0"/>
        <w:spacing w:before="0" w:after="340" w:line="240" w:lineRule="auto"/>
        <w:ind w:left="0" w:right="0" w:firstLine="14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2"/>
      <w:bookmarkEnd w:id="1703"/>
      <w:bookmarkEnd w:id="1704"/>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深圳市奥拓软件 技术有限公司</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（奥拓软件）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深圳市奥拓光电 科技有限公司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（奥拓光电）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南京奥拓电子科 技有限公司（南 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惠州市奥拓电子 科技有限公司</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（惠州奥拓）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奥拓电子（香港） 有限公司（香港 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深圳前海奥拓投 资有限公司（前 海奥拓）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北京市奥拓电子 科技有限公司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上海翰明计算机 科技有限公司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上海翰明</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深圳前海奥拓体 育文化投资有限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深圳市奥拓体育 文化发展有限公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明工程有限公司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千百辉</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9"/>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5"/>
      <w:bookmarkEnd w:id="1706"/>
      <w:bookmarkEnd w:id="17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977,018.84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4,388,473.56</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子公司少数股东的持股比例不同于表决权比例的说明: 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8"/>
      <w:bookmarkEnd w:id="1709"/>
      <w:bookmarkEnd w:id="17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22,513,6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238,018.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22,751,6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7,993,85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上海翰明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31,713,400.1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3,285,576.82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3,285,576.82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4,978,541.54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24,608,149.2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750,842.19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750,842.19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-1,802,352.61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12"/>
      <w:bookmarkEnd w:id="1713"/>
      <w:bookmarkEnd w:id="17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16"/>
      <w:bookmarkEnd w:id="1717"/>
      <w:bookmarkEnd w:id="171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20"/>
      <w:bookmarkEnd w:id="1721"/>
      <w:bookmarkEnd w:id="1722"/>
    </w:p>
    <w:p>
      <w:pPr>
        <w:pStyle w:val="Style52"/>
        <w:keepNext/>
        <w:keepLines/>
        <w:widowControl w:val="0"/>
        <w:shd w:val="clear" w:color="auto" w:fill="auto"/>
        <w:tabs>
          <w:tab w:pos="493"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23"/>
      <w:bookmarkEnd w:id="1724"/>
      <w:bookmarkEnd w:id="1726"/>
    </w:p>
    <w:p>
      <w:pPr>
        <w:pStyle w:val="Style52"/>
        <w:keepNext/>
        <w:keepLines/>
        <w:widowControl w:val="0"/>
        <w:shd w:val="clear" w:color="auto" w:fill="auto"/>
        <w:tabs>
          <w:tab w:pos="493"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27"/>
      <w:bookmarkEnd w:id="1728"/>
      <w:bookmarkEnd w:id="173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、在合营安排或联营企业中的权益</w:t>
      </w:r>
      <w:bookmarkEnd w:id="1731"/>
      <w:bookmarkEnd w:id="1732"/>
      <w:bookmarkEnd w:id="1734"/>
    </w:p>
    <w:p>
      <w:pPr>
        <w:pStyle w:val="Style52"/>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35"/>
      <w:bookmarkEnd w:id="1736"/>
      <w:bookmarkEnd w:id="173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2"/>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38"/>
      <w:bookmarkEnd w:id="1739"/>
      <w:bookmarkEnd w:id="174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41"/>
      <w:bookmarkEnd w:id="1742"/>
      <w:bookmarkEnd w:id="174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numPr>
          <w:ilvl w:val="0"/>
          <w:numId w:val="39"/>
        </w:numPr>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不重要的合营企业和联营企业的汇总财务信息</w:t>
      </w:r>
      <w:bookmarkEnd w:id="1745"/>
      <w:bookmarkEnd w:id="1746"/>
      <w:bookmarkEnd w:id="17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2"/>
        <w:keepNext/>
        <w:keepLines/>
        <w:widowControl w:val="0"/>
        <w:numPr>
          <w:ilvl w:val="0"/>
          <w:numId w:val="39"/>
        </w:numPr>
        <w:shd w:val="clear" w:color="auto" w:fill="auto"/>
        <w:tabs>
          <w:tab w:pos="633" w:val="left"/>
        </w:tabs>
        <w:bidi w:val="0"/>
        <w:spacing w:before="0" w:line="240" w:lineRule="auto"/>
        <w:ind w:left="0" w:right="0" w:firstLine="14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合营企业或联营企业向本公司转移资金的能力存在重大限制的说明</w:t>
      </w:r>
      <w:bookmarkEnd w:id="1749"/>
      <w:bookmarkEnd w:id="1750"/>
      <w:bookmarkEnd w:id="1752"/>
    </w:p>
    <w:p>
      <w:pPr>
        <w:pStyle w:val="Style52"/>
        <w:keepNext/>
        <w:keepLines/>
        <w:widowControl w:val="0"/>
        <w:numPr>
          <w:ilvl w:val="0"/>
          <w:numId w:val="39"/>
        </w:numPr>
        <w:shd w:val="clear" w:color="auto" w:fill="auto"/>
        <w:tabs>
          <w:tab w:pos="633" w:val="left"/>
        </w:tabs>
        <w:bidi w:val="0"/>
        <w:spacing w:before="0" w:line="240" w:lineRule="auto"/>
        <w:ind w:left="0" w:right="0" w:firstLine="14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合营企业或联营企业发生的超额亏损</w:t>
      </w:r>
      <w:bookmarkEnd w:id="1753"/>
      <w:bookmarkEnd w:id="1754"/>
      <w:bookmarkEnd w:id="17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numPr>
          <w:ilvl w:val="0"/>
          <w:numId w:val="39"/>
        </w:numPr>
        <w:shd w:val="clear" w:color="auto" w:fill="auto"/>
        <w:tabs>
          <w:tab w:pos="493" w:val="left"/>
        </w:tabs>
        <w:bidi w:val="0"/>
        <w:spacing w:before="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与合营企业投资相关的未确认承诺</w:t>
      </w:r>
      <w:bookmarkEnd w:id="1757"/>
      <w:bookmarkEnd w:id="1758"/>
      <w:bookmarkEnd w:id="1760"/>
    </w:p>
    <w:p>
      <w:pPr>
        <w:pStyle w:val="Style52"/>
        <w:keepNext/>
        <w:keepLines/>
        <w:widowControl w:val="0"/>
        <w:numPr>
          <w:ilvl w:val="0"/>
          <w:numId w:val="39"/>
        </w:numPr>
        <w:shd w:val="clear" w:color="auto" w:fill="auto"/>
        <w:tabs>
          <w:tab w:pos="493" w:val="left"/>
        </w:tabs>
        <w:bidi w:val="0"/>
        <w:spacing w:before="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与合营企业或联营企业投资相关的或有负债</w:t>
      </w:r>
      <w:bookmarkEnd w:id="1761"/>
      <w:bookmarkEnd w:id="1762"/>
      <w:bookmarkEnd w:id="1764"/>
    </w:p>
    <w:p>
      <w:pPr>
        <w:pStyle w:val="Style33"/>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、重要的共同经营</w:t>
      </w:r>
      <w:bookmarkEnd w:id="1765"/>
      <w:bookmarkEnd w:id="1766"/>
      <w:bookmarkEnd w:id="1768"/>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424" w:val="left"/>
        </w:tabs>
        <w:bidi w:val="0"/>
        <w:spacing w:before="0" w:after="24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w:t>
        <w:tab/>
        <w:t>在未纳入合并财务报表范围的结构化主体中的权益</w:t>
      </w:r>
      <w:bookmarkEnd w:id="1769"/>
      <w:bookmarkEnd w:id="1770"/>
      <w:bookmarkEnd w:id="1772"/>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424" w:val="left"/>
        </w:tabs>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w:t>
        <w:tab/>
        <w:t>其他</w:t>
      </w:r>
      <w:bookmarkEnd w:id="1773"/>
      <w:bookmarkEnd w:id="1774"/>
      <w:bookmarkEnd w:id="1776"/>
    </w:p>
    <w:p>
      <w:pPr>
        <w:pStyle w:val="Style25"/>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r>
        <w:rPr>
          <w:color w:val="000000"/>
          <w:spacing w:val="0"/>
          <w:w w:val="100"/>
          <w:position w:val="0"/>
          <w:sz w:val="24"/>
          <w:szCs w:val="24"/>
        </w:rPr>
        <w:t>十、与金融工具相关的风险</w:t>
      </w:r>
      <w:bookmarkEnd w:id="1777"/>
      <w:bookmarkEnd w:id="1778"/>
      <w:bookmarkEnd w:id="1779"/>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与金融工具相关的风险</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本公司的主要金融工具包括应收账款、应付账款等，各项金融工具的详细情况说明见第十一节、七相关项目。与这些金 融工具有关的风险，以及本公司为降低这些风险所采取的风险管理政策如下所述。本公司管理层对这些风险敞口进行管理和 监控以确保将上述风险控制在限定的范围之内。</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风险管理目标和政策：</w:t>
      </w:r>
    </w:p>
    <w:p>
      <w:pPr>
        <w:pStyle w:val="Style29"/>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9"/>
        <w:keepNext w:val="0"/>
        <w:keepLines w:val="0"/>
        <w:widowControl w:val="0"/>
        <w:shd w:val="clear" w:color="auto" w:fill="auto"/>
        <w:bidi w:val="0"/>
        <w:spacing w:before="0" w:after="0" w:line="360" w:lineRule="auto"/>
        <w:ind w:left="0" w:right="0" w:firstLine="380"/>
        <w:jc w:val="both"/>
      </w:pPr>
      <w:bookmarkStart w:id="1780" w:name="bookmark1780"/>
      <w:r>
        <w:rPr>
          <w:rFonts w:ascii="Times New Roman" w:eastAsia="Times New Roman" w:hAnsi="Times New Roman" w:cs="Times New Roman"/>
          <w:color w:val="000000"/>
          <w:spacing w:val="0"/>
          <w:w w:val="100"/>
          <w:position w:val="0"/>
          <w:sz w:val="18"/>
          <w:szCs w:val="18"/>
        </w:rPr>
        <w:t>1</w:t>
      </w:r>
      <w:bookmarkEnd w:id="1780"/>
      <w:r>
        <w:rPr>
          <w:color w:val="000000"/>
          <w:spacing w:val="0"/>
          <w:w w:val="100"/>
          <w:position w:val="0"/>
        </w:rPr>
        <w:t>、外汇风险</w:t>
      </w:r>
    </w:p>
    <w:p>
      <w:pPr>
        <w:pStyle w:val="Style27"/>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外汇风险指因汇率变动产生损失的风险。本公司承受外汇风险主要与美元有关，本公司的主要业务活动以人民币计价结 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日，除下表所述资产或负债为外币余额外，本公司的资产及负债均为人民币余额。该等外币余额的资产 和负债产生的外汇风险可能对本公司的经营业绩产生影响。</w:t>
      </w:r>
    </w:p>
    <w:tbl>
      <w:tblPr>
        <w:tblOverlap w:val="never"/>
        <w:jc w:val="center"/>
        <w:tblLayout w:type="fixed"/>
      </w:tblPr>
      <w:tblGrid>
        <w:gridCol w:w="912"/>
        <w:gridCol w:w="898"/>
        <w:gridCol w:w="898"/>
        <w:gridCol w:w="898"/>
        <w:gridCol w:w="893"/>
        <w:gridCol w:w="898"/>
        <w:gridCol w:w="893"/>
        <w:gridCol w:w="902"/>
        <w:gridCol w:w="898"/>
        <w:gridCol w:w="893"/>
        <w:gridCol w:w="893"/>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年末余额</w:t>
            </w:r>
          </w:p>
        </w:tc>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w:t>
            </w:r>
          </w:p>
        </w:tc>
      </w:tr>
      <w:tr>
        <w:trPr>
          <w:trHeight w:val="36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英镑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港元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英镑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港元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日元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29,941,405.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10,665.17z'</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26,654,653.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5,238,912.0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9,367,714.4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2,848,823.3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65,091.62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2,955,893.6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49,438.44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6,693,660.0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其他应收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7,486.50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8,533.33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27,506.18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16,753.00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24,374.57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4,300.44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22,187.14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1,044,129.5</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259,496.54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本公司密切关注汇率变动对本公司外汇风险的影响。通常选择在人民币兑美元升值期间及时结汇，在人民币兑美元贬值 期间延期结汇以降低外汇风险。</w:t>
      </w:r>
    </w:p>
    <w:p>
      <w:pPr>
        <w:widowControl w:val="0"/>
        <w:spacing w:after="219" w:line="1" w:lineRule="exact"/>
      </w:pPr>
    </w:p>
    <w:p>
      <w:pPr>
        <w:pStyle w:val="Style29"/>
        <w:keepNext w:val="0"/>
        <w:keepLines w:val="0"/>
        <w:widowControl w:val="0"/>
        <w:shd w:val="clear" w:color="auto" w:fill="auto"/>
        <w:tabs>
          <w:tab w:pos="700" w:val="left"/>
        </w:tabs>
        <w:bidi w:val="0"/>
        <w:spacing w:before="0" w:after="0" w:line="312" w:lineRule="exact"/>
        <w:ind w:left="0" w:right="0" w:firstLine="380"/>
        <w:jc w:val="left"/>
      </w:pPr>
      <w:bookmarkStart w:id="1781" w:name="bookmark1781"/>
      <w:r>
        <w:rPr>
          <w:rFonts w:ascii="Times New Roman" w:eastAsia="Times New Roman" w:hAnsi="Times New Roman" w:cs="Times New Roman"/>
          <w:color w:val="000000"/>
          <w:spacing w:val="0"/>
          <w:w w:val="100"/>
          <w:position w:val="0"/>
          <w:sz w:val="18"/>
          <w:szCs w:val="18"/>
        </w:rPr>
        <w:t>2</w:t>
      </w:r>
      <w:bookmarkEnd w:id="1781"/>
      <w:r>
        <w:rPr>
          <w:color w:val="000000"/>
          <w:spacing w:val="0"/>
          <w:w w:val="100"/>
          <w:position w:val="0"/>
        </w:rPr>
        <w:t>、</w:t>
        <w:tab/>
        <w:t>信用风险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为降低信用风险，本公司成立了一个小组负责确定信用额度、进行信用审批，并执行其他监控程序以确保采取必要的措 施回收过期债权。此外，本公司于每个资产负债表日审核每一单项应收款的回收情况，以确保就无法回收的款项计提充分的 坏账准备。因此，本公司管理层认为本公司所承担的信用风险已经大为降低。</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本公司的流动资金存放在信用评级较高的银行，故流动资金的信用风险较低。</w:t>
      </w:r>
    </w:p>
    <w:p>
      <w:pPr>
        <w:pStyle w:val="Style29"/>
        <w:keepNext w:val="0"/>
        <w:keepLines w:val="0"/>
        <w:widowControl w:val="0"/>
        <w:shd w:val="clear" w:color="auto" w:fill="auto"/>
        <w:tabs>
          <w:tab w:pos="700" w:val="left"/>
        </w:tabs>
        <w:bidi w:val="0"/>
        <w:spacing w:before="0" w:after="0" w:line="312" w:lineRule="exact"/>
        <w:ind w:left="0" w:right="0" w:firstLine="380"/>
        <w:jc w:val="left"/>
      </w:pPr>
      <w:bookmarkStart w:id="1782" w:name="bookmark1782"/>
      <w:r>
        <w:rPr>
          <w:rFonts w:ascii="Times New Roman" w:eastAsia="Times New Roman" w:hAnsi="Times New Roman" w:cs="Times New Roman"/>
          <w:color w:val="000000"/>
          <w:spacing w:val="0"/>
          <w:w w:val="100"/>
          <w:position w:val="0"/>
          <w:sz w:val="18"/>
          <w:szCs w:val="18"/>
        </w:rPr>
        <w:t>3</w:t>
      </w:r>
      <w:bookmarkEnd w:id="1782"/>
      <w:r>
        <w:rPr>
          <w:color w:val="000000"/>
          <w:spacing w:val="0"/>
          <w:w w:val="100"/>
          <w:position w:val="0"/>
        </w:rPr>
        <w:t>、</w:t>
        <w:tab/>
        <w:t>流动风险</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管理流动风险时，本公司保持管理层认为充分的现金及现金等价物并对其进行监控，以满足本公司经营需要，并降低现 金流量波动的影响。</w:t>
      </w:r>
    </w:p>
    <w:p>
      <w:pPr>
        <w:pStyle w:val="Style25"/>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r>
        <w:rPr>
          <w:color w:val="000000"/>
          <w:spacing w:val="0"/>
          <w:w w:val="100"/>
          <w:position w:val="0"/>
          <w:sz w:val="24"/>
          <w:szCs w:val="24"/>
        </w:rPr>
        <w:t>十一、公允价值的披露</w:t>
      </w:r>
      <w:bookmarkEnd w:id="1783"/>
      <w:bookmarkEnd w:id="1784"/>
      <w:bookmarkEnd w:id="1785"/>
    </w:p>
    <w:p>
      <w:pPr>
        <w:pStyle w:val="Style33"/>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86"/>
      <w:bookmarkEnd w:id="1787"/>
      <w:bookmarkEnd w:id="17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bookmarkEnd w:id="1791"/>
      <w:r>
        <w:rPr>
          <w:color w:val="000000"/>
          <w:spacing w:val="0"/>
          <w:w w:val="100"/>
          <w:position w:val="0"/>
        </w:rPr>
        <w:t>、</w:t>
        <w:tab/>
        <w:t>持续和非持续第一层次公允价值计量项目市价的确定依据</w:t>
      </w:r>
      <w:bookmarkEnd w:id="1789"/>
      <w:bookmarkEnd w:id="1790"/>
      <w:bookmarkEnd w:id="17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3</w:t>
      </w:r>
      <w:bookmarkEnd w:id="1795"/>
      <w:r>
        <w:rPr>
          <w:color w:val="000000"/>
          <w:spacing w:val="0"/>
          <w:w w:val="100"/>
          <w:position w:val="0"/>
        </w:rPr>
        <w:t>、</w:t>
        <w:tab/>
        <w:t>持续和非持续第二层次公允价值计量项目，采用的估值技术和重要参数的定性及定量信息</w:t>
      </w:r>
      <w:bookmarkEnd w:id="1793"/>
      <w:bookmarkEnd w:id="1794"/>
      <w:bookmarkEnd w:id="179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4</w:t>
      </w:r>
      <w:bookmarkEnd w:id="1799"/>
      <w:r>
        <w:rPr>
          <w:color w:val="000000"/>
          <w:spacing w:val="0"/>
          <w:w w:val="100"/>
          <w:position w:val="0"/>
        </w:rPr>
        <w:t>、</w:t>
        <w:tab/>
        <w:t>持续和非持续第三层次公允价值计量项目，采用的估值技术和重要参数的定性及定量信息</w:t>
      </w:r>
      <w:bookmarkEnd w:id="1797"/>
      <w:bookmarkEnd w:id="1798"/>
      <w:bookmarkEnd w:id="18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5</w:t>
      </w:r>
      <w:bookmarkEnd w:id="1803"/>
      <w:r>
        <w:rPr>
          <w:color w:val="000000"/>
          <w:spacing w:val="0"/>
          <w:w w:val="100"/>
          <w:position w:val="0"/>
        </w:rPr>
        <w:t>、</w:t>
        <w:tab/>
        <w:t>持续的第三层次公允价值计量项目，期初与期末账面价值间的调节信息及不可观察参数敏感性分析</w:t>
      </w:r>
      <w:bookmarkEnd w:id="1801"/>
      <w:bookmarkEnd w:id="1802"/>
      <w:bookmarkEnd w:id="18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color w:val="000000"/>
          <w:spacing w:val="0"/>
          <w:w w:val="100"/>
          <w:position w:val="0"/>
        </w:rPr>
        <w:t>、</w:t>
        <w:tab/>
        <w:t>持续的公允价值计量项目，本期内发生各层级之间转换的，转换的原因及确定转换时点的政策</w:t>
      </w:r>
      <w:bookmarkEnd w:id="1805"/>
      <w:bookmarkEnd w:id="1806"/>
      <w:bookmarkEnd w:id="18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color w:val="000000"/>
          <w:spacing w:val="0"/>
          <w:w w:val="100"/>
          <w:position w:val="0"/>
        </w:rPr>
        <w:t>、</w:t>
        <w:tab/>
        <w:t>本期内发生的估值技术变更及变更原因</w:t>
      </w:r>
      <w:bookmarkEnd w:id="1809"/>
      <w:bookmarkEnd w:id="1810"/>
      <w:bookmarkEnd w:id="18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8</w:t>
      </w:r>
      <w:bookmarkEnd w:id="1815"/>
      <w:r>
        <w:rPr>
          <w:color w:val="000000"/>
          <w:spacing w:val="0"/>
          <w:w w:val="100"/>
          <w:position w:val="0"/>
        </w:rPr>
        <w:t>、</w:t>
        <w:tab/>
        <w:t>不以公允价值计量的金融资产和金融负债的公允价值情况</w:t>
      </w:r>
      <w:bookmarkEnd w:id="1813"/>
      <w:bookmarkEnd w:id="1814"/>
      <w:bookmarkEnd w:id="18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9</w:t>
      </w:r>
      <w:bookmarkEnd w:id="1819"/>
      <w:r>
        <w:rPr>
          <w:color w:val="000000"/>
          <w:spacing w:val="0"/>
          <w:w w:val="100"/>
          <w:position w:val="0"/>
        </w:rPr>
        <w:t>、</w:t>
        <w:tab/>
        <w:t>其他</w:t>
      </w:r>
      <w:bookmarkEnd w:id="1817"/>
      <w:bookmarkEnd w:id="1818"/>
      <w:bookmarkEnd w:id="182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r>
        <w:rPr>
          <w:color w:val="000000"/>
          <w:spacing w:val="0"/>
          <w:w w:val="100"/>
          <w:position w:val="0"/>
          <w:sz w:val="24"/>
          <w:szCs w:val="24"/>
        </w:rPr>
        <w:t>十二、关联方及关联交易</w:t>
      </w:r>
      <w:bookmarkEnd w:id="1821"/>
      <w:bookmarkEnd w:id="1822"/>
      <w:bookmarkEnd w:id="1823"/>
    </w:p>
    <w:p>
      <w:pPr>
        <w:pStyle w:val="Style33"/>
        <w:keepNext/>
        <w:keepLines/>
        <w:widowControl w:val="0"/>
        <w:shd w:val="clear" w:color="auto" w:fill="auto"/>
        <w:bidi w:val="0"/>
        <w:spacing w:before="0" w:after="32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4"/>
      <w:bookmarkEnd w:id="1825"/>
      <w:bookmarkEnd w:id="1826"/>
    </w:p>
    <w:tbl>
      <w:tblPr>
        <w:tblOverlap w:val="never"/>
        <w:jc w:val="center"/>
        <w:tblLayout w:type="fixed"/>
      </w:tblPr>
      <w:tblGrid>
        <w:gridCol w:w="1598"/>
        <w:gridCol w:w="1594"/>
        <w:gridCol w:w="1594"/>
        <w:gridCol w:w="1603"/>
        <w:gridCol w:w="1589"/>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本企业最终控制方是吴涵渠。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bookmarkEnd w:id="1829"/>
      <w:r>
        <w:rPr>
          <w:color w:val="000000"/>
          <w:spacing w:val="0"/>
          <w:w w:val="100"/>
          <w:position w:val="0"/>
        </w:rPr>
        <w:t>、</w:t>
        <w:tab/>
        <w:t>本企业的子公司情况</w:t>
      </w:r>
      <w:bookmarkEnd w:id="1827"/>
      <w:bookmarkEnd w:id="1828"/>
      <w:bookmarkEnd w:id="183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w:t>
        <w:tab/>
        <w:t>本企业合营和联营企业情况</w:t>
      </w:r>
      <w:bookmarkEnd w:id="1831"/>
      <w:bookmarkEnd w:id="1832"/>
      <w:bookmarkEnd w:id="1834"/>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2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4</w:t>
      </w:r>
      <w:bookmarkEnd w:id="1837"/>
      <w:r>
        <w:rPr>
          <w:color w:val="000000"/>
          <w:spacing w:val="0"/>
          <w:w w:val="100"/>
          <w:position w:val="0"/>
        </w:rPr>
        <w:t>、其他关联方情况</w:t>
      </w:r>
      <w:bookmarkEnd w:id="1835"/>
      <w:bookmarkEnd w:id="1836"/>
      <w:bookmarkEnd w:id="183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深圳市奥伦德科技股份有限公司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公司第一大股东兄弟控股的公司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郭卫华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本公司股东、子公司千百辉董事兼总经理</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43" w:right="997" w:bottom="1485" w:left="1016" w:header="0" w:footer="3" w:gutter="0"/>
          <w:cols w:space="720"/>
          <w:noEndnote/>
          <w:rtlGutter w:val="0"/>
          <w:docGrid w:linePitch="360"/>
        </w:sectPr>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本公司股东、子公司千百辉董事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许红红、周维珍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周维君的关系人</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5</w:t>
      </w:r>
      <w:bookmarkEnd w:id="1841"/>
      <w:r>
        <w:rPr>
          <w:color w:val="000000"/>
          <w:spacing w:val="0"/>
          <w:w w:val="100"/>
          <w:position w:val="0"/>
        </w:rPr>
        <w:t>、关联交易情况</w:t>
      </w:r>
      <w:bookmarkEnd w:id="1839"/>
      <w:bookmarkEnd w:id="1840"/>
      <w:bookmarkEnd w:id="1842"/>
    </w:p>
    <w:p>
      <w:pPr>
        <w:pStyle w:val="Style52"/>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3"/>
      <w:bookmarkEnd w:id="1844"/>
      <w:bookmarkEnd w:id="184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深圳市奥伦德科技股份有限公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18,675.21</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购销商品、提供和接受劳务的关联交易说明 无。</w:t>
      </w:r>
    </w:p>
    <w:p>
      <w:pPr>
        <w:pStyle w:val="Style52"/>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46"/>
      <w:bookmarkEnd w:id="1847"/>
      <w:bookmarkEnd w:id="184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119" w:line="1" w:lineRule="exact"/>
      </w:pP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无。</w:t>
      </w:r>
    </w:p>
    <w:p>
      <w:pPr>
        <w:pStyle w:val="Style52"/>
        <w:keepNext/>
        <w:keepLines/>
        <w:widowControl w:val="0"/>
        <w:numPr>
          <w:ilvl w:val="0"/>
          <w:numId w:val="41"/>
        </w:numPr>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关联租赁情况</w:t>
      </w:r>
      <w:bookmarkEnd w:id="1849"/>
      <w:bookmarkEnd w:id="1850"/>
      <w:bookmarkEnd w:id="1852"/>
    </w:p>
    <w:p>
      <w:pPr>
        <w:pStyle w:val="Style29"/>
        <w:keepNext w:val="0"/>
        <w:keepLines w:val="0"/>
        <w:widowControl w:val="0"/>
        <w:shd w:val="clear" w:color="auto" w:fill="auto"/>
        <w:bidi w:val="0"/>
        <w:spacing w:before="0" w:after="140" w:line="240"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1109" w:bottom="2108" w:left="1109" w:header="0" w:footer="3" w:gutter="0"/>
          <w:cols w:space="720"/>
          <w:noEndnote/>
          <w:rtlGutter w:val="0"/>
          <w:docGrid w:linePitch="360"/>
        </w:sectPr>
      </w:pPr>
      <w:r>
        <w:rPr>
          <w:color w:val="000000"/>
          <w:spacing w:val="0"/>
          <w:w w:val="100"/>
          <w:position w:val="0"/>
        </w:rPr>
        <w:t>本公司作为出租方:</w:t>
      </w:r>
    </w:p>
    <w:p>
      <w:pPr>
        <w:widowControl w:val="0"/>
        <w:spacing w:after="259" w:line="1" w:lineRule="exact"/>
      </w:pP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深圳市奥伦德科技股份有限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日，奥拓电子作为出租人，与深圳市奥伦德科技股份有限公司签订《设备租赁合同》，将本公司所属部分 固定资产出租给对方使用。因承租方经营情况发生变化，双方未执行合同，于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日签订终止租赁协议</w:t>
      </w:r>
      <w:r>
        <w:rPr>
          <w:color w:val="000000"/>
          <w:spacing w:val="0"/>
          <w:w w:val="100"/>
          <w:position w:val="0"/>
          <w:sz w:val="18"/>
          <w:szCs w:val="18"/>
        </w:rPr>
        <w:t>，</w:t>
      </w:r>
      <w:r>
        <w:rPr>
          <w:color w:val="000000"/>
          <w:spacing w:val="0"/>
          <w:w w:val="100"/>
          <w:position w:val="0"/>
        </w:rPr>
        <w:t>本期未产生 租赁费用。</w:t>
      </w:r>
    </w:p>
    <w:p>
      <w:pPr>
        <w:pStyle w:val="Style29"/>
        <w:keepNext w:val="0"/>
        <w:keepLines w:val="0"/>
        <w:widowControl w:val="0"/>
        <w:shd w:val="clear" w:color="auto" w:fill="auto"/>
        <w:bidi w:val="0"/>
        <w:spacing w:before="0" w:after="680" w:line="315"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月，本公司之子公司千百辉作为承租人，承租股东周维君位于皇都广场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1901</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1902</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1903</w:t>
      </w:r>
      <w:r>
        <w:rPr>
          <w:color w:val="000000"/>
          <w:spacing w:val="0"/>
          <w:w w:val="100"/>
          <w:position w:val="0"/>
        </w:rPr>
        <w:t xml:space="preserve">室、 </w:t>
      </w:r>
      <w:r>
        <w:rPr>
          <w:rFonts w:ascii="Times New Roman" w:eastAsia="Times New Roman" w:hAnsi="Times New Roman" w:cs="Times New Roman"/>
          <w:color w:val="000000"/>
          <w:spacing w:val="0"/>
          <w:w w:val="100"/>
          <w:position w:val="0"/>
          <w:sz w:val="18"/>
          <w:szCs w:val="18"/>
        </w:rPr>
        <w:t>1904</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1905</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1906</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1908</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1915</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室作为办公场地。</w:t>
      </w:r>
    </w:p>
    <w:p>
      <w:pPr>
        <w:pStyle w:val="Style52"/>
        <w:keepNext/>
        <w:keepLines/>
        <w:widowControl w:val="0"/>
        <w:shd w:val="clear" w:color="auto" w:fill="auto"/>
        <w:bidi w:val="0"/>
        <w:spacing w:before="0" w:after="2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53"/>
      <w:bookmarkEnd w:id="1854"/>
      <w:bookmarkEnd w:id="1856"/>
    </w:p>
    <w:p>
      <w:pPr>
        <w:pStyle w:val="Style2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年圳中银高司 保字第</w:t>
      </w:r>
      <w:r>
        <w:rPr>
          <w:rFonts w:ascii="Times New Roman" w:eastAsia="Times New Roman" w:hAnsi="Times New Roman" w:cs="Times New Roman"/>
          <w:color w:val="000000"/>
          <w:spacing w:val="0"/>
          <w:w w:val="100"/>
          <w:position w:val="0"/>
          <w:sz w:val="18"/>
          <w:szCs w:val="18"/>
        </w:rPr>
        <w:t>0096</w:t>
      </w:r>
      <w:r>
        <w:rPr>
          <w:color w:val="000000"/>
          <w:spacing w:val="0"/>
          <w:w w:val="100"/>
          <w:position w:val="0"/>
        </w:rPr>
        <w:t>号《最高额保证合同》，为本公司与中国银行股份有限公司深圳高新区支行签订的编号为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年圳中银高额协字 第</w:t>
      </w:r>
      <w:r>
        <w:rPr>
          <w:rFonts w:ascii="Times New Roman" w:eastAsia="Times New Roman" w:hAnsi="Times New Roman" w:cs="Times New Roman"/>
          <w:color w:val="000000"/>
          <w:spacing w:val="0"/>
          <w:w w:val="100"/>
          <w:position w:val="0"/>
          <w:sz w:val="18"/>
          <w:szCs w:val="18"/>
        </w:rPr>
        <w:t>0000504</w:t>
      </w:r>
      <w:r>
        <w:rPr>
          <w:color w:val="000000"/>
          <w:spacing w:val="0"/>
          <w:w w:val="100"/>
          <w:position w:val="0"/>
        </w:rPr>
        <w:t>号《授信额度协议》提供连带责任保证。</w:t>
      </w:r>
    </w:p>
    <w:p>
      <w:pPr>
        <w:pStyle w:val="Style29"/>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圳中银高司保</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0064</w:t>
      </w:r>
      <w:r>
        <w:rPr>
          <w:color w:val="000000"/>
          <w:spacing w:val="0"/>
          <w:w w:val="100"/>
          <w:position w:val="0"/>
        </w:rPr>
        <w:t>号《最高额保证合同》，为本公司与中国银行股份有限公司深圳高新区支行签订的编号为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圳中银高额协字第 </w:t>
      </w:r>
      <w:r>
        <w:rPr>
          <w:rFonts w:ascii="Times New Roman" w:eastAsia="Times New Roman" w:hAnsi="Times New Roman" w:cs="Times New Roman"/>
          <w:color w:val="000000"/>
          <w:spacing w:val="0"/>
          <w:w w:val="100"/>
          <w:position w:val="0"/>
          <w:sz w:val="18"/>
          <w:szCs w:val="18"/>
        </w:rPr>
        <w:t>0000522</w:t>
      </w:r>
      <w:r>
        <w:rPr>
          <w:color w:val="000000"/>
          <w:spacing w:val="0"/>
          <w:w w:val="100"/>
          <w:position w:val="0"/>
        </w:rPr>
        <w:t>号《授信额度协议》提供连带责任保证。</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日与招商银行股份有限公司深圳分行签订编号为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年公二字第</w:t>
      </w:r>
      <w:r>
        <w:rPr>
          <w:rFonts w:ascii="Times New Roman" w:eastAsia="Times New Roman" w:hAnsi="Times New Roman" w:cs="Times New Roman"/>
          <w:color w:val="000000"/>
          <w:spacing w:val="0"/>
          <w:w w:val="100"/>
          <w:position w:val="0"/>
          <w:sz w:val="18"/>
          <w:szCs w:val="18"/>
        </w:rPr>
        <w:t xml:space="preserve">0016320595 </w:t>
      </w:r>
      <w:r>
        <w:rPr>
          <w:color w:val="000000"/>
          <w:spacing w:val="0"/>
          <w:w w:val="100"/>
          <w:position w:val="0"/>
        </w:rPr>
        <w:t>号《最高额不可撤销担保书》，为本公司与招商银行股份有限公司深圳分行签订的编号为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年公二字第</w:t>
      </w:r>
      <w:r>
        <w:rPr>
          <w:rFonts w:ascii="Times New Roman" w:eastAsia="Times New Roman" w:hAnsi="Times New Roman" w:cs="Times New Roman"/>
          <w:color w:val="000000"/>
          <w:spacing w:val="0"/>
          <w:w w:val="100"/>
          <w:position w:val="0"/>
          <w:sz w:val="18"/>
          <w:szCs w:val="18"/>
        </w:rPr>
        <w:t>0016320595</w:t>
      </w:r>
      <w:r>
        <w:rPr>
          <w:color w:val="000000"/>
          <w:spacing w:val="0"/>
          <w:w w:val="100"/>
          <w:position w:val="0"/>
        </w:rPr>
        <w:t>号《授 信协议》提供连带责任保证。</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日，与上海科锐光电发展有限公司深圳分公司签订的《信用担保 协议》，为惠州市奥拓电子科技有限公司与上海科锐光电发展有限公司深圳分公司所订立的原材料采购合同项下所形成的所 有债务提供连带责任保证。</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：子公司千百辉董事兼总经理周维君于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日与招商银行股份有限公司深圳分行签订编号为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年公二字 第</w:t>
      </w:r>
      <w:r>
        <w:rPr>
          <w:rFonts w:ascii="Times New Roman" w:eastAsia="Times New Roman" w:hAnsi="Times New Roman" w:cs="Times New Roman"/>
          <w:color w:val="000000"/>
          <w:spacing w:val="0"/>
          <w:w w:val="100"/>
          <w:position w:val="0"/>
          <w:sz w:val="18"/>
          <w:szCs w:val="18"/>
        </w:rPr>
        <w:t>0016320568-02</w:t>
      </w:r>
      <w:r>
        <w:rPr>
          <w:color w:val="000000"/>
          <w:spacing w:val="0"/>
          <w:w w:val="100"/>
          <w:position w:val="0"/>
        </w:rPr>
        <w:t>号《最高额不可撤销担保书》，为千百辉公司与招商银行股份有限公司深圳分行签订的编号为</w:t>
      </w:r>
      <w:r>
        <w:rPr>
          <w:rFonts w:ascii="Times New Roman" w:eastAsia="Times New Roman" w:hAnsi="Times New Roman" w:cs="Times New Roman"/>
          <w:color w:val="000000"/>
          <w:spacing w:val="0"/>
          <w:w w:val="100"/>
          <w:position w:val="0"/>
          <w:sz w:val="18"/>
          <w:szCs w:val="18"/>
        </w:rPr>
        <w:t xml:space="preserve">0016320568 </w:t>
      </w:r>
      <w:r>
        <w:rPr>
          <w:color w:val="000000"/>
          <w:spacing w:val="0"/>
          <w:w w:val="100"/>
          <w:position w:val="0"/>
        </w:rPr>
        <w:t>号《授信协议》提供连带责任保证。</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：子公司千百辉董事沈永健于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日与招商银行股份有限公司深圳分行签订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年公二字第</w:t>
      </w:r>
      <w:r>
        <w:rPr>
          <w:rFonts w:ascii="Times New Roman" w:eastAsia="Times New Roman" w:hAnsi="Times New Roman" w:cs="Times New Roman"/>
          <w:color w:val="000000"/>
          <w:spacing w:val="0"/>
          <w:w w:val="100"/>
          <w:position w:val="0"/>
          <w:sz w:val="18"/>
          <w:szCs w:val="18"/>
        </w:rPr>
        <w:t xml:space="preserve">0016320568-01 </w:t>
      </w:r>
      <w:r>
        <w:rPr>
          <w:color w:val="000000"/>
          <w:spacing w:val="0"/>
          <w:w w:val="100"/>
          <w:position w:val="0"/>
        </w:rPr>
        <w:t>号《最高额不可撤销担保书》，为千百辉公司与招商银行股份有限公司深圳分行签订的编号为</w:t>
      </w:r>
      <w:r>
        <w:rPr>
          <w:rFonts w:ascii="Times New Roman" w:eastAsia="Times New Roman" w:hAnsi="Times New Roman" w:cs="Times New Roman"/>
          <w:color w:val="000000"/>
          <w:spacing w:val="0"/>
          <w:w w:val="100"/>
          <w:position w:val="0"/>
          <w:sz w:val="18"/>
          <w:szCs w:val="18"/>
        </w:rPr>
        <w:t>0016320568</w:t>
      </w:r>
      <w:r>
        <w:rPr>
          <w:color w:val="000000"/>
          <w:spacing w:val="0"/>
          <w:w w:val="100"/>
          <w:position w:val="0"/>
        </w:rPr>
        <w:t>号《授信协议》提 供连带责任保证。</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：子公司千百辉董事兼总经理周维君于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日与兴业天安支行签订编号为兴银深罗保证字（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0213B </w:t>
      </w:r>
      <w:r>
        <w:rPr>
          <w:color w:val="000000"/>
          <w:spacing w:val="0"/>
          <w:w w:val="100"/>
          <w:position w:val="0"/>
        </w:rPr>
        <w:t>号保证合同为编号为兴银深罗流借字（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0213</w:t>
      </w:r>
      <w:r>
        <w:rPr>
          <w:color w:val="000000"/>
          <w:spacing w:val="0"/>
          <w:w w:val="100"/>
          <w:position w:val="0"/>
        </w:rPr>
        <w:t>号借款合同提供担保。</w:t>
      </w:r>
    </w:p>
    <w:p>
      <w:pPr>
        <w:pStyle w:val="Style29"/>
        <w:keepNext w:val="0"/>
        <w:keepLines w:val="0"/>
        <w:widowControl w:val="0"/>
        <w:shd w:val="clear" w:color="auto" w:fill="auto"/>
        <w:bidi w:val="0"/>
        <w:spacing w:before="0" w:after="70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：子公司千百辉董事沈永健于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日兴业天安支行签订编号为兴银深罗保证字（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0213</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号保证合 同为编号为兴银深罗流借字（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0213</w:t>
      </w:r>
      <w:r>
        <w:rPr>
          <w:color w:val="000000"/>
          <w:spacing w:val="0"/>
          <w:w w:val="100"/>
          <w:position w:val="0"/>
        </w:rPr>
        <w:t>号借款合同提供担保。</w:t>
      </w:r>
    </w:p>
    <w:p>
      <w:pPr>
        <w:pStyle w:val="Style52"/>
        <w:keepNext/>
        <w:keepLines/>
        <w:widowControl w:val="0"/>
        <w:shd w:val="clear" w:color="auto" w:fill="auto"/>
        <w:bidi w:val="0"/>
        <w:spacing w:before="0" w:line="240" w:lineRule="auto"/>
        <w:ind w:left="0" w:right="0" w:firstLine="14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57"/>
      <w:bookmarkEnd w:id="1858"/>
      <w:bookmarkEnd w:id="1860"/>
    </w:p>
    <w:p>
      <w:pPr>
        <w:widowControl w:val="0"/>
        <w:jc w:val="center"/>
        <w:rPr>
          <w:sz w:val="2"/>
          <w:szCs w:val="2"/>
        </w:rPr>
      </w:pPr>
      <w:r>
        <w:drawing>
          <wp:inline>
            <wp:extent cx="6120130" cy="95123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7"/>
                    <a:stretch/>
                  </pic:blipFill>
                  <pic:spPr>
                    <a:xfrm>
                      <a:ext cx="6120130" cy="951230"/>
                    </a:xfrm>
                    <a:prstGeom prst="rect"/>
                  </pic:spPr>
                </pic:pic>
              </a:graphicData>
            </a:graphic>
          </wp:inline>
        </w:drawing>
      </w:r>
    </w:p>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61"/>
      <w:bookmarkEnd w:id="1862"/>
      <w:bookmarkEnd w:id="18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both"/>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w:t>
      </w:r>
      <w:bookmarkEnd w:id="186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65"/>
      <w:bookmarkEnd w:id="1866"/>
      <w:bookmarkEnd w:id="18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69"/>
      <w:bookmarkEnd w:id="1870"/>
      <w:bookmarkEnd w:id="18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6</w:t>
      </w:r>
      <w:bookmarkEnd w:id="1875"/>
      <w:r>
        <w:rPr>
          <w:color w:val="000000"/>
          <w:spacing w:val="0"/>
          <w:w w:val="100"/>
          <w:position w:val="0"/>
        </w:rPr>
        <w:t>、关联方应收应付款项</w:t>
      </w:r>
      <w:bookmarkEnd w:id="1873"/>
      <w:bookmarkEnd w:id="1874"/>
      <w:bookmarkEnd w:id="1876"/>
    </w:p>
    <w:p>
      <w:pPr>
        <w:pStyle w:val="Style52"/>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7"/>
      <w:bookmarkEnd w:id="1878"/>
      <w:bookmarkEnd w:id="18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14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0"/>
      <w:bookmarkEnd w:id="1881"/>
      <w:bookmarkEnd w:id="18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彭世新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郭卫华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杨四化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吴振志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颜春晓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孔德建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116,085.05</w:t>
            </w:r>
          </w:p>
        </w:tc>
      </w:tr>
    </w:tbl>
    <w:p>
      <w:pPr>
        <w:widowControl w:val="0"/>
        <w:spacing w:after="319" w:line="1" w:lineRule="exact"/>
      </w:pPr>
    </w:p>
    <w:p>
      <w:pPr>
        <w:pStyle w:val="Style33"/>
        <w:keepNext/>
        <w:keepLines/>
        <w:widowControl w:val="0"/>
        <w:shd w:val="clear" w:color="auto" w:fill="auto"/>
        <w:tabs>
          <w:tab w:pos="373"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color w:val="000000"/>
          <w:spacing w:val="0"/>
          <w:w w:val="100"/>
          <w:position w:val="0"/>
        </w:rPr>
        <w:t>、</w:t>
        <w:tab/>
        <w:t>关联方承诺</w:t>
      </w:r>
      <w:bookmarkEnd w:id="1883"/>
      <w:bookmarkEnd w:id="1884"/>
      <w:bookmarkEnd w:id="18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2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8</w:t>
      </w:r>
      <w:bookmarkEnd w:id="1889"/>
      <w:r>
        <w:rPr>
          <w:color w:val="000000"/>
          <w:spacing w:val="0"/>
          <w:w w:val="100"/>
          <w:position w:val="0"/>
        </w:rPr>
        <w:t>、</w:t>
        <w:tab/>
        <w:t>其他</w:t>
      </w:r>
      <w:bookmarkEnd w:id="1887"/>
      <w:bookmarkEnd w:id="1888"/>
      <w:bookmarkEnd w:id="1890"/>
    </w:p>
    <w:p>
      <w:pPr>
        <w:pStyle w:val="Style25"/>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r>
        <w:rPr>
          <w:color w:val="000000"/>
          <w:spacing w:val="0"/>
          <w:w w:val="100"/>
          <w:position w:val="0"/>
          <w:sz w:val="24"/>
          <w:szCs w:val="24"/>
        </w:rPr>
        <w:t>十三、股份支付</w:t>
      </w:r>
      <w:bookmarkEnd w:id="1891"/>
      <w:bookmarkEnd w:id="1892"/>
      <w:bookmarkEnd w:id="189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、股份支付总体情况</w:t>
      </w:r>
    </w:p>
    <w:tbl>
      <w:tblPr>
        <w:tblOverlap w:val="never"/>
        <w:jc w:val="center"/>
        <w:tblLayout w:type="fixed"/>
      </w:tblPr>
      <w:tblGrid>
        <w:gridCol w:w="5146"/>
        <w:gridCol w:w="1915"/>
        <w:gridCol w:w="2630"/>
      </w:tblGrid>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限制性股票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股票期权</w:t>
            </w:r>
          </w:p>
        </w:tc>
      </w:tr>
    </w:tbl>
    <w:p>
      <w:pPr>
        <w:spacing w:lineRule="exact" w:line="1"/>
        <w:rPr>
          <w:sz w:val="2"/>
          <w:szCs w:val="2"/>
        </w:rPr>
      </w:pPr>
      <w:r>
        <w:br w:type="page"/>
      </w:r>
    </w:p>
    <w:tbl>
      <w:tblPr>
        <w:tblOverlap w:val="never"/>
        <w:jc w:val="center"/>
        <w:tblLayout w:type="fixed"/>
      </w:tblPr>
      <w:tblGrid>
        <w:gridCol w:w="5146"/>
        <w:gridCol w:w="1915"/>
        <w:gridCol w:w="263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年初授予的各项权益工具总额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212.695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194.1223</w:t>
            </w:r>
            <w:r>
              <w:rPr>
                <w:color w:val="000000"/>
                <w:spacing w:val="0"/>
                <w:w w:val="100"/>
                <w:position w:val="0"/>
              </w:rPr>
              <w:t>万份</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本年授予的各项权益工具总额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本年失效的各项权益工具总额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212.695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194.1223</w:t>
            </w:r>
            <w:r>
              <w:rPr>
                <w:color w:val="000000"/>
                <w:spacing w:val="0"/>
                <w:w w:val="100"/>
                <w:position w:val="0"/>
              </w:rPr>
              <w:t>万份</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因利润分配而调增的各项工具总额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年末授予的各项权益工具总额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万股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370" w:right="0" w:firstLine="0"/>
        <w:jc w:val="left"/>
      </w:pPr>
      <w:r>
        <w:rPr>
          <w:color w:val="000000"/>
          <w:spacing w:val="0"/>
          <w:w w:val="100"/>
          <w:position w:val="0"/>
        </w:rPr>
        <w:t>以权益结算的股份支付情况</w:t>
      </w:r>
    </w:p>
    <w:tbl>
      <w:tblPr>
        <w:tblOverlap w:val="never"/>
        <w:jc w:val="center"/>
        <w:tblLayout w:type="fixed"/>
      </w:tblPr>
      <w:tblGrid>
        <w:gridCol w:w="5117"/>
        <w:gridCol w:w="454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限制性股票</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股票收盘价</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本年估计与上年估计有重大差异的原因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12,734,800.00</w:t>
            </w:r>
          </w:p>
        </w:tc>
      </w:tr>
    </w:tbl>
    <w:p>
      <w:pPr>
        <w:widowControl w:val="0"/>
        <w:spacing w:after="239" w:line="1" w:lineRule="exact"/>
      </w:pP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本公司实施了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），目的是激励和奖励为本公司运营作出贡献 的人士，倡导公司与个人共同持续发展的理念，确保公司长期稳定的发展。激励对象包括公司董事、高级管理人员、中层管 理人员（含控股子公司）以及公司认定的核心骨干（含控股子公司）</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本计划拟向激励对象授予权益总计</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万份（限制性股票</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万股），约占本计划签署时公司股本总额</w:t>
      </w:r>
      <w:r>
        <w:rPr>
          <w:rFonts w:ascii="Times New Roman" w:eastAsia="Times New Roman" w:hAnsi="Times New Roman" w:cs="Times New Roman"/>
          <w:color w:val="000000"/>
          <w:spacing w:val="0"/>
          <w:w w:val="100"/>
          <w:position w:val="0"/>
          <w:sz w:val="18"/>
          <w:szCs w:val="18"/>
        </w:rPr>
        <w:t>373,450,947</w:t>
      </w:r>
      <w:r>
        <w:rPr>
          <w:color w:val="000000"/>
          <w:spacing w:val="0"/>
          <w:w w:val="100"/>
          <w:position w:val="0"/>
        </w:rPr>
        <w:t xml:space="preserve">股的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限制性股票授予后即行锁定。激励对象首次获授的限制性股票适用不同的锁定期，分别为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个月和</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个月，均 自授予之日起计算。激励对象持有的限制性股票分三次解锁，每次解锁的比例分别是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）解锁条件的公司业绩考核要求</w:t>
      </w:r>
    </w:p>
    <w:p>
      <w:pPr>
        <w:pStyle w:val="Style29"/>
        <w:keepNext w:val="0"/>
        <w:keepLines w:val="0"/>
        <w:widowControl w:val="0"/>
        <w:numPr>
          <w:ilvl w:val="0"/>
          <w:numId w:val="43"/>
        </w:numPr>
        <w:shd w:val="clear" w:color="auto" w:fill="auto"/>
        <w:tabs>
          <w:tab w:pos="727" w:val="left"/>
        </w:tabs>
        <w:bidi w:val="0"/>
        <w:spacing w:before="0" w:after="0" w:line="314" w:lineRule="exact"/>
        <w:ind w:left="0" w:right="0" w:firstLine="360"/>
        <w:jc w:val="both"/>
      </w:pPr>
      <w:bookmarkStart w:id="1894" w:name="bookmark1894"/>
      <w:bookmarkEnd w:id="1894"/>
      <w:r>
        <w:rPr>
          <w:color w:val="000000"/>
          <w:spacing w:val="0"/>
          <w:w w:val="100"/>
          <w:position w:val="0"/>
        </w:rPr>
        <w:t>等待期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锁定期考核指标：公司限制性股票在等待期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锁定期内，归属于上市公司股东的净利润及扣除非经常性损益净 额后归属于上市公司股东的净利润不得低于授予日前最近三个会计年度的平均水平且不得为负。</w:t>
      </w:r>
    </w:p>
    <w:p>
      <w:pPr>
        <w:pStyle w:val="Style29"/>
        <w:keepNext w:val="0"/>
        <w:keepLines w:val="0"/>
        <w:widowControl w:val="0"/>
        <w:numPr>
          <w:ilvl w:val="0"/>
          <w:numId w:val="43"/>
        </w:numPr>
        <w:shd w:val="clear" w:color="auto" w:fill="auto"/>
        <w:tabs>
          <w:tab w:pos="732" w:val="left"/>
        </w:tabs>
        <w:bidi w:val="0"/>
        <w:spacing w:before="0" w:after="0" w:line="314" w:lineRule="exact"/>
        <w:ind w:left="0" w:right="0" w:firstLine="360"/>
        <w:jc w:val="both"/>
      </w:pPr>
      <w:bookmarkStart w:id="1895" w:name="bookmark1895"/>
      <w:bookmarkEnd w:id="1895"/>
      <w:r>
        <w:rPr>
          <w:color w:val="000000"/>
          <w:spacing w:val="0"/>
          <w:w w:val="100"/>
          <w:position w:val="0"/>
        </w:rPr>
        <w:t>公司解锁期前一年度业绩考核要求</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本计划的解锁日所在的会计年度，公司对每次解锁前一年度的财务指标进行考核，以达到公司业绩考核目标作为激励对</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象当年度的解锁条件之一。业绩考核的指标为：归属于上市公司股东的扣除非经常性损益的净利润。 在本激励计划有效期内，公司对各年度财务业绩考核目标如下表所示：</w:t>
      </w:r>
    </w:p>
    <w:tbl>
      <w:tblPr>
        <w:tblOverlap w:val="never"/>
        <w:jc w:val="center"/>
        <w:tblLayout w:type="fixed"/>
      </w:tblPr>
      <w:tblGrid>
        <w:gridCol w:w="1550"/>
        <w:gridCol w:w="3096"/>
        <w:gridCol w:w="2846"/>
        <w:gridCol w:w="2170"/>
      </w:tblGrid>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760"/>
              <w:jc w:val="left"/>
            </w:pPr>
            <w:r>
              <w:rPr>
                <w:color w:val="000000"/>
                <w:spacing w:val="0"/>
                <w:w w:val="100"/>
                <w:position w:val="0"/>
              </w:rPr>
              <w:t>解锁</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解锁时间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业绩考核条件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可解锁数量占授予权益总 额的比例</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授予限制性股票第 一次解锁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 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 日当日止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年的归属于上市公司股东 的扣除非经常性损益的净利润不低 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授予限制性股票第 二次解锁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 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 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预留限制性股票自授予日起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年的归属于上市公司股东 的扣除非经常性损益的净利润不低 于</w:t>
            </w:r>
            <w:r>
              <w:rPr>
                <w:rFonts w:ascii="Times New Roman" w:eastAsia="Times New Roman" w:hAnsi="Times New Roman" w:cs="Times New Roman"/>
                <w:color w:val="000000"/>
                <w:spacing w:val="0"/>
                <w:w w:val="100"/>
                <w:position w:val="0"/>
                <w:sz w:val="18"/>
                <w:szCs w:val="18"/>
              </w:rPr>
              <w:t>4,300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6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授予限制性股票第 三次解锁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 起至授予日起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 日当日止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预留限制性股票自授予日起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年的归属于上市公司股东 的扣除非经常性损益的净利润不低 于</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29"/>
        <w:keepNext w:val="0"/>
        <w:keepLines w:val="0"/>
        <w:widowControl w:val="0"/>
        <w:shd w:val="clear" w:color="auto" w:fill="auto"/>
        <w:tabs>
          <w:tab w:pos="732" w:val="left"/>
        </w:tabs>
        <w:bidi w:val="0"/>
        <w:spacing w:before="0" w:after="0" w:line="312" w:lineRule="exact"/>
        <w:ind w:left="0" w:right="0" w:firstLine="380"/>
        <w:jc w:val="both"/>
      </w:pPr>
      <w:bookmarkStart w:id="1896" w:name="bookmark1896"/>
      <w:r>
        <w:rPr>
          <w:rFonts w:ascii="Times New Roman" w:eastAsia="Times New Roman" w:hAnsi="Times New Roman" w:cs="Times New Roman"/>
          <w:color w:val="000000"/>
          <w:spacing w:val="0"/>
          <w:w w:val="100"/>
          <w:position w:val="0"/>
          <w:sz w:val="18"/>
          <w:szCs w:val="18"/>
        </w:rPr>
        <w:t>3</w:t>
      </w:r>
      <w:bookmarkEnd w:id="18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年股权激励计划的实施情况如下：</w:t>
      </w:r>
    </w:p>
    <w:p>
      <w:pPr>
        <w:pStyle w:val="Style29"/>
        <w:keepNext w:val="0"/>
        <w:keepLines w:val="0"/>
        <w:widowControl w:val="0"/>
        <w:numPr>
          <w:ilvl w:val="0"/>
          <w:numId w:val="45"/>
        </w:numPr>
        <w:shd w:val="clear" w:color="auto" w:fill="auto"/>
        <w:tabs>
          <w:tab w:pos="880" w:val="left"/>
        </w:tabs>
        <w:bidi w:val="0"/>
        <w:spacing w:before="0" w:after="0" w:line="312" w:lineRule="exact"/>
        <w:ind w:left="0" w:right="0" w:firstLine="380"/>
        <w:jc w:val="both"/>
      </w:pPr>
      <w:bookmarkStart w:id="1897" w:name="bookmark1897"/>
      <w:bookmarkEnd w:id="1897"/>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年第二次临时股东大会审议通过的激励计划，公司召开了第三届董事会第四次会议决议，公司拟向 </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万股限制性股票(其中矫人全</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万股限制性股票暂缓授予)。公司限制性股票实际授予激励对象</w:t>
      </w:r>
      <w:r>
        <w:rPr>
          <w:rFonts w:ascii="Times New Roman" w:eastAsia="Times New Roman" w:hAnsi="Times New Roman" w:cs="Times New Roman"/>
          <w:color w:val="000000"/>
          <w:spacing w:val="0"/>
          <w:w w:val="100"/>
          <w:position w:val="0"/>
          <w:sz w:val="18"/>
          <w:szCs w:val="18"/>
        </w:rPr>
        <w:t xml:space="preserve">155 </w:t>
      </w:r>
      <w:r>
        <w:rPr>
          <w:color w:val="000000"/>
          <w:spacing w:val="0"/>
          <w:w w:val="100"/>
          <w:position w:val="0"/>
        </w:rPr>
        <w:t>人，认购限制性股票</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授予的限制性股票基本情况：</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授予价格：每股</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股票来源：公司向</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名激励对象定向发行</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万股限制性股票，涉及的标的股票种类为人民币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29"/>
        <w:keepNext w:val="0"/>
        <w:keepLines w:val="0"/>
        <w:widowControl w:val="0"/>
        <w:numPr>
          <w:ilvl w:val="0"/>
          <w:numId w:val="45"/>
        </w:numPr>
        <w:shd w:val="clear" w:color="auto" w:fill="auto"/>
        <w:tabs>
          <w:tab w:pos="885" w:val="left"/>
        </w:tabs>
        <w:bidi w:val="0"/>
        <w:spacing w:before="0" w:after="0" w:line="312" w:lineRule="exact"/>
        <w:ind w:left="0" w:right="0" w:firstLine="380"/>
        <w:jc w:val="both"/>
      </w:pPr>
      <w:bookmarkStart w:id="1898" w:name="bookmark1898"/>
      <w:bookmarkEnd w:id="1898"/>
      <w:r>
        <w:rPr>
          <w:color w:val="000000"/>
          <w:spacing w:val="0"/>
          <w:w w:val="100"/>
          <w:position w:val="0"/>
        </w:rPr>
        <w:t>根据贵公司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年度第二次临时股东大会审议通过的激励计划和第三届董事会第十五次会议决议，贵公司向激励 对象矫人全授予</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授予的限制性股票基本情况：</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授予价格：每股</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元。</w:t>
      </w:r>
    </w:p>
    <w:p>
      <w:pPr>
        <w:pStyle w:val="Style29"/>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股票来源：公司向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名激励对象定向发行</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万股限制性股票，涉及的标的股票种类为人民币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29"/>
        <w:keepNext w:val="0"/>
        <w:keepLines w:val="0"/>
        <w:widowControl w:val="0"/>
        <w:shd w:val="clear" w:color="auto" w:fill="auto"/>
        <w:tabs>
          <w:tab w:pos="732" w:val="left"/>
        </w:tabs>
        <w:bidi w:val="0"/>
        <w:spacing w:before="0" w:after="0" w:line="313" w:lineRule="exact"/>
        <w:ind w:left="0" w:right="0" w:firstLine="380"/>
        <w:jc w:val="both"/>
      </w:pPr>
      <w:bookmarkStart w:id="1899" w:name="bookmark1899"/>
      <w:r>
        <w:rPr>
          <w:rFonts w:ascii="Times New Roman" w:eastAsia="Times New Roman" w:hAnsi="Times New Roman" w:cs="Times New Roman"/>
          <w:color w:val="000000"/>
          <w:spacing w:val="0"/>
          <w:w w:val="100"/>
          <w:position w:val="0"/>
          <w:sz w:val="18"/>
          <w:szCs w:val="18"/>
        </w:rPr>
        <w:t>4</w:t>
      </w:r>
      <w:bookmarkEnd w:id="1899"/>
      <w:r>
        <w:rPr>
          <w:color w:val="000000"/>
          <w:spacing w:val="0"/>
          <w:w w:val="100"/>
          <w:position w:val="0"/>
        </w:rPr>
        <w:t>、</w:t>
        <w:tab/>
        <w:t>股份支付注销情况</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年公司实现的净利润未达到首次授予的股票期权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限制性股票第一次行权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解锁条件，股权激励计划授予的占总发行 在外股票期权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股票无法行权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解锁。因公司部分员工离职，其所获授的全部股票期权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限制性股票由公 司根据激励计划进行注销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回购注销。根据本公司激励计划相关规定，公司向离职的激励对象回购的股份及由于股权激励计 划设定的第一次拟解锁的限制性股票未达到解锁业绩条件而回购的股份予以注销，共计注销</w:t>
      </w:r>
      <w:r>
        <w:rPr>
          <w:rFonts w:ascii="Times New Roman" w:eastAsia="Times New Roman" w:hAnsi="Times New Roman" w:cs="Times New Roman"/>
          <w:color w:val="000000"/>
          <w:spacing w:val="0"/>
          <w:w w:val="100"/>
          <w:position w:val="0"/>
          <w:sz w:val="18"/>
          <w:szCs w:val="18"/>
        </w:rPr>
        <w:t>37.125</w:t>
      </w:r>
      <w:r>
        <w:rPr>
          <w:color w:val="000000"/>
          <w:spacing w:val="0"/>
          <w:w w:val="100"/>
          <w:position w:val="0"/>
        </w:rPr>
        <w:t>万股，将已离职的激励对 象获授的股票期权及未达到第一期行权条件的股票期权进行注销，共计注销</w:t>
      </w:r>
      <w:r>
        <w:rPr>
          <w:rFonts w:ascii="Times New Roman" w:eastAsia="Times New Roman" w:hAnsi="Times New Roman" w:cs="Times New Roman"/>
          <w:color w:val="000000"/>
          <w:spacing w:val="0"/>
          <w:w w:val="100"/>
          <w:position w:val="0"/>
          <w:sz w:val="18"/>
          <w:szCs w:val="18"/>
        </w:rPr>
        <w:t>46.9225</w:t>
      </w:r>
      <w:r>
        <w:rPr>
          <w:color w:val="000000"/>
          <w:spacing w:val="0"/>
          <w:w w:val="100"/>
          <w:position w:val="0"/>
        </w:rPr>
        <w:t>万份。</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年公司实现的净利润未达到首次授予的限制性股票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股票期权第二期行权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解锁条件及预留限制性股票第一期的解 锁条件，股权激励计划授予的占总发行在外的首次限制性股票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期权无法解锁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行权，占发行在外的预留 限制性股票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的股票无法解锁。因公司部分员工离职，其所获授的全部限制性股票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股票期权由公司根据激励计划进行回 购注销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注销。根据本公司激励计划相关规定，公司向离职的激励对象回购的股份及由于股权激励计划设定的限制性股票未 达到解锁业绩条件而回购的股份予以注销，共计注销</w:t>
      </w:r>
      <w:r>
        <w:rPr>
          <w:rFonts w:ascii="Times New Roman" w:eastAsia="Times New Roman" w:hAnsi="Times New Roman" w:cs="Times New Roman"/>
          <w:color w:val="000000"/>
          <w:spacing w:val="0"/>
          <w:w w:val="100"/>
          <w:position w:val="0"/>
          <w:sz w:val="18"/>
          <w:szCs w:val="18"/>
        </w:rPr>
        <w:t>130.6655</w:t>
      </w:r>
      <w:r>
        <w:rPr>
          <w:color w:val="000000"/>
          <w:spacing w:val="0"/>
          <w:w w:val="100"/>
          <w:position w:val="0"/>
        </w:rPr>
        <w:t>万股，将已离职的激励对象获授的股票期权及未达到行权条件 的股票期权进行注销，共计注销</w:t>
      </w:r>
      <w:r>
        <w:rPr>
          <w:rFonts w:ascii="Times New Roman" w:eastAsia="Times New Roman" w:hAnsi="Times New Roman" w:cs="Times New Roman"/>
          <w:color w:val="000000"/>
          <w:spacing w:val="0"/>
          <w:w w:val="100"/>
          <w:position w:val="0"/>
          <w:sz w:val="18"/>
          <w:szCs w:val="18"/>
        </w:rPr>
        <w:t>116.3127</w:t>
      </w:r>
      <w:r>
        <w:rPr>
          <w:color w:val="000000"/>
          <w:spacing w:val="0"/>
          <w:w w:val="100"/>
          <w:position w:val="0"/>
        </w:rPr>
        <w:t>万份。</w:t>
      </w:r>
    </w:p>
    <w:p>
      <w:pPr>
        <w:pStyle w:val="Style29"/>
        <w:keepNext w:val="0"/>
        <w:keepLines w:val="0"/>
        <w:widowControl w:val="0"/>
        <w:shd w:val="clear" w:color="auto" w:fill="auto"/>
        <w:bidi w:val="0"/>
        <w:spacing w:before="0" w:after="340" w:line="313"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年公司实现的净利润未达到首次授予的限制性股票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解锁条件及预留限制性股票第二期的解 锁条件，股权激励计划授予的占总发行在外的首次限制性股票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期权无法解锁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行权，占发行在外 的预留限制性股票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的限制性股票无法解锁。根据本公司激励计划相关规定，公司向由于股权激励计划设定的限制性股票 未达到解锁业绩条件而回购的股份予以注销，共计注销</w:t>
      </w:r>
      <w:r>
        <w:rPr>
          <w:rFonts w:ascii="Times New Roman" w:eastAsia="Times New Roman" w:hAnsi="Times New Roman" w:cs="Times New Roman"/>
          <w:color w:val="000000"/>
          <w:spacing w:val="0"/>
          <w:w w:val="100"/>
          <w:position w:val="0"/>
          <w:sz w:val="18"/>
          <w:szCs w:val="18"/>
        </w:rPr>
        <w:t>212.695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万股，将未达到行权条件的股票期权进行注销，共计注销 </w:t>
      </w:r>
      <w:r>
        <w:rPr>
          <w:rFonts w:ascii="Times New Roman" w:eastAsia="Times New Roman" w:hAnsi="Times New Roman" w:cs="Times New Roman"/>
          <w:color w:val="000000"/>
          <w:spacing w:val="0"/>
          <w:w w:val="100"/>
          <w:position w:val="0"/>
          <w:sz w:val="18"/>
          <w:szCs w:val="18"/>
        </w:rPr>
        <w:t xml:space="preserve">194.1223 </w:t>
      </w:r>
      <w:r>
        <w:rPr>
          <w:color w:val="000000"/>
          <w:spacing w:val="0"/>
          <w:w w:val="100"/>
          <w:position w:val="0"/>
        </w:rPr>
        <w:t>万份。</w:t>
      </w:r>
    </w:p>
    <w:p>
      <w:pPr>
        <w:pStyle w:val="Style25"/>
        <w:keepNext/>
        <w:keepLines/>
        <w:widowControl w:val="0"/>
        <w:shd w:val="clear" w:color="auto" w:fill="auto"/>
        <w:bidi w:val="0"/>
        <w:spacing w:before="0" w:after="340" w:line="240" w:lineRule="auto"/>
        <w:ind w:left="0" w:right="0" w:firstLine="0"/>
        <w:jc w:val="both"/>
      </w:pPr>
      <w:bookmarkStart w:id="1900" w:name="bookmark1900"/>
      <w:bookmarkStart w:id="1901" w:name="bookmark1901"/>
      <w:bookmarkStart w:id="1902" w:name="bookmark1902"/>
      <w:r>
        <w:rPr>
          <w:color w:val="000000"/>
          <w:spacing w:val="0"/>
          <w:w w:val="100"/>
          <w:position w:val="0"/>
          <w:sz w:val="24"/>
          <w:szCs w:val="24"/>
        </w:rPr>
        <w:t>十四、承诺及或有事项</w:t>
      </w:r>
      <w:bookmarkEnd w:id="1900"/>
      <w:bookmarkEnd w:id="1901"/>
      <w:bookmarkEnd w:id="1902"/>
    </w:p>
    <w:p>
      <w:pPr>
        <w:pStyle w:val="Style33"/>
        <w:keepNext/>
        <w:keepLines/>
        <w:widowControl w:val="0"/>
        <w:shd w:val="clear" w:color="auto" w:fill="auto"/>
        <w:bidi w:val="0"/>
        <w:spacing w:before="0" w:after="260" w:line="240" w:lineRule="auto"/>
        <w:ind w:left="0" w:right="0" w:firstLine="0"/>
        <w:jc w:val="both"/>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03"/>
      <w:bookmarkEnd w:id="1904"/>
      <w:bookmarkEnd w:id="1905"/>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3"/>
        <w:keepNext/>
        <w:keepLines/>
        <w:widowControl w:val="0"/>
        <w:shd w:val="clear" w:color="auto" w:fill="auto"/>
        <w:tabs>
          <w:tab w:pos="394" w:val="left"/>
        </w:tabs>
        <w:bidi w:val="0"/>
        <w:spacing w:before="0" w:after="0" w:line="614" w:lineRule="exact"/>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bookmarkEnd w:id="1908"/>
      <w:r>
        <w:rPr>
          <w:color w:val="000000"/>
          <w:spacing w:val="0"/>
          <w:w w:val="100"/>
          <w:position w:val="0"/>
        </w:rPr>
        <w:t>、</w:t>
        <w:tab/>
        <w:t>或有事项</w:t>
      </w:r>
      <w:bookmarkEnd w:id="1906"/>
      <w:bookmarkEnd w:id="1907"/>
      <w:bookmarkEnd w:id="1909"/>
    </w:p>
    <w:p>
      <w:pPr>
        <w:pStyle w:val="Style52"/>
        <w:keepNext/>
        <w:keepLines/>
        <w:widowControl w:val="0"/>
        <w:shd w:val="clear" w:color="auto" w:fill="auto"/>
        <w:tabs>
          <w:tab w:pos="493" w:val="left"/>
        </w:tabs>
        <w:bidi w:val="0"/>
        <w:spacing w:before="0" w:after="0" w:line="614" w:lineRule="exact"/>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10"/>
      <w:bookmarkEnd w:id="1911"/>
      <w:bookmarkEnd w:id="1913"/>
    </w:p>
    <w:p>
      <w:pPr>
        <w:pStyle w:val="Style29"/>
        <w:keepNext w:val="0"/>
        <w:keepLines w:val="0"/>
        <w:widowControl w:val="0"/>
        <w:shd w:val="clear" w:color="auto" w:fill="auto"/>
        <w:bidi w:val="0"/>
        <w:spacing w:before="0" w:after="320" w:line="6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41"/>
        <w:keepNext w:val="0"/>
        <w:keepLines w:val="0"/>
        <w:widowControl w:val="0"/>
        <w:shd w:val="clear" w:color="auto" w:fill="auto"/>
        <w:tabs>
          <w:tab w:pos="598" w:val="left"/>
        </w:tabs>
        <w:bidi w:val="0"/>
        <w:spacing w:before="0" w:after="0" w:line="614" w:lineRule="exact"/>
        <w:ind w:left="0" w:right="0" w:firstLine="0"/>
        <w:jc w:val="left"/>
        <w:rPr>
          <w:sz w:val="17"/>
          <w:szCs w:val="17"/>
        </w:rPr>
      </w:pPr>
      <w:bookmarkStart w:id="1914" w:name="bookmark1914"/>
      <w:bookmarkStart w:id="1915" w:name="bookmark1915"/>
      <w:r>
        <w:rPr>
          <w:b/>
          <w:bCs/>
          <w:color w:val="000000"/>
          <w:spacing w:val="0"/>
          <w:w w:val="100"/>
          <w:position w:val="0"/>
          <w:sz w:val="20"/>
          <w:szCs w:val="20"/>
        </w:rPr>
        <w:t>（</w:t>
      </w:r>
      <w:bookmarkEnd w:id="19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 xml:space="preserve">公司没有需要披露的重要或有事项，也应予以说明 </w:t>
      </w:r>
      <w:r>
        <w:rPr>
          <w:color w:val="000000"/>
          <w:spacing w:val="0"/>
          <w:w w:val="100"/>
          <w:position w:val="0"/>
          <w:sz w:val="17"/>
          <w:szCs w:val="17"/>
        </w:rPr>
        <w:t>公司不存在需要披露的重要或有事项。</w:t>
      </w:r>
      <w:bookmarkEnd w:id="1915"/>
    </w:p>
    <w:p>
      <w:pPr>
        <w:pStyle w:val="Style33"/>
        <w:keepNext/>
        <w:keepLines/>
        <w:widowControl w:val="0"/>
        <w:shd w:val="clear" w:color="auto" w:fill="auto"/>
        <w:tabs>
          <w:tab w:pos="394" w:val="left"/>
        </w:tabs>
        <w:bidi w:val="0"/>
        <w:spacing w:before="0" w:after="0" w:line="614" w:lineRule="exact"/>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w:t>
        <w:tab/>
        <w:t>其他</w:t>
      </w:r>
      <w:bookmarkEnd w:id="1916"/>
      <w:bookmarkEnd w:id="1917"/>
      <w:bookmarkEnd w:id="1919"/>
    </w:p>
    <w:p>
      <w:pPr>
        <w:pStyle w:val="Style29"/>
        <w:keepNext w:val="0"/>
        <w:keepLines w:val="0"/>
        <w:widowControl w:val="0"/>
        <w:shd w:val="clear" w:color="auto" w:fill="auto"/>
        <w:bidi w:val="0"/>
        <w:spacing w:before="0" w:after="360" w:line="6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sz w:val="24"/>
          <w:szCs w:val="24"/>
        </w:rPr>
        <w:t>十五、资产负债表日后事项</w:t>
      </w:r>
      <w:bookmarkEnd w:id="1920"/>
      <w:bookmarkEnd w:id="1921"/>
      <w:bookmarkEnd w:id="1922"/>
    </w:p>
    <w:p>
      <w:pPr>
        <w:pStyle w:val="Style33"/>
        <w:keepNext/>
        <w:keepLines/>
        <w:widowControl w:val="0"/>
        <w:shd w:val="clear" w:color="auto" w:fill="auto"/>
        <w:bidi w:val="0"/>
        <w:spacing w:before="0" w:after="320" w:line="240" w:lineRule="auto"/>
        <w:ind w:left="0" w:right="0" w:firstLine="0"/>
        <w:jc w:val="left"/>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23"/>
      <w:bookmarkEnd w:id="1924"/>
      <w:bookmarkEnd w:id="1925"/>
    </w:p>
    <w:tbl>
      <w:tblPr>
        <w:tblOverlap w:val="never"/>
        <w:jc w:val="center"/>
        <w:tblLayout w:type="fixed"/>
      </w:tblPr>
      <w:tblGrid>
        <w:gridCol w:w="1003"/>
        <w:gridCol w:w="6096"/>
        <w:gridCol w:w="1560"/>
        <w:gridCol w:w="931"/>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 成果的影响数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无法估计影 响数的原因</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重要的对外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日投资设立深圳市奥拓立翔光电科技有限公司，注册资本人民币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万，社会统一信用代码为</w:t>
            </w:r>
            <w:r>
              <w:rPr>
                <w:rFonts w:ascii="Times New Roman" w:eastAsia="Times New Roman" w:hAnsi="Times New Roman" w:cs="Times New Roman"/>
                <w:color w:val="000000"/>
                <w:spacing w:val="0"/>
                <w:w w:val="100"/>
                <w:position w:val="0"/>
                <w:sz w:val="18"/>
                <w:szCs w:val="18"/>
              </w:rPr>
              <w:t>91440300MA5EDGD812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日，经本公司第三届董事会审议通过，拟以未来实施分配方案时 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股。上述利润分配方案尚待提 交本公司股东大会审议。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40,759,055.60</w:t>
            </w:r>
          </w:p>
        </w:tc>
        <w:tc>
          <w:tcPr>
            <w:tcBorders>
              <w:top w:val="single" w:sz="4"/>
              <w:left w:val="single" w:sz="4"/>
              <w:right w:val="single" w:sz="4"/>
            </w:tcBorders>
            <w:shd w:val="clear" w:color="auto" w:fill="FFFFFF"/>
            <w:vAlign w:val="top"/>
          </w:tcPr>
          <w:p>
            <w:pPr>
              <w:widowControl w:val="0"/>
              <w:rPr>
                <w:sz w:val="10"/>
                <w:szCs w:val="10"/>
              </w:rPr>
            </w:pPr>
          </w:p>
        </w:tc>
      </w:tr>
      <w:tr>
        <w:trPr>
          <w:trHeight w:val="44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增加注册</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[2016]3079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文《关于核准深圳市奥拓 电子股份有限公司向沈永健等发行股份购买资产并募集配套资金的批复》核 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）同意贵公司向沈永健发行</w:t>
            </w:r>
            <w:r>
              <w:rPr>
                <w:rFonts w:ascii="Times New Roman" w:eastAsia="Times New Roman" w:hAnsi="Times New Roman" w:cs="Times New Roman"/>
                <w:color w:val="000000"/>
                <w:spacing w:val="0"/>
                <w:w w:val="100"/>
                <w:position w:val="0"/>
                <w:sz w:val="18"/>
                <w:szCs w:val="18"/>
              </w:rPr>
              <w:t>12,266,666</w:t>
            </w:r>
            <w:r>
              <w:rPr>
                <w:color w:val="000000"/>
                <w:spacing w:val="0"/>
                <w:w w:val="100"/>
                <w:position w:val="0"/>
              </w:rPr>
              <w:t>股股份、向周维君发行</w:t>
            </w:r>
            <w:r>
              <w:rPr>
                <w:rFonts w:ascii="Times New Roman" w:eastAsia="Times New Roman" w:hAnsi="Times New Roman" w:cs="Times New Roman"/>
                <w:color w:val="000000"/>
                <w:spacing w:val="0"/>
                <w:w w:val="100"/>
                <w:position w:val="0"/>
                <w:sz w:val="18"/>
                <w:szCs w:val="18"/>
              </w:rPr>
              <w:t xml:space="preserve">4,133,333 </w:t>
            </w:r>
            <w:r>
              <w:rPr>
                <w:color w:val="000000"/>
                <w:spacing w:val="0"/>
                <w:w w:val="100"/>
                <w:position w:val="0"/>
              </w:rPr>
              <w:t>股股份、向王亚伟发行</w:t>
            </w:r>
            <w:r>
              <w:rPr>
                <w:rFonts w:ascii="Times New Roman" w:eastAsia="Times New Roman" w:hAnsi="Times New Roman" w:cs="Times New Roman"/>
                <w:color w:val="000000"/>
                <w:spacing w:val="0"/>
                <w:w w:val="100"/>
                <w:position w:val="0"/>
                <w:sz w:val="18"/>
                <w:szCs w:val="18"/>
              </w:rPr>
              <w:t>216,000</w:t>
            </w:r>
            <w:r>
              <w:rPr>
                <w:color w:val="000000"/>
                <w:spacing w:val="0"/>
                <w:w w:val="100"/>
                <w:position w:val="0"/>
              </w:rPr>
              <w:t>股股份、向罗晓珊发行</w:t>
            </w:r>
            <w:r>
              <w:rPr>
                <w:rFonts w:ascii="Times New Roman" w:eastAsia="Times New Roman" w:hAnsi="Times New Roman" w:cs="Times New Roman"/>
                <w:color w:val="000000"/>
                <w:spacing w:val="0"/>
                <w:w w:val="100"/>
                <w:position w:val="0"/>
                <w:sz w:val="18"/>
                <w:szCs w:val="18"/>
              </w:rPr>
              <w:t>216,000</w:t>
            </w:r>
            <w:r>
              <w:rPr>
                <w:color w:val="000000"/>
                <w:spacing w:val="0"/>
                <w:w w:val="100"/>
                <w:position w:val="0"/>
              </w:rPr>
              <w:t>股股份、向广州 中照龙腾资产管理合伙企业（有限合伙）发行</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股股份、向深圳前海汉 华源投资企业（有限合伙）发行</w:t>
            </w:r>
            <w:r>
              <w:rPr>
                <w:rFonts w:ascii="Times New Roman" w:eastAsia="Times New Roman" w:hAnsi="Times New Roman" w:cs="Times New Roman"/>
                <w:color w:val="000000"/>
                <w:spacing w:val="0"/>
                <w:w w:val="100"/>
                <w:position w:val="0"/>
                <w:sz w:val="18"/>
                <w:szCs w:val="18"/>
              </w:rPr>
              <w:t>1,368,000</w:t>
            </w:r>
            <w:r>
              <w:rPr>
                <w:color w:val="000000"/>
                <w:spacing w:val="0"/>
                <w:w w:val="100"/>
                <w:position w:val="0"/>
              </w:rPr>
              <w:t>股股份，合计发行</w:t>
            </w:r>
            <w:r>
              <w:rPr>
                <w:rFonts w:ascii="Times New Roman" w:eastAsia="Times New Roman" w:hAnsi="Times New Roman" w:cs="Times New Roman"/>
                <w:color w:val="000000"/>
                <w:spacing w:val="0"/>
                <w:w w:val="100"/>
                <w:position w:val="0"/>
                <w:sz w:val="18"/>
                <w:szCs w:val="18"/>
              </w:rPr>
              <w:t>19,999,999</w:t>
            </w:r>
            <w:r>
              <w:rPr>
                <w:color w:val="000000"/>
                <w:spacing w:val="0"/>
                <w:w w:val="100"/>
                <w:position w:val="0"/>
              </w:rPr>
              <w:t>股股份 购买相关资产；（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）同意贵公司非公开发行不超过</w:t>
            </w:r>
            <w:r>
              <w:rPr>
                <w:rFonts w:ascii="Times New Roman" w:eastAsia="Times New Roman" w:hAnsi="Times New Roman" w:cs="Times New Roman"/>
                <w:color w:val="000000"/>
                <w:spacing w:val="0"/>
                <w:w w:val="100"/>
                <w:position w:val="0"/>
                <w:sz w:val="18"/>
                <w:szCs w:val="18"/>
              </w:rPr>
              <w:t>10,936,884</w:t>
            </w:r>
            <w:r>
              <w:rPr>
                <w:color w:val="000000"/>
                <w:spacing w:val="0"/>
                <w:w w:val="100"/>
                <w:position w:val="0"/>
              </w:rPr>
              <w:t>股新股募集本次 发行股份购买资产的配套资金。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日，公司共发行</w:t>
            </w:r>
            <w:r>
              <w:rPr>
                <w:rFonts w:ascii="Times New Roman" w:eastAsia="Times New Roman" w:hAnsi="Times New Roman" w:cs="Times New Roman"/>
                <w:color w:val="000000"/>
                <w:spacing w:val="0"/>
                <w:w w:val="100"/>
                <w:position w:val="0"/>
                <w:sz w:val="18"/>
                <w:szCs w:val="18"/>
              </w:rPr>
              <w:t>10,928,561</w:t>
            </w:r>
            <w:r>
              <w:rPr>
                <w:color w:val="000000"/>
                <w:spacing w:val="0"/>
                <w:w w:val="100"/>
                <w:position w:val="0"/>
              </w:rPr>
              <w:t>股股份 募集配套资金，每股发行价格为人民币</w:t>
            </w:r>
            <w:r>
              <w:rPr>
                <w:rFonts w:ascii="Times New Roman" w:eastAsia="Times New Roman" w:hAnsi="Times New Roman" w:cs="Times New Roman"/>
                <w:color w:val="000000"/>
                <w:spacing w:val="0"/>
                <w:w w:val="100"/>
                <w:position w:val="0"/>
                <w:sz w:val="18"/>
                <w:szCs w:val="18"/>
              </w:rPr>
              <w:t>13.14</w:t>
            </w:r>
            <w:r>
              <w:rPr>
                <w:color w:val="000000"/>
                <w:spacing w:val="0"/>
                <w:w w:val="100"/>
                <w:position w:val="0"/>
              </w:rPr>
              <w:t>元。其中向西藏泓涵股权投资管理 有限公司发行</w:t>
            </w:r>
            <w:r>
              <w:rPr>
                <w:rFonts w:ascii="Times New Roman" w:eastAsia="Times New Roman" w:hAnsi="Times New Roman" w:cs="Times New Roman"/>
                <w:color w:val="000000"/>
                <w:spacing w:val="0"/>
                <w:w w:val="100"/>
                <w:position w:val="0"/>
                <w:sz w:val="18"/>
                <w:szCs w:val="18"/>
              </w:rPr>
              <w:t>1,141,552</w:t>
            </w:r>
            <w:r>
              <w:rPr>
                <w:color w:val="000000"/>
                <w:spacing w:val="0"/>
                <w:w w:val="100"/>
                <w:position w:val="0"/>
              </w:rPr>
              <w:t>股股份，向鹏华资产管理有限公司发行</w:t>
            </w:r>
            <w:r>
              <w:rPr>
                <w:rFonts w:ascii="Times New Roman" w:eastAsia="Times New Roman" w:hAnsi="Times New Roman" w:cs="Times New Roman"/>
                <w:color w:val="000000"/>
                <w:spacing w:val="0"/>
                <w:w w:val="100"/>
                <w:position w:val="0"/>
                <w:sz w:val="18"/>
                <w:szCs w:val="18"/>
              </w:rPr>
              <w:t>2,283,105</w:t>
            </w:r>
            <w:r>
              <w:rPr>
                <w:color w:val="000000"/>
                <w:spacing w:val="0"/>
                <w:w w:val="100"/>
                <w:position w:val="0"/>
              </w:rPr>
              <w:t>股股 份，向李辉发行</w:t>
            </w:r>
            <w:r>
              <w:rPr>
                <w:rFonts w:ascii="Times New Roman" w:eastAsia="Times New Roman" w:hAnsi="Times New Roman" w:cs="Times New Roman"/>
                <w:color w:val="000000"/>
                <w:spacing w:val="0"/>
                <w:w w:val="100"/>
                <w:position w:val="0"/>
                <w:sz w:val="18"/>
                <w:szCs w:val="18"/>
              </w:rPr>
              <w:t>1,902,587</w:t>
            </w:r>
            <w:r>
              <w:rPr>
                <w:color w:val="000000"/>
                <w:spacing w:val="0"/>
                <w:w w:val="100"/>
                <w:position w:val="0"/>
              </w:rPr>
              <w:t xml:space="preserve">股股份，向深圳市晨钟资产管理有限责任公司发行 </w:t>
            </w:r>
            <w:r>
              <w:rPr>
                <w:rFonts w:ascii="Times New Roman" w:eastAsia="Times New Roman" w:hAnsi="Times New Roman" w:cs="Times New Roman"/>
                <w:color w:val="000000"/>
                <w:spacing w:val="0"/>
                <w:w w:val="100"/>
                <w:position w:val="0"/>
                <w:sz w:val="18"/>
                <w:szCs w:val="18"/>
              </w:rPr>
              <w:t>1,141,552</w:t>
            </w:r>
            <w:r>
              <w:rPr>
                <w:color w:val="000000"/>
                <w:spacing w:val="0"/>
                <w:w w:val="100"/>
                <w:position w:val="0"/>
              </w:rPr>
              <w:t>股股份，向中融基金管理有限公司发行</w:t>
            </w:r>
            <w:r>
              <w:rPr>
                <w:rFonts w:ascii="Times New Roman" w:eastAsia="Times New Roman" w:hAnsi="Times New Roman" w:cs="Times New Roman"/>
                <w:color w:val="000000"/>
                <w:spacing w:val="0"/>
                <w:w w:val="100"/>
                <w:position w:val="0"/>
                <w:sz w:val="18"/>
                <w:szCs w:val="18"/>
              </w:rPr>
              <w:t>3,044,140</w:t>
            </w:r>
            <w:r>
              <w:rPr>
                <w:color w:val="000000"/>
                <w:spacing w:val="0"/>
                <w:w w:val="100"/>
                <w:position w:val="0"/>
              </w:rPr>
              <w:t>股股份，向山东省国 有资产投资控股有限公司发行</w:t>
            </w:r>
            <w:r>
              <w:rPr>
                <w:rFonts w:ascii="Times New Roman" w:eastAsia="Times New Roman" w:hAnsi="Times New Roman" w:cs="Times New Roman"/>
                <w:color w:val="000000"/>
                <w:spacing w:val="0"/>
                <w:w w:val="100"/>
                <w:position w:val="0"/>
                <w:sz w:val="18"/>
                <w:szCs w:val="18"/>
              </w:rPr>
              <w:t>1,415,625</w:t>
            </w:r>
            <w:r>
              <w:rPr>
                <w:color w:val="000000"/>
                <w:spacing w:val="0"/>
                <w:w w:val="100"/>
                <w:position w:val="0"/>
              </w:rPr>
              <w:t xml:space="preserve">股股份。以上变更业经瑞华验字 </w:t>
            </w:r>
            <w:r>
              <w:rPr>
                <w:rFonts w:ascii="Times New Roman" w:eastAsia="Times New Roman" w:hAnsi="Times New Roman" w:cs="Times New Roman"/>
                <w:color w:val="000000"/>
                <w:spacing w:val="0"/>
                <w:w w:val="100"/>
                <w:position w:val="0"/>
                <w:sz w:val="18"/>
                <w:szCs w:val="18"/>
              </w:rPr>
              <w:t>[2017]48170001</w:t>
            </w:r>
            <w:r>
              <w:rPr>
                <w:color w:val="000000"/>
                <w:spacing w:val="0"/>
                <w:w w:val="100"/>
                <w:position w:val="0"/>
              </w:rPr>
              <w:t>号验资报告验证。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30,928,560.00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26"/>
      <w:bookmarkEnd w:id="1927"/>
      <w:bookmarkEnd w:id="19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40,759,055.60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3"/>
        <w:keepNext/>
        <w:keepLines/>
        <w:widowControl w:val="0"/>
        <w:shd w:val="clear" w:color="auto" w:fill="auto"/>
        <w:tabs>
          <w:tab w:pos="378" w:val="left"/>
        </w:tabs>
        <w:bidi w:val="0"/>
        <w:spacing w:before="0" w:after="40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w:t>
        <w:tab/>
        <w:t>销售退回</w:t>
      </w:r>
      <w:bookmarkEnd w:id="1929"/>
      <w:bookmarkEnd w:id="1930"/>
      <w:bookmarkEnd w:id="1932"/>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w:t>
        <w:tab/>
        <w:t>其他资产负债表日后事项说明</w:t>
      </w:r>
      <w:bookmarkEnd w:id="1933"/>
      <w:bookmarkEnd w:id="1934"/>
      <w:bookmarkEnd w:id="193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r>
        <w:rPr>
          <w:color w:val="000000"/>
          <w:spacing w:val="0"/>
          <w:w w:val="100"/>
          <w:position w:val="0"/>
          <w:sz w:val="24"/>
          <w:szCs w:val="24"/>
        </w:rPr>
        <w:t>十六、其他重要事项</w:t>
      </w:r>
      <w:bookmarkEnd w:id="1937"/>
      <w:bookmarkEnd w:id="1938"/>
      <w:bookmarkEnd w:id="1939"/>
    </w:p>
    <w:p>
      <w:pPr>
        <w:pStyle w:val="Style33"/>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40"/>
      <w:bookmarkEnd w:id="1941"/>
      <w:bookmarkEnd w:id="1942"/>
    </w:p>
    <w:p>
      <w:pPr>
        <w:pStyle w:val="Style52"/>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43"/>
      <w:bookmarkEnd w:id="1944"/>
      <w:bookmarkEnd w:id="194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14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46"/>
      <w:bookmarkEnd w:id="1947"/>
      <w:bookmarkEnd w:id="1948"/>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949"/>
      <w:bookmarkEnd w:id="1950"/>
      <w:bookmarkEnd w:id="195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、资产置换</w:t>
      </w:r>
      <w:bookmarkEnd w:id="1952"/>
      <w:bookmarkEnd w:id="1953"/>
      <w:bookmarkEnd w:id="1955"/>
    </w:p>
    <w:p>
      <w:pPr>
        <w:pStyle w:val="Style52"/>
        <w:keepNext/>
        <w:keepLines/>
        <w:widowControl w:val="0"/>
        <w:shd w:val="clear" w:color="auto" w:fill="auto"/>
        <w:tabs>
          <w:tab w:pos="493" w:val="left"/>
        </w:tabs>
        <w:bidi w:val="0"/>
        <w:spacing w:before="0" w:after="40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56"/>
      <w:bookmarkEnd w:id="1957"/>
      <w:bookmarkEnd w:id="1959"/>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after="4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60"/>
      <w:bookmarkEnd w:id="1961"/>
      <w:bookmarkEnd w:id="196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w:t>
        <w:tab/>
        <w:t>年金计划</w:t>
      </w:r>
      <w:bookmarkEnd w:id="1964"/>
      <w:bookmarkEnd w:id="1965"/>
      <w:bookmarkEnd w:id="196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w:t>
        <w:tab/>
        <w:t>终止经营</w:t>
      </w:r>
      <w:bookmarkEnd w:id="1968"/>
      <w:bookmarkEnd w:id="1969"/>
      <w:bookmarkEnd w:id="19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6</w:t>
      </w:r>
      <w:bookmarkEnd w:id="1974"/>
      <w:r>
        <w:rPr>
          <w:color w:val="000000"/>
          <w:spacing w:val="0"/>
          <w:w w:val="100"/>
          <w:position w:val="0"/>
        </w:rPr>
        <w:t>、分部信息</w:t>
      </w:r>
      <w:bookmarkEnd w:id="1972"/>
      <w:bookmarkEnd w:id="1973"/>
      <w:bookmarkEnd w:id="1975"/>
    </w:p>
    <w:p>
      <w:pPr>
        <w:pStyle w:val="Style52"/>
        <w:keepNext/>
        <w:keepLines/>
        <w:widowControl w:val="0"/>
        <w:shd w:val="clear" w:color="auto" w:fill="auto"/>
        <w:tabs>
          <w:tab w:pos="493" w:val="left"/>
        </w:tabs>
        <w:bidi w:val="0"/>
        <w:spacing w:before="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76"/>
      <w:bookmarkEnd w:id="1977"/>
      <w:bookmarkEnd w:id="197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80"/>
      <w:bookmarkEnd w:id="1981"/>
      <w:bookmarkEnd w:id="19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1984"/>
      <w:bookmarkEnd w:id="1985"/>
      <w:bookmarkEnd w:id="1987"/>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after="26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88"/>
      <w:bookmarkEnd w:id="1989"/>
      <w:bookmarkEnd w:id="1991"/>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7</w:t>
      </w:r>
      <w:bookmarkEnd w:id="1994"/>
      <w:r>
        <w:rPr>
          <w:color w:val="000000"/>
          <w:spacing w:val="0"/>
          <w:w w:val="100"/>
          <w:position w:val="0"/>
        </w:rPr>
        <w:t>、其他对投资者决策有影响的重要交易和事项</w:t>
      </w:r>
      <w:bookmarkEnd w:id="1992"/>
      <w:bookmarkEnd w:id="1993"/>
      <w:bookmarkEnd w:id="1995"/>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日与中行深圳高新区支行签订《授信额度协议》，编号为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0000522</w:t>
      </w:r>
      <w:r>
        <w:rPr>
          <w:color w:val="000000"/>
          <w:spacing w:val="0"/>
          <w:w w:val="100"/>
          <w:position w:val="0"/>
        </w:rPr>
        <w:t>号，取得授信 额度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万元。授信额度的使用期限至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日止。该协议由公司董事长吴涵渠提供最高额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万元的保证，保证合 同编号为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0064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日，公司在该行未到期的银行承兑汇票余额为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,保函余额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保证金账户余额为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日与民生银行股份有限公司深圳分行签订《综合授信合同》，编号为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年深高新支行综额字第</w:t>
      </w:r>
      <w:r>
        <w:rPr>
          <w:rFonts w:ascii="Times New Roman" w:eastAsia="Times New Roman" w:hAnsi="Times New Roman" w:cs="Times New Roman"/>
          <w:color w:val="000000"/>
          <w:spacing w:val="0"/>
          <w:w w:val="100"/>
          <w:position w:val="0"/>
          <w:sz w:val="18"/>
          <w:szCs w:val="18"/>
        </w:rPr>
        <w:t xml:space="preserve">001 </w:t>
      </w:r>
      <w:r>
        <w:rPr>
          <w:color w:val="000000"/>
          <w:spacing w:val="0"/>
          <w:w w:val="100"/>
          <w:position w:val="0"/>
        </w:rPr>
        <w:t>号，最高授信额度为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万元。授信额度的使用期限至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日止。该合同无担保。截至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 行银行承兑汇票未结清余额为</w:t>
      </w:r>
      <w:r>
        <w:rPr>
          <w:rFonts w:ascii="Times New Roman" w:eastAsia="Times New Roman" w:hAnsi="Times New Roman" w:cs="Times New Roman"/>
          <w:color w:val="000000"/>
          <w:spacing w:val="0"/>
          <w:w w:val="100"/>
          <w:position w:val="0"/>
          <w:sz w:val="18"/>
          <w:szCs w:val="18"/>
        </w:rPr>
        <w:t>1,908.36</w:t>
      </w:r>
      <w:r>
        <w:rPr>
          <w:color w:val="000000"/>
          <w:spacing w:val="0"/>
          <w:w w:val="100"/>
          <w:position w:val="0"/>
        </w:rPr>
        <w:t>万元，保函余额为</w:t>
      </w:r>
      <w:r>
        <w:rPr>
          <w:rFonts w:ascii="Times New Roman" w:eastAsia="Times New Roman" w:hAnsi="Times New Roman" w:cs="Times New Roman"/>
          <w:color w:val="000000"/>
          <w:spacing w:val="0"/>
          <w:w w:val="100"/>
          <w:position w:val="0"/>
          <w:sz w:val="18"/>
          <w:szCs w:val="18"/>
        </w:rPr>
        <w:t>424.33</w:t>
      </w:r>
      <w:r>
        <w:rPr>
          <w:color w:val="000000"/>
          <w:spacing w:val="0"/>
          <w:w w:val="100"/>
          <w:position w:val="0"/>
        </w:rPr>
        <w:t>万元。保证金账户余额为承兑汇票保证金</w:t>
      </w:r>
      <w:r>
        <w:rPr>
          <w:rFonts w:ascii="Times New Roman" w:eastAsia="Times New Roman" w:hAnsi="Times New Roman" w:cs="Times New Roman"/>
          <w:color w:val="000000"/>
          <w:spacing w:val="0"/>
          <w:w w:val="100"/>
          <w:position w:val="0"/>
          <w:sz w:val="18"/>
          <w:szCs w:val="18"/>
        </w:rPr>
        <w:t>133,440.00</w:t>
      </w:r>
      <w:r>
        <w:rPr>
          <w:color w:val="000000"/>
          <w:spacing w:val="0"/>
          <w:w w:val="100"/>
          <w:position w:val="0"/>
        </w:rPr>
        <w:t>元（系应 付上海科锐光电发展有限公司</w:t>
      </w:r>
      <w:r>
        <w:rPr>
          <w:rFonts w:ascii="Times New Roman" w:eastAsia="Times New Roman" w:hAnsi="Times New Roman" w:cs="Times New Roman"/>
          <w:color w:val="000000"/>
          <w:spacing w:val="0"/>
          <w:w w:val="100"/>
          <w:position w:val="0"/>
          <w:sz w:val="18"/>
          <w:szCs w:val="18"/>
        </w:rPr>
        <w:t>444,800.00</w:t>
      </w:r>
      <w:r>
        <w:rPr>
          <w:color w:val="000000"/>
          <w:spacing w:val="0"/>
          <w:w w:val="100"/>
          <w:position w:val="0"/>
        </w:rPr>
        <w:t>元承兑汇票的保证金）。</w:t>
      </w:r>
    </w:p>
    <w:p>
      <w:pPr>
        <w:pStyle w:val="Style29"/>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日与招商银行股份有限公司深圳分行签订《授信协议》、《银行承兑合作协议》，编号为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年公二字第 </w:t>
      </w:r>
      <w:r>
        <w:rPr>
          <w:rFonts w:ascii="Times New Roman" w:eastAsia="Times New Roman" w:hAnsi="Times New Roman" w:cs="Times New Roman"/>
          <w:color w:val="000000"/>
          <w:spacing w:val="0"/>
          <w:w w:val="100"/>
          <w:position w:val="0"/>
          <w:sz w:val="18"/>
          <w:szCs w:val="18"/>
        </w:rPr>
        <w:t>0016320595</w:t>
      </w:r>
      <w:r>
        <w:rPr>
          <w:color w:val="000000"/>
          <w:spacing w:val="0"/>
          <w:w w:val="100"/>
          <w:position w:val="0"/>
        </w:rPr>
        <w:t>号，取得最高授信额度为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万元。授信额度的使用期限至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日止。该协议由公司董事长吴涵渠作为</w:t>
        <w:br w:type="page"/>
      </w:r>
      <w:r>
        <w:rPr>
          <w:color w:val="000000"/>
          <w:spacing w:val="0"/>
          <w:w w:val="100"/>
          <w:position w:val="0"/>
        </w:rPr>
        <w:t>连带责任保证人并签订编号为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年公二字第</w:t>
      </w:r>
      <w:r>
        <w:rPr>
          <w:rFonts w:ascii="Times New Roman" w:eastAsia="Times New Roman" w:hAnsi="Times New Roman" w:cs="Times New Roman"/>
          <w:color w:val="000000"/>
          <w:spacing w:val="0"/>
          <w:w w:val="100"/>
          <w:position w:val="0"/>
          <w:sz w:val="18"/>
          <w:szCs w:val="18"/>
        </w:rPr>
        <w:t>0016320595</w:t>
      </w:r>
      <w:r>
        <w:rPr>
          <w:color w:val="000000"/>
          <w:spacing w:val="0"/>
          <w:w w:val="100"/>
          <w:position w:val="0"/>
        </w:rPr>
        <w:t>号《最高额不可撤销担保书》。</w:t>
      </w:r>
    </w:p>
    <w:p>
      <w:pPr>
        <w:pStyle w:val="Style29"/>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子公司千百辉位于皇都广场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号楼的办公场地均由租赁而来，截止期末租赁房产明细如下:</w:t>
      </w:r>
    </w:p>
    <w:tbl>
      <w:tblPr>
        <w:tblOverlap w:val="never"/>
        <w:jc w:val="center"/>
        <w:tblLayout w:type="fixed"/>
      </w:tblPr>
      <w:tblGrid>
        <w:gridCol w:w="1248"/>
        <w:gridCol w:w="1272"/>
        <w:gridCol w:w="1133"/>
        <w:gridCol w:w="1574"/>
        <w:gridCol w:w="1838"/>
        <w:gridCol w:w="280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物业单位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建筑面积</w:t>
            </w:r>
            <w:r>
              <w:rPr>
                <w:rFonts w:ascii="Times New Roman" w:eastAsia="Times New Roman" w:hAnsi="Times New Roman" w:cs="Times New Roman"/>
                <w:color w:val="000000"/>
                <w:spacing w:val="0"/>
                <w:w w:val="100"/>
                <w:position w:val="0"/>
                <w:sz w:val="18"/>
                <w:szCs w:val="18"/>
              </w:rPr>
              <w:t>（M2）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租金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1901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1903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1905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原千百辉房产，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月转让给周 维君</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1906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原千百辉房产，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月转让给周 维君</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1907</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原千百辉房产，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月转让给周 维君</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1908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原千百辉房产，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月转让给周 维君</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1910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61.86</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王玲、王振勇</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2016.8.1-2018.7.31</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1911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阮小梅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2016.5.8-2018.5.7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1913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鲍士迪</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2016.11-2018.10.31</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1915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1916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2016.4.1-2017.3.31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室</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122.66</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2016.5.1-2017.4.30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室</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周维君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2016.5.1-2017.4.30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日，本公司除上述事项外无需要披露的其他重要事项。</w:t>
      </w:r>
    </w:p>
    <w:p>
      <w:pPr>
        <w:pStyle w:val="Style33"/>
        <w:keepNext/>
        <w:keepLines/>
        <w:widowControl w:val="0"/>
        <w:shd w:val="clear" w:color="auto" w:fill="auto"/>
        <w:bidi w:val="0"/>
        <w:spacing w:before="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8</w:t>
      </w:r>
      <w:bookmarkEnd w:id="1998"/>
      <w:r>
        <w:rPr>
          <w:color w:val="000000"/>
          <w:spacing w:val="0"/>
          <w:w w:val="100"/>
          <w:position w:val="0"/>
        </w:rPr>
        <w:t>、其他</w:t>
      </w:r>
      <w:bookmarkEnd w:id="1996"/>
      <w:bookmarkEnd w:id="1997"/>
      <w:bookmarkEnd w:id="199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000" w:name="bookmark2000"/>
      <w:bookmarkStart w:id="2001" w:name="bookmark2001"/>
      <w:bookmarkStart w:id="2002" w:name="bookmark2002"/>
      <w:r>
        <w:rPr>
          <w:color w:val="000000"/>
          <w:spacing w:val="0"/>
          <w:w w:val="100"/>
          <w:position w:val="0"/>
          <w:sz w:val="24"/>
          <w:szCs w:val="24"/>
        </w:rPr>
        <w:t>十七、母公司财务报表主要项目注释</w:t>
      </w:r>
      <w:bookmarkEnd w:id="2000"/>
      <w:bookmarkEnd w:id="2001"/>
      <w:bookmarkEnd w:id="2002"/>
    </w:p>
    <w:p>
      <w:pPr>
        <w:pStyle w:val="Style33"/>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03"/>
      <w:bookmarkEnd w:id="2004"/>
      <w:bookmarkEnd w:id="2005"/>
    </w:p>
    <w:p>
      <w:pPr>
        <w:pStyle w:val="Style52"/>
        <w:keepNext/>
        <w:keepLines/>
        <w:widowControl w:val="0"/>
        <w:shd w:val="clear" w:color="auto" w:fill="auto"/>
        <w:bidi w:val="0"/>
        <w:spacing w:before="0" w:after="360" w:line="240" w:lineRule="auto"/>
        <w:ind w:left="0" w:right="0" w:firstLine="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06"/>
      <w:bookmarkEnd w:id="2007"/>
      <w:bookmarkEnd w:id="20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180,866,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94,770,520.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180,866,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94,770,520.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141,740,584.39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7,087,029.22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23,058,098.27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2,305,809.83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6,103,391.75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1,831,017.53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9,964,662.80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4,982,331.40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180,866,737.21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16,206,187.98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after="400" w:line="240" w:lineRule="auto"/>
        <w:ind w:left="0" w:right="0" w:firstLine="0"/>
        <w:jc w:val="left"/>
      </w:pPr>
      <w:bookmarkStart w:id="2009" w:name="bookmark2009"/>
      <w:bookmarkStart w:id="2010" w:name="bookmark2010"/>
      <w:bookmarkStart w:id="2011" w:name="bookmark20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9"/>
      <w:bookmarkEnd w:id="2010"/>
      <w:bookmarkEnd w:id="201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4,830,831.80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无。</w:t>
      </w:r>
    </w:p>
    <w:p>
      <w:pPr>
        <w:widowControl w:val="0"/>
        <w:spacing w:after="399" w:line="1" w:lineRule="exact"/>
      </w:pPr>
    </w:p>
    <w:p>
      <w:pPr>
        <w:pStyle w:val="Style52"/>
        <w:keepNext/>
        <w:keepLines/>
        <w:widowControl w:val="0"/>
        <w:shd w:val="clear" w:color="auto" w:fill="auto"/>
        <w:bidi w:val="0"/>
        <w:spacing w:before="0" w:after="40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12"/>
      <w:bookmarkEnd w:id="2013"/>
      <w:bookmarkEnd w:id="2015"/>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27"/>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应收账款核销说明: 无。</w:t>
      </w:r>
    </w:p>
    <w:p>
      <w:pPr>
        <w:pStyle w:val="Style52"/>
        <w:keepNext/>
        <w:keepLines/>
        <w:widowControl w:val="0"/>
        <w:shd w:val="clear" w:color="auto" w:fill="auto"/>
        <w:bidi w:val="0"/>
        <w:spacing w:before="0" w:after="280" w:line="240" w:lineRule="auto"/>
        <w:ind w:left="0" w:right="0" w:firstLine="14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6"/>
      <w:bookmarkEnd w:id="2017"/>
      <w:bookmarkEnd w:id="2019"/>
    </w:p>
    <w:p>
      <w:pPr>
        <w:pStyle w:val="Style29"/>
        <w:keepNext w:val="0"/>
        <w:keepLines w:val="0"/>
        <w:widowControl w:val="0"/>
        <w:shd w:val="clear" w:color="auto" w:fill="auto"/>
        <w:bidi w:val="0"/>
        <w:spacing w:before="0" w:after="720" w:line="312" w:lineRule="exact"/>
        <w:ind w:left="0" w:right="0" w:firstLine="0"/>
        <w:jc w:val="both"/>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41,016,004.94</w:t>
      </w:r>
      <w:r>
        <w:rPr>
          <w:color w:val="000000"/>
          <w:spacing w:val="0"/>
          <w:w w:val="100"/>
          <w:position w:val="0"/>
        </w:rPr>
        <w:t>元，占应收账款年末余额合计数的比</w:t>
      </w:r>
      <w:r>
        <w:rPr>
          <w:rFonts w:ascii="Times New Roman" w:eastAsia="Times New Roman" w:hAnsi="Times New Roman" w:cs="Times New Roman"/>
          <w:color w:val="000000"/>
          <w:spacing w:val="0"/>
          <w:w w:val="100"/>
          <w:position w:val="0"/>
          <w:sz w:val="18"/>
          <w:szCs w:val="18"/>
        </w:rPr>
        <w:t>22.68%</w:t>
      </w:r>
      <w:r>
        <w:rPr>
          <w:color w:val="000000"/>
          <w:spacing w:val="0"/>
          <w:w w:val="100"/>
          <w:position w:val="0"/>
        </w:rPr>
        <w:t>，相 应计提的坏账准备年末余额汇总金额</w:t>
      </w:r>
      <w:r>
        <w:rPr>
          <w:rFonts w:ascii="Times New Roman" w:eastAsia="Times New Roman" w:hAnsi="Times New Roman" w:cs="Times New Roman"/>
          <w:color w:val="000000"/>
          <w:spacing w:val="0"/>
          <w:w w:val="100"/>
          <w:position w:val="0"/>
          <w:sz w:val="18"/>
          <w:szCs w:val="18"/>
        </w:rPr>
        <w:t>3,687,392.28</w:t>
      </w:r>
      <w:r>
        <w:rPr>
          <w:color w:val="000000"/>
          <w:spacing w:val="0"/>
          <w:w w:val="100"/>
          <w:position w:val="0"/>
        </w:rPr>
        <w:t>元。</w:t>
      </w:r>
    </w:p>
    <w:p>
      <w:pPr>
        <w:pStyle w:val="Style52"/>
        <w:keepNext/>
        <w:keepLines/>
        <w:widowControl w:val="0"/>
        <w:shd w:val="clear" w:color="auto" w:fill="auto"/>
        <w:tabs>
          <w:tab w:pos="493" w:val="left"/>
        </w:tabs>
        <w:bidi w:val="0"/>
        <w:spacing w:before="0" w:line="240" w:lineRule="auto"/>
        <w:ind w:left="0" w:right="0" w:firstLine="0"/>
        <w:jc w:val="both"/>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20"/>
      <w:bookmarkEnd w:id="2021"/>
      <w:bookmarkEnd w:id="202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both"/>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24"/>
      <w:bookmarkEnd w:id="2025"/>
      <w:bookmarkEnd w:id="202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8"/>
      <w:bookmarkEnd w:id="2029"/>
      <w:bookmarkEnd w:id="2030"/>
    </w:p>
    <w:p>
      <w:pPr>
        <w:pStyle w:val="Style52"/>
        <w:keepNext/>
        <w:keepLines/>
        <w:widowControl w:val="0"/>
        <w:shd w:val="clear" w:color="auto" w:fill="auto"/>
        <w:bidi w:val="0"/>
        <w:spacing w:before="0" w:line="240" w:lineRule="auto"/>
        <w:ind w:left="0" w:right="0" w:firstLine="0"/>
        <w:jc w:val="both"/>
      </w:pPr>
      <w:bookmarkStart w:id="2031" w:name="bookmark2031"/>
      <w:bookmarkStart w:id="2032" w:name="bookmark2032"/>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31"/>
      <w:bookmarkEnd w:id="2032"/>
      <w:bookmarkEnd w:id="20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4,460,60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8,974,313.1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4,460,60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8,974,313.1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both"/>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708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3,050,942.09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152,547.10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736,433.35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390,856.60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117,256.98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282,368.05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141,184.03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4,460,600.09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484,631.45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34"/>
      <w:bookmarkEnd w:id="2035"/>
      <w:bookmarkEnd w:id="20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246,434.34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无。</w:t>
      </w:r>
    </w:p>
    <w:p>
      <w:pPr>
        <w:widowControl w:val="0"/>
        <w:spacing w:after="379" w:line="1" w:lineRule="exact"/>
      </w:pPr>
    </w:p>
    <w:p>
      <w:pPr>
        <w:pStyle w:val="Style52"/>
        <w:keepNext/>
        <w:keepLines/>
        <w:widowControl w:val="0"/>
        <w:shd w:val="clear" w:color="auto" w:fill="auto"/>
        <w:bidi w:val="0"/>
        <w:spacing w:before="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37"/>
      <w:bookmarkEnd w:id="2038"/>
      <w:bookmarkEnd w:id="204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41"/>
      <w:bookmarkEnd w:id="2042"/>
      <w:bookmarkEnd w:id="2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302,532.94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3,430,749.20</w:t>
            </w:r>
          </w:p>
        </w:tc>
      </w:tr>
    </w:tbl>
    <w:p>
      <w:pPr>
        <w:spacing w:lineRule="exact" w:line="1"/>
        <w:rPr>
          <w:sz w:val="2"/>
          <w:szCs w:val="2"/>
        </w:rPr>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128,688.05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3,053,416.08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3,473,799.10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1,764,490.52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542,180.00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468,783.16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4,460,600.09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9,705,378.96</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45"/>
      <w:bookmarkEnd w:id="2046"/>
      <w:bookmarkEnd w:id="2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深圳国立商事认证中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ATA</w:t>
            </w:r>
            <w:r>
              <w:rPr>
                <w:color w:val="000000"/>
                <w:spacing w:val="0"/>
                <w:w w:val="100"/>
                <w:position w:val="0"/>
              </w:rPr>
              <w:t>担保金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1,305,451.00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302,532.94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建设银行股份有限公 司深圳分行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广州农商银行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福建省农村信用社联 合社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2,047,983.94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122,399.20</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w:t>
      </w:r>
      <w:bookmarkEnd w:id="2051"/>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49"/>
      <w:bookmarkEnd w:id="2050"/>
      <w:bookmarkEnd w:id="20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公司本年不存在涉及政府补助的应收款项。</w:t>
      </w:r>
    </w:p>
    <w:p>
      <w:pPr>
        <w:widowControl w:val="0"/>
        <w:spacing w:after="379" w:line="1" w:lineRule="exact"/>
      </w:pPr>
    </w:p>
    <w:p>
      <w:pPr>
        <w:pStyle w:val="Style52"/>
        <w:keepNext/>
        <w:keepLines/>
        <w:widowControl w:val="0"/>
        <w:shd w:val="clear" w:color="auto" w:fill="auto"/>
        <w:tabs>
          <w:tab w:pos="493"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53"/>
      <w:bookmarkEnd w:id="2054"/>
      <w:bookmarkEnd w:id="205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2"/>
        <w:keepNext/>
        <w:keepLines/>
        <w:widowControl w:val="0"/>
        <w:shd w:val="clear" w:color="auto" w:fill="auto"/>
        <w:tabs>
          <w:tab w:pos="493"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57"/>
      <w:bookmarkEnd w:id="2058"/>
      <w:bookmarkEnd w:id="206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3</w:t>
      </w:r>
      <w:bookmarkEnd w:id="2063"/>
      <w:r>
        <w:rPr>
          <w:color w:val="000000"/>
          <w:spacing w:val="0"/>
          <w:w w:val="100"/>
          <w:position w:val="0"/>
        </w:rPr>
        <w:t>、长期股权投资</w:t>
      </w:r>
      <w:bookmarkEnd w:id="2061"/>
      <w:bookmarkEnd w:id="2062"/>
      <w:bookmarkEnd w:id="20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264,981,583.00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264,981,583.00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264,981,583.00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264,981,583.00</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65"/>
      <w:bookmarkEnd w:id="2066"/>
      <w:bookmarkEnd w:id="206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深圳市奥拓软件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深圳市奥拓光电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24,183,600.00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24,183,600.00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南京奥拓电子科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惠州市奥拓电子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129,270,000.00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6,132,590.00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6,132,590.00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上海翰明计算机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12,595,393.00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12,595,393.00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北京市奥拓电子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深圳市千百辉照 明工程有限公司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264,981,583.00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568,981,583.00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68"/>
      <w:bookmarkEnd w:id="2069"/>
      <w:bookmarkEnd w:id="20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pStyle w:val="Style29"/>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306" w:line="240" w:lineRule="auto"/>
        <w:ind w:left="0" w:right="0" w:firstLine="0"/>
        <w:jc w:val="left"/>
      </w:pPr>
      <w:bookmarkStart w:id="2071" w:name="bookmark2071"/>
      <w:r>
        <w:rPr>
          <w:color w:val="000000"/>
          <w:spacing w:val="0"/>
          <w:w w:val="100"/>
          <w:position w:val="0"/>
        </w:rPr>
        <w:t>二</w:t>
      </w:r>
      <w:bookmarkEnd w:id="2071"/>
      <w:r>
        <w:rPr>
          <w:color w:val="000000"/>
          <w:spacing w:val="0"/>
          <w:w w:val="100"/>
          <w:position w:val="0"/>
        </w:rPr>
        <w:t>、联营企业</w:t>
      </w:r>
    </w:p>
    <w:p>
      <w:pPr>
        <w:pStyle w:val="Style52"/>
        <w:keepNext/>
        <w:keepLines/>
        <w:widowControl w:val="0"/>
        <w:numPr>
          <w:ilvl w:val="0"/>
          <w:numId w:val="45"/>
        </w:numPr>
        <w:shd w:val="clear" w:color="auto" w:fill="auto"/>
        <w:bidi w:val="0"/>
        <w:spacing w:before="0" w:after="440" w:line="240" w:lineRule="auto"/>
        <w:ind w:left="0" w:right="0" w:firstLine="0"/>
        <w:jc w:val="left"/>
      </w:pPr>
      <w:bookmarkStart w:id="2072" w:name="bookmark2072"/>
      <w:bookmarkStart w:id="2073" w:name="bookmark2073"/>
      <w:bookmarkStart w:id="2074" w:name="bookmark2074"/>
      <w:bookmarkStart w:id="2075" w:name="bookmark2075"/>
      <w:bookmarkEnd w:id="2074"/>
      <w:r>
        <w:rPr>
          <w:color w:val="000000"/>
          <w:spacing w:val="0"/>
          <w:w w:val="100"/>
          <w:position w:val="0"/>
        </w:rPr>
        <w:t>其他说明</w:t>
      </w:r>
      <w:bookmarkEnd w:id="2072"/>
      <w:bookmarkEnd w:id="2073"/>
      <w:bookmarkEnd w:id="20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4</w:t>
      </w:r>
      <w:bookmarkEnd w:id="2078"/>
      <w:r>
        <w:rPr>
          <w:color w:val="000000"/>
          <w:spacing w:val="0"/>
          <w:w w:val="100"/>
          <w:position w:val="0"/>
        </w:rPr>
        <w:t>、营业收入和营业成本</w:t>
      </w:r>
      <w:bookmarkEnd w:id="2076"/>
      <w:bookmarkEnd w:id="2077"/>
      <w:bookmarkEnd w:id="20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390,584,836.72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222,023,732.58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240,325,442.96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163,759,517.07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17,585,983.72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17,585,983.72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488,543.44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408,170,820.44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239,609,716.30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240,921,986.40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164,248,060.51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5</w:t>
      </w:r>
      <w:bookmarkEnd w:id="2082"/>
      <w:r>
        <w:rPr>
          <w:color w:val="000000"/>
          <w:spacing w:val="0"/>
          <w:w w:val="100"/>
          <w:position w:val="0"/>
        </w:rPr>
        <w:t>、投资收益</w:t>
      </w:r>
      <w:bookmarkEnd w:id="2080"/>
      <w:bookmarkEnd w:id="2081"/>
      <w:bookmarkEnd w:id="20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3,180,777.48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10,747,330.56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3,180,777.48</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6</w:t>
      </w:r>
      <w:bookmarkEnd w:id="2086"/>
      <w:r>
        <w:rPr>
          <w:color w:val="000000"/>
          <w:spacing w:val="0"/>
          <w:w w:val="100"/>
          <w:position w:val="0"/>
        </w:rPr>
        <w:t>、其他</w:t>
      </w:r>
      <w:bookmarkEnd w:id="2084"/>
      <w:bookmarkEnd w:id="2085"/>
      <w:bookmarkEnd w:id="20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0" w:name="bookmark2090"/>
      <w:r>
        <w:rPr>
          <w:color w:val="000000"/>
          <w:spacing w:val="0"/>
          <w:w w:val="100"/>
          <w:position w:val="0"/>
          <w:sz w:val="24"/>
          <w:szCs w:val="24"/>
        </w:rPr>
        <w:t>十八、补充资料</w:t>
      </w:r>
      <w:bookmarkEnd w:id="2088"/>
      <w:bookmarkEnd w:id="2089"/>
      <w:bookmarkEnd w:id="2090"/>
    </w:p>
    <w:p>
      <w:pPr>
        <w:pStyle w:val="Style33"/>
        <w:keepNext/>
        <w:keepLines/>
        <w:widowControl w:val="0"/>
        <w:shd w:val="clear" w:color="auto" w:fill="auto"/>
        <w:bidi w:val="0"/>
        <w:spacing w:before="0" w:after="380" w:line="240" w:lineRule="auto"/>
        <w:ind w:left="0" w:right="0" w:firstLine="0"/>
        <w:jc w:val="left"/>
      </w:pPr>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91"/>
      <w:bookmarkEnd w:id="2092"/>
      <w:bookmarkEnd w:id="209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-550,869.24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1,300,016.30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2,330,048.91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64,691.87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13,181,589.48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94"/>
      <w:bookmarkEnd w:id="2095"/>
      <w:bookmarkEnd w:id="2096"/>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2" w:lineRule="exact"/>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3</w:t>
      </w:r>
      <w:bookmarkEnd w:id="2099"/>
      <w:r>
        <w:rPr>
          <w:color w:val="000000"/>
          <w:spacing w:val="0"/>
          <w:w w:val="100"/>
          <w:position w:val="0"/>
        </w:rPr>
        <w:t>、</w:t>
        <w:tab/>
        <w:t>境内外会计准则下会计数据差异</w:t>
      </w:r>
      <w:bookmarkEnd w:id="2097"/>
      <w:bookmarkEnd w:id="2098"/>
      <w:bookmarkEnd w:id="2100"/>
    </w:p>
    <w:p>
      <w:pPr>
        <w:pStyle w:val="Style52"/>
        <w:keepNext/>
        <w:keepLines/>
        <w:widowControl w:val="0"/>
        <w:shd w:val="clear" w:color="auto" w:fill="auto"/>
        <w:tabs>
          <w:tab w:pos="493" w:val="left"/>
        </w:tabs>
        <w:bidi w:val="0"/>
        <w:spacing w:before="0" w:line="322" w:lineRule="exact"/>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01"/>
      <w:bookmarkEnd w:id="2102"/>
      <w:bookmarkEnd w:id="2104"/>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tabs>
          <w:tab w:pos="493" w:val="left"/>
        </w:tabs>
        <w:bidi w:val="0"/>
        <w:spacing w:before="0" w:line="322" w:lineRule="exact"/>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05"/>
      <w:bookmarkEnd w:id="2106"/>
      <w:bookmarkEnd w:id="2108"/>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2"/>
        <w:keepNext/>
        <w:keepLines/>
        <w:widowControl w:val="0"/>
        <w:shd w:val="clear" w:color="auto" w:fill="auto"/>
        <w:bidi w:val="0"/>
        <w:spacing w:before="0" w:after="280" w:line="322" w:lineRule="exact"/>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09"/>
      <w:bookmarkEnd w:id="2110"/>
      <w:bookmarkEnd w:id="2112"/>
    </w:p>
    <w:p>
      <w:pPr>
        <w:pStyle w:val="Style33"/>
        <w:keepNext/>
        <w:keepLines/>
        <w:widowControl w:val="0"/>
        <w:shd w:val="clear" w:color="auto" w:fill="auto"/>
        <w:tabs>
          <w:tab w:pos="378" w:val="left"/>
        </w:tabs>
        <w:bidi w:val="0"/>
        <w:spacing w:before="0" w:after="380" w:line="322" w:lineRule="exact"/>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其他</w:t>
      </w:r>
      <w:bookmarkEnd w:id="2113"/>
      <w:bookmarkEnd w:id="2114"/>
      <w:bookmarkEnd w:id="2116"/>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15"/>
        <w:keepNext/>
        <w:keepLines/>
        <w:widowControl w:val="0"/>
        <w:shd w:val="clear" w:color="auto" w:fill="auto"/>
        <w:bidi w:val="0"/>
        <w:spacing w:before="0" w:after="580" w:line="240" w:lineRule="auto"/>
        <w:ind w:left="0" w:right="0" w:firstLine="0"/>
        <w:jc w:val="center"/>
      </w:pPr>
      <w:bookmarkStart w:id="2117" w:name="bookmark2117"/>
      <w:bookmarkStart w:id="2118" w:name="bookmark2118"/>
      <w:bookmarkStart w:id="2119" w:name="bookmark2119"/>
      <w:r>
        <w:rPr>
          <w:color w:val="000000"/>
          <w:spacing w:val="0"/>
          <w:w w:val="100"/>
          <w:position w:val="0"/>
        </w:rPr>
        <w:t>第十二节 备查文件目录</w:t>
      </w:r>
      <w:bookmarkEnd w:id="2117"/>
      <w:bookmarkEnd w:id="2118"/>
      <w:bookmarkEnd w:id="2119"/>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120" w:name="bookmark2120"/>
      <w:bookmarkStart w:id="2121" w:name="bookmark2121"/>
      <w:r>
        <w:rPr>
          <w:color w:val="000000"/>
          <w:spacing w:val="0"/>
          <w:w w:val="100"/>
          <w:position w:val="0"/>
        </w:rPr>
        <w:t>一</w:t>
      </w:r>
      <w:bookmarkEnd w:id="2121"/>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年年度报告原件。</w:t>
      </w:r>
      <w:bookmarkEnd w:id="2120"/>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122" w:name="bookmark2122"/>
      <w:r>
        <w:rPr>
          <w:color w:val="000000"/>
          <w:spacing w:val="0"/>
          <w:w w:val="100"/>
          <w:position w:val="0"/>
        </w:rPr>
        <w:t>二</w:t>
      </w:r>
      <w:bookmarkEnd w:id="2122"/>
      <w:r>
        <w:rPr>
          <w:color w:val="000000"/>
          <w:spacing w:val="0"/>
          <w:w w:val="100"/>
          <w:position w:val="0"/>
        </w:rPr>
        <w:t>、</w:t>
        <w:tab/>
        <w:t>载有公司负责人、主管会计工作负责人、会计机构负责人（会计主管人员）签名并盖章的财务报表。</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123" w:name="bookmark2123"/>
      <w:r>
        <w:rPr>
          <w:color w:val="000000"/>
          <w:spacing w:val="0"/>
          <w:w w:val="100"/>
          <w:position w:val="0"/>
        </w:rPr>
        <w:t>三</w:t>
      </w:r>
      <w:bookmarkEnd w:id="2123"/>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124" w:name="bookmark2124"/>
      <w:r>
        <w:rPr>
          <w:color w:val="000000"/>
          <w:spacing w:val="0"/>
          <w:w w:val="100"/>
          <w:position w:val="0"/>
        </w:rPr>
        <w:t>四</w:t>
      </w:r>
      <w:bookmarkEnd w:id="2124"/>
      <w:r>
        <w:rPr>
          <w:color w:val="000000"/>
          <w:spacing w:val="0"/>
          <w:w w:val="100"/>
          <w:position w:val="0"/>
        </w:rPr>
        <w:t>、</w:t>
        <w:tab/>
        <w:t>报告期内在中国证监会指定信息披露载体上公开披露过的所有公司文件正本及公告的原稿。</w:t>
      </w:r>
    </w:p>
    <w:p>
      <w:pPr>
        <w:pStyle w:val="Style29"/>
        <w:keepNext w:val="0"/>
        <w:keepLines w:val="0"/>
        <w:widowControl w:val="0"/>
        <w:shd w:val="clear" w:color="auto" w:fill="auto"/>
        <w:tabs>
          <w:tab w:pos="435" w:val="left"/>
        </w:tabs>
        <w:bidi w:val="0"/>
        <w:spacing w:before="0" w:after="1660" w:line="240" w:lineRule="auto"/>
        <w:ind w:left="0" w:right="0" w:firstLine="0"/>
        <w:jc w:val="left"/>
      </w:pPr>
      <w:bookmarkStart w:id="2125" w:name="bookmark2125"/>
      <w:r>
        <w:rPr>
          <w:color w:val="000000"/>
          <w:spacing w:val="0"/>
          <w:w w:val="100"/>
          <w:position w:val="0"/>
        </w:rPr>
        <w:t>五</w:t>
      </w:r>
      <w:bookmarkEnd w:id="2125"/>
      <w:r>
        <w:rPr>
          <w:color w:val="000000"/>
          <w:spacing w:val="0"/>
          <w:w w:val="100"/>
          <w:position w:val="0"/>
        </w:rPr>
        <w:t>、</w:t>
        <w:tab/>
        <w:t>以上备查文件的备置地点：公司董事会办公室、深圳证券交易所。</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深圳市奥拓电子股份有限公司</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董事长：吴涵渠</w:t>
      </w:r>
    </w:p>
    <w:p>
      <w:pPr>
        <w:pStyle w:val="Style7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167" w:right="997" w:bottom="1465" w:left="10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6747510</wp:posOffset>
              </wp:positionH>
              <wp:positionV relativeFrom="page">
                <wp:posOffset>9958070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2999999999999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6747510</wp:posOffset>
              </wp:positionH>
              <wp:positionV relativeFrom="page">
                <wp:posOffset>9958070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1.2999999999999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6747510</wp:posOffset>
              </wp:positionH>
              <wp:positionV relativeFrom="page">
                <wp:posOffset>9958070</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1.29999999999995pt;margin-top:784.10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6334125</wp:posOffset>
              </wp:positionH>
              <wp:positionV relativeFrom="page">
                <wp:posOffset>9631045</wp:posOffset>
              </wp:positionV>
              <wp:extent cx="499745" cy="106680"/>
              <wp:wrapNone/>
              <wp:docPr id="88" name="Shape 8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4" type="#_x0000_t202" style="position:absolute;margin-left:498.75pt;margin-top:758.35000000000002pt;width:39.35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6678295</wp:posOffset>
              </wp:positionH>
              <wp:positionV relativeFrom="page">
                <wp:posOffset>10246995</wp:posOffset>
              </wp:positionV>
              <wp:extent cx="152400" cy="79375"/>
              <wp:wrapNone/>
              <wp:docPr id="90" name="Shape 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5.85000000000002pt;margin-top:806.85000000000002pt;width:12.pt;height:6.25pt;z-index:-18874401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6747510</wp:posOffset>
              </wp:positionH>
              <wp:positionV relativeFrom="page">
                <wp:posOffset>9958070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1.29999999999995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6747510</wp:posOffset>
              </wp:positionH>
              <wp:positionV relativeFrom="page">
                <wp:posOffset>9958070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31.29999999999995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6747510</wp:posOffset>
              </wp:positionH>
              <wp:positionV relativeFrom="page">
                <wp:posOffset>9958070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31.29999999999995pt;margin-top:784.10000000000002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6334125</wp:posOffset>
              </wp:positionH>
              <wp:positionV relativeFrom="page">
                <wp:posOffset>9354820</wp:posOffset>
              </wp:positionV>
              <wp:extent cx="499745" cy="106680"/>
              <wp:wrapNone/>
              <wp:docPr id="110" name="Shape 11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36" type="#_x0000_t202" style="position:absolute;margin-left:498.75pt;margin-top:736.60000000000002pt;width:39.350000000000001pt;height:8.4000000000000004pt;z-index:-18874400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6678295</wp:posOffset>
              </wp:positionH>
              <wp:positionV relativeFrom="page">
                <wp:posOffset>9958070</wp:posOffset>
              </wp:positionV>
              <wp:extent cx="158750" cy="79375"/>
              <wp:wrapNone/>
              <wp:docPr id="112" name="Shape 11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25.85000000000002pt;margin-top:784.10000000000002pt;width:12.5pt;height:6.25pt;z-index:-18874399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6334125</wp:posOffset>
              </wp:positionH>
              <wp:positionV relativeFrom="page">
                <wp:posOffset>9354820</wp:posOffset>
              </wp:positionV>
              <wp:extent cx="499745" cy="106680"/>
              <wp:wrapNone/>
              <wp:docPr id="117" name="Shape 11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43" type="#_x0000_t202" style="position:absolute;margin-left:498.75pt;margin-top:736.60000000000002pt;width:39.350000000000001pt;height:8.4000000000000004pt;z-index:-188743995;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6678295</wp:posOffset>
              </wp:positionH>
              <wp:positionV relativeFrom="page">
                <wp:posOffset>9958070</wp:posOffset>
              </wp:positionV>
              <wp:extent cx="158750" cy="79375"/>
              <wp:wrapNone/>
              <wp:docPr id="119" name="Shape 11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25.85000000000002pt;margin-top:784.10000000000002pt;width:12.5pt;height:6.25pt;z-index:-18874399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6747510</wp:posOffset>
              </wp:positionH>
              <wp:positionV relativeFrom="page">
                <wp:posOffset>9958070</wp:posOffset>
              </wp:positionV>
              <wp:extent cx="97790" cy="79375"/>
              <wp:wrapNone/>
              <wp:docPr id="125" name="Shape 1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31.29999999999995pt;margin-top:784.10000000000002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6747510</wp:posOffset>
              </wp:positionH>
              <wp:positionV relativeFrom="page">
                <wp:posOffset>9958070</wp:posOffset>
              </wp:positionV>
              <wp:extent cx="97790" cy="79375"/>
              <wp:wrapNone/>
              <wp:docPr id="130" name="Shape 1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31.29999999999995pt;margin-top:784.10000000000002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6747510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29999999999995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6753225</wp:posOffset>
              </wp:positionH>
              <wp:positionV relativeFrom="page">
                <wp:posOffset>10201275</wp:posOffset>
              </wp:positionV>
              <wp:extent cx="21590" cy="76200"/>
              <wp:wrapNone/>
              <wp:docPr id="14" name="Shape 1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0" type="#_x0000_t202" style="position:absolute;margin-left:531.75pt;margin-top:803.25pt;width:1.7pt;height:6.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6747510</wp:posOffset>
              </wp:positionH>
              <wp:positionV relativeFrom="page">
                <wp:posOffset>9958070</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31.29999999999995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6747510</wp:posOffset>
              </wp:positionH>
              <wp:positionV relativeFrom="page">
                <wp:posOffset>9958070</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1.29999999999995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6747510</wp:posOffset>
              </wp:positionH>
              <wp:positionV relativeFrom="page">
                <wp:posOffset>9958070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1.29999999999995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6334125</wp:posOffset>
              </wp:positionH>
              <wp:positionV relativeFrom="page">
                <wp:posOffset>9631045</wp:posOffset>
              </wp:positionV>
              <wp:extent cx="499745" cy="106680"/>
              <wp:wrapNone/>
              <wp:docPr id="71" name="Shape 7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7" type="#_x0000_t202" style="position:absolute;margin-left:498.75pt;margin-top:758.35000000000002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6678295</wp:posOffset>
              </wp:positionH>
              <wp:positionV relativeFrom="page">
                <wp:posOffset>10246995</wp:posOffset>
              </wp:positionV>
              <wp:extent cx="152400" cy="79375"/>
              <wp:wrapNone/>
              <wp:docPr id="73" name="Shape 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5.85000000000002pt;margin-top:806.85000000000002pt;width:12.pt;height:6.25pt;z-index:-18874403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4232910</wp:posOffset>
              </wp:positionH>
              <wp:positionV relativeFrom="page">
                <wp:posOffset>512445</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3.30000000000001pt;margin-top:40.350000000000001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4232910</wp:posOffset>
              </wp:positionH>
              <wp:positionV relativeFrom="page">
                <wp:posOffset>512445</wp:posOffset>
              </wp:positionV>
              <wp:extent cx="2560320" cy="106680"/>
              <wp:wrapNone/>
              <wp:docPr id="75" name="Shape 7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33.30000000000001pt;margin-top:40.350000000000001pt;width:201.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4232910</wp:posOffset>
              </wp:positionH>
              <wp:positionV relativeFrom="page">
                <wp:posOffset>512445</wp:posOffset>
              </wp:positionV>
              <wp:extent cx="2560320" cy="106680"/>
              <wp:wrapNone/>
              <wp:docPr id="80" name="Shape 8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33.30000000000001pt;margin-top:40.350000000000001pt;width:201.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4273550</wp:posOffset>
              </wp:positionH>
              <wp:positionV relativeFrom="page">
                <wp:posOffset>561340</wp:posOffset>
              </wp:positionV>
              <wp:extent cx="2560320" cy="106680"/>
              <wp:wrapNone/>
              <wp:docPr id="85" name="Shape 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36.5pt;margin-top:44.200000000000003pt;width:201.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4232910</wp:posOffset>
              </wp:positionH>
              <wp:positionV relativeFrom="page">
                <wp:posOffset>512445</wp:posOffset>
              </wp:positionV>
              <wp:extent cx="2560320" cy="106680"/>
              <wp:wrapNone/>
              <wp:docPr id="92" name="Shape 9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33.30000000000001pt;margin-top:40.350000000000001pt;width:201.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4232910</wp:posOffset>
              </wp:positionH>
              <wp:positionV relativeFrom="page">
                <wp:posOffset>512445</wp:posOffset>
              </wp:positionV>
              <wp:extent cx="2560320" cy="106680"/>
              <wp:wrapNone/>
              <wp:docPr id="97" name="Shape 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3" type="#_x0000_t202" style="position:absolute;margin-left:333.30000000000001pt;margin-top:40.350000000000001pt;width:201.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4232910</wp:posOffset>
              </wp:positionH>
              <wp:positionV relativeFrom="page">
                <wp:posOffset>512445</wp:posOffset>
              </wp:positionV>
              <wp:extent cx="2560320" cy="106680"/>
              <wp:wrapNone/>
              <wp:docPr id="102" name="Shape 1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8" type="#_x0000_t202" style="position:absolute;margin-left:333.30000000000001pt;margin-top:40.350000000000001pt;width:201.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4273550</wp:posOffset>
              </wp:positionH>
              <wp:positionV relativeFrom="page">
                <wp:posOffset>561340</wp:posOffset>
              </wp:positionV>
              <wp:extent cx="2560320" cy="106680"/>
              <wp:wrapNone/>
              <wp:docPr id="107" name="Shape 1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36.5pt;margin-top:44.200000000000003pt;width:201.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4273550</wp:posOffset>
              </wp:positionH>
              <wp:positionV relativeFrom="page">
                <wp:posOffset>561340</wp:posOffset>
              </wp:positionV>
              <wp:extent cx="2560320" cy="106680"/>
              <wp:wrapNone/>
              <wp:docPr id="114" name="Shape 1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0" type="#_x0000_t202" style="position:absolute;margin-left:336.5pt;margin-top:44.200000000000003pt;width:201.5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4232910</wp:posOffset>
              </wp:positionH>
              <wp:positionV relativeFrom="page">
                <wp:posOffset>512445</wp:posOffset>
              </wp:positionV>
              <wp:extent cx="2560320" cy="106680"/>
              <wp:wrapNone/>
              <wp:docPr id="122" name="Shape 12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8" type="#_x0000_t202" style="position:absolute;margin-left:333.30000000000001pt;margin-top:40.350000000000001pt;width:201.59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4232910</wp:posOffset>
              </wp:positionH>
              <wp:positionV relativeFrom="page">
                <wp:posOffset>512445</wp:posOffset>
              </wp:positionV>
              <wp:extent cx="2560320" cy="106680"/>
              <wp:wrapNone/>
              <wp:docPr id="127" name="Shape 1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3" type="#_x0000_t202" style="position:absolute;margin-left:333.30000000000001pt;margin-top:40.350000000000001pt;width:201.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4232910</wp:posOffset>
              </wp:positionH>
              <wp:positionV relativeFrom="page">
                <wp:posOffset>512445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3.30000000000001pt;margin-top:40.350000000000001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4232910</wp:posOffset>
              </wp:positionH>
              <wp:positionV relativeFrom="page">
                <wp:posOffset>551180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3.30000000000001pt;margin-top:43.399999999999999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695960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0000000000000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4273550</wp:posOffset>
              </wp:positionH>
              <wp:positionV relativeFrom="page">
                <wp:posOffset>561340</wp:posOffset>
              </wp:positionV>
              <wp:extent cx="2560320" cy="106680"/>
              <wp:wrapNone/>
              <wp:docPr id="46" name="Shape 4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36.5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4273550</wp:posOffset>
              </wp:positionH>
              <wp:positionV relativeFrom="page">
                <wp:posOffset>561340</wp:posOffset>
              </wp:positionV>
              <wp:extent cx="2560320" cy="106680"/>
              <wp:wrapNone/>
              <wp:docPr id="49" name="Shape 4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36.5pt;margin-top:44.200000000000003pt;width:201.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4232910</wp:posOffset>
              </wp:positionH>
              <wp:positionV relativeFrom="page">
                <wp:posOffset>512445</wp:posOffset>
              </wp:positionV>
              <wp:extent cx="2560320" cy="106680"/>
              <wp:wrapNone/>
              <wp:docPr id="53" name="Shape 5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9" type="#_x0000_t202" style="position:absolute;margin-left:333.30000000000001pt;margin-top:40.350000000000001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4232910</wp:posOffset>
              </wp:positionH>
              <wp:positionV relativeFrom="page">
                <wp:posOffset>512445</wp:posOffset>
              </wp:positionV>
              <wp:extent cx="2560320" cy="106680"/>
              <wp:wrapNone/>
              <wp:docPr id="58" name="Shape 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4" type="#_x0000_t202" style="position:absolute;margin-left:333.30000000000001pt;margin-top:40.350000000000001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4232910</wp:posOffset>
              </wp:positionH>
              <wp:positionV relativeFrom="page">
                <wp:posOffset>512445</wp:posOffset>
              </wp:positionV>
              <wp:extent cx="2560320" cy="106680"/>
              <wp:wrapNone/>
              <wp:docPr id="63" name="Shape 6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9" type="#_x0000_t202" style="position:absolute;margin-left:333.30000000000001pt;margin-top:40.350000000000001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697230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4.899999999999999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4273550</wp:posOffset>
              </wp:positionH>
              <wp:positionV relativeFrom="page">
                <wp:posOffset>561340</wp:posOffset>
              </wp:positionV>
              <wp:extent cx="2560320" cy="106680"/>
              <wp:wrapNone/>
              <wp:docPr id="68" name="Shape 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36.5pt;margin-top:44.20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3">
    <w:name w:val="标题 #4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6)_"/>
    <w:basedOn w:val="DefaultParagraphFont"/>
    <w:link w:val="Style71"/>
    <w:rPr>
      <w:rFonts w:ascii="Arial" w:eastAsia="Arial" w:hAnsi="Arial" w:cs="Arial"/>
      <w:b/>
      <w:bCs/>
      <w:i w:val="0"/>
      <w:iCs w:val="0"/>
      <w:smallCaps w:val="0"/>
      <w:strike w:val="0"/>
      <w:color w:val="D9D9D9"/>
      <w:sz w:val="9"/>
      <w:szCs w:val="9"/>
      <w:u w:val="none"/>
      <w:shd w:val="clear" w:color="auto" w:fill="auto"/>
    </w:rPr>
  </w:style>
  <w:style w:type="character" w:customStyle="1" w:styleId="CharStyle76">
    <w:name w:val="正文文本 (7)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4">
    <w:name w:val="页眉或页脚_"/>
    <w:basedOn w:val="DefaultParagraphFont"/>
    <w:link w:val="Style8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line="314"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正文文本"/>
    <w:basedOn w:val="Normal"/>
    <w:link w:val="CharStyle42"/>
    <w:pPr>
      <w:widowControl w:val="0"/>
      <w:shd w:val="clear" w:color="auto" w:fill="auto"/>
      <w:spacing w:line="480" w:lineRule="auto"/>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52">
    <w:name w:val="标题 #4"/>
    <w:basedOn w:val="Normal"/>
    <w:link w:val="CharStyle5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6)"/>
    <w:basedOn w:val="Normal"/>
    <w:link w:val="CharStyle72"/>
    <w:pPr>
      <w:widowControl w:val="0"/>
      <w:shd w:val="clear" w:color="auto" w:fill="auto"/>
      <w:spacing w:line="132" w:lineRule="exact"/>
      <w:jc w:val="center"/>
    </w:pPr>
    <w:rPr>
      <w:rFonts w:ascii="Arial" w:eastAsia="Arial" w:hAnsi="Arial" w:cs="Arial"/>
      <w:b/>
      <w:bCs/>
      <w:i w:val="0"/>
      <w:iCs w:val="0"/>
      <w:smallCaps w:val="0"/>
      <w:strike w:val="0"/>
      <w:color w:val="D9D9D9"/>
      <w:sz w:val="9"/>
      <w:szCs w:val="9"/>
      <w:u w:val="none"/>
      <w:shd w:val="clear" w:color="auto" w:fill="auto"/>
    </w:rPr>
  </w:style>
  <w:style w:type="paragraph" w:customStyle="1" w:styleId="Style75">
    <w:name w:val="正文文本 (7)"/>
    <w:basedOn w:val="Normal"/>
    <w:link w:val="CharStyle76"/>
    <w:pPr>
      <w:widowControl w:val="0"/>
      <w:shd w:val="clear" w:color="auto" w:fill="auto"/>
      <w:spacing w:after="38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3">
    <w:name w:val="页眉或页脚"/>
    <w:basedOn w:val="Normal"/>
    <w:link w:val="CharStyle8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header" Target="header9.xml"/><Relationship Id="rId40" Type="http://schemas.openxmlformats.org/officeDocument/2006/relationships/footer" Target="footer9.xml"/><Relationship Id="rId41" Type="http://schemas.openxmlformats.org/officeDocument/2006/relationships/header" Target="header10.xml"/><Relationship Id="rId42" Type="http://schemas.openxmlformats.org/officeDocument/2006/relationships/footer" Target="footer10.xml"/><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image" Target="media/image10.jpeg"/><Relationship Id="rId58" Type="http://schemas.openxmlformats.org/officeDocument/2006/relationships/image" Target="media/image10.jpeg" TargetMode="External"/><Relationship Id="rId59" Type="http://schemas.openxmlformats.org/officeDocument/2006/relationships/header" Target="header18.xml"/><Relationship Id="rId60" Type="http://schemas.openxmlformats.org/officeDocument/2006/relationships/footer" Target="footer18.xml"/><Relationship Id="rId61" Type="http://schemas.openxmlformats.org/officeDocument/2006/relationships/header" Target="header19.xml"/><Relationship Id="rId62"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深圳市奥拓电子股份有限公司2016年年度报告全文</dc:title>
  <dc:subject/>
  <dc:creator>深圳市奥拓电子股份有限公司</dc:creator>
  <cp:keywords/>
</cp:coreProperties>
</file>