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4520" w:after="0" w:line="240" w:lineRule="auto"/>
        <w:ind w:left="0" w:right="0" w:firstLine="0"/>
        <w:jc w:val="center"/>
        <w:rPr>
          <w:sz w:val="36"/>
          <w:szCs w:val="36"/>
        </w:rPr>
      </w:pPr>
      <w:r>
        <w:rPr>
          <w:rFonts w:ascii="SimHei" w:eastAsia="SimHei" w:hAnsi="SimHei" w:cs="SimHei"/>
          <w:color w:val="9F5085"/>
          <w:spacing w:val="0"/>
          <w:w w:val="100"/>
          <w:position w:val="0"/>
          <w:sz w:val="36"/>
          <w:szCs w:val="36"/>
        </w:rPr>
        <w:t>供，</w:t>
      </w:r>
      <w:r>
        <w:rPr>
          <w:rFonts w:ascii="SimHei" w:eastAsia="SimHei" w:hAnsi="SimHei" w:cs="SimHei"/>
          <w:color w:val="000000"/>
          <w:spacing w:val="0"/>
          <w:w w:val="100"/>
          <w:position w:val="0"/>
          <w:sz w:val="36"/>
          <w:szCs w:val="36"/>
        </w:rPr>
        <w:t>瑞康医药集团股份有限公司</w:t>
      </w:r>
    </w:p>
    <w:p>
      <w:pPr>
        <w:pStyle w:val="Style2"/>
        <w:keepNext w:val="0"/>
        <w:keepLines w:val="0"/>
        <w:widowControl w:val="0"/>
        <w:shd w:val="clear" w:color="auto" w:fill="auto"/>
        <w:bidi w:val="0"/>
        <w:spacing w:before="0" w:after="540" w:line="240" w:lineRule="auto"/>
        <w:ind w:left="3180" w:right="0" w:firstLine="0"/>
        <w:jc w:val="left"/>
        <w:rPr>
          <w:sz w:val="24"/>
          <w:szCs w:val="24"/>
        </w:rPr>
      </w:pPr>
      <w:r>
        <w:rPr>
          <w:rFonts w:ascii="Tahoma" w:eastAsia="Tahoma" w:hAnsi="Tahoma" w:cs="Tahoma"/>
          <w:color w:val="000000"/>
          <w:spacing w:val="0"/>
          <w:w w:val="100"/>
          <w:position w:val="0"/>
          <w:sz w:val="24"/>
          <w:szCs w:val="24"/>
        </w:rPr>
        <w:t>Realcan Pharmaceutical Group Co., Ltd.</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5"/>
        <w:keepNext w:val="0"/>
        <w:keepLines w:val="0"/>
        <w:widowControl w:val="0"/>
        <w:shd w:val="clear" w:color="auto" w:fill="auto"/>
        <w:bidi w:val="0"/>
        <w:spacing w:before="0" w:line="614" w:lineRule="exact"/>
        <w:ind w:left="0" w:right="0"/>
        <w:jc w:val="both"/>
      </w:pPr>
      <w:r>
        <w:rPr>
          <w:color w:val="000000"/>
          <w:spacing w:val="0"/>
          <w:w w:val="100"/>
          <w:position w:val="0"/>
        </w:rPr>
        <w:t>公司负责人韩旭、主管会计工作负责人俞斌及会计机构负责人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曹庆岩声明：保证本年度报告中财务报告的真实、准确、完整。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可能存在行业竞争、经营与管理、市场、国家政策等风险，敬请广大投资 者注意投资风险。</w:t>
      </w:r>
    </w:p>
    <w:p>
      <w:pPr>
        <w:pStyle w:val="Style15"/>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49" w:right="1102" w:bottom="2166" w:left="1107"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1,474,312,171</w:t>
      </w:r>
      <w:r>
        <w:rPr>
          <w:color w:val="000000"/>
          <w:spacing w:val="0"/>
          <w:w w:val="100"/>
          <w:position w:val="0"/>
        </w:rPr>
        <w:t>为基数（扣 除回购专户上已回购股份数量），向全体股东每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0.18</w:t>
      </w:r>
      <w:r>
        <w:rPr>
          <w:color w:val="000000"/>
          <w:spacing w:val="0"/>
          <w:w w:val="100"/>
          <w:position w:val="0"/>
        </w:rPr>
        <w:t>元（含 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val="0"/>
        <w:keepLines w:val="0"/>
        <w:widowControl w:val="0"/>
        <w:shd w:val="clear" w:color="auto" w:fill="auto"/>
        <w:bidi w:val="0"/>
        <w:spacing w:before="620" w:after="1640" w:line="240" w:lineRule="auto"/>
        <w:ind w:left="0" w:right="0" w:firstLine="0"/>
        <w:jc w:val="center"/>
        <w:rPr>
          <w:sz w:val="36"/>
          <w:szCs w:val="36"/>
        </w:rPr>
      </w:pPr>
      <w:r>
        <w:rPr>
          <w:rFonts w:ascii="SimHei" w:eastAsia="SimHei" w:hAnsi="SimHei" w:cs="SimHei"/>
          <w:color w:val="000000"/>
          <w:spacing w:val="0"/>
          <w:w w:val="100"/>
          <w:position w:val="0"/>
          <w:sz w:val="36"/>
          <w:szCs w:val="36"/>
        </w:rPr>
        <w:t>目录</w:t>
      </w:r>
    </w:p>
    <w:p>
      <w:pPr>
        <w:pStyle w:val="Style18"/>
        <w:keepNext w:val="0"/>
        <w:keepLines w:val="0"/>
        <w:widowControl w:val="0"/>
        <w:shd w:val="clear" w:color="auto" w:fill="auto"/>
        <w:tabs>
          <w:tab w:pos="1016" w:val="left"/>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8"/>
        <w:keepNext w:val="0"/>
        <w:keepLines w:val="0"/>
        <w:widowControl w:val="0"/>
        <w:shd w:val="clear" w:color="auto" w:fill="auto"/>
        <w:tabs>
          <w:tab w:pos="1016" w:val="left"/>
          <w:tab w:leader="dot" w:pos="9613" w:val="right"/>
        </w:tabs>
        <w:bidi w:val="0"/>
        <w:spacing w:before="0" w:line="240" w:lineRule="auto"/>
        <w:ind w:left="0" w:right="0" w:firstLine="0"/>
        <w:jc w:val="left"/>
      </w:pPr>
      <w:hyperlink w:anchor="bookmark5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8"/>
        <w:keepNext w:val="0"/>
        <w:keepLines w:val="0"/>
        <w:widowControl w:val="0"/>
        <w:shd w:val="clear" w:color="auto" w:fill="auto"/>
        <w:tabs>
          <w:tab w:pos="1016" w:val="left"/>
          <w:tab w:leader="dot" w:pos="9613" w:val="right"/>
        </w:tabs>
        <w:bidi w:val="0"/>
        <w:spacing w:before="0" w:line="240" w:lineRule="auto"/>
        <w:ind w:left="0" w:right="0" w:firstLine="0"/>
        <w:jc w:val="left"/>
      </w:pPr>
      <w:hyperlink w:anchor="bookmark87"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256"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18"/>
        <w:keepNext w:val="0"/>
        <w:keepLines w:val="0"/>
        <w:widowControl w:val="0"/>
        <w:shd w:val="clear" w:color="auto" w:fill="auto"/>
        <w:tabs>
          <w:tab w:pos="1016" w:val="left"/>
          <w:tab w:leader="dot" w:pos="9613" w:val="right"/>
        </w:tabs>
        <w:bidi w:val="0"/>
        <w:spacing w:before="0" w:line="240" w:lineRule="auto"/>
        <w:ind w:left="0" w:right="0" w:firstLine="0"/>
        <w:jc w:val="left"/>
      </w:pPr>
      <w:hyperlink w:anchor="bookmark445"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8"/>
        <w:keepNext w:val="0"/>
        <w:keepLines w:val="0"/>
        <w:widowControl w:val="0"/>
        <w:shd w:val="clear" w:color="auto" w:fill="auto"/>
        <w:tabs>
          <w:tab w:pos="1016" w:val="left"/>
          <w:tab w:leader="dot" w:pos="9613" w:val="right"/>
        </w:tabs>
        <w:bidi w:val="0"/>
        <w:spacing w:before="0" w:line="240" w:lineRule="auto"/>
        <w:ind w:left="0" w:right="0" w:firstLine="0"/>
        <w:jc w:val="left"/>
      </w:pPr>
      <w:hyperlink w:anchor="bookmark500"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503"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8"/>
        <w:keepNext w:val="0"/>
        <w:keepLines w:val="0"/>
        <w:widowControl w:val="0"/>
        <w:shd w:val="clear" w:color="auto" w:fill="auto"/>
        <w:tabs>
          <w:tab w:pos="1016" w:val="left"/>
          <w:tab w:leader="dot" w:pos="9613" w:val="right"/>
        </w:tabs>
        <w:bidi w:val="0"/>
        <w:spacing w:before="0" w:line="240" w:lineRule="auto"/>
        <w:ind w:left="0" w:right="0" w:firstLine="0"/>
        <w:jc w:val="left"/>
      </w:pPr>
      <w:hyperlink w:anchor="bookmark506" w:tooltip="Current Document">
        <w:r>
          <w:rPr>
            <w:color w:val="000000"/>
            <w:spacing w:val="0"/>
            <w:w w:val="100"/>
            <w:position w:val="0"/>
          </w:rPr>
          <w:t>第九节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547"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632" w:tooltip="Current Document">
        <w:r>
          <w:rPr>
            <w:color w:val="000000"/>
            <w:spacing w:val="0"/>
            <w:w w:val="100"/>
            <w:position w:val="0"/>
          </w:rPr>
          <w:t>第十^一■节 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692"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2016"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311</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公司、本公司、瑞康医药集团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元＞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sectPr>
          <w:footnotePr>
            <w:pos w:val="pageBottom"/>
            <w:numFmt w:val="decimal"/>
            <w:numRestart w:val="continuous"/>
          </w:footnotePr>
          <w:pgSz w:w="11900" w:h="16840"/>
          <w:pgMar w:top="2233" w:right="1124" w:bottom="3611" w:left="1095" w:header="0" w:footer="3" w:gutter="0"/>
          <w:cols w:space="720"/>
          <w:noEndnote/>
          <w:rtlGutter w:val="0"/>
          <w:docGrid w:linePitch="360"/>
        </w:sectPr>
      </w:pPr>
    </w:p>
    <w:p>
      <w:pPr>
        <w:pStyle w:val="Style13"/>
        <w:keepNext/>
        <w:keepLines/>
        <w:widowControl w:val="0"/>
        <w:shd w:val="clear" w:color="auto" w:fill="auto"/>
        <w:bidi w:val="0"/>
        <w:spacing w:before="48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2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REALCAN PHARMACEUTICAL GROUP CO.,LTD.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Realcan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Https://www.realcan.cn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stock@realcan. cn</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王秀婷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烟台市芝罘区机场路</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0535-6737695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zhouyun@realcan.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stock@realcan. cn</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《中国证券报》、《证券时报》、《证券日报》、《上海证券报》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http://www. </w:t>
            </w:r>
            <w:r>
              <w:rPr>
                <w:color w:val="000000"/>
                <w:spacing w:val="0"/>
                <w:w w:val="100"/>
                <w:position w:val="0"/>
              </w:rPr>
              <w:t>cninfo.com</w:t>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公司证券管理部</w:t>
            </w:r>
          </w:p>
        </w:tc>
      </w:tr>
    </w:tbl>
    <w:p>
      <w:pPr>
        <w:spacing w:lineRule="exact" w:line="1"/>
        <w:rPr>
          <w:sz w:val="2"/>
          <w:szCs w:val="2"/>
        </w:rPr>
      </w:pPr>
      <w:r>
        <w:br w:type="page"/>
      </w:r>
    </w:p>
    <w:p>
      <w:pPr>
        <w:pStyle w:val="Style22"/>
        <w:keepNext/>
        <w:keepLines/>
        <w:widowControl w:val="0"/>
        <w:shd w:val="clear" w:color="auto" w:fill="auto"/>
        <w:bidi w:val="0"/>
        <w:spacing w:before="0" w:after="34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、注册变更情况</w:t>
      </w:r>
      <w:bookmarkEnd w:id="17"/>
      <w:bookmarkEnd w:id="18"/>
      <w:bookmarkEnd w:id="2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91370000766690447B</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、其他有关资料</w:t>
      </w:r>
      <w:bookmarkEnd w:id="21"/>
      <w:bookmarkEnd w:id="22"/>
      <w:bookmarkEnd w:id="2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北京市海淀区西直门北大街</w:t>
            </w:r>
            <w:r>
              <w:rPr>
                <w:color w:val="000000"/>
                <w:spacing w:val="0"/>
                <w:w w:val="100"/>
                <w:position w:val="0"/>
              </w:rPr>
              <w:t>52</w:t>
            </w:r>
            <w:r>
              <w:rPr>
                <w:rFonts w:ascii="SimSun" w:eastAsia="SimSun" w:hAnsi="SimSun" w:cs="SimSun"/>
                <w:color w:val="000000"/>
                <w:spacing w:val="0"/>
                <w:w w:val="100"/>
                <w:position w:val="0"/>
                <w:sz w:val="17"/>
                <w:szCs w:val="17"/>
              </w:rPr>
              <w:t>、</w:t>
            </w:r>
            <w:r>
              <w:rPr>
                <w:color w:val="000000"/>
                <w:spacing w:val="0"/>
                <w:w w:val="100"/>
                <w:position w:val="0"/>
              </w:rPr>
              <w:t>54</w:t>
            </w:r>
            <w:r>
              <w:rPr>
                <w:rFonts w:ascii="SimSun" w:eastAsia="SimSun" w:hAnsi="SimSun" w:cs="SimSun"/>
                <w:color w:val="000000"/>
                <w:spacing w:val="0"/>
                <w:w w:val="100"/>
                <w:position w:val="0"/>
                <w:sz w:val="17"/>
                <w:szCs w:val="17"/>
              </w:rPr>
              <w:t>、</w:t>
            </w:r>
            <w:r>
              <w:rPr>
                <w:color w:val="000000"/>
                <w:spacing w:val="0"/>
                <w:w w:val="100"/>
                <w:position w:val="0"/>
              </w:rPr>
              <w:t>56</w:t>
            </w:r>
            <w:r>
              <w:rPr>
                <w:rFonts w:ascii="SimSun" w:eastAsia="SimSun" w:hAnsi="SimSun" w:cs="SimSun"/>
                <w:color w:val="000000"/>
                <w:spacing w:val="0"/>
                <w:w w:val="100"/>
                <w:position w:val="0"/>
                <w:sz w:val="17"/>
                <w:szCs w:val="17"/>
              </w:rPr>
              <w:t>号</w:t>
            </w:r>
            <w:r>
              <w:rPr>
                <w:color w:val="000000"/>
                <w:spacing w:val="0"/>
                <w:w w:val="100"/>
                <w:position w:val="0"/>
              </w:rPr>
              <w:t>9</w:t>
            </w:r>
            <w:r>
              <w:rPr>
                <w:rFonts w:ascii="SimSun" w:eastAsia="SimSun" w:hAnsi="SimSun" w:cs="SimSun"/>
                <w:color w:val="000000"/>
                <w:spacing w:val="0"/>
                <w:w w:val="100"/>
                <w:position w:val="0"/>
                <w:sz w:val="17"/>
                <w:szCs w:val="17"/>
              </w:rPr>
              <w:t>层南栋</w:t>
            </w:r>
            <w:r>
              <w:rPr>
                <w:color w:val="000000"/>
                <w:spacing w:val="0"/>
                <w:w w:val="100"/>
                <w:position w:val="0"/>
              </w:rPr>
              <w:t>0101-908</w:t>
            </w:r>
            <w:r>
              <w:rPr>
                <w:rFonts w:ascii="SimSun" w:eastAsia="SimSun" w:hAnsi="SimSun" w:cs="SimSun"/>
                <w:color w:val="000000"/>
                <w:spacing w:val="0"/>
                <w:w w:val="100"/>
                <w:position w:val="0"/>
                <w:sz w:val="17"/>
                <w:szCs w:val="17"/>
              </w:rPr>
              <w:t>至</w:t>
            </w:r>
            <w:r>
              <w:rPr>
                <w:color w:val="000000"/>
                <w:spacing w:val="0"/>
                <w:w w:val="100"/>
                <w:position w:val="0"/>
              </w:rPr>
              <w:t>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钟旭东李军玲</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、主要会计数据和财务指标</w:t>
      </w:r>
      <w:bookmarkEnd w:id="25"/>
      <w:bookmarkEnd w:id="26"/>
      <w:bookmarkEnd w:id="2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27,203,883,915.23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35,258,509,453.80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33,918,534,256.43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261,302,746.74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-927,802,405.01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771,184,618.12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83,153,155.85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-1,136,279,585.96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107.32%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287,876,989.34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364,539,132.74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2,094,524,875.02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-201,660,118.65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133.87%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31,290,194,324.55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32,465,273,591.15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34,868,874,832.20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7,469,056,190.59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7,186,492,673.66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8,487,117,198.07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定性</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29"/>
        <w:keepNext/>
        <w:keepLines/>
        <w:widowControl w:val="0"/>
        <w:shd w:val="clear" w:color="auto" w:fill="auto"/>
        <w:tabs>
          <w:tab w:pos="395" w:val="left"/>
        </w:tabs>
        <w:bidi w:val="0"/>
        <w:spacing w:before="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95"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42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分季度主要财务指标</w:t>
      </w:r>
      <w:bookmarkEnd w:id="41"/>
      <w:bookmarkEnd w:id="42"/>
      <w:bookmarkEnd w:id="4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5,763,637,749.79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6,923,246,036.67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7,317,709,124.95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7,199,291,003.82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95,605,125.24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114,695,175.56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98,418,848.94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-47,416,403.00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归属于上市公司股东的扣除非</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76,011,072.18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46,385,543.47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57,741,071.59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-96,984,531.39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160,958,588.20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44,944,904.91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97,110,471.31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61,525,168.32</w:t>
            </w:r>
          </w:p>
        </w:tc>
      </w:tr>
    </w:tbl>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九</w:t>
      </w:r>
      <w:bookmarkEnd w:id="47"/>
      <w:r>
        <w:rPr>
          <w:color w:val="000000"/>
          <w:spacing w:val="0"/>
          <w:w w:val="100"/>
          <w:position w:val="0"/>
          <w:sz w:val="24"/>
          <w:szCs w:val="24"/>
        </w:rPr>
        <w:t>、非经常性损益项目及金额</w:t>
      </w:r>
      <w:bookmarkEnd w:id="45"/>
      <w:bookmarkEnd w:id="46"/>
      <w:bookmarkEnd w:id="48"/>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223,445,723.38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94,377,537.28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4,333,345.30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74,656,742.47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26,932,448.37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28,829,773.75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 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410,901.46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企业取得子公司、联营企业及合营企业 的投资成本小于取得投资时应享有被投 资单位可辨认净资产公允价值产生的收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2,507,031.44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721,806.87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4,424,303.58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260,657.46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-4,381,282.18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-58,562,892.72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174,692,158.06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637,940,284.95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-35,923,607.80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-27,253,412.20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-11,905,095.96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15,629,967.05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53,108,557.73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162,780,208.95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12,386,460.23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8,137,654.37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13,371,127.77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178,149,590.89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208,477,180.95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483,307,628.78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2" w:bottom="1436"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before="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2"/>
        <w:keepNext/>
        <w:keepLines/>
        <w:widowControl w:val="0"/>
        <w:shd w:val="clear" w:color="auto" w:fill="auto"/>
        <w:bidi w:val="0"/>
        <w:spacing w:before="0" w:after="2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26"/>
        <w:keepNext w:val="0"/>
        <w:keepLines w:val="0"/>
        <w:widowControl w:val="0"/>
        <w:shd w:val="clear" w:color="auto" w:fill="auto"/>
        <w:bidi w:val="0"/>
        <w:spacing w:before="0" w:after="40" w:line="312" w:lineRule="exact"/>
        <w:ind w:left="0" w:right="0" w:firstLine="0"/>
        <w:jc w:val="both"/>
      </w:pPr>
      <w:bookmarkStart w:id="56" w:name="bookmark56"/>
      <w:r>
        <w:rPr>
          <w:b/>
          <w:bCs/>
          <w:color w:val="000000"/>
          <w:spacing w:val="0"/>
          <w:w w:val="100"/>
          <w:position w:val="0"/>
        </w:rPr>
        <w:t>（</w:t>
      </w:r>
      <w:bookmarkEnd w:id="56"/>
      <w:r>
        <w:rPr>
          <w:b/>
          <w:bCs/>
          <w:color w:val="000000"/>
          <w:spacing w:val="0"/>
          <w:w w:val="100"/>
          <w:position w:val="0"/>
        </w:rPr>
        <w:t>一）报告期内公司主要业务概述与经营模式</w:t>
      </w:r>
    </w:p>
    <w:p>
      <w:pPr>
        <w:pStyle w:val="Style26"/>
        <w:keepNext w:val="0"/>
        <w:keepLines w:val="0"/>
        <w:widowControl w:val="0"/>
        <w:shd w:val="clear" w:color="auto" w:fill="auto"/>
        <w:bidi w:val="0"/>
        <w:spacing w:before="0" w:after="40" w:line="307" w:lineRule="exact"/>
        <w:ind w:left="0" w:right="0"/>
        <w:jc w:val="left"/>
      </w:pPr>
      <w:r>
        <w:rPr>
          <w:color w:val="000000"/>
          <w:spacing w:val="0"/>
          <w:w w:val="100"/>
          <w:position w:val="0"/>
        </w:rPr>
        <w:t>瑞康医药集团以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中国最具活力的医药健康生态资源整合者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为愿景，致力于成为行业领先的医药服务方案提供商，在 药械流通、医学诊断、数字医疗等业务领域形成自身优势，打造服务模式，强化内外协同，组织产业资源，营造产业生态。</w:t>
      </w:r>
    </w:p>
    <w:p>
      <w:pPr>
        <w:pStyle w:val="Style26"/>
        <w:keepNext w:val="0"/>
        <w:keepLines w:val="0"/>
        <w:widowControl w:val="0"/>
        <w:shd w:val="clear" w:color="auto" w:fill="auto"/>
        <w:bidi w:val="0"/>
        <w:spacing w:before="0" w:after="0" w:line="312" w:lineRule="exact"/>
        <w:ind w:left="0" w:right="0"/>
        <w:jc w:val="left"/>
      </w:pPr>
      <w:r>
        <w:rPr>
          <w:color w:val="000000"/>
          <w:spacing w:val="0"/>
          <w:w w:val="100"/>
          <w:position w:val="0"/>
        </w:rPr>
        <w:t>瑞康医药集团在管理方面围绕聚焦转型、管理赋能、业务协同等关键举措，以原有医药分销业务为主体，聚焦</w:t>
      </w:r>
      <w:r>
        <w:rPr>
          <w:rFonts w:ascii="Times New Roman" w:eastAsia="Times New Roman" w:hAnsi="Times New Roman" w:cs="Times New Roman"/>
          <w:color w:val="000000"/>
          <w:spacing w:val="0"/>
          <w:w w:val="100"/>
          <w:position w:val="0"/>
          <w:sz w:val="18"/>
          <w:szCs w:val="18"/>
        </w:rPr>
        <w:t>BtoB</w:t>
      </w:r>
      <w:r>
        <w:rPr>
          <w:color w:val="000000"/>
          <w:spacing w:val="0"/>
          <w:w w:val="100"/>
          <w:position w:val="0"/>
        </w:rPr>
        <w:t xml:space="preserve">， </w:t>
      </w:r>
      <w:r>
        <w:rPr>
          <w:color w:val="000000"/>
          <w:spacing w:val="0"/>
          <w:w w:val="100"/>
          <w:position w:val="0"/>
        </w:rPr>
        <w:t>形成领先的服务解决方案，同时对左翼核心工业（科技）、右翼核心入口（核心医院、数字医疗、病患管理等）进行战略合 作，形成两个拳头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两个生态，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大业务均谋求合作，互惠共生，共同发展：</w:t>
      </w:r>
    </w:p>
    <w:p>
      <w:pPr>
        <w:widowControl w:val="0"/>
        <w:spacing w:line="1" w:lineRule="exact"/>
        <w:sectPr>
          <w:footnotePr>
            <w:pos w:val="pageBottom"/>
            <w:numFmt w:val="decimal"/>
            <w:numRestart w:val="continuous"/>
          </w:footnotePr>
          <w:pgSz w:w="11900" w:h="16840"/>
          <w:pgMar w:top="1921" w:right="1011" w:bottom="1527" w:left="1131" w:header="0" w:footer="3" w:gutter="0"/>
          <w:cols w:space="720"/>
          <w:noEndnote/>
          <w:rtlGutter w:val="0"/>
          <w:docGrid w:linePitch="360"/>
        </w:sectPr>
      </w:pPr>
      <w:r>
        <w:drawing>
          <wp:anchor distT="50800" distB="719455" distL="0" distR="0" simplePos="0" relativeHeight="125829378" behindDoc="0" locked="0" layoutInCell="1" allowOverlap="1">
            <wp:simplePos x="0" y="0"/>
            <wp:positionH relativeFrom="page">
              <wp:posOffset>1172210</wp:posOffset>
            </wp:positionH>
            <wp:positionV relativeFrom="paragraph">
              <wp:posOffset>50800</wp:posOffset>
            </wp:positionV>
            <wp:extent cx="4944110" cy="121920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4944110" cy="12192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1324610</wp:posOffset>
                </wp:positionH>
                <wp:positionV relativeFrom="paragraph">
                  <wp:posOffset>663575</wp:posOffset>
                </wp:positionV>
                <wp:extent cx="600710" cy="179705"/>
                <wp:wrapNone/>
                <wp:docPr id="11" name="Shape 11"/>
                <a:graphic xmlns:a="http://schemas.openxmlformats.org/drawingml/2006/main">
                  <a:graphicData uri="http://schemas.microsoft.com/office/word/2010/wordprocessingShape">
                    <wps:wsp>
                      <wps:cNvSpPr txBox="1"/>
                      <wps:spPr>
                        <a:xfrm>
                          <a:ext cx="600710" cy="17970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医疗科技</w:t>
                            </w:r>
                          </w:p>
                        </w:txbxContent>
                      </wps:txbx>
                      <wps:bodyPr lIns="0" tIns="0" rIns="0" bIns="0">
                        <a:noAutoFit/>
                      </wps:bodyPr>
                    </wps:wsp>
                  </a:graphicData>
                </a:graphic>
              </wp:anchor>
            </w:drawing>
          </mc:Choice>
          <mc:Fallback>
            <w:pict>
              <v:shape id="_x0000_s1037" type="#_x0000_t202" style="position:absolute;margin-left:104.3pt;margin-top:52.25pt;width:47.300000000000004pt;height:14.15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医疗科技</w:t>
                      </w:r>
                    </w:p>
                  </w:txbxContent>
                </v:textbox>
                <w10:wrap anchorx="page"/>
              </v:shape>
            </w:pict>
          </mc:Fallback>
        </mc:AlternateContent>
      </w:r>
      <w:r>
        <mc:AlternateContent>
          <mc:Choice Requires="wps">
            <w:drawing>
              <wp:anchor distT="1294130" distB="15875" distL="0" distR="0" simplePos="0" relativeHeight="125829379" behindDoc="0" locked="0" layoutInCell="1" allowOverlap="1">
                <wp:simplePos x="0" y="0"/>
                <wp:positionH relativeFrom="page">
                  <wp:posOffset>1541145</wp:posOffset>
                </wp:positionH>
                <wp:positionV relativeFrom="paragraph">
                  <wp:posOffset>1294130</wp:posOffset>
                </wp:positionV>
                <wp:extent cx="170815" cy="679450"/>
                <wp:wrapTopAndBottom/>
                <wp:docPr id="13" name="Shape 13"/>
                <a:graphic xmlns:a="http://schemas.openxmlformats.org/drawingml/2006/main">
                  <a:graphicData uri="http://schemas.microsoft.com/office/word/2010/wordprocessingShape">
                    <wps:wsp>
                      <wps:cNvSpPr txBox="1"/>
                      <wps:spPr>
                        <a:xfrm>
                          <a:ext cx="170815" cy="6794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科技投资</w:t>
                            </w:r>
                          </w:p>
                        </w:txbxContent>
                      </wps:txbx>
                      <wps:bodyPr upright="1" vert="eaVert" lIns="0" tIns="0" rIns="0" bIns="0">
                        <a:noAutoFit/>
                      </wps:bodyPr>
                    </wps:wsp>
                  </a:graphicData>
                </a:graphic>
              </wp:anchor>
            </w:drawing>
          </mc:Choice>
          <mc:Fallback>
            <w:pict>
              <v:shape id="_x0000_s1039" type="#_x0000_t202" style="position:absolute;margin-left:121.35000000000001pt;margin-top:101.90000000000001pt;width:13.450000000000001pt;height:53.5pt;z-index:-125829374;mso-wrap-distance-left:0;mso-wrap-distance-top:101.90000000000001pt;mso-wrap-distance-right:0;mso-wrap-distance-bottom:1.25pt;mso-position-horizontal-relative:page" filled="f" stroked="f">
                <v:textbox style="layout-flow:vertical-ideographic"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科技投资</w:t>
                      </w:r>
                    </w:p>
                  </w:txbxContent>
                </v:textbox>
                <w10:wrap type="topAndBottom" anchorx="page"/>
              </v:shape>
            </w:pict>
          </mc:Fallback>
        </mc:AlternateContent>
      </w:r>
      <w:r>
        <mc:AlternateContent>
          <mc:Choice Requires="wps">
            <w:drawing>
              <wp:anchor distT="1294130" distB="15875" distL="0" distR="0" simplePos="0" relativeHeight="125829381" behindDoc="0" locked="0" layoutInCell="1" allowOverlap="1">
                <wp:simplePos x="0" y="0"/>
                <wp:positionH relativeFrom="page">
                  <wp:posOffset>2461260</wp:posOffset>
                </wp:positionH>
                <wp:positionV relativeFrom="paragraph">
                  <wp:posOffset>1294130</wp:posOffset>
                </wp:positionV>
                <wp:extent cx="1670050" cy="679450"/>
                <wp:wrapTopAndBottom/>
                <wp:docPr id="15" name="Shape 15"/>
                <a:graphic xmlns:a="http://schemas.openxmlformats.org/drawingml/2006/main">
                  <a:graphicData uri="http://schemas.microsoft.com/office/word/2010/wordprocessingShape">
                    <wps:wsp>
                      <wps:cNvSpPr txBox="1"/>
                      <wps:spPr>
                        <a:xfrm>
                          <a:ext cx="1670050" cy="679450"/>
                        </a:xfrm>
                        <a:prstGeom prst="rect"/>
                        <a:noFill/>
                      </wps:spPr>
                      <wps:txbx>
                        <w:txbxContent>
                          <w:p>
                            <w:pPr>
                              <w:pStyle w:val="Style36"/>
                              <w:keepNext w:val="0"/>
                              <w:keepLines w:val="0"/>
                              <w:widowControl w:val="0"/>
                              <w:shd w:val="clear" w:color="auto" w:fill="auto"/>
                              <w:bidi w:val="0"/>
                              <w:spacing w:before="0" w:after="0"/>
                              <w:ind w:left="0" w:right="0" w:firstLine="0"/>
                              <w:jc w:val="both"/>
                            </w:pPr>
                            <w:r>
                              <w:rPr>
                                <w:color w:val="000000"/>
                                <w:spacing w:val="0"/>
                                <w:w w:val="100"/>
                                <w:position w:val="0"/>
                              </w:rPr>
                              <w:t>金融科技 医药物流 器械综合 学术服务 药品配送</w:t>
                            </w:r>
                          </w:p>
                        </w:txbxContent>
                      </wps:txbx>
                      <wps:bodyPr upright="1" vert="eaVert" lIns="0" tIns="0" rIns="0" bIns="0">
                        <a:noAutoFit/>
                      </wps:bodyPr>
                    </wps:wsp>
                  </a:graphicData>
                </a:graphic>
              </wp:anchor>
            </w:drawing>
          </mc:Choice>
          <mc:Fallback>
            <w:pict>
              <v:shape id="_x0000_s1041" type="#_x0000_t202" style="position:absolute;margin-left:193.80000000000001pt;margin-top:101.90000000000001pt;width:131.5pt;height:53.5pt;z-index:-125829372;mso-wrap-distance-left:0;mso-wrap-distance-top:101.90000000000001pt;mso-wrap-distance-right:0;mso-wrap-distance-bottom:1.25pt;mso-position-horizontal-relative:page" filled="f" stroked="f">
                <v:textbox style="layout-flow:vertical-ideographic" inset="0,0,0,0">
                  <w:txbxContent>
                    <w:p>
                      <w:pPr>
                        <w:pStyle w:val="Style36"/>
                        <w:keepNext w:val="0"/>
                        <w:keepLines w:val="0"/>
                        <w:widowControl w:val="0"/>
                        <w:shd w:val="clear" w:color="auto" w:fill="auto"/>
                        <w:bidi w:val="0"/>
                        <w:spacing w:before="0" w:after="0"/>
                        <w:ind w:left="0" w:right="0" w:firstLine="0"/>
                        <w:jc w:val="both"/>
                      </w:pPr>
                      <w:r>
                        <w:rPr>
                          <w:color w:val="000000"/>
                          <w:spacing w:val="0"/>
                          <w:w w:val="100"/>
                          <w:position w:val="0"/>
                        </w:rPr>
                        <w:t>金融科技 医药物流 器械综合 学术服务 药品配送</w:t>
                      </w:r>
                    </w:p>
                  </w:txbxContent>
                </v:textbox>
                <w10:wrap type="topAndBottom" anchorx="page"/>
              </v:shape>
            </w:pict>
          </mc:Fallback>
        </mc:AlternateContent>
      </w:r>
      <w:r>
        <mc:AlternateContent>
          <mc:Choice Requires="wps">
            <w:drawing>
              <wp:anchor distT="1303655" distB="15240" distL="0" distR="0" simplePos="0" relativeHeight="125829383" behindDoc="0" locked="0" layoutInCell="1" allowOverlap="1">
                <wp:simplePos x="0" y="0"/>
                <wp:positionH relativeFrom="page">
                  <wp:posOffset>4540250</wp:posOffset>
                </wp:positionH>
                <wp:positionV relativeFrom="paragraph">
                  <wp:posOffset>1303655</wp:posOffset>
                </wp:positionV>
                <wp:extent cx="173990" cy="670560"/>
                <wp:wrapTopAndBottom/>
                <wp:docPr id="17" name="Shape 17"/>
                <a:graphic xmlns:a="http://schemas.openxmlformats.org/drawingml/2006/main">
                  <a:graphicData uri="http://schemas.microsoft.com/office/word/2010/wordprocessingShape">
                    <wps:wsp>
                      <wps:cNvSpPr txBox="1"/>
                      <wps:spPr>
                        <a:xfrm>
                          <a:ext cx="173990" cy="6705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医学诊断</w:t>
                            </w:r>
                          </w:p>
                        </w:txbxContent>
                      </wps:txbx>
                      <wps:bodyPr upright="1" vert="eaVert" lIns="0" tIns="0" rIns="0" bIns="0">
                        <a:noAutoFit/>
                      </wps:bodyPr>
                    </wps:wsp>
                  </a:graphicData>
                </a:graphic>
              </wp:anchor>
            </w:drawing>
          </mc:Choice>
          <mc:Fallback>
            <w:pict>
              <v:shape id="_x0000_s1043" type="#_x0000_t202" style="position:absolute;margin-left:357.5pt;margin-top:102.65000000000001pt;width:13.700000000000001pt;height:52.800000000000004pt;z-index:-125829370;mso-wrap-distance-left:0;mso-wrap-distance-top:102.65000000000001pt;mso-wrap-distance-right:0;mso-wrap-distance-bottom:1.2pt;mso-position-horizontal-relative:page" filled="f" stroked="f">
                <v:textbox style="layout-flow:vertical-ideographic"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医学诊断</w:t>
                      </w:r>
                    </w:p>
                  </w:txbxContent>
                </v:textbox>
                <w10:wrap type="topAndBottom" anchorx="page"/>
              </v:shape>
            </w:pict>
          </mc:Fallback>
        </mc:AlternateContent>
      </w:r>
      <w:r>
        <w:drawing>
          <wp:anchor distT="1270000" distB="0" distL="0" distR="0" simplePos="0" relativeHeight="125829385" behindDoc="0" locked="0" layoutInCell="1" allowOverlap="1">
            <wp:simplePos x="0" y="0"/>
            <wp:positionH relativeFrom="page">
              <wp:posOffset>5210810</wp:posOffset>
            </wp:positionH>
            <wp:positionV relativeFrom="paragraph">
              <wp:posOffset>1270000</wp:posOffset>
            </wp:positionV>
            <wp:extent cx="841375" cy="719455"/>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1"/>
                    <a:stretch/>
                  </pic:blipFill>
                  <pic:spPr>
                    <a:xfrm>
                      <a:ext cx="841375" cy="719455"/>
                    </a:xfrm>
                    <a:prstGeom prst="rect"/>
                  </pic:spPr>
                </pic:pic>
              </a:graphicData>
            </a:graphic>
          </wp:anchor>
        </w:drawing>
      </w: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3" w:right="0" w:bottom="1484" w:left="0" w:header="0" w:footer="3" w:gutter="0"/>
          <w:cols w:space="720"/>
          <w:noEndnote/>
          <w:rtlGutter w:val="0"/>
          <w:docGrid w:linePitch="360"/>
        </w:sectPr>
      </w:pPr>
    </w:p>
    <w:p>
      <w:pPr>
        <w:pStyle w:val="Style2"/>
        <w:keepNext w:val="0"/>
        <w:keepLines w:val="0"/>
        <w:widowControl w:val="0"/>
        <w:pBdr>
          <w:top w:val="single" w:sz="4" w:space="0" w:color="auto"/>
        </w:pBdr>
        <w:shd w:val="clear" w:color="auto" w:fill="auto"/>
        <w:bidi w:val="0"/>
        <w:spacing w:before="0" w:after="18" w:line="226" w:lineRule="exact"/>
        <w:ind w:left="0" w:right="0" w:firstLine="0"/>
        <w:jc w:val="center"/>
        <w:rPr>
          <w:sz w:val="17"/>
          <w:szCs w:val="17"/>
        </w:rPr>
      </w:pPr>
      <w:r>
        <mc:AlternateContent>
          <mc:Choice Requires="wps">
            <w:drawing>
              <wp:anchor distT="0" distB="0" distL="114300" distR="114300" simplePos="0" relativeHeight="125829386" behindDoc="0" locked="0" layoutInCell="1" allowOverlap="1">
                <wp:simplePos x="0" y="0"/>
                <wp:positionH relativeFrom="page">
                  <wp:posOffset>1132205</wp:posOffset>
                </wp:positionH>
                <wp:positionV relativeFrom="paragraph">
                  <wp:posOffset>12700</wp:posOffset>
                </wp:positionV>
                <wp:extent cx="1112520" cy="289560"/>
                <wp:wrapSquare wrapText="right"/>
                <wp:docPr id="21" name="Shape 21"/>
                <a:graphic xmlns:a="http://schemas.openxmlformats.org/drawingml/2006/main">
                  <a:graphicData uri="http://schemas.microsoft.com/office/word/2010/wordprocessingShape">
                    <wps:wsp>
                      <wps:cNvSpPr txBox="1"/>
                      <wps:spPr>
                        <a:xfrm>
                          <a:ext cx="1112520" cy="289560"/>
                        </a:xfrm>
                        <a:prstGeom prst="rect"/>
                        <a:noFill/>
                      </wps:spPr>
                      <wps:txbx>
                        <w:txbxContent>
                          <w:p>
                            <w:pPr>
                              <w:pStyle w:val="Style26"/>
                              <w:keepNext w:val="0"/>
                              <w:keepLines w:val="0"/>
                              <w:widowControl w:val="0"/>
                              <w:shd w:val="clear" w:color="auto" w:fill="auto"/>
                              <w:bidi w:val="0"/>
                              <w:spacing w:before="0" w:after="0" w:line="226" w:lineRule="exact"/>
                              <w:ind w:left="0" w:right="0" w:firstLine="0"/>
                              <w:jc w:val="left"/>
                            </w:pPr>
                            <w:r>
                              <w:rPr>
                                <w:rFonts w:ascii="Arial" w:eastAsia="Arial" w:hAnsi="Arial" w:cs="Arial"/>
                                <w:color w:val="000000"/>
                                <w:spacing w:val="0"/>
                                <w:w w:val="100"/>
                                <w:position w:val="0"/>
                                <w:sz w:val="19"/>
                                <w:szCs w:val="19"/>
                              </w:rPr>
                              <w:t xml:space="preserve">B2F </w:t>
                            </w:r>
                            <w:r>
                              <w:rPr>
                                <w:rFonts w:ascii="Arial" w:eastAsia="Arial" w:hAnsi="Arial" w:cs="Arial"/>
                                <w:color w:val="000000"/>
                                <w:spacing w:val="0"/>
                                <w:w w:val="100"/>
                                <w:position w:val="0"/>
                                <w:sz w:val="19"/>
                                <w:szCs w:val="19"/>
                              </w:rPr>
                              <w:t>（</w:t>
                            </w:r>
                            <w:r>
                              <w:rPr>
                                <w:b/>
                                <w:bCs/>
                                <w:color w:val="000000"/>
                                <w:spacing w:val="0"/>
                                <w:w w:val="100"/>
                                <w:position w:val="0"/>
                              </w:rPr>
                              <w:t xml:space="preserve">工业生态）: </w:t>
                            </w:r>
                            <w:r>
                              <w:rPr>
                                <w:b/>
                                <w:bCs/>
                                <w:color w:val="FB0707"/>
                                <w:spacing w:val="0"/>
                                <w:w w:val="100"/>
                                <w:position w:val="0"/>
                              </w:rPr>
                              <w:t>核心科技/工业企业</w:t>
                            </w:r>
                          </w:p>
                        </w:txbxContent>
                      </wps:txbx>
                      <wps:bodyPr lIns="0" tIns="0" rIns="0" bIns="0">
                        <a:noAutoFit/>
                      </wps:bodyPr>
                    </wps:wsp>
                  </a:graphicData>
                </a:graphic>
              </wp:anchor>
            </w:drawing>
          </mc:Choice>
          <mc:Fallback>
            <w:pict>
              <v:shape id="_x0000_s1047" type="#_x0000_t202" style="position:absolute;margin-left:89.150000000000006pt;margin-top:1.pt;width:87.600000000000009pt;height:22.800000000000001pt;z-index:-125829367;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26" w:lineRule="exact"/>
                        <w:ind w:left="0" w:right="0" w:firstLine="0"/>
                        <w:jc w:val="left"/>
                      </w:pPr>
                      <w:r>
                        <w:rPr>
                          <w:rFonts w:ascii="Arial" w:eastAsia="Arial" w:hAnsi="Arial" w:cs="Arial"/>
                          <w:color w:val="000000"/>
                          <w:spacing w:val="0"/>
                          <w:w w:val="100"/>
                          <w:position w:val="0"/>
                          <w:sz w:val="19"/>
                          <w:szCs w:val="19"/>
                        </w:rPr>
                        <w:t xml:space="preserve">B2F </w:t>
                      </w:r>
                      <w:r>
                        <w:rPr>
                          <w:rFonts w:ascii="Arial" w:eastAsia="Arial" w:hAnsi="Arial" w:cs="Arial"/>
                          <w:color w:val="000000"/>
                          <w:spacing w:val="0"/>
                          <w:w w:val="100"/>
                          <w:position w:val="0"/>
                          <w:sz w:val="19"/>
                          <w:szCs w:val="19"/>
                        </w:rPr>
                        <w:t>（</w:t>
                      </w:r>
                      <w:r>
                        <w:rPr>
                          <w:b/>
                          <w:bCs/>
                          <w:color w:val="000000"/>
                          <w:spacing w:val="0"/>
                          <w:w w:val="100"/>
                          <w:position w:val="0"/>
                        </w:rPr>
                        <w:t xml:space="preserve">工业生态）: </w:t>
                      </w:r>
                      <w:r>
                        <w:rPr>
                          <w:b/>
                          <w:bCs/>
                          <w:color w:val="FB0707"/>
                          <w:spacing w:val="0"/>
                          <w:w w:val="100"/>
                          <w:position w:val="0"/>
                        </w:rPr>
                        <w:t>核心科技/工业企业</w:t>
                      </w:r>
                    </w:p>
                  </w:txbxContent>
                </v:textbox>
                <w10:wrap type="square" side="right" anchorx="page"/>
              </v:shape>
            </w:pict>
          </mc:Fallback>
        </mc:AlternateContent>
      </w:r>
      <w:r>
        <mc:AlternateContent>
          <mc:Choice Requires="wps">
            <w:drawing>
              <wp:anchor distT="0" distB="0" distL="114300" distR="114300" simplePos="0" relativeHeight="125829388" behindDoc="0" locked="0" layoutInCell="1" allowOverlap="1">
                <wp:simplePos x="0" y="0"/>
                <wp:positionH relativeFrom="page">
                  <wp:posOffset>4939665</wp:posOffset>
                </wp:positionH>
                <wp:positionV relativeFrom="paragraph">
                  <wp:posOffset>12700</wp:posOffset>
                </wp:positionV>
                <wp:extent cx="1487170" cy="292735"/>
                <wp:wrapSquare wrapText="left"/>
                <wp:docPr id="23" name="Shape 23"/>
                <a:graphic xmlns:a="http://schemas.openxmlformats.org/drawingml/2006/main">
                  <a:graphicData uri="http://schemas.microsoft.com/office/word/2010/wordprocessingShape">
                    <wps:wsp>
                      <wps:cNvSpPr txBox="1"/>
                      <wps:spPr>
                        <a:xfrm>
                          <a:ext cx="1487170" cy="292735"/>
                        </a:xfrm>
                        <a:prstGeom prst="rect"/>
                        <a:noFill/>
                      </wps:spPr>
                      <wps:txbx>
                        <w:txbxContent>
                          <w:p>
                            <w:pPr>
                              <w:pStyle w:val="Style26"/>
                              <w:keepNext w:val="0"/>
                              <w:keepLines w:val="0"/>
                              <w:widowControl w:val="0"/>
                              <w:shd w:val="clear" w:color="auto" w:fill="auto"/>
                              <w:bidi w:val="0"/>
                              <w:spacing w:before="0" w:after="0" w:line="226" w:lineRule="exact"/>
                              <w:ind w:left="0" w:right="0" w:firstLine="0"/>
                              <w:jc w:val="left"/>
                            </w:pPr>
                            <w:r>
                              <w:rPr>
                                <w:rFonts w:ascii="Arial" w:eastAsia="Arial" w:hAnsi="Arial" w:cs="Arial"/>
                                <w:color w:val="000000"/>
                                <w:spacing w:val="0"/>
                                <w:w w:val="100"/>
                                <w:position w:val="0"/>
                                <w:sz w:val="19"/>
                                <w:szCs w:val="19"/>
                              </w:rPr>
                              <w:t>:</w:t>
                            </w:r>
                            <w:r>
                              <w:rPr>
                                <w:rFonts w:ascii="Arial" w:eastAsia="Arial" w:hAnsi="Arial" w:cs="Arial"/>
                                <w:color w:val="000000"/>
                                <w:spacing w:val="0"/>
                                <w:w w:val="100"/>
                                <w:position w:val="0"/>
                                <w:sz w:val="19"/>
                                <w:szCs w:val="19"/>
                              </w:rPr>
                              <w:t xml:space="preserve">B2b/B2C </w:t>
                            </w:r>
                            <w:r>
                              <w:rPr>
                                <w:rFonts w:ascii="Arial" w:eastAsia="Arial" w:hAnsi="Arial" w:cs="Arial"/>
                                <w:color w:val="000000"/>
                                <w:spacing w:val="0"/>
                                <w:w w:val="100"/>
                                <w:position w:val="0"/>
                                <w:sz w:val="19"/>
                                <w:szCs w:val="19"/>
                              </w:rPr>
                              <w:t>（</w:t>
                            </w:r>
                            <w:r>
                              <w:rPr>
                                <w:b/>
                                <w:bCs/>
                                <w:color w:val="000000"/>
                                <w:spacing w:val="0"/>
                                <w:w w:val="100"/>
                                <w:position w:val="0"/>
                              </w:rPr>
                              <w:t xml:space="preserve">患者生态） </w:t>
                            </w:r>
                            <w:r>
                              <w:rPr>
                                <w:b/>
                                <w:bCs/>
                                <w:color w:val="FB0707"/>
                                <w:spacing w:val="0"/>
                                <w:w w:val="100"/>
                                <w:position w:val="0"/>
                              </w:rPr>
                              <w:t>核心患者/健康消覆管理者</w:t>
                            </w:r>
                          </w:p>
                        </w:txbxContent>
                      </wps:txbx>
                      <wps:bodyPr lIns="0" tIns="0" rIns="0" bIns="0">
                        <a:noAutoFit/>
                      </wps:bodyPr>
                    </wps:wsp>
                  </a:graphicData>
                </a:graphic>
              </wp:anchor>
            </w:drawing>
          </mc:Choice>
          <mc:Fallback>
            <w:pict>
              <v:shape id="_x0000_s1049" type="#_x0000_t202" style="position:absolute;margin-left:388.94999999999999pt;margin-top:1.pt;width:117.10000000000001pt;height:23.050000000000001pt;z-index:-125829365;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26" w:lineRule="exact"/>
                        <w:ind w:left="0" w:right="0" w:firstLine="0"/>
                        <w:jc w:val="left"/>
                      </w:pPr>
                      <w:r>
                        <w:rPr>
                          <w:rFonts w:ascii="Arial" w:eastAsia="Arial" w:hAnsi="Arial" w:cs="Arial"/>
                          <w:color w:val="000000"/>
                          <w:spacing w:val="0"/>
                          <w:w w:val="100"/>
                          <w:position w:val="0"/>
                          <w:sz w:val="19"/>
                          <w:szCs w:val="19"/>
                        </w:rPr>
                        <w:t>:</w:t>
                      </w:r>
                      <w:r>
                        <w:rPr>
                          <w:rFonts w:ascii="Arial" w:eastAsia="Arial" w:hAnsi="Arial" w:cs="Arial"/>
                          <w:color w:val="000000"/>
                          <w:spacing w:val="0"/>
                          <w:w w:val="100"/>
                          <w:position w:val="0"/>
                          <w:sz w:val="19"/>
                          <w:szCs w:val="19"/>
                        </w:rPr>
                        <w:t xml:space="preserve">B2b/B2C </w:t>
                      </w:r>
                      <w:r>
                        <w:rPr>
                          <w:rFonts w:ascii="Arial" w:eastAsia="Arial" w:hAnsi="Arial" w:cs="Arial"/>
                          <w:color w:val="000000"/>
                          <w:spacing w:val="0"/>
                          <w:w w:val="100"/>
                          <w:position w:val="0"/>
                          <w:sz w:val="19"/>
                          <w:szCs w:val="19"/>
                        </w:rPr>
                        <w:t>（</w:t>
                      </w:r>
                      <w:r>
                        <w:rPr>
                          <w:b/>
                          <w:bCs/>
                          <w:color w:val="000000"/>
                          <w:spacing w:val="0"/>
                          <w:w w:val="100"/>
                          <w:position w:val="0"/>
                        </w:rPr>
                        <w:t xml:space="preserve">患者生态） </w:t>
                      </w:r>
                      <w:r>
                        <w:rPr>
                          <w:b/>
                          <w:bCs/>
                          <w:color w:val="FB0707"/>
                          <w:spacing w:val="0"/>
                          <w:w w:val="100"/>
                          <w:position w:val="0"/>
                        </w:rPr>
                        <w:t>核心患者/健康消覆管理者</w:t>
                      </w:r>
                    </w:p>
                  </w:txbxContent>
                </v:textbox>
                <w10:wrap type="square" side="left" anchorx="page"/>
              </v:shape>
            </w:pict>
          </mc:Fallback>
        </mc:AlternateContent>
      </w:r>
      <w:r>
        <w:rPr>
          <w:rFonts w:ascii="Arial" w:eastAsia="Arial" w:hAnsi="Arial" w:cs="Arial"/>
          <w:color w:val="000000"/>
          <w:spacing w:val="0"/>
          <w:w w:val="100"/>
          <w:position w:val="0"/>
          <w:sz w:val="19"/>
          <w:szCs w:val="19"/>
        </w:rPr>
        <w:t xml:space="preserve">B2B/B2G </w:t>
      </w:r>
      <w:r>
        <w:rPr>
          <w:rFonts w:ascii="Arial" w:eastAsia="Arial" w:hAnsi="Arial" w:cs="Arial"/>
          <w:color w:val="000000"/>
          <w:spacing w:val="0"/>
          <w:w w:val="100"/>
          <w:position w:val="0"/>
          <w:sz w:val="19"/>
          <w:szCs w:val="19"/>
        </w:rPr>
        <w:t>（</w:t>
      </w:r>
      <w:r>
        <w:rPr>
          <w:rFonts w:ascii="SimSun" w:eastAsia="SimSun" w:hAnsi="SimSun" w:cs="SimSun"/>
          <w:b/>
          <w:bCs/>
          <w:color w:val="000000"/>
          <w:spacing w:val="0"/>
          <w:w w:val="100"/>
          <w:position w:val="0"/>
          <w:sz w:val="17"/>
          <w:szCs w:val="17"/>
        </w:rPr>
        <w:t>综合服务解决方案</w:t>
      </w:r>
      <w:r>
        <w:rPr>
          <w:rFonts w:ascii="SimSun" w:eastAsia="SimSun" w:hAnsi="SimSun" w:cs="SimSun"/>
          <w:b/>
          <w:bCs/>
          <w:i/>
          <w:iCs/>
          <w:color w:val="000000"/>
          <w:spacing w:val="0"/>
          <w:w w:val="100"/>
          <w:position w:val="0"/>
          <w:sz w:val="17"/>
          <w:szCs w:val="17"/>
        </w:rPr>
        <w:t>）</w:t>
        <w:br/>
      </w:r>
      <w:r>
        <w:rPr>
          <w:rFonts w:ascii="SimSun" w:eastAsia="SimSun" w:hAnsi="SimSun" w:cs="SimSun"/>
          <w:b/>
          <w:bCs/>
          <w:color w:val="FB0707"/>
          <w:spacing w:val="0"/>
          <w:w w:val="100"/>
          <w:position w:val="0"/>
          <w:sz w:val="17"/>
          <w:szCs w:val="17"/>
        </w:rPr>
        <w:t>服务型智慧供应链</w:t>
      </w:r>
    </w:p>
    <w:p>
      <w:pPr>
        <w:pStyle w:val="Style26"/>
        <w:keepNext w:val="0"/>
        <w:keepLines w:val="0"/>
        <w:widowControl w:val="0"/>
        <w:pBdr>
          <w:top w:val="single" w:sz="0" w:space="3" w:color="D9D9D9"/>
          <w:left w:val="single" w:sz="0" w:space="15" w:color="D9D9D9"/>
          <w:bottom w:val="single" w:sz="0" w:space="0" w:color="D9D9D9"/>
          <w:right w:val="single" w:sz="0" w:space="15" w:color="D9D9D9"/>
        </w:pBdr>
        <w:shd w:val="clear" w:color="auto" w:fill="D9D9D9"/>
        <w:bidi w:val="0"/>
        <w:spacing w:before="0" w:after="80" w:line="240" w:lineRule="auto"/>
        <w:ind w:left="7340" w:right="0" w:firstLine="0"/>
        <w:jc w:val="left"/>
      </w:pPr>
      <w:r>
        <w:rPr>
          <w:b/>
          <w:bCs/>
          <w:color w:val="000000"/>
          <w:spacing w:val="0"/>
          <w:w w:val="100"/>
          <w:position w:val="0"/>
        </w:rPr>
        <w:t>表示控股/自营</w:t>
      </w:r>
    </w:p>
    <w:p>
      <w:pPr>
        <w:pStyle w:val="Style26"/>
        <w:keepNext w:val="0"/>
        <w:keepLines w:val="0"/>
        <w:widowControl w:val="0"/>
        <w:shd w:val="clear" w:color="auto" w:fill="auto"/>
        <w:bidi w:val="0"/>
        <w:spacing w:before="0" w:after="300" w:line="240" w:lineRule="auto"/>
        <w:ind w:left="0" w:right="0" w:firstLine="640"/>
        <w:jc w:val="both"/>
      </w:pPr>
      <w:r>
        <mc:AlternateContent>
          <mc:Choice Requires="wps">
            <w:drawing>
              <wp:anchor distT="0" distB="0" distL="114300" distR="114300" simplePos="0" relativeHeight="125829390" behindDoc="0" locked="0" layoutInCell="1" allowOverlap="1">
                <wp:simplePos x="0" y="0"/>
                <wp:positionH relativeFrom="page">
                  <wp:posOffset>5521325</wp:posOffset>
                </wp:positionH>
                <wp:positionV relativeFrom="paragraph">
                  <wp:posOffset>63500</wp:posOffset>
                </wp:positionV>
                <wp:extent cx="469265" cy="143510"/>
                <wp:wrapSquare wrapText="left"/>
                <wp:docPr id="25" name="Shape 25"/>
                <a:graphic xmlns:a="http://schemas.openxmlformats.org/drawingml/2006/main">
                  <a:graphicData uri="http://schemas.microsoft.com/office/word/2010/wordprocessingShape">
                    <wps:wsp>
                      <wps:cNvSpPr txBox="1"/>
                      <wps:spPr>
                        <a:xfrm>
                          <a:ext cx="469265" cy="143510"/>
                        </a:xfrm>
                        <a:prstGeom prst="rect"/>
                        <a:solidFill>
                          <a:srgbClr val="D9D9D9"/>
                        </a:solidFill>
                      </wps:spPr>
                      <wps:txbx>
                        <w:txbxContent>
                          <w:p>
                            <w:pPr>
                              <w:pStyle w:val="Style26"/>
                              <w:keepNext w:val="0"/>
                              <w:keepLines w:val="0"/>
                              <w:widowControl w:val="0"/>
                              <w:pBdr>
                                <w:top w:val="single" w:sz="0" w:space="0" w:color="D9D9D9"/>
                                <w:left w:val="single" w:sz="0" w:space="15" w:color="D9D9D9"/>
                                <w:bottom w:val="single" w:sz="0" w:space="4" w:color="D9D9D9"/>
                                <w:right w:val="single" w:sz="0" w:space="15" w:color="D9D9D9"/>
                              </w:pBdr>
                              <w:shd w:val="clear" w:color="auto" w:fill="D9D9D9"/>
                              <w:bidi w:val="0"/>
                              <w:spacing w:before="0" w:after="0" w:line="240" w:lineRule="auto"/>
                              <w:ind w:left="0" w:right="0" w:firstLine="0"/>
                              <w:jc w:val="left"/>
                            </w:pPr>
                            <w:r>
                              <w:rPr>
                                <w:b/>
                                <w:bCs/>
                                <w:color w:val="000000"/>
                                <w:spacing w:val="0"/>
                                <w:w w:val="100"/>
                                <w:position w:val="0"/>
                              </w:rPr>
                              <w:t>表示生态</w:t>
                            </w:r>
                          </w:p>
                        </w:txbxContent>
                      </wps:txbx>
                      <wps:bodyPr wrap="none" lIns="0" tIns="0" rIns="0" bIns="0">
                        <a:noAutoFit/>
                      </wps:bodyPr>
                    </wps:wsp>
                  </a:graphicData>
                </a:graphic>
              </wp:anchor>
            </w:drawing>
          </mc:Choice>
          <mc:Fallback>
            <w:pict>
              <v:shape id="_x0000_s1051" type="#_x0000_t202" style="position:absolute;margin-left:434.75pt;margin-top:5.pt;width:36.950000000000003pt;height:11.300000000000001pt;z-index:-125829363;mso-wrap-distance-left:9.pt;mso-wrap-distance-right:9.pt;mso-position-horizontal-relative:page" fillcolor="#D9D9D9" stroked="f">
                <v:textbox inset="0,0,0,0">
                  <w:txbxContent>
                    <w:p>
                      <w:pPr>
                        <w:pStyle w:val="Style26"/>
                        <w:keepNext w:val="0"/>
                        <w:keepLines w:val="0"/>
                        <w:widowControl w:val="0"/>
                        <w:pBdr>
                          <w:top w:val="single" w:sz="0" w:space="0" w:color="D9D9D9"/>
                          <w:left w:val="single" w:sz="0" w:space="15" w:color="D9D9D9"/>
                          <w:bottom w:val="single" w:sz="0" w:space="4" w:color="D9D9D9"/>
                          <w:right w:val="single" w:sz="0" w:space="15" w:color="D9D9D9"/>
                        </w:pBdr>
                        <w:shd w:val="clear" w:color="auto" w:fill="D9D9D9"/>
                        <w:bidi w:val="0"/>
                        <w:spacing w:before="0" w:after="0" w:line="240" w:lineRule="auto"/>
                        <w:ind w:left="0" w:right="0" w:firstLine="0"/>
                        <w:jc w:val="left"/>
                      </w:pPr>
                      <w:r>
                        <w:rPr>
                          <w:b/>
                          <w:bCs/>
                          <w:color w:val="000000"/>
                          <w:spacing w:val="0"/>
                          <w:w w:val="100"/>
                          <w:position w:val="0"/>
                        </w:rPr>
                        <w:t>表示生态</w:t>
                      </w:r>
                    </w:p>
                  </w:txbxContent>
                </v:textbox>
                <w10:wrap type="square" side="left" anchorx="page"/>
              </v:shape>
            </w:pict>
          </mc:Fallback>
        </mc:AlternateContent>
      </w:r>
      <w:r>
        <w:rPr>
          <w:color w:val="000000"/>
          <w:spacing w:val="0"/>
          <w:w w:val="100"/>
          <w:position w:val="0"/>
        </w:rPr>
        <w:t>注：各板块业务具体描述见第四节“经营情况讨论与分析”</w:t>
      </w:r>
    </w:p>
    <w:p>
      <w:pPr>
        <w:pStyle w:val="Style26"/>
        <w:keepNext w:val="0"/>
        <w:keepLines w:val="0"/>
        <w:widowControl w:val="0"/>
        <w:shd w:val="clear" w:color="auto" w:fill="auto"/>
        <w:bidi w:val="0"/>
        <w:spacing w:before="0" w:after="40" w:line="314" w:lineRule="exact"/>
        <w:ind w:left="0" w:right="0" w:firstLine="360"/>
        <w:jc w:val="left"/>
      </w:pPr>
      <w:r>
        <w:rPr>
          <w:color w:val="000000"/>
          <w:spacing w:val="0"/>
          <w:w w:val="100"/>
          <w:position w:val="0"/>
        </w:rPr>
        <w:t>报告期内，公司秉承合规经营理念，精耕细作主营业务，完善综合服务优势，持续优化业务结构。针对新的市场和行业 环境，卡位战略机遇，聚焦优势业务，布局创新业务。财务表现和偿债能力稳定，资产负债率得以控制，各项费用率持续优 化，经营性现金流持续为正，公司正由外延式发展向内涵式发展过渡。</w:t>
      </w:r>
    </w:p>
    <w:p>
      <w:pPr>
        <w:pStyle w:val="Style26"/>
        <w:keepNext w:val="0"/>
        <w:keepLines w:val="0"/>
        <w:widowControl w:val="0"/>
        <w:shd w:val="clear" w:color="auto" w:fill="auto"/>
        <w:bidi w:val="0"/>
        <w:spacing w:before="0" w:after="40" w:line="312" w:lineRule="exact"/>
        <w:ind w:left="0" w:right="0" w:firstLine="360"/>
        <w:jc w:val="left"/>
      </w:pPr>
      <w:bookmarkStart w:id="57" w:name="bookmark57"/>
      <w:r>
        <w:rPr>
          <w:b/>
          <w:bCs/>
          <w:color w:val="000000"/>
          <w:spacing w:val="0"/>
          <w:w w:val="100"/>
          <w:position w:val="0"/>
        </w:rPr>
        <w:t>（</w:t>
      </w:r>
      <w:bookmarkEnd w:id="5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）精耕细作主营业务，持续优化业务结构</w:t>
      </w:r>
    </w:p>
    <w:p>
      <w:pPr>
        <w:pStyle w:val="Style26"/>
        <w:keepNext w:val="0"/>
        <w:keepLines w:val="0"/>
        <w:widowControl w:val="0"/>
        <w:shd w:val="clear" w:color="auto" w:fill="auto"/>
        <w:bidi w:val="0"/>
        <w:spacing w:before="0" w:after="40" w:line="312" w:lineRule="exact"/>
        <w:ind w:left="0" w:right="0" w:firstLine="360"/>
        <w:jc w:val="left"/>
      </w:pPr>
      <w:r>
        <w:rPr>
          <w:b/>
          <w:bCs/>
          <w:color w:val="000000"/>
          <w:spacing w:val="0"/>
          <w:w w:val="100"/>
          <w:position w:val="0"/>
        </w:rPr>
        <w:t>深耕全国销售网络：</w:t>
      </w:r>
      <w:r>
        <w:rPr>
          <w:color w:val="000000"/>
          <w:spacing w:val="0"/>
          <w:w w:val="100"/>
          <w:position w:val="0"/>
        </w:rPr>
        <w:t>通过前期产业并购以及后续的有效整合，公司打造了遍布全国的销售网络，加大自营产品在全国销 售网络的覆盖，持续提升在全国的销售网络覆盖率，直接服务全国</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个省份的下游终端客户近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万家。</w:t>
      </w:r>
    </w:p>
    <w:p>
      <w:pPr>
        <w:pStyle w:val="Style26"/>
        <w:keepNext w:val="0"/>
        <w:keepLines w:val="0"/>
        <w:widowControl w:val="0"/>
        <w:shd w:val="clear" w:color="auto" w:fill="auto"/>
        <w:bidi w:val="0"/>
        <w:spacing w:before="0" w:after="40" w:line="312" w:lineRule="exact"/>
        <w:ind w:left="0" w:right="0" w:firstLine="360"/>
        <w:jc w:val="left"/>
      </w:pPr>
      <w:r>
        <w:rPr>
          <w:b/>
          <w:bCs/>
          <w:color w:val="000000"/>
          <w:spacing w:val="0"/>
          <w:w w:val="100"/>
          <w:position w:val="0"/>
        </w:rPr>
        <w:t>稳健发展主营业务：</w:t>
      </w:r>
      <w:r>
        <w:rPr>
          <w:color w:val="000000"/>
          <w:spacing w:val="0"/>
          <w:w w:val="100"/>
          <w:position w:val="0"/>
        </w:rPr>
        <w:t>抓住两票制、带量采购、老龄化程度提高等市场机遇，进一步深耕市场，优化客户结构、优化产 品结构，依托既有自身优势提高药品、器械的直销份额，稳步加强终端客户覆盖，巩固提高市场占有率，确保传统业务高质 量发展。</w:t>
      </w:r>
    </w:p>
    <w:p>
      <w:pPr>
        <w:pStyle w:val="Style26"/>
        <w:keepNext w:val="0"/>
        <w:keepLines w:val="0"/>
        <w:widowControl w:val="0"/>
        <w:shd w:val="clear" w:color="auto" w:fill="auto"/>
        <w:bidi w:val="0"/>
        <w:spacing w:before="0" w:after="40" w:line="315" w:lineRule="exact"/>
        <w:ind w:left="0" w:right="0" w:firstLine="360"/>
        <w:jc w:val="left"/>
      </w:pPr>
      <w:r>
        <w:rPr>
          <w:b/>
          <w:bCs/>
          <w:color w:val="000000"/>
          <w:spacing w:val="0"/>
          <w:w w:val="100"/>
          <w:position w:val="0"/>
        </w:rPr>
        <w:t>整合优化协同发展：</w:t>
      </w:r>
      <w:r>
        <w:rPr>
          <w:color w:val="000000"/>
          <w:spacing w:val="0"/>
          <w:w w:val="100"/>
          <w:position w:val="0"/>
        </w:rPr>
        <w:t>在巩固传统药械配送业务的基础上，集中打造形成了药械流通、学术服务、医学诊断、金融科技、 中医药、数字化医疗、专业物流、综合器械等八大板块业务，同时通过参股控股向上游延伸，打造医疗科技生态板块，九大 业务互惠共生，共同发展，持续提升专业化水平及服务能力，创新业务与传统配送业务相互促进、相互协同。提升公司综合 实力，提高公司整体竞争优势，市场竞争力和发展后劲进一步增强。</w:t>
      </w:r>
    </w:p>
    <w:p>
      <w:pPr>
        <w:pStyle w:val="Style26"/>
        <w:keepNext w:val="0"/>
        <w:keepLines w:val="0"/>
        <w:widowControl w:val="0"/>
        <w:shd w:val="clear" w:color="auto" w:fill="auto"/>
        <w:bidi w:val="0"/>
        <w:spacing w:before="0" w:after="0" w:line="298" w:lineRule="exact"/>
        <w:ind w:left="0" w:right="0" w:firstLine="360"/>
        <w:jc w:val="left"/>
      </w:pPr>
      <w:r>
        <w:rPr>
          <w:b/>
          <w:bCs/>
          <w:color w:val="000000"/>
          <w:spacing w:val="0"/>
          <w:w w:val="100"/>
          <w:position w:val="0"/>
        </w:rPr>
        <w:t>拓展增值服务能级：</w:t>
      </w:r>
      <w:r>
        <w:rPr>
          <w:color w:val="000000"/>
          <w:spacing w:val="0"/>
          <w:w w:val="100"/>
          <w:position w:val="0"/>
        </w:rPr>
        <w:t>随着全国销售网络的进一步下沉，与上游生产企业的合作持续扩大，目前国内外药品器械合作厂 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万余家，与阿斯利康、罗氏、辉瑞、诺和诺德、贝克曼、迈瑞、希森美康、碧迪、思塔高、索灵、史赛克、西门子等企 </w:t>
      </w:r>
      <w:r>
        <w:rPr>
          <w:color w:val="000000"/>
          <w:spacing w:val="0"/>
          <w:w w:val="100"/>
          <w:position w:val="0"/>
        </w:rPr>
        <w:t>业签署战略合作协议，产品品类不断丰富，产品结构不断优化，尤其是生物药和创新药销售快速增长。通过对供应商的定制 化服务，提升了客户粘性，实现双方合作共赢。</w:t>
      </w:r>
    </w:p>
    <w:p>
      <w:pPr>
        <w:pStyle w:val="Style26"/>
        <w:keepNext w:val="0"/>
        <w:keepLines w:val="0"/>
        <w:widowControl w:val="0"/>
        <w:shd w:val="clear" w:color="auto" w:fill="auto"/>
        <w:bidi w:val="0"/>
        <w:spacing w:before="0" w:after="0" w:line="317" w:lineRule="exact"/>
        <w:ind w:left="0" w:right="0"/>
        <w:jc w:val="both"/>
      </w:pPr>
      <w:r>
        <w:rPr>
          <w:b/>
          <w:bCs/>
          <w:color w:val="000000"/>
          <w:spacing w:val="0"/>
          <w:w w:val="100"/>
          <w:position w:val="0"/>
        </w:rPr>
        <w:t>运营效率持续改善：</w:t>
      </w:r>
      <w:r>
        <w:rPr>
          <w:color w:val="000000"/>
          <w:spacing w:val="0"/>
          <w:w w:val="100"/>
          <w:position w:val="0"/>
        </w:rPr>
        <w:t>公司强化应收账款的管理、不断优化支付方式和工具，回款账期和经营性现金流得到了大幅度的改 善。公司积极推进医药流通供应链金融，有效盘活了应收账款，并有效改善公司资产负债率。公司加强库存管理，合理匹配 采销计划，加速库存周转效率。通过对两金占用的有效管理，进一步缩短运营周期、资金效率稳步改善。</w:t>
      </w:r>
    </w:p>
    <w:p>
      <w:pPr>
        <w:pStyle w:val="Style26"/>
        <w:keepNext w:val="0"/>
        <w:keepLines w:val="0"/>
        <w:widowControl w:val="0"/>
        <w:shd w:val="clear" w:color="auto" w:fill="auto"/>
        <w:bidi w:val="0"/>
        <w:spacing w:before="0" w:after="0" w:line="315" w:lineRule="exact"/>
        <w:ind w:left="0" w:right="0"/>
        <w:jc w:val="both"/>
      </w:pPr>
      <w:bookmarkStart w:id="58" w:name="bookmark58"/>
      <w:r>
        <w:rPr>
          <w:b/>
          <w:bCs/>
          <w:color w:val="000000"/>
          <w:spacing w:val="0"/>
          <w:w w:val="100"/>
          <w:position w:val="0"/>
        </w:rPr>
        <w:t>（</w:t>
      </w:r>
      <w:bookmarkEnd w:id="5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）卡位战略机遇，布局创新业务</w:t>
      </w:r>
    </w:p>
    <w:p>
      <w:pPr>
        <w:pStyle w:val="Style26"/>
        <w:keepNext w:val="0"/>
        <w:keepLines w:val="0"/>
        <w:widowControl w:val="0"/>
        <w:shd w:val="clear" w:color="auto" w:fill="auto"/>
        <w:bidi w:val="0"/>
        <w:spacing w:before="0" w:after="0" w:line="312" w:lineRule="exact"/>
        <w:ind w:left="0" w:right="0"/>
        <w:jc w:val="both"/>
      </w:pPr>
      <w:r>
        <w:rPr>
          <w:b/>
          <w:bCs/>
          <w:color w:val="000000"/>
          <w:spacing w:val="0"/>
          <w:w w:val="100"/>
          <w:position w:val="0"/>
        </w:rPr>
        <w:t>创新供应链金融模式：</w:t>
      </w:r>
      <w:r>
        <w:rPr>
          <w:color w:val="000000"/>
          <w:spacing w:val="0"/>
          <w:w w:val="100"/>
          <w:position w:val="0"/>
        </w:rPr>
        <w:t>与民生银行、建设银行和浙商银行等联手打造的医药商业供应链金融创新模式先后顺利落地， 通过全流程线上管控和自动数据传输，打造了供应链金融服务领域的创新标杆。供应链金融创新模式助力公司转型为平台型、 数字型服务商，对医药商业价值升级具有积极的探索意义。作为连接上游医药生产企业和下游医院渠道的行业中枢，结合公 司</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系统的业务数据以及医院院内物流管理</w:t>
      </w:r>
      <w:r>
        <w:rPr>
          <w:rFonts w:ascii="Times New Roman" w:eastAsia="Times New Roman" w:hAnsi="Times New Roman" w:cs="Times New Roman"/>
          <w:color w:val="000000"/>
          <w:spacing w:val="0"/>
          <w:w w:val="100"/>
          <w:position w:val="0"/>
          <w:sz w:val="18"/>
          <w:szCs w:val="18"/>
        </w:rPr>
        <w:t>SPD</w:t>
      </w:r>
      <w:r>
        <w:rPr>
          <w:color w:val="000000"/>
          <w:spacing w:val="0"/>
          <w:w w:val="100"/>
          <w:position w:val="0"/>
        </w:rPr>
        <w:t>系统的精细数据，积极探索去中心化的医药产业供应链金融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模式。基于 互联网思维，以医药商业为中枢、以支付为通道，以数据、技术、运营为支撑，以综合服务为解决方案，打造涵盖支付、借 贷、理财的医药金融生态圈。</w:t>
      </w:r>
    </w:p>
    <w:p>
      <w:pPr>
        <w:pStyle w:val="Style26"/>
        <w:keepNext w:val="0"/>
        <w:keepLines w:val="0"/>
        <w:widowControl w:val="0"/>
        <w:shd w:val="clear" w:color="auto" w:fill="auto"/>
        <w:bidi w:val="0"/>
        <w:spacing w:before="0" w:after="0" w:line="314" w:lineRule="exact"/>
        <w:ind w:left="0" w:right="0"/>
        <w:jc w:val="both"/>
      </w:pPr>
      <w:r>
        <w:rPr>
          <w:b/>
          <w:bCs/>
          <w:color w:val="000000"/>
          <w:spacing w:val="0"/>
          <w:w w:val="100"/>
          <w:position w:val="0"/>
        </w:rPr>
        <w:t>布局数字化医疗业务：</w:t>
      </w:r>
      <w:r>
        <w:rPr>
          <w:color w:val="000000"/>
          <w:spacing w:val="0"/>
          <w:w w:val="100"/>
          <w:position w:val="0"/>
        </w:rPr>
        <w:t>结合医改政策趋势，围绕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医疗需求，公司整合现有医院管理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 xml:space="preserve">系统、医药福利管理 </w:t>
      </w:r>
      <w:r>
        <w:rPr>
          <w:rFonts w:ascii="Times New Roman" w:eastAsia="Times New Roman" w:hAnsi="Times New Roman" w:cs="Times New Roman"/>
          <w:color w:val="000000"/>
          <w:spacing w:val="0"/>
          <w:w w:val="100"/>
          <w:position w:val="0"/>
          <w:sz w:val="18"/>
          <w:szCs w:val="18"/>
        </w:rPr>
        <w:t>（PBM）</w:t>
      </w:r>
      <w:r>
        <w:rPr>
          <w:color w:val="000000"/>
          <w:spacing w:val="0"/>
          <w:w w:val="100"/>
          <w:position w:val="0"/>
        </w:rPr>
        <w:t>、</w:t>
      </w:r>
      <w:r>
        <w:rPr>
          <w:color w:val="000000"/>
          <w:spacing w:val="0"/>
          <w:w w:val="100"/>
          <w:position w:val="0"/>
        </w:rPr>
        <w:t>医院药事管理、院内物流管理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SPD</w:t>
      </w:r>
      <w:r>
        <w:rPr>
          <w:color w:val="000000"/>
          <w:spacing w:val="0"/>
          <w:w w:val="100"/>
          <w:position w:val="0"/>
        </w:rPr>
        <w:t>）</w:t>
      </w:r>
      <w:r>
        <w:rPr>
          <w:color w:val="000000"/>
          <w:spacing w:val="0"/>
          <w:w w:val="100"/>
          <w:position w:val="0"/>
        </w:rPr>
        <w:t>和保险理赔管理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TPA</w:t>
      </w:r>
      <w:r>
        <w:rPr>
          <w:color w:val="000000"/>
          <w:spacing w:val="0"/>
          <w:w w:val="100"/>
          <w:position w:val="0"/>
        </w:rPr>
        <w:t>）、</w:t>
      </w:r>
      <w:r>
        <w:rPr>
          <w:color w:val="000000"/>
          <w:spacing w:val="0"/>
          <w:w w:val="100"/>
          <w:position w:val="0"/>
        </w:rPr>
        <w:t>慢病管理等业务单元。延伸布局互联网医院、医生 集团及药品新零售等新业务领域，打造贯穿医院、医保、商保、零售药店和患者的远程诊疗、处方外流的线上医药体系，聚 焦重点慢性病种，通过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全链条打造数字化医疗生态平台，助力传统，布局未来，致力于未来形成健康信息服务平 台。</w:t>
      </w:r>
    </w:p>
    <w:p>
      <w:pPr>
        <w:pStyle w:val="Style26"/>
        <w:keepNext w:val="0"/>
        <w:keepLines w:val="0"/>
        <w:widowControl w:val="0"/>
        <w:shd w:val="clear" w:color="auto" w:fill="auto"/>
        <w:bidi w:val="0"/>
        <w:spacing w:before="0" w:after="0" w:line="315" w:lineRule="exact"/>
        <w:ind w:left="0" w:right="0" w:firstLine="0"/>
        <w:jc w:val="left"/>
      </w:pPr>
      <w:bookmarkStart w:id="59" w:name="bookmark59"/>
      <w:r>
        <w:rPr>
          <w:b/>
          <w:bCs/>
          <w:color w:val="000000"/>
          <w:spacing w:val="0"/>
          <w:w w:val="100"/>
          <w:position w:val="0"/>
        </w:rPr>
        <w:t>（</w:t>
      </w:r>
      <w:bookmarkEnd w:id="59"/>
      <w:r>
        <w:rPr>
          <w:b/>
          <w:bCs/>
          <w:color w:val="000000"/>
          <w:spacing w:val="0"/>
          <w:w w:val="100"/>
          <w:position w:val="0"/>
        </w:rPr>
        <w:t>二）报告期内公司所属行业发展阶段、周期性特点</w:t>
      </w:r>
    </w:p>
    <w:p>
      <w:pPr>
        <w:pStyle w:val="Style26"/>
        <w:keepNext w:val="0"/>
        <w:keepLines w:val="0"/>
        <w:widowControl w:val="0"/>
        <w:shd w:val="clear" w:color="auto" w:fill="auto"/>
        <w:bidi w:val="0"/>
        <w:spacing w:before="0" w:after="0" w:line="315" w:lineRule="exact"/>
        <w:ind w:left="0" w:right="0"/>
        <w:jc w:val="both"/>
      </w:pPr>
      <w:r>
        <w:rPr>
          <w:color w:val="000000"/>
          <w:spacing w:val="0"/>
          <w:w w:val="100"/>
          <w:position w:val="0"/>
        </w:rPr>
        <w:t>医药流通业是连接上游医药工业企业与下游医疗机构和终端客户的中间环节，是国家医疗卫生事业和健康产业的重要组 成部分。随着围绕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医疗、医保、医药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联动改革的国家医改稳步推进，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两票制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带量采购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、医保目录调整以及按病 种付费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w:t>
      </w:r>
      <w:r>
        <w:rPr>
          <w:color w:val="000000"/>
          <w:spacing w:val="0"/>
          <w:w w:val="100"/>
          <w:position w:val="0"/>
        </w:rPr>
        <w:t>改革等一系列政策落实，进一步强化控费、降价，鼓励研发创新、服务创新，推动行业集中度提升，促进 合理性用药的实现和药价的理性回归。随着国家医改深入推进，各种政策的影响和叠加效果将进一步显现，医药行业呈现企 业创新更加活跃，行业洗牌持续加剧态势，医药行业优劣分化加速，行业集中度将不断提高，新的市场格局正在形成。在上 述行业发展背景下，未来医药行业尤其是医药流通行业将呈现以下特征：</w:t>
      </w:r>
    </w:p>
    <w:p>
      <w:pPr>
        <w:pStyle w:val="Style26"/>
        <w:keepNext w:val="0"/>
        <w:keepLines w:val="0"/>
        <w:widowControl w:val="0"/>
        <w:shd w:val="clear" w:color="auto" w:fill="auto"/>
        <w:tabs>
          <w:tab w:pos="770" w:val="left"/>
        </w:tabs>
        <w:bidi w:val="0"/>
        <w:spacing w:before="0" w:after="0" w:line="315" w:lineRule="exact"/>
        <w:ind w:left="0" w:right="0"/>
        <w:jc w:val="both"/>
      </w:pPr>
      <w:bookmarkStart w:id="60" w:name="bookmark60"/>
      <w:r>
        <w:rPr>
          <w:b/>
          <w:bCs/>
          <w:color w:val="000000"/>
          <w:spacing w:val="0"/>
          <w:w w:val="100"/>
          <w:position w:val="0"/>
        </w:rPr>
        <w:t>（</w:t>
      </w:r>
      <w:bookmarkEnd w:id="6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健康消费成为刚性需求</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随着我国老龄化加剧、城镇化加快、人均可支配收入提高、居民健康消费意识提升以及疾病谱的变化，特别是新冠疫情 的出现促使居民自我防护意识提高，这些因素导致未来健康消费成为刚性需求，市场容量持续放大。同时健康产业链条进一 步扩展、新型服务模式不断涌现、产品质量与服务体验持续改善。创新疗法及数字化新技术、价值医疗等新模式，逐步重塑 医疗产业。</w:t>
      </w:r>
    </w:p>
    <w:p>
      <w:pPr>
        <w:pStyle w:val="Style26"/>
        <w:keepNext w:val="0"/>
        <w:keepLines w:val="0"/>
        <w:widowControl w:val="0"/>
        <w:shd w:val="clear" w:color="auto" w:fill="auto"/>
        <w:tabs>
          <w:tab w:pos="770" w:val="left"/>
        </w:tabs>
        <w:bidi w:val="0"/>
        <w:spacing w:before="0" w:after="0" w:line="315" w:lineRule="exact"/>
        <w:ind w:left="0" w:right="0"/>
        <w:jc w:val="both"/>
      </w:pPr>
      <w:bookmarkStart w:id="61" w:name="bookmark61"/>
      <w:r>
        <w:rPr>
          <w:b/>
          <w:bCs/>
          <w:color w:val="000000"/>
          <w:spacing w:val="0"/>
          <w:w w:val="100"/>
          <w:position w:val="0"/>
        </w:rPr>
        <w:t>（</w:t>
      </w:r>
      <w:bookmarkEnd w:id="6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市场容量呈现平稳增长</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为全面落实健康中国</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国家战略，国家为确保医保的可持续和参保患者的可及性，通过药品国家谈判、带量采购不断 扩面以及尝试高值耗材带量采购等举措大幅压缩产品准入价格；同时由于加大行业合规力度、压缩流通环节、穿透式财税检 查等因素同时影响，药品、器械耗材、检验材料等市场增速明显放缓。短期看市场进入平稳增长区间，从长期看医保完成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腾 笼换鸟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后，患者的保障水平将得以提高，医疗消费需求将进一步释放，市场必将进入新的快速成长周期。</w:t>
      </w:r>
    </w:p>
    <w:p>
      <w:pPr>
        <w:pStyle w:val="Style26"/>
        <w:keepNext w:val="0"/>
        <w:keepLines w:val="0"/>
        <w:widowControl w:val="0"/>
        <w:shd w:val="clear" w:color="auto" w:fill="auto"/>
        <w:tabs>
          <w:tab w:pos="770" w:val="left"/>
        </w:tabs>
        <w:bidi w:val="0"/>
        <w:spacing w:before="0" w:after="0" w:line="318" w:lineRule="exact"/>
        <w:ind w:left="0" w:right="0"/>
        <w:jc w:val="both"/>
      </w:pPr>
      <w:bookmarkStart w:id="62" w:name="bookmark62"/>
      <w:r>
        <w:rPr>
          <w:b/>
          <w:bCs/>
          <w:color w:val="000000"/>
          <w:spacing w:val="0"/>
          <w:w w:val="100"/>
          <w:position w:val="0"/>
        </w:rPr>
        <w:t>（</w:t>
      </w:r>
      <w:bookmarkEnd w:id="6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终端格局下沉趋势加快</w:t>
      </w:r>
    </w:p>
    <w:p>
      <w:pPr>
        <w:pStyle w:val="Style26"/>
        <w:keepNext w:val="0"/>
        <w:keepLines w:val="0"/>
        <w:widowControl w:val="0"/>
        <w:shd w:val="clear" w:color="auto" w:fill="auto"/>
        <w:bidi w:val="0"/>
        <w:spacing w:before="0" w:after="0" w:line="318" w:lineRule="exact"/>
        <w:ind w:left="0" w:right="0"/>
        <w:jc w:val="both"/>
      </w:pPr>
      <w:r>
        <w:rPr>
          <w:color w:val="000000"/>
          <w:spacing w:val="0"/>
          <w:w w:val="100"/>
          <w:position w:val="0"/>
        </w:rPr>
        <w:t>由于零差率、控药占比等政策的持续推进，各级医疗机构药品销售动力明显减弱；同时国家为落实分级诊疗制度，相继 出台强化基层公立医院建设、鼓励通过医联体（医共体）快速提升基层服务能力；国家鼓励社会资本办医、医师多点执业的 配套政策，加快了分级诊疗的进程。未来慢病患者快速向基层医院和社会办医机构分流，促进医疗资源合理使用，便利于患 者就医。为此，公司将积极应对、提前布局互联网医疗领域。</w:t>
      </w:r>
    </w:p>
    <w:p>
      <w:pPr>
        <w:pStyle w:val="Style26"/>
        <w:keepNext w:val="0"/>
        <w:keepLines w:val="0"/>
        <w:widowControl w:val="0"/>
        <w:shd w:val="clear" w:color="auto" w:fill="auto"/>
        <w:tabs>
          <w:tab w:pos="770" w:val="left"/>
        </w:tabs>
        <w:bidi w:val="0"/>
        <w:spacing w:before="0" w:after="0" w:line="315" w:lineRule="exact"/>
        <w:ind w:left="0" w:right="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医药行业整合仍将持续</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从国际对标视角对照，目前中国医药流通行业集中度依然不高，行业散、小、乱现象依然存在，一方面多数中小企业资 金压力、成本压力、甚至合规压力依然突出；两票制导致中小企业核心品种资源匮乏，缺少发展后劲。另一方面部分大型、 集团型企业为全国网络布局和规模效应，仍将存在并购可能，因此行业并购、整合未来仍将持续。</w:t>
      </w:r>
    </w:p>
    <w:p>
      <w:pPr>
        <w:pStyle w:val="Style26"/>
        <w:keepNext w:val="0"/>
        <w:keepLines w:val="0"/>
        <w:widowControl w:val="0"/>
        <w:numPr>
          <w:ilvl w:val="0"/>
          <w:numId w:val="1"/>
        </w:numPr>
        <w:shd w:val="clear" w:color="auto" w:fill="auto"/>
        <w:tabs>
          <w:tab w:pos="795" w:val="left"/>
        </w:tabs>
        <w:bidi w:val="0"/>
        <w:spacing w:before="0" w:after="0" w:line="316" w:lineRule="exact"/>
        <w:ind w:left="0" w:right="0"/>
        <w:jc w:val="both"/>
      </w:pPr>
      <w:bookmarkStart w:id="64" w:name="bookmark64"/>
      <w:bookmarkEnd w:id="64"/>
      <w:r>
        <w:rPr>
          <w:b/>
          <w:bCs/>
          <w:color w:val="000000"/>
          <w:spacing w:val="0"/>
          <w:w w:val="100"/>
          <w:position w:val="0"/>
        </w:rPr>
        <w:t>技术进步催生行业创新</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免疫治疗、基因等技术的快速发展，预计未来从诊断、治疗、用药、康复、保健等领 域都将出现重大突破。受新冠疫情影响下，互联网居家远程医疗模式将慢病患者快速分流，医院处方外流零售药店也随之大 量实现，互联网医疗蓬勃发展，在线问诊、处方外流服务、药店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互联网、护理服务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互联网等新模式层出不穷，药品线上 终端即将成为主流终端之一。</w:t>
      </w:r>
    </w:p>
    <w:p>
      <w:pPr>
        <w:pStyle w:val="Style26"/>
        <w:keepNext w:val="0"/>
        <w:keepLines w:val="0"/>
        <w:widowControl w:val="0"/>
        <w:numPr>
          <w:ilvl w:val="0"/>
          <w:numId w:val="1"/>
        </w:numPr>
        <w:shd w:val="clear" w:color="auto" w:fill="auto"/>
        <w:bidi w:val="0"/>
        <w:spacing w:before="0" w:after="0" w:line="316" w:lineRule="exact"/>
        <w:ind w:left="0" w:right="0"/>
        <w:jc w:val="both"/>
      </w:pPr>
      <w:bookmarkStart w:id="65" w:name="bookmark65"/>
      <w:bookmarkEnd w:id="65"/>
      <w:r>
        <w:rPr>
          <w:b/>
          <w:bCs/>
          <w:color w:val="000000"/>
          <w:spacing w:val="0"/>
          <w:w w:val="100"/>
          <w:position w:val="0"/>
        </w:rPr>
        <w:t xml:space="preserve"> 产业链延伸加快，创新服务模式不断涌现</w:t>
      </w:r>
    </w:p>
    <w:p>
      <w:pPr>
        <w:pStyle w:val="Style26"/>
        <w:keepNext w:val="0"/>
        <w:keepLines w:val="0"/>
        <w:widowControl w:val="0"/>
        <w:shd w:val="clear" w:color="auto" w:fill="auto"/>
        <w:bidi w:val="0"/>
        <w:spacing w:before="0" w:after="340" w:line="314" w:lineRule="exact"/>
        <w:ind w:left="0" w:right="0"/>
        <w:jc w:val="both"/>
      </w:pPr>
      <w:r>
        <w:rPr>
          <w:color w:val="000000"/>
          <w:spacing w:val="0"/>
          <w:w w:val="100"/>
          <w:position w:val="0"/>
        </w:rPr>
        <w:t>面对当前行业形势的变化和外部政策环境的收紧，传统配送服务模式盈利能力无法保证企业的持续高速增长，药品流通 企业一方面通过投资并购，积极向上游医药工业发展业务，开展药品生产研发，同时发挥自身营销渠道优势，助推自产商品 的快速市场覆盖，培育新的利润增长点；另一方面，通过现代信息技术和智能化设备的应用，实现以现代物流实施应用为基 础，向上下游提供供应链增值服务，积极探索服务、管理和技术创新，以创新服务模式深挖与客户的合作，降低经营成本， 提高效率，应对密集发布的医改政策。</w:t>
      </w:r>
    </w:p>
    <w:p>
      <w:pPr>
        <w:pStyle w:val="Style22"/>
        <w:keepNext/>
        <w:keepLines/>
        <w:widowControl w:val="0"/>
        <w:shd w:val="clear" w:color="auto" w:fill="auto"/>
        <w:bidi w:val="0"/>
        <w:spacing w:before="0" w:after="34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29"/>
        <w:keepNext/>
        <w:keepLines/>
        <w:widowControl w:val="0"/>
        <w:shd w:val="clear" w:color="auto" w:fill="auto"/>
        <w:bidi w:val="0"/>
        <w:spacing w:before="0" w:after="34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长期股权投资同比增加</w:t>
            </w:r>
            <w:r>
              <w:rPr>
                <w:color w:val="000000"/>
                <w:spacing w:val="0"/>
                <w:w w:val="100"/>
                <w:position w:val="0"/>
                <w:sz w:val="18"/>
                <w:szCs w:val="18"/>
              </w:rPr>
              <w:t>155.11%</w:t>
            </w:r>
            <w:r>
              <w:rPr>
                <w:rFonts w:ascii="SimSun" w:eastAsia="SimSun" w:hAnsi="SimSun" w:cs="SimSun"/>
                <w:color w:val="000000"/>
                <w:spacing w:val="0"/>
                <w:w w:val="100"/>
                <w:position w:val="0"/>
                <w:sz w:val="17"/>
                <w:szCs w:val="17"/>
              </w:rPr>
              <w:t>，主要系本期投资湖州美奇医疗器械等公司所致；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在建工程同比减少</w:t>
            </w:r>
            <w:r>
              <w:rPr>
                <w:color w:val="000000"/>
                <w:spacing w:val="0"/>
                <w:w w:val="100"/>
                <w:position w:val="0"/>
                <w:sz w:val="18"/>
                <w:szCs w:val="18"/>
              </w:rPr>
              <w:t>55.03%</w:t>
            </w:r>
            <w:r>
              <w:rPr>
                <w:rFonts w:ascii="SimSun" w:eastAsia="SimSun" w:hAnsi="SimSun" w:cs="SimSun"/>
                <w:color w:val="000000"/>
                <w:spacing w:val="0"/>
                <w:w w:val="100"/>
                <w:position w:val="0"/>
                <w:sz w:val="17"/>
                <w:szCs w:val="17"/>
              </w:rPr>
              <w:t>，主要系北京昌平办公楼项目完工，该项目由在建工程 转固定资产所致；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交易性金融资产同比减少</w:t>
            </w:r>
            <w:r>
              <w:rPr>
                <w:color w:val="000000"/>
                <w:spacing w:val="0"/>
                <w:w w:val="100"/>
                <w:position w:val="0"/>
                <w:sz w:val="18"/>
                <w:szCs w:val="18"/>
              </w:rPr>
              <w:t>79.41%</w:t>
            </w:r>
            <w:r>
              <w:rPr>
                <w:rFonts w:ascii="SimSun" w:eastAsia="SimSun" w:hAnsi="SimSun" w:cs="SimSun"/>
                <w:color w:val="000000"/>
                <w:spacing w:val="0"/>
                <w:w w:val="100"/>
                <w:position w:val="0"/>
                <w:sz w:val="17"/>
                <w:szCs w:val="17"/>
              </w:rPr>
              <w:t>，主要系公司发行的应收账款</w:t>
            </w:r>
            <w:r>
              <w:rPr>
                <w:color w:val="000000"/>
                <w:spacing w:val="0"/>
                <w:w w:val="100"/>
                <w:position w:val="0"/>
                <w:sz w:val="18"/>
                <w:szCs w:val="18"/>
              </w:rPr>
              <w:t>ABS</w:t>
            </w:r>
            <w:r>
              <w:rPr>
                <w:rFonts w:ascii="SimSun" w:eastAsia="SimSun" w:hAnsi="SimSun" w:cs="SimSun"/>
                <w:color w:val="000000"/>
                <w:spacing w:val="0"/>
                <w:w w:val="100"/>
                <w:position w:val="0"/>
                <w:sz w:val="17"/>
                <w:szCs w:val="17"/>
              </w:rPr>
              <w:t>次级部分本 期到期所致；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衍生金融资产同比增加</w:t>
            </w:r>
            <w:r>
              <w:rPr>
                <w:color w:val="000000"/>
                <w:spacing w:val="0"/>
                <w:w w:val="100"/>
                <w:position w:val="0"/>
                <w:sz w:val="18"/>
                <w:szCs w:val="18"/>
              </w:rPr>
              <w:t>26.70%</w:t>
            </w:r>
            <w:r>
              <w:rPr>
                <w:rFonts w:ascii="SimSun" w:eastAsia="SimSun" w:hAnsi="SimSun" w:cs="SimSun"/>
                <w:color w:val="000000"/>
                <w:spacing w:val="0"/>
                <w:w w:val="100"/>
                <w:position w:val="0"/>
                <w:sz w:val="17"/>
                <w:szCs w:val="17"/>
              </w:rPr>
              <w:t>，主要系前期收购子公司或有对价变动所致；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应收票据同比增加</w:t>
            </w:r>
            <w:r>
              <w:rPr>
                <w:color w:val="000000"/>
                <w:spacing w:val="0"/>
                <w:w w:val="100"/>
                <w:position w:val="0"/>
                <w:sz w:val="18"/>
                <w:szCs w:val="18"/>
              </w:rPr>
              <w:t>615.79%</w:t>
            </w:r>
            <w:r>
              <w:rPr>
                <w:rFonts w:ascii="SimSun" w:eastAsia="SimSun" w:hAnsi="SimSun" w:cs="SimSun"/>
                <w:color w:val="000000"/>
                <w:spacing w:val="0"/>
                <w:w w:val="100"/>
                <w:position w:val="0"/>
                <w:sz w:val="17"/>
                <w:szCs w:val="17"/>
              </w:rPr>
              <w:t>，主要收到的信用等级较低的银行承兑汇票列入应收 票据所致；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应收款项融资同比减少</w:t>
            </w:r>
            <w:r>
              <w:rPr>
                <w:color w:val="000000"/>
                <w:spacing w:val="0"/>
                <w:w w:val="100"/>
                <w:position w:val="0"/>
                <w:sz w:val="18"/>
                <w:szCs w:val="18"/>
              </w:rPr>
              <w:t>37.99%</w:t>
            </w:r>
            <w:r>
              <w:rPr>
                <w:rFonts w:ascii="SimSun" w:eastAsia="SimSun" w:hAnsi="SimSun" w:cs="SimSun"/>
                <w:color w:val="000000"/>
                <w:spacing w:val="0"/>
                <w:w w:val="100"/>
                <w:position w:val="0"/>
                <w:sz w:val="17"/>
                <w:szCs w:val="17"/>
              </w:rPr>
              <w:t>，主要系收到的银行承兑汇票较去年同期减少所 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其他应收款同比增加</w:t>
            </w:r>
            <w:r>
              <w:rPr>
                <w:color w:val="000000"/>
                <w:spacing w:val="0"/>
                <w:w w:val="100"/>
                <w:position w:val="0"/>
                <w:sz w:val="18"/>
                <w:szCs w:val="18"/>
              </w:rPr>
              <w:t>35.11%</w:t>
            </w:r>
            <w:r>
              <w:rPr>
                <w:rFonts w:ascii="SimSun" w:eastAsia="SimSun" w:hAnsi="SimSun" w:cs="SimSun"/>
                <w:color w:val="000000"/>
                <w:spacing w:val="0"/>
                <w:w w:val="100"/>
                <w:position w:val="0"/>
                <w:sz w:val="17"/>
                <w:szCs w:val="17"/>
              </w:rPr>
              <w:t>，主要系撤资公司尚未归还的股权款及营运资金所 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其他流动资产同比减少</w:t>
            </w:r>
            <w:r>
              <w:rPr>
                <w:color w:val="000000"/>
                <w:spacing w:val="0"/>
                <w:w w:val="100"/>
                <w:position w:val="0"/>
                <w:sz w:val="18"/>
                <w:szCs w:val="18"/>
              </w:rPr>
              <w:t>45.52%</w:t>
            </w:r>
            <w:r>
              <w:rPr>
                <w:rFonts w:ascii="SimSun" w:eastAsia="SimSun" w:hAnsi="SimSun" w:cs="SimSun"/>
                <w:color w:val="000000"/>
                <w:spacing w:val="0"/>
                <w:w w:val="100"/>
                <w:position w:val="0"/>
                <w:sz w:val="17"/>
                <w:szCs w:val="17"/>
              </w:rPr>
              <w:t>，主要系本期子公司购买理财产品到期减少所致；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其他权益工具投资同比减少</w:t>
            </w:r>
            <w:r>
              <w:rPr>
                <w:color w:val="000000"/>
                <w:spacing w:val="0"/>
                <w:w w:val="100"/>
                <w:position w:val="0"/>
                <w:sz w:val="18"/>
                <w:szCs w:val="18"/>
              </w:rPr>
              <w:t>9.45%</w:t>
            </w:r>
            <w:r>
              <w:rPr>
                <w:rFonts w:ascii="SimSun" w:eastAsia="SimSun" w:hAnsi="SimSun" w:cs="SimSun"/>
                <w:color w:val="000000"/>
                <w:spacing w:val="0"/>
                <w:w w:val="100"/>
                <w:position w:val="0"/>
                <w:sz w:val="17"/>
                <w:szCs w:val="17"/>
              </w:rPr>
              <w:t>，主要系本期北京合众盈泰中药材产业科技发 展中心转至其他金融资产核算；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商誉同比减少</w:t>
            </w:r>
            <w:r>
              <w:rPr>
                <w:color w:val="000000"/>
                <w:spacing w:val="0"/>
                <w:w w:val="100"/>
                <w:position w:val="0"/>
                <w:sz w:val="18"/>
                <w:szCs w:val="18"/>
              </w:rPr>
              <w:t>36.35%</w:t>
            </w:r>
            <w:r>
              <w:rPr>
                <w:rFonts w:ascii="SimSun" w:eastAsia="SimSun" w:hAnsi="SimSun" w:cs="SimSun"/>
                <w:color w:val="000000"/>
                <w:spacing w:val="0"/>
                <w:w w:val="100"/>
                <w:position w:val="0"/>
                <w:sz w:val="17"/>
                <w:szCs w:val="17"/>
              </w:rPr>
              <w:t>，主要系本期转让子公司减少商誉所致；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长期待摊费用同比增加</w:t>
            </w:r>
            <w:r>
              <w:rPr>
                <w:color w:val="000000"/>
                <w:spacing w:val="0"/>
                <w:w w:val="100"/>
                <w:position w:val="0"/>
                <w:sz w:val="18"/>
                <w:szCs w:val="18"/>
              </w:rPr>
              <w:t>70.84%</w:t>
            </w:r>
            <w:r>
              <w:rPr>
                <w:rFonts w:ascii="SimSun" w:eastAsia="SimSun" w:hAnsi="SimSun" w:cs="SimSun"/>
                <w:color w:val="000000"/>
                <w:spacing w:val="0"/>
                <w:w w:val="100"/>
                <w:position w:val="0"/>
                <w:sz w:val="17"/>
                <w:szCs w:val="17"/>
              </w:rPr>
              <w:t>，主要系本期房屋装修费增加较多所致；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其他非流动资产同比减少</w:t>
            </w:r>
            <w:r>
              <w:rPr>
                <w:color w:val="000000"/>
                <w:spacing w:val="0"/>
                <w:w w:val="100"/>
                <w:position w:val="0"/>
                <w:sz w:val="18"/>
                <w:szCs w:val="18"/>
              </w:rPr>
              <w:t>50.14%</w:t>
            </w:r>
            <w:r>
              <w:rPr>
                <w:rFonts w:ascii="SimSun" w:eastAsia="SimSun" w:hAnsi="SimSun" w:cs="SimSun"/>
                <w:color w:val="000000"/>
                <w:spacing w:val="0"/>
                <w:w w:val="100"/>
                <w:position w:val="0"/>
                <w:sz w:val="17"/>
                <w:szCs w:val="17"/>
              </w:rPr>
              <w:t>，主要系期末预付工程设备款减少所致；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其他非流动金融资产本期增加</w:t>
            </w:r>
            <w:r>
              <w:rPr>
                <w:color w:val="000000"/>
                <w:spacing w:val="0"/>
                <w:w w:val="100"/>
                <w:position w:val="0"/>
                <w:sz w:val="18"/>
                <w:szCs w:val="18"/>
              </w:rPr>
              <w:t>11,980</w:t>
            </w:r>
            <w:r>
              <w:rPr>
                <w:rFonts w:ascii="SimSun" w:eastAsia="SimSun" w:hAnsi="SimSun" w:cs="SimSun"/>
                <w:color w:val="000000"/>
                <w:spacing w:val="0"/>
                <w:w w:val="100"/>
                <w:position w:val="0"/>
                <w:sz w:val="17"/>
                <w:szCs w:val="17"/>
              </w:rPr>
              <w:t>万元，主要系本期投资杭州启真未来创新股 权投资合伙企业、华金证券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瑞康医药应收账款三期资产支持专项计划所致；</w:t>
            </w:r>
          </w:p>
        </w:tc>
      </w:tr>
    </w:tbl>
    <w:p>
      <w:pPr>
        <w:pStyle w:val="Style29"/>
        <w:keepNext/>
        <w:keepLines/>
        <w:widowControl w:val="0"/>
        <w:shd w:val="clear" w:color="auto" w:fill="auto"/>
        <w:bidi w:val="0"/>
        <w:spacing w:before="0" w:after="38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公司积极构建全国性、综合性药品器械直销网络，搭建为医疗机构提供多业态服务的综合性平台型公司。目前已发展成 一家全国性药品、医疗器械流通行业的领军企业之一，近几年在医药流通企业销售排名居于前十，对医疗机构直销业务规模 在全国民营医疗企业中处于领先地位，</w:t>
      </w:r>
      <w:r>
        <w:rPr>
          <w:rFonts w:ascii="Times New Roman" w:eastAsia="Times New Roman" w:hAnsi="Times New Roman" w:cs="Times New Roman"/>
          <w:color w:val="000000"/>
          <w:spacing w:val="0"/>
          <w:w w:val="100"/>
          <w:position w:val="0"/>
          <w:sz w:val="18"/>
          <w:szCs w:val="18"/>
        </w:rPr>
        <w:t>IVD</w:t>
      </w:r>
      <w:r>
        <w:rPr>
          <w:color w:val="000000"/>
          <w:spacing w:val="0"/>
          <w:w w:val="100"/>
          <w:position w:val="0"/>
        </w:rPr>
        <w:t>业务规模在全国处于领先地位。</w:t>
      </w:r>
    </w:p>
    <w:p>
      <w:pPr>
        <w:pStyle w:val="Style26"/>
        <w:keepNext w:val="0"/>
        <w:keepLines w:val="0"/>
        <w:widowControl w:val="0"/>
        <w:shd w:val="clear" w:color="auto" w:fill="auto"/>
        <w:tabs>
          <w:tab w:pos="866" w:val="left"/>
        </w:tabs>
        <w:bidi w:val="0"/>
        <w:spacing w:before="0" w:after="0" w:line="313"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一）</w:t>
        <w:tab/>
        <w:t>拥有全国网络布局、终端拓展潜力显著</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直销网络完善、终端直接覆盖能力强一直是公司最为突出的核心竞争优势。下游客户数量的增加成为公司业务规模扩张、 收入增加以及公司下属各业务板块能够形成业务协同的坚实基础。公司山东地区省公立医院覆盖率</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，基层医疗机构覆盖 率</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。目前已在全国各省搭建起药品、医疗器械的直销平台，并在全国设立有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余家子公司，直接服务于全国近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万家终 端客户，掌控终端医疗机构销售资源；同时，结合公司的专业化药品、器械学术推广打造诊疗一体化服务平台，为上游供应 商提供一站式终端协同拓展服务。</w:t>
      </w:r>
    </w:p>
    <w:p>
      <w:pPr>
        <w:pStyle w:val="Style26"/>
        <w:keepNext w:val="0"/>
        <w:keepLines w:val="0"/>
        <w:widowControl w:val="0"/>
        <w:shd w:val="clear" w:color="auto" w:fill="auto"/>
        <w:tabs>
          <w:tab w:pos="866" w:val="left"/>
        </w:tabs>
        <w:bidi w:val="0"/>
        <w:spacing w:before="0" w:after="0" w:line="313" w:lineRule="exact"/>
        <w:ind w:left="0" w:right="0"/>
        <w:jc w:val="both"/>
      </w:pPr>
      <w:bookmarkStart w:id="83" w:name="bookmark83"/>
      <w:r>
        <w:rPr>
          <w:b/>
          <w:bCs/>
          <w:color w:val="000000"/>
          <w:spacing w:val="0"/>
          <w:w w:val="100"/>
          <w:position w:val="0"/>
        </w:rPr>
        <w:t>（</w:t>
      </w:r>
      <w:bookmarkEnd w:id="83"/>
      <w:r>
        <w:rPr>
          <w:b/>
          <w:bCs/>
          <w:color w:val="000000"/>
          <w:spacing w:val="0"/>
          <w:w w:val="100"/>
          <w:position w:val="0"/>
        </w:rPr>
        <w:t>二）</w:t>
        <w:tab/>
        <w:t>布局医疗健康产业、战略发展目标清晰</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公司结合多年来形成得网络、规模、业态及创新布局等优势，围绕聚焦转型、管理赋能、业务协同等关键举措，在原有 药械配送业务方面保持稳步发展，逐步实现从配送型向服务型转型，建设服务型智慧供应链，打造高效、精益、安全、智能 的分销服务体系。同时围绕产业链客户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痛点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综合服务解决方案，致力于成为行业领先的医药服务方案提供 商。布局医疗健康产业，打造数字化医疗平台，营造产业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生态体系。</w:t>
      </w:r>
    </w:p>
    <w:p>
      <w:pPr>
        <w:pStyle w:val="Style26"/>
        <w:keepNext w:val="0"/>
        <w:keepLines w:val="0"/>
        <w:widowControl w:val="0"/>
        <w:shd w:val="clear" w:color="auto" w:fill="auto"/>
        <w:tabs>
          <w:tab w:pos="866" w:val="left"/>
        </w:tabs>
        <w:bidi w:val="0"/>
        <w:spacing w:before="0" w:after="0" w:line="313" w:lineRule="exact"/>
        <w:ind w:left="0" w:right="0"/>
        <w:jc w:val="both"/>
      </w:pPr>
      <w:bookmarkStart w:id="84" w:name="bookmark84"/>
      <w:r>
        <w:rPr>
          <w:b/>
          <w:bCs/>
          <w:color w:val="000000"/>
          <w:spacing w:val="0"/>
          <w:w w:val="100"/>
          <w:position w:val="0"/>
        </w:rPr>
        <w:t>（</w:t>
      </w:r>
      <w:bookmarkEnd w:id="84"/>
      <w:r>
        <w:rPr>
          <w:b/>
          <w:bCs/>
          <w:color w:val="000000"/>
          <w:spacing w:val="0"/>
          <w:w w:val="100"/>
          <w:position w:val="0"/>
        </w:rPr>
        <w:t>三）</w:t>
        <w:tab/>
        <w:t>推行一体化运营、落实精细化管控</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公司推行集团一体化管理模式，强化管理体系建设，设置科学高效的组织架构和制度流程，实现了战略组织化，组织制 度化，制度流程化，流程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生态化。在集团内全面上线</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系统，从制度、流程、模型、体系上实施系统性管理，对 业务流程进行数字化改造，实现集团及全国各省公司的一体化管理。对外，逐渐形成统一的数据交换及连通的平台，形成数 据生态，在医药行业新形势下，深度渗透终端市场，完善阶梯式配送网络，实现科学有序管理，完善统一的企业文化理念， 打造出智慧型供应链企业。</w:t>
      </w:r>
    </w:p>
    <w:p>
      <w:pPr>
        <w:pStyle w:val="Style26"/>
        <w:keepNext w:val="0"/>
        <w:keepLines w:val="0"/>
        <w:widowControl w:val="0"/>
        <w:shd w:val="clear" w:color="auto" w:fill="auto"/>
        <w:tabs>
          <w:tab w:pos="866" w:val="left"/>
        </w:tabs>
        <w:bidi w:val="0"/>
        <w:spacing w:before="0" w:after="0" w:line="313"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四）</w:t>
        <w:tab/>
        <w:t>提升现代化物流水平、打造专业化第三方物流</w:t>
      </w:r>
    </w:p>
    <w:p>
      <w:pPr>
        <w:pStyle w:val="Style26"/>
        <w:keepNext w:val="0"/>
        <w:keepLines w:val="0"/>
        <w:widowControl w:val="0"/>
        <w:shd w:val="clear" w:color="auto" w:fill="auto"/>
        <w:bidi w:val="0"/>
        <w:spacing w:before="0" w:after="0" w:line="313" w:lineRule="exact"/>
        <w:ind w:left="0" w:right="0"/>
        <w:jc w:val="both"/>
        <w:sectPr>
          <w:footnotePr>
            <w:pos w:val="pageBottom"/>
            <w:numFmt w:val="decimal"/>
            <w:numRestart w:val="continuous"/>
          </w:footnotePr>
          <w:type w:val="continuous"/>
          <w:pgSz w:w="11900" w:h="16840"/>
          <w:pgMar w:top="1383" w:right="1012" w:bottom="1484" w:left="1110" w:header="0" w:footer="3" w:gutter="0"/>
          <w:cols w:space="720"/>
          <w:noEndnote/>
          <w:rtlGutter w:val="0"/>
          <w:docGrid w:linePitch="360"/>
        </w:sectPr>
      </w:pPr>
      <w:r>
        <w:rPr>
          <w:color w:val="000000"/>
          <w:spacing w:val="0"/>
          <w:w w:val="100"/>
          <w:position w:val="0"/>
        </w:rPr>
        <w:t>整合全国物流网络资源，不断优化全国布局，合理高效分配仓间配送区域，突出冷链优势，实现物流一体化管理。公司 具备现代物流资质和第三方物流资质，具有在全国开展医药配送业务和为第三方进行全国医药物流服务的能力，从而有效保 障全国业务拓展、助力业务快速增长，同时为今后可能到来的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一票制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提前做好应对。公司依托专业、完备的冷链物流体系 和过硬的质控系统，为众多疫苗生产企业提供专业的疫苗的冷链仓储和配送服务。随着社会公众接种疫苗意识的提高，尤其 是今年新冠疫情的发生，下一步流感、肺炎、新冠等相关疫苗产品的接种数量会大幅度提高，作为服务环节中的一环，配送 企业也会起到相应的重要作用，公司有能力更好地服务于人民大众和社会公共卫生事业。</w:t>
      </w:r>
    </w:p>
    <w:p>
      <w:pPr>
        <w:pStyle w:val="Style13"/>
        <w:keepNext/>
        <w:keepLines/>
        <w:widowControl w:val="0"/>
        <w:shd w:val="clear" w:color="auto" w:fill="auto"/>
        <w:bidi w:val="0"/>
        <w:spacing w:before="580" w:after="52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2"/>
        <w:keepNext/>
        <w:keepLines/>
        <w:widowControl w:val="0"/>
        <w:shd w:val="clear" w:color="auto" w:fill="auto"/>
        <w:bidi w:val="0"/>
        <w:spacing w:before="0" w:after="240" w:line="240" w:lineRule="auto"/>
        <w:ind w:left="0" w:right="0" w:firstLine="0"/>
        <w:jc w:val="both"/>
      </w:pPr>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p>
    <w:p>
      <w:pPr>
        <w:pStyle w:val="Style2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新冠疫情在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月集中爆发，公司积极投身抗击疫情的战斗中，秉承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关爱健康，回报社会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的企业使命，充分发挥 防疫工作的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先头部队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企业责任，为抗击疫情贡献力量。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年，集团总计捐献了</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余万元物资和现金，在抗击新冠疫情 中用行动诠释了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服务人民健康、护航幸福人生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的企业使命，用成绩证明了瑞康力量、瑞康速度和瑞康智慧。瑞康的这份责 任和担当也多次获得来自各级单位的表彰，得到了社会各界的充分肯定。</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公司业务与医疗机构的需求密切相关，疫情前期由于下游医疗机构限制流量，常见病、慢性病患者数量大量减少，大量 患者的就医需求被抑制，对公司业务造成了一定影响；随着疫情防控组织得当，措施有力，国内疫情形势趋于缓和，医疗机 构逐步恢复正常运行，公司业务逐步恢复。报告期内，受新冠疫情影响，公司业务与上年同期相比，发展速度有所下降。</w:t>
      </w:r>
    </w:p>
    <w:p>
      <w:pPr>
        <w:pStyle w:val="Style2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月实现总收入</w:t>
      </w:r>
      <w:r>
        <w:rPr>
          <w:rFonts w:ascii="Times New Roman" w:eastAsia="Times New Roman" w:hAnsi="Times New Roman" w:cs="Times New Roman"/>
          <w:color w:val="000000"/>
          <w:spacing w:val="0"/>
          <w:w w:val="100"/>
          <w:position w:val="0"/>
          <w:sz w:val="18"/>
          <w:szCs w:val="18"/>
        </w:rPr>
        <w:t>272.04</w:t>
      </w:r>
      <w:r>
        <w:rPr>
          <w:color w:val="000000"/>
          <w:spacing w:val="0"/>
          <w:w w:val="100"/>
          <w:position w:val="0"/>
        </w:rPr>
        <w:t>亿元，较上年同期减少</w:t>
      </w:r>
      <w:r>
        <w:rPr>
          <w:rFonts w:ascii="Times New Roman" w:eastAsia="Times New Roman" w:hAnsi="Times New Roman" w:cs="Times New Roman"/>
          <w:color w:val="000000"/>
          <w:spacing w:val="0"/>
          <w:w w:val="100"/>
          <w:position w:val="0"/>
          <w:sz w:val="18"/>
          <w:szCs w:val="18"/>
        </w:rPr>
        <w:t>22.84%</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95,447.47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635.78%</w:t>
      </w:r>
      <w:r>
        <w:rPr>
          <w:color w:val="000000"/>
          <w:spacing w:val="0"/>
          <w:w w:val="100"/>
          <w:position w:val="0"/>
        </w:rPr>
        <w:t>；利 润总额</w:t>
      </w:r>
      <w:r>
        <w:rPr>
          <w:rFonts w:ascii="Times New Roman" w:eastAsia="Times New Roman" w:hAnsi="Times New Roman" w:cs="Times New Roman"/>
          <w:color w:val="000000"/>
          <w:spacing w:val="0"/>
          <w:w w:val="100"/>
          <w:position w:val="0"/>
          <w:sz w:val="18"/>
          <w:szCs w:val="18"/>
        </w:rPr>
        <w:t>91,547.86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794.23%</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62,455.18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243.58%</w:t>
      </w:r>
      <w:r>
        <w:rPr>
          <w:color w:val="000000"/>
          <w:spacing w:val="0"/>
          <w:w w:val="100"/>
          <w:position w:val="0"/>
        </w:rPr>
        <w:t>；归属于上市公司股东的 净利润</w:t>
      </w:r>
      <w:r>
        <w:rPr>
          <w:rFonts w:ascii="Times New Roman" w:eastAsia="Times New Roman" w:hAnsi="Times New Roman" w:cs="Times New Roman"/>
          <w:color w:val="000000"/>
          <w:spacing w:val="0"/>
          <w:w w:val="100"/>
          <w:position w:val="0"/>
          <w:sz w:val="18"/>
          <w:szCs w:val="18"/>
        </w:rPr>
        <w:t>26,130.27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128.16%</w:t>
      </w: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66.51%,</w:t>
      </w:r>
      <w:r>
        <w:rPr>
          <w:color w:val="000000"/>
          <w:spacing w:val="0"/>
          <w:w w:val="100"/>
          <w:position w:val="0"/>
        </w:rPr>
        <w:t>，较上期降低</w:t>
      </w:r>
      <w:r>
        <w:rPr>
          <w:rFonts w:ascii="Times New Roman" w:eastAsia="Times New Roman" w:hAnsi="Times New Roman" w:cs="Times New Roman"/>
          <w:color w:val="000000"/>
          <w:spacing w:val="0"/>
          <w:w w:val="100"/>
          <w:position w:val="0"/>
          <w:sz w:val="18"/>
          <w:szCs w:val="18"/>
        </w:rPr>
        <w:t>1.91%</w:t>
      </w:r>
      <w:r>
        <w:rPr>
          <w:color w:val="000000"/>
          <w:spacing w:val="0"/>
          <w:w w:val="100"/>
          <w:position w:val="0"/>
        </w:rPr>
        <w:t>。</w:t>
      </w:r>
    </w:p>
    <w:p>
      <w:pPr>
        <w:pStyle w:val="Style2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报告期内，面对国家宏观调控政策的推出，集团积极调整负债结构，努力调整运营周期，有效的缓解了资金压力，集 团的所有公司顶受压力、控制发展速度、积极回笼资金。吉祥天区块链医药健康服务平台正式上线，破题中小微企业融资难 融资贵问题；吉祥雷智成药汇通平台正式上线，以</w:t>
      </w:r>
      <w:r>
        <w:rPr>
          <w:rFonts w:ascii="Times New Roman" w:eastAsia="Times New Roman" w:hAnsi="Times New Roman" w:cs="Times New Roman"/>
          <w:color w:val="000000"/>
          <w:spacing w:val="0"/>
          <w:w w:val="100"/>
          <w:position w:val="0"/>
          <w:sz w:val="18"/>
          <w:szCs w:val="18"/>
        </w:rPr>
        <w:t>F to b to C</w:t>
      </w:r>
      <w:r>
        <w:rPr>
          <w:color w:val="000000"/>
          <w:spacing w:val="0"/>
          <w:w w:val="100"/>
          <w:position w:val="0"/>
        </w:rPr>
        <w:t>模式实现精准营销；吉祥水物流板块荣获医药供应链物流最佳 服务企业、最佳质量团队、中国绿色仓库一级（三星）等殊荣。瑞康医药的发展得到了多方的支持和肯定，在打造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 具活力的医药健康生态资源整合者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进程中又迈了坚实的一大步。</w:t>
      </w:r>
    </w:p>
    <w:p>
      <w:pPr>
        <w:pStyle w:val="Style2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另外，公司依托既有优势、洞察国家生物医药产业政策，同时分析市场发展趋势，秉承聚焦、协同、赋能原则，</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年集团组织全体核心干部，历时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个月完成了集团的十四五战略规划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年）。以原有医药分销业务为主体，聚焦</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 xml:space="preserve">, </w:t>
      </w:r>
      <w:r>
        <w:rPr>
          <w:color w:val="000000"/>
          <w:spacing w:val="0"/>
          <w:w w:val="100"/>
          <w:position w:val="0"/>
        </w:rPr>
        <w:t>形成领先的服务解决方案，同时对左翼核心工业（科技）、右翼核心入口（核心医院、数字医疗、病患管理等）进行战略合 作，形成两个拳头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两个生态，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大业务均谋求合作，互惠共生，共同发展。</w:t>
      </w:r>
    </w:p>
    <w:p>
      <w:pPr>
        <w:pStyle w:val="Style26"/>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公司继续着力在集团预算、应收账款和存货管理、账期水平、营收等方面细化管理。对前期并购的控股子公司执行信 息、财务、人事一体化管理，及管理及业务评级制度，加大对优质业务的扶持力度，对于少数难以融入集团公司体系管理的 控股子公司，依据前期并购协议有序解约退出。通过科学有效的管理，提高核心竞争优势，进一步提升公司运营效率和经营 效益。</w:t>
      </w:r>
    </w:p>
    <w:p>
      <w:pPr>
        <w:pStyle w:val="Style26"/>
        <w:keepNext w:val="0"/>
        <w:keepLines w:val="0"/>
        <w:widowControl w:val="0"/>
        <w:shd w:val="clear" w:color="auto" w:fill="auto"/>
        <w:tabs>
          <w:tab w:pos="851" w:val="left"/>
        </w:tabs>
        <w:bidi w:val="0"/>
        <w:spacing w:before="0" w:after="0" w:line="312" w:lineRule="exact"/>
        <w:ind w:left="0" w:right="0"/>
        <w:jc w:val="both"/>
      </w:pPr>
      <w:bookmarkStart w:id="93" w:name="bookmark93"/>
      <w:r>
        <w:rPr>
          <w:color w:val="000000"/>
          <w:spacing w:val="0"/>
          <w:w w:val="100"/>
          <w:position w:val="0"/>
        </w:rPr>
        <w:t>（</w:t>
      </w:r>
      <w:bookmarkEnd w:id="93"/>
      <w:r>
        <w:rPr>
          <w:color w:val="000000"/>
          <w:spacing w:val="0"/>
          <w:w w:val="100"/>
          <w:position w:val="0"/>
        </w:rPr>
        <w:t>一）</w:t>
        <w:tab/>
        <w:t>药品配送板块</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受新冠疫情及宏观经济环境影响，报告期药品板块总收入</w:t>
      </w:r>
      <w:r>
        <w:rPr>
          <w:rFonts w:ascii="Times New Roman" w:eastAsia="Times New Roman" w:hAnsi="Times New Roman" w:cs="Times New Roman"/>
          <w:color w:val="000000"/>
          <w:spacing w:val="0"/>
          <w:w w:val="100"/>
          <w:position w:val="0"/>
          <w:sz w:val="18"/>
          <w:szCs w:val="18"/>
        </w:rPr>
        <w:t>163.63</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23.70%</w:t>
      </w:r>
      <w:r>
        <w:rPr>
          <w:color w:val="000000"/>
          <w:spacing w:val="0"/>
          <w:w w:val="100"/>
          <w:position w:val="0"/>
        </w:rPr>
        <w:t>。医疗器械板块配送业务实现营 业收入</w:t>
      </w:r>
      <w:r>
        <w:rPr>
          <w:rFonts w:ascii="Times New Roman" w:eastAsia="Times New Roman" w:hAnsi="Times New Roman" w:cs="Times New Roman"/>
          <w:color w:val="000000"/>
          <w:spacing w:val="0"/>
          <w:w w:val="100"/>
          <w:position w:val="0"/>
          <w:sz w:val="18"/>
          <w:szCs w:val="18"/>
        </w:rPr>
        <w:t>106.96</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21.72%</w:t>
      </w:r>
      <w:r>
        <w:rPr>
          <w:color w:val="000000"/>
          <w:spacing w:val="0"/>
          <w:w w:val="100"/>
          <w:position w:val="0"/>
        </w:rPr>
        <w:t>。山东地区药品和医疗器械收入</w:t>
      </w:r>
      <w:r>
        <w:rPr>
          <w:rFonts w:ascii="Times New Roman" w:eastAsia="Times New Roman" w:hAnsi="Times New Roman" w:cs="Times New Roman"/>
          <w:color w:val="000000"/>
          <w:spacing w:val="0"/>
          <w:w w:val="100"/>
          <w:position w:val="0"/>
          <w:sz w:val="18"/>
          <w:szCs w:val="18"/>
        </w:rPr>
        <w:t>120.88</w:t>
      </w:r>
      <w:r>
        <w:rPr>
          <w:color w:val="000000"/>
          <w:spacing w:val="0"/>
          <w:w w:val="100"/>
          <w:position w:val="0"/>
        </w:rPr>
        <w:t>亿元，占比</w:t>
      </w:r>
      <w:r>
        <w:rPr>
          <w:rFonts w:ascii="Times New Roman" w:eastAsia="Times New Roman" w:hAnsi="Times New Roman" w:cs="Times New Roman"/>
          <w:color w:val="000000"/>
          <w:spacing w:val="0"/>
          <w:w w:val="100"/>
          <w:position w:val="0"/>
          <w:sz w:val="18"/>
          <w:szCs w:val="18"/>
        </w:rPr>
        <w:t>44.67%</w:t>
      </w:r>
      <w:r>
        <w:rPr>
          <w:color w:val="000000"/>
          <w:spacing w:val="0"/>
          <w:w w:val="100"/>
          <w:position w:val="0"/>
        </w:rPr>
        <w:t>；省外销售收入</w:t>
      </w:r>
      <w:r>
        <w:rPr>
          <w:rFonts w:ascii="Times New Roman" w:eastAsia="Times New Roman" w:hAnsi="Times New Roman" w:cs="Times New Roman"/>
          <w:color w:val="000000"/>
          <w:spacing w:val="0"/>
          <w:w w:val="100"/>
          <w:position w:val="0"/>
          <w:sz w:val="18"/>
          <w:szCs w:val="18"/>
        </w:rPr>
        <w:t>149.7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亿元， 占比 </w:t>
      </w:r>
      <w:r>
        <w:rPr>
          <w:rFonts w:ascii="Times New Roman" w:eastAsia="Times New Roman" w:hAnsi="Times New Roman" w:cs="Times New Roman"/>
          <w:color w:val="000000"/>
          <w:spacing w:val="0"/>
          <w:w w:val="100"/>
          <w:position w:val="0"/>
          <w:sz w:val="18"/>
          <w:szCs w:val="18"/>
        </w:rPr>
        <w:t>55.33%</w:t>
      </w:r>
      <w:r>
        <w:rPr>
          <w:color w:val="000000"/>
          <w:spacing w:val="0"/>
          <w:w w:val="100"/>
          <w:position w:val="0"/>
        </w:rPr>
        <w:t>。</w:t>
      </w:r>
    </w:p>
    <w:p>
      <w:pPr>
        <w:pStyle w:val="Style26"/>
        <w:keepNext w:val="0"/>
        <w:keepLines w:val="0"/>
        <w:widowControl w:val="0"/>
        <w:shd w:val="clear" w:color="auto" w:fill="auto"/>
        <w:bidi w:val="0"/>
        <w:spacing w:before="0" w:after="0" w:line="307" w:lineRule="exact"/>
        <w:ind w:left="0" w:right="0"/>
        <w:jc w:val="both"/>
      </w:pPr>
      <w:r>
        <w:rPr>
          <w:color w:val="000000"/>
          <w:spacing w:val="0"/>
          <w:w w:val="100"/>
          <w:position w:val="0"/>
        </w:rPr>
        <w:t>积极参与带量采购品种配送商遴选，同时积极争取带量采购全国扩面后的配送机会，努力提升服务质量及品牌影响力， 以优质的服务搭建与工业企业长期稳固的合作关系。报告期内，公司经营规模继续稳居山东省医药流通企业首位，现金流持 续为正。</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在药械配送的同时，公司为医疗机构提供高品质、专业的医药布草租赁、灭菌、洗涤；手术器械租赁服务、器械消毒业 务，为医疗机构增加了增值服务。</w:t>
      </w:r>
    </w:p>
    <w:p>
      <w:pPr>
        <w:pStyle w:val="Style26"/>
        <w:keepNext w:val="0"/>
        <w:keepLines w:val="0"/>
        <w:widowControl w:val="0"/>
        <w:shd w:val="clear" w:color="auto" w:fill="auto"/>
        <w:tabs>
          <w:tab w:pos="851" w:val="left"/>
        </w:tabs>
        <w:bidi w:val="0"/>
        <w:spacing w:before="0" w:after="0" w:line="312" w:lineRule="exact"/>
        <w:ind w:left="0" w:right="0"/>
        <w:jc w:val="both"/>
      </w:pPr>
      <w:bookmarkStart w:id="94" w:name="bookmark94"/>
      <w:r>
        <w:rPr>
          <w:color w:val="000000"/>
          <w:spacing w:val="0"/>
          <w:w w:val="100"/>
          <w:position w:val="0"/>
        </w:rPr>
        <w:t>（</w:t>
      </w:r>
      <w:bookmarkEnd w:id="94"/>
      <w:r>
        <w:rPr>
          <w:color w:val="000000"/>
          <w:spacing w:val="0"/>
          <w:w w:val="100"/>
          <w:position w:val="0"/>
        </w:rPr>
        <w:t>二）</w:t>
        <w:tab/>
        <w:t>器械综合板块</w:t>
      </w:r>
    </w:p>
    <w:p>
      <w:pPr>
        <w:pStyle w:val="Style26"/>
        <w:keepNext w:val="0"/>
        <w:keepLines w:val="0"/>
        <w:widowControl w:val="0"/>
        <w:shd w:val="clear" w:color="auto" w:fill="auto"/>
        <w:bidi w:val="0"/>
        <w:spacing w:before="0" w:after="0" w:line="310" w:lineRule="exact"/>
        <w:ind w:left="0" w:right="0"/>
        <w:jc w:val="both"/>
      </w:pPr>
      <w:r>
        <w:rPr>
          <w:color w:val="000000"/>
          <w:spacing w:val="0"/>
          <w:w w:val="100"/>
          <w:position w:val="0"/>
        </w:rPr>
        <w:t>该板块业务覆盖口腔、医护、五官、血透、骨科、介入、设备等，通过山东直销团队建设和省外医疗器械公司的并购， 业务范围由山东扩展到全国，在国内二十余省份拥有</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多家子分公司，</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多人的专业团队，与国内外众多医疗器械生产 企业建立了战略合作关系，直接服务超过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千家医院和医疗机构，在国内医疗器械流通领域名列前茅。为医疗机构提供最前 </w:t>
      </w:r>
      <w:r>
        <w:rPr>
          <w:color w:val="000000"/>
          <w:spacing w:val="0"/>
          <w:w w:val="100"/>
          <w:position w:val="0"/>
        </w:rPr>
        <w:t>沿的学术资源、产品和诊疗方案，为生产厂商和医疗机构架设专业学术推广和交流平台。未来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年目标将由全国医疗器械流 通领域的领先企业发展成集研发、生产、渠道流通、专业化服务为一体的全产业链的创新业务板块。报告期实现销售收入</w:t>
      </w:r>
      <w:r>
        <w:rPr>
          <w:rFonts w:ascii="Times New Roman" w:eastAsia="Times New Roman" w:hAnsi="Times New Roman" w:cs="Times New Roman"/>
          <w:color w:val="000000"/>
          <w:spacing w:val="0"/>
          <w:w w:val="100"/>
          <w:position w:val="0"/>
          <w:sz w:val="18"/>
          <w:szCs w:val="18"/>
        </w:rPr>
        <w:t xml:space="preserve">43.05 </w:t>
      </w:r>
      <w:r>
        <w:rPr>
          <w:color w:val="000000"/>
          <w:spacing w:val="0"/>
          <w:w w:val="100"/>
          <w:position w:val="0"/>
        </w:rPr>
        <w:t>亿元。</w:t>
      </w:r>
    </w:p>
    <w:p>
      <w:pPr>
        <w:pStyle w:val="Style26"/>
        <w:keepNext w:val="0"/>
        <w:keepLines w:val="0"/>
        <w:widowControl w:val="0"/>
        <w:shd w:val="clear" w:color="auto" w:fill="auto"/>
        <w:tabs>
          <w:tab w:pos="851" w:val="left"/>
        </w:tabs>
        <w:bidi w:val="0"/>
        <w:spacing w:before="0" w:after="0" w:line="313" w:lineRule="exact"/>
        <w:ind w:left="0" w:right="0"/>
        <w:jc w:val="both"/>
      </w:pPr>
      <w:bookmarkStart w:id="95" w:name="bookmark95"/>
      <w:r>
        <w:rPr>
          <w:color w:val="000000"/>
          <w:spacing w:val="0"/>
          <w:w w:val="100"/>
          <w:position w:val="0"/>
        </w:rPr>
        <w:t>（</w:t>
      </w:r>
      <w:bookmarkEnd w:id="95"/>
      <w:r>
        <w:rPr>
          <w:color w:val="000000"/>
          <w:spacing w:val="0"/>
          <w:w w:val="100"/>
          <w:position w:val="0"/>
        </w:rPr>
        <w:t>三）</w:t>
        <w:tab/>
        <w:t>医学诊断板块</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公司的检验业务覆盖分子诊断、</w:t>
      </w:r>
      <w:r>
        <w:rPr>
          <w:rFonts w:ascii="Times New Roman" w:eastAsia="Times New Roman" w:hAnsi="Times New Roman" w:cs="Times New Roman"/>
          <w:color w:val="000000"/>
          <w:spacing w:val="0"/>
          <w:w w:val="100"/>
          <w:position w:val="0"/>
          <w:sz w:val="18"/>
          <w:szCs w:val="18"/>
        </w:rPr>
        <w:t xml:space="preserve">POCT </w:t>
      </w:r>
      <w:r>
        <w:rPr>
          <w:color w:val="000000"/>
          <w:spacing w:val="0"/>
          <w:w w:val="100"/>
          <w:position w:val="0"/>
        </w:rPr>
        <w:t>（即时检验）、生化、免疫、临检、凝血、、微生物、病理等全领域。代理产品覆 盖了众多国际和国内知名品牌，是贝克曼、罗氏、雅培、西门子、</w:t>
      </w:r>
      <w:r>
        <w:rPr>
          <w:rFonts w:ascii="Times New Roman" w:eastAsia="Times New Roman" w:hAnsi="Times New Roman" w:cs="Times New Roman"/>
          <w:color w:val="000000"/>
          <w:spacing w:val="0"/>
          <w:w w:val="100"/>
          <w:position w:val="0"/>
          <w:sz w:val="18"/>
          <w:szCs w:val="18"/>
        </w:rPr>
        <w:t>illumina</w:t>
      </w:r>
      <w:r>
        <w:rPr>
          <w:color w:val="000000"/>
          <w:spacing w:val="0"/>
          <w:w w:val="100"/>
          <w:position w:val="0"/>
        </w:rPr>
        <w:t>、</w:t>
      </w:r>
      <w:r>
        <w:rPr>
          <w:color w:val="000000"/>
          <w:spacing w:val="0"/>
          <w:w w:val="100"/>
          <w:position w:val="0"/>
        </w:rPr>
        <w:t>华大基因、希森美康、奥森多、日立、</w:t>
      </w:r>
      <w:r>
        <w:rPr>
          <w:rFonts w:ascii="Times New Roman" w:eastAsia="Times New Roman" w:hAnsi="Times New Roman" w:cs="Times New Roman"/>
          <w:color w:val="000000"/>
          <w:spacing w:val="0"/>
          <w:w w:val="100"/>
          <w:position w:val="0"/>
          <w:sz w:val="18"/>
          <w:szCs w:val="18"/>
        </w:rPr>
        <w:t>stag</w:t>
      </w:r>
      <w:r>
        <w:rPr>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BD</w:t>
      </w:r>
      <w:r>
        <w:rPr>
          <w:color w:val="000000"/>
          <w:spacing w:val="0"/>
          <w:w w:val="100"/>
          <w:position w:val="0"/>
        </w:rPr>
        <w:t>、</w:t>
      </w:r>
      <w:r>
        <w:rPr>
          <w:color w:val="000000"/>
          <w:spacing w:val="0"/>
          <w:w w:val="100"/>
          <w:position w:val="0"/>
        </w:rPr>
        <w:t>布鲁克、沃芬、梅里埃、伯乐、索灵、美艾利尔、迪艾斯、迈瑞、迈克、安图等品牌的重要战略合作伙伴。累计经营 试剂耗材品规</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余种，销售范围覆盖</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个省市自治区，全国直销客户数超过</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家。参股产品技术全球领先的上游生产 企业，通过终端优势实现产品赋能，部分品牌实现全国集采。专注于为医疗机构提供智能化、标准化、现代化医学实验室及 区域检验中心整体解决方案，满足不同客户集约化的服务需求，提供智能化、一站式产品解决方案，在全国</w:t>
      </w:r>
      <w:r>
        <w:rPr>
          <w:rFonts w:ascii="Times New Roman" w:eastAsia="Times New Roman" w:hAnsi="Times New Roman" w:cs="Times New Roman"/>
          <w:color w:val="000000"/>
          <w:spacing w:val="0"/>
          <w:w w:val="100"/>
          <w:position w:val="0"/>
          <w:sz w:val="18"/>
          <w:szCs w:val="18"/>
        </w:rPr>
        <w:t>IVD</w:t>
      </w:r>
      <w:r>
        <w:rPr>
          <w:color w:val="000000"/>
          <w:spacing w:val="0"/>
          <w:w w:val="100"/>
          <w:position w:val="0"/>
        </w:rPr>
        <w:t>市场中，是 行业内市场占有率最高、专业服务人员最多、业务范围最广泛的公司之一。未来目标为重点病种提供诊断数据和患者导入（由 检达诊、以诊促医），协同数字化医疗，共同创建多学科会诊平台、精准分诊平台，成为行业领先的医学诊断医疗服务方案 提供商。报告期实现销售收入</w:t>
      </w:r>
      <w:r>
        <w:rPr>
          <w:rFonts w:ascii="Times New Roman" w:eastAsia="Times New Roman" w:hAnsi="Times New Roman" w:cs="Times New Roman"/>
          <w:color w:val="000000"/>
          <w:spacing w:val="0"/>
          <w:w w:val="100"/>
          <w:position w:val="0"/>
          <w:sz w:val="18"/>
          <w:szCs w:val="18"/>
        </w:rPr>
        <w:t>63.92</w:t>
      </w:r>
      <w:r>
        <w:rPr>
          <w:color w:val="000000"/>
          <w:spacing w:val="0"/>
          <w:w w:val="100"/>
          <w:position w:val="0"/>
        </w:rPr>
        <w:t>亿元。</w:t>
      </w:r>
    </w:p>
    <w:p>
      <w:pPr>
        <w:pStyle w:val="Style26"/>
        <w:keepNext w:val="0"/>
        <w:keepLines w:val="0"/>
        <w:widowControl w:val="0"/>
        <w:shd w:val="clear" w:color="auto" w:fill="auto"/>
        <w:tabs>
          <w:tab w:pos="851" w:val="left"/>
        </w:tabs>
        <w:bidi w:val="0"/>
        <w:spacing w:before="0" w:after="0" w:line="313" w:lineRule="exact"/>
        <w:ind w:left="0" w:right="0"/>
        <w:jc w:val="both"/>
      </w:pPr>
      <w:bookmarkStart w:id="96" w:name="bookmark96"/>
      <w:r>
        <w:rPr>
          <w:color w:val="000000"/>
          <w:spacing w:val="0"/>
          <w:w w:val="100"/>
          <w:position w:val="0"/>
        </w:rPr>
        <w:t>（</w:t>
      </w:r>
      <w:bookmarkEnd w:id="96"/>
      <w:r>
        <w:rPr>
          <w:color w:val="000000"/>
          <w:spacing w:val="0"/>
          <w:w w:val="100"/>
          <w:position w:val="0"/>
        </w:rPr>
        <w:t>四）</w:t>
        <w:tab/>
        <w:t>学术服务板块</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学术服务板块打造诊疗一体化创新业务团队，针对慢病及肿瘤领域万亿级疾病诊疗及康复需求，与中华医学会等权威学 术组织和领域</w:t>
      </w:r>
      <w:r>
        <w:rPr>
          <w:rFonts w:ascii="Times New Roman" w:eastAsia="Times New Roman" w:hAnsi="Times New Roman" w:cs="Times New Roman"/>
          <w:color w:val="000000"/>
          <w:spacing w:val="0"/>
          <w:w w:val="100"/>
          <w:position w:val="0"/>
          <w:sz w:val="18"/>
          <w:szCs w:val="18"/>
        </w:rPr>
        <w:t>KOL</w:t>
      </w:r>
      <w:r>
        <w:rPr>
          <w:color w:val="000000"/>
          <w:spacing w:val="0"/>
          <w:w w:val="100"/>
          <w:position w:val="0"/>
        </w:rPr>
        <w:t>专家建立临床学术合作，针对糖尿病、高血压、心血管等慢病和肺癌、前列腺癌、乳腺癌等癌症病种整 合形成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检验、诊断、治疗、康复、教育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全过程的诊疗一体化方案，同时结合精准用药、智能检测诊断类医疗器械、诊疗服 务、康养服务等产品与服务组合，组建相应领域医生集团和患者健康服务机构，面向医疗工作者和患者提供健康管理的产品 和服务，在阳光合规药械产品推广的同时，进一步提升患者服务的内容和价值，创造集团新的利益增长点，实现集团由药及 医、以医促药、战略协同的战略目标。</w:t>
      </w:r>
    </w:p>
    <w:p>
      <w:pPr>
        <w:pStyle w:val="Style26"/>
        <w:keepNext w:val="0"/>
        <w:keepLines w:val="0"/>
        <w:widowControl w:val="0"/>
        <w:shd w:val="clear" w:color="auto" w:fill="auto"/>
        <w:tabs>
          <w:tab w:pos="851" w:val="left"/>
        </w:tabs>
        <w:bidi w:val="0"/>
        <w:spacing w:before="0" w:after="0" w:line="313" w:lineRule="exact"/>
        <w:ind w:left="0" w:right="0"/>
        <w:jc w:val="both"/>
      </w:pPr>
      <w:bookmarkStart w:id="97" w:name="bookmark97"/>
      <w:r>
        <w:rPr>
          <w:color w:val="000000"/>
          <w:spacing w:val="0"/>
          <w:w w:val="100"/>
          <w:position w:val="0"/>
        </w:rPr>
        <w:t>（</w:t>
      </w:r>
      <w:bookmarkEnd w:id="97"/>
      <w:r>
        <w:rPr>
          <w:color w:val="000000"/>
          <w:spacing w:val="0"/>
          <w:w w:val="100"/>
          <w:position w:val="0"/>
        </w:rPr>
        <w:t>五）</w:t>
        <w:tab/>
        <w:t>数字医疗板块</w:t>
      </w:r>
    </w:p>
    <w:p>
      <w:pPr>
        <w:pStyle w:val="Style26"/>
        <w:keepNext w:val="0"/>
        <w:keepLines w:val="0"/>
        <w:widowControl w:val="0"/>
        <w:shd w:val="clear" w:color="auto" w:fill="auto"/>
        <w:bidi w:val="0"/>
        <w:spacing w:before="0" w:after="0" w:line="313" w:lineRule="exact"/>
        <w:ind w:left="0" w:right="0"/>
        <w:jc w:val="both"/>
      </w:pPr>
      <w:r>
        <w:rPr>
          <w:color w:val="000000"/>
          <w:spacing w:val="0"/>
          <w:w w:val="100"/>
          <w:position w:val="0"/>
        </w:rPr>
        <w:t>紧跟医疗信息互联网领域的发展，探索建立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临床使用、采购供应、支付理赔、疾病管理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环节的合理用药管理，打造管 理式医疗闭环，逐步构建完整的线上、线下健康服务体系，有效整合了产业链中的药品福利管理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PBM</w:t>
      </w:r>
      <w:r>
        <w:rPr>
          <w:color w:val="000000"/>
          <w:spacing w:val="0"/>
          <w:w w:val="100"/>
          <w:position w:val="0"/>
        </w:rPr>
        <w:t>）、</w:t>
      </w:r>
      <w:r>
        <w:rPr>
          <w:color w:val="000000"/>
          <w:spacing w:val="0"/>
          <w:w w:val="100"/>
          <w:position w:val="0"/>
        </w:rPr>
        <w:t>健康保险第三方 服务管理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TPA</w:t>
      </w:r>
      <w:r>
        <w:rPr>
          <w:color w:val="000000"/>
          <w:spacing w:val="0"/>
          <w:w w:val="100"/>
          <w:position w:val="0"/>
        </w:rPr>
        <w:t>）、</w:t>
      </w:r>
      <w:r>
        <w:rPr>
          <w:color w:val="000000"/>
          <w:spacing w:val="0"/>
          <w:w w:val="100"/>
          <w:position w:val="0"/>
        </w:rPr>
        <w:t>院内物流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SPD</w:t>
      </w:r>
      <w:r>
        <w:rPr>
          <w:color w:val="000000"/>
          <w:spacing w:val="0"/>
          <w:w w:val="100"/>
          <w:position w:val="0"/>
        </w:rPr>
        <w:t>）、</w:t>
      </w:r>
      <w:r>
        <w:rPr>
          <w:color w:val="000000"/>
          <w:spacing w:val="0"/>
          <w:w w:val="100"/>
          <w:position w:val="0"/>
        </w:rPr>
        <w:t>医院信息化管理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分级诊疗管理、慢病管理等业务模块，自主研发信息化、网 络化软件。目前天际健康旗下拥有专业软件开发公司，为二级以上医疗机构及各地卫健部门提供一项或多项信息化服务，累 计服务近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家大型医疗机构；为商业保险机构提供健康险理赔服务，已覆盖近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家商业保险机构，覆盖</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余万被保客 户。</w:t>
      </w:r>
    </w:p>
    <w:p>
      <w:pPr>
        <w:pStyle w:val="Style26"/>
        <w:keepNext w:val="0"/>
        <w:keepLines w:val="0"/>
        <w:widowControl w:val="0"/>
        <w:shd w:val="clear" w:color="auto" w:fill="auto"/>
        <w:tabs>
          <w:tab w:pos="851" w:val="left"/>
        </w:tabs>
        <w:bidi w:val="0"/>
        <w:spacing w:before="0" w:after="0" w:line="313" w:lineRule="exact"/>
        <w:ind w:left="0" w:right="0"/>
        <w:jc w:val="both"/>
      </w:pPr>
      <w:bookmarkStart w:id="98" w:name="bookmark98"/>
      <w:r>
        <w:rPr>
          <w:color w:val="000000"/>
          <w:spacing w:val="0"/>
          <w:w w:val="100"/>
          <w:position w:val="0"/>
        </w:rPr>
        <w:t>（</w:t>
      </w:r>
      <w:bookmarkEnd w:id="98"/>
      <w:r>
        <w:rPr>
          <w:color w:val="000000"/>
          <w:spacing w:val="0"/>
          <w:w w:val="100"/>
          <w:position w:val="0"/>
        </w:rPr>
        <w:t>六）</w:t>
        <w:tab/>
        <w:t>医药物流板块</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公司拥有药品和医疗器械第三方物流资质，在为瑞康及旗下公司服务的同时，大量承接独立的第三方配送服务。第三方 物流业务板块涵盖了信息传递、物品运送、资金流通三大功能，向上游客户提供延伸服务。目前已搭建覆盖全国的专业的药 械物流配送体系，创立了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瑞康医药物流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品牌，形成了服务范围覆盖全国的物流网络系统，在冷链药品、器械、疫苗等特殊 产品管理上获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冷链物流国家标准试点企业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荣誉。已建设完成七大区骨干运输网络枢纽</w:t>
      </w:r>
      <w:r>
        <w:rPr>
          <w:rFonts w:ascii="Times New Roman" w:eastAsia="Times New Roman" w:hAnsi="Times New Roman" w:cs="Times New Roman"/>
          <w:color w:val="000000"/>
          <w:spacing w:val="0"/>
          <w:w w:val="100"/>
          <w:position w:val="0"/>
          <w:sz w:val="18"/>
          <w:szCs w:val="18"/>
        </w:rPr>
        <w:t>HUB</w:t>
      </w:r>
      <w:r>
        <w:rPr>
          <w:color w:val="000000"/>
          <w:spacing w:val="0"/>
          <w:w w:val="100"/>
          <w:position w:val="0"/>
        </w:rPr>
        <w:t>节点，并由省市级二级运输分拨 中心，运输网络渠道进一步延伸下沉到三四线城市的末端配送中转站点。近年来，公司依托专业、完备的冷链物流体系和过 硬的质控系统，为众多疫苗生产企业提供专业的疫苗等冷链仓储和配送服务。随着社会公众接种疫苗意识的提高，尤其是今 年新冠疫情的发生，下一步流感、肺炎、新冠等相关疫苗产品的接种数量会大幅度提高，作为服务环节中的一环，配送企业 也会起到相应的重要作用，更好地服务于人民大众和社会公共卫生事业。</w:t>
      </w:r>
    </w:p>
    <w:p>
      <w:pPr>
        <w:pStyle w:val="Style26"/>
        <w:keepNext w:val="0"/>
        <w:keepLines w:val="0"/>
        <w:widowControl w:val="0"/>
        <w:shd w:val="clear" w:color="auto" w:fill="auto"/>
        <w:tabs>
          <w:tab w:pos="851" w:val="left"/>
        </w:tabs>
        <w:bidi w:val="0"/>
        <w:spacing w:before="0" w:after="0" w:line="313" w:lineRule="exact"/>
        <w:ind w:left="0" w:right="0"/>
        <w:jc w:val="both"/>
      </w:pPr>
      <w:bookmarkStart w:id="99" w:name="bookmark99"/>
      <w:r>
        <w:rPr>
          <w:color w:val="000000"/>
          <w:spacing w:val="0"/>
          <w:w w:val="100"/>
          <w:position w:val="0"/>
        </w:rPr>
        <w:t>（</w:t>
      </w:r>
      <w:bookmarkEnd w:id="99"/>
      <w:r>
        <w:rPr>
          <w:color w:val="000000"/>
          <w:spacing w:val="0"/>
          <w:w w:val="100"/>
          <w:position w:val="0"/>
        </w:rPr>
        <w:t>七）</w:t>
        <w:tab/>
        <w:t>金融科技板块</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联合商业银行、证券公司等金融机构，积极探索为医疗机构、医药工业企业服务的供应链金融服务模式：与民生银行、 建设银行和浙商银行先后上线了基于区块链技术的应收账款平台等，通过模式创新和与社会化金融资本有效结合，帮助并改 善公司回款账期和经营性现金流，提高资金使用效率，解决业务快速发展带来的资金占款问题，提升盈利能力。</w:t>
      </w:r>
    </w:p>
    <w:p>
      <w:pPr>
        <w:pStyle w:val="Style26"/>
        <w:keepNext w:val="0"/>
        <w:keepLines w:val="0"/>
        <w:widowControl w:val="0"/>
        <w:shd w:val="clear" w:color="auto" w:fill="auto"/>
        <w:tabs>
          <w:tab w:pos="851" w:val="left"/>
        </w:tabs>
        <w:bidi w:val="0"/>
        <w:spacing w:before="0" w:after="0" w:line="313" w:lineRule="exact"/>
        <w:ind w:left="0" w:right="0"/>
        <w:jc w:val="both"/>
      </w:pPr>
      <w:bookmarkStart w:id="100" w:name="bookmark100"/>
      <w:r>
        <w:rPr>
          <w:color w:val="000000"/>
          <w:spacing w:val="0"/>
          <w:w w:val="100"/>
          <w:position w:val="0"/>
        </w:rPr>
        <w:t>（</w:t>
      </w:r>
      <w:bookmarkEnd w:id="100"/>
      <w:r>
        <w:rPr>
          <w:color w:val="000000"/>
          <w:spacing w:val="0"/>
          <w:w w:val="100"/>
          <w:position w:val="0"/>
        </w:rPr>
        <w:t>八）</w:t>
        <w:tab/>
        <w:t>中医药板块</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拥有国内先进的中药饮片炮制技术、生产技工检测设备及全国范围内的数十万亩道地中药材种植基地，形成了一条集中 药材种植、中药饮片研发、生产加工及销售为一体的完整产业链。建立信息化中药煎药中心，与医疗机构合作建设院内中药 </w:t>
      </w:r>
      <w:r>
        <w:rPr>
          <w:color w:val="000000"/>
          <w:spacing w:val="0"/>
          <w:w w:val="100"/>
          <w:position w:val="0"/>
        </w:rPr>
        <w:t>膏方剂制剂室，设立了健康服务管理中心，充分发挥中医药在养生保健，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治未病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中的主体作用。</w:t>
      </w:r>
    </w:p>
    <w:p>
      <w:pPr>
        <w:pStyle w:val="Style26"/>
        <w:keepNext w:val="0"/>
        <w:keepLines w:val="0"/>
        <w:widowControl w:val="0"/>
        <w:shd w:val="clear" w:color="auto" w:fill="auto"/>
        <w:bidi w:val="0"/>
        <w:spacing w:before="0" w:after="0" w:line="313" w:lineRule="exact"/>
        <w:ind w:left="0" w:right="0"/>
        <w:jc w:val="both"/>
      </w:pPr>
      <w:bookmarkStart w:id="101" w:name="bookmark101"/>
      <w:r>
        <w:rPr>
          <w:color w:val="000000"/>
          <w:spacing w:val="0"/>
          <w:w w:val="100"/>
          <w:position w:val="0"/>
        </w:rPr>
        <w:t>（</w:t>
      </w:r>
      <w:bookmarkEnd w:id="101"/>
      <w:r>
        <w:rPr>
          <w:color w:val="000000"/>
          <w:spacing w:val="0"/>
          <w:w w:val="100"/>
          <w:position w:val="0"/>
        </w:rPr>
        <w:t>九）科技投资板块</w:t>
      </w:r>
    </w:p>
    <w:p>
      <w:pPr>
        <w:pStyle w:val="Style26"/>
        <w:keepNext w:val="0"/>
        <w:keepLines w:val="0"/>
        <w:widowControl w:val="0"/>
        <w:shd w:val="clear" w:color="auto" w:fill="auto"/>
        <w:bidi w:val="0"/>
        <w:spacing w:before="0" w:after="380" w:line="313" w:lineRule="exact"/>
        <w:ind w:left="0" w:right="0"/>
        <w:jc w:val="both"/>
      </w:pPr>
      <w:r>
        <w:rPr>
          <w:color w:val="000000"/>
          <w:spacing w:val="0"/>
          <w:w w:val="100"/>
          <w:position w:val="0"/>
        </w:rPr>
        <w:t>公司投资布局上游先进医疗器械生产研发企业作为产业升级的重要战略，通过加强学术研讨和互动、分析最前沿市场和 学术动态、深入进行新产品学术推广等措施为被投企业赋能，打造诊疗一体化的生态链，推动国产医疗器械的进口替代。报 告期内，公司参股湖州美奇医疗器械有限公司</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的股权，其经营的美奇动态血糖监测系统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RGMS</w:t>
      </w:r>
      <w:r>
        <w:rPr>
          <w:color w:val="000000"/>
          <w:spacing w:val="0"/>
          <w:w w:val="100"/>
          <w:position w:val="0"/>
        </w:rPr>
        <w:t>）</w:t>
      </w:r>
      <w:r>
        <w:rPr>
          <w:color w:val="000000"/>
          <w:spacing w:val="0"/>
          <w:w w:val="100"/>
          <w:position w:val="0"/>
        </w:rPr>
        <w:t>是最新一代可穿戴的 实时动态血糖监测系统，与国内外同类型的连续血糖监测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CGM</w:t>
      </w:r>
      <w:r>
        <w:rPr>
          <w:color w:val="000000"/>
          <w:spacing w:val="0"/>
          <w:w w:val="100"/>
          <w:position w:val="0"/>
        </w:rPr>
        <w:t>）</w:t>
      </w:r>
      <w:r>
        <w:rPr>
          <w:color w:val="000000"/>
          <w:spacing w:val="0"/>
          <w:w w:val="100"/>
          <w:position w:val="0"/>
        </w:rPr>
        <w:t>产品相比，具有监测数据精准、监测频率高和使用寿命 长等显著优势。产品运用智能传感器技术、移动互联技术、云计算以及大数据分析等技术，为用户提供</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小时不间断的动态 血糖监测服务，能极大提升医生对糖尿病患者诊疗方案的精确度，帮助糖尿病患者和潜在患者改良生活、运动和饮食习惯， 提高用药的精准度。从而在糖尿病诊疗市场与医生、患者、药厂之间建立粘性与互动，形成大数据平台，为医生和药厂的诊 疗方案和产品提供数据支持，为更多糖尿病患者和潜在患者形成综合健康管理方案。公司将充分利用自身的营销网络优势， 快速提升产品的市场占有率，并持续研发以追赶和超越国际先进技术，打造糖尿病领域诊疗一体化的生态体系。</w:t>
      </w:r>
    </w:p>
    <w:p>
      <w:pPr>
        <w:pStyle w:val="Style22"/>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29"/>
        <w:keepNext/>
        <w:keepLines/>
        <w:widowControl w:val="0"/>
        <w:shd w:val="clear" w:color="auto" w:fill="auto"/>
        <w:tabs>
          <w:tab w:pos="363" w:val="left"/>
        </w:tabs>
        <w:bidi w:val="0"/>
        <w:spacing w:before="0" w:after="26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2" w:val="left"/>
        </w:tabs>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46"/>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27,203,883,915.23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35,258,509,453.80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-22.84%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27,128,654,816.22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35,176,941,996.86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75,229,099.01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81,567,456.94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16,362,587,123.80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21,446,138,867.82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10,696,461,061.09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13,664,044,484.19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75,229,099.01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81,567,456.94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69,606,631.33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66,758,644.85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12,121,760,936.95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15,263,155,812.95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1,870,412,559.81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1,766,863,683.56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1,428,500,410.07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1,956,188,400.91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1,265,691,325.29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1,413,998,988.68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-10.49%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1,219,688,069.05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1,514,471,196.53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969,678,794.27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1,199,069,633.62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928,041,927.10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1,002,107,020.27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750,042,689.59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954,214,268.34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743,906,522.14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807,382,678.94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新疆自治区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718,352,083.84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389,383,084.73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695,224,252.06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1,358,221,714.34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619,336,899.58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1,033,665,961.03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502,477,520.62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574,596,304.07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477,910,560.82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572,391,537.14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425,586,344.01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613,017,603.02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398,238,437.55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631,319,717.39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397,590,917.71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655,887,600.58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333,825,514.88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843,022,413.29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254,680,542.45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198,838,195.61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232,052,818.98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334,026,953.38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850,884,788.46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2,176,686,685.42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-60.91%</w:t>
            </w:r>
          </w:p>
        </w:tc>
      </w:tr>
    </w:tbl>
    <w:p>
      <w:pPr>
        <w:widowControl w:val="0"/>
        <w:spacing w:after="319" w:line="1" w:lineRule="exact"/>
      </w:pPr>
    </w:p>
    <w:p>
      <w:pPr>
        <w:pStyle w:val="Style46"/>
        <w:keepNext/>
        <w:keepLines/>
        <w:widowControl w:val="0"/>
        <w:numPr>
          <w:ilvl w:val="0"/>
          <w:numId w:val="3"/>
        </w:numPr>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27,128,654,816</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22,187,463,275</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16,362,587,123</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14,571,648,006</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-0.73%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10,696,461,061</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7,554,253,484.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69,606,631.33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61,561,785.19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-0.73%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12,088,024,599</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10,512,470,720</w:t>
            </w:r>
          </w:p>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-0.59%</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1,870,412,559.</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1,575,923,089.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1,387,007,648.</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1,055,406,336.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0.53%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1,265,691,325.</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908,057,350.60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1,219,688,069.</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1,008,235,494.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969,678,794.27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793,436,519.66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928,041,927.10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662,415,434.20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750,042,689.59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536,069,814.92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743,906,522.14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610,551,234.08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新疆自治区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718,352,083.84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511,595,151.33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695,224,252.06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571,321,334.11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619,336,899.58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464,771,694.48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502,477,520.62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358,813,654.30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477,910,560.82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377,415,960.24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425,586,344.01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303,156,573.54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398,238,437.55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352,796,911.10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397,590,917.71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339,874,969.77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333,825,514.88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275,273,720.86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254,680,542.45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185,851,725.80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232,052,818.98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171,011,546.32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850,884,788.46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613,014,038.20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6.14%</w:t>
            </w:r>
          </w:p>
        </w:tc>
      </w:tr>
    </w:tbl>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2"/>
      <w:bookmarkEnd w:id="123"/>
      <w:bookmarkEnd w:id="125"/>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27,128,654,816.22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35,176,941,996.86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2,937,580,474.18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3,647,603,931.01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移动医疗销售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75,229,099.01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81,567,456.94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22,187,463,275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28,408,778,487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39,658,843.08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30,592,509.21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0.07%</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占营业成本比</w:t>
            </w:r>
          </w:p>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14,571,648,006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18,942,046,718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7,554,253,484.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9,408,175,631.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39,658,843.08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30,592,509.21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61,561,785.19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58,556,136.81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380" w:line="307" w:lineRule="exact"/>
        <w:ind w:left="0" w:right="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6"/>
        <w:keepNext w:val="0"/>
        <w:keepLines w:val="0"/>
        <w:widowControl w:val="0"/>
        <w:shd w:val="clear" w:color="auto" w:fill="auto"/>
        <w:bidi w:val="0"/>
        <w:spacing w:before="0" w:after="14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840" w:line="307"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户，详见本附注七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。本公司本年度合并范围比上年 度增加</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户，详见本附注六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6"/>
        <w:keepNext/>
        <w:keepLines/>
        <w:widowControl w:val="0"/>
        <w:shd w:val="clear" w:color="auto" w:fill="auto"/>
        <w:tabs>
          <w:tab w:pos="493" w:val="left"/>
        </w:tabs>
        <w:bidi w:val="0"/>
        <w:spacing w:before="0" w:after="30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6"/>
        <w:keepNext w:val="0"/>
        <w:keepLines w:val="0"/>
        <w:widowControl w:val="0"/>
        <w:shd w:val="clear" w:color="auto" w:fill="auto"/>
        <w:bidi w:val="0"/>
        <w:spacing w:before="0" w:after="30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6"/>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2"/>
      <w:bookmarkEnd w:id="143"/>
      <w:bookmarkEnd w:id="14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1,599,122,597.21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pPr>
            <w:r>
              <w:rPr>
                <w:color w:val="000000"/>
                <w:spacing w:val="0"/>
                <w:w w:val="100"/>
                <w:position w:val="0"/>
              </w:rPr>
              <w:t>5.88%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40" w:right="0" w:firstLine="0"/>
              <w:jc w:val="lef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601,200,051.00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267,013,247.10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262,180,155.25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240,904,089.69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227,825,054.17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0.84%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1,599,122,597.21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5.88%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2,284,620,199.51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624,949,346.03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474,498,300.57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460,743,346.78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405,397,000.01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319,032,206.12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2,284,620,199.51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2,174,907,163.32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2,649,176,125.77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要受新冠疫情、剥离公司及公司加 大费用管控的因素影响导致销售收 入降低，费用也同比降低；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1,166,030,583.81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1,453,056,356.21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主要受新冠疫情、剥离公司及公司 加大费用管控的因素影响导致销售 收入降低，费用也同比降低；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583,228,141.39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826,721,846.53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主要原因是本期融资机构优化、融 资成本降低所致；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8,913,866.43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6,971,055.78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主要是移动医疗软件研发投入增加 所致；</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60" w:line="312" w:lineRule="exact"/>
        <w:ind w:left="0" w:right="0" w:firstLine="560"/>
        <w:jc w:val="both"/>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服务医疗，服务医生，服务患者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的精神，致力于帮助医院用更智能的方式服务患者，让患者的就医用药更 为简单安心。其自主研发的《临床合理用药智能管理系统》，全国首家将语义解析技术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SPT</w:t>
      </w:r>
      <w:r>
        <w:rPr>
          <w:color w:val="000000"/>
          <w:spacing w:val="0"/>
          <w:w w:val="100"/>
          <w:position w:val="0"/>
        </w:rPr>
        <w:t xml:space="preserve">）用于临床用药合理性分析。 自主构建合理用药知识库，并自主开发智能审核引擎。完全掌控核心算法与底层知识库，可进行高效率扩展，满足规模以上 </w:t>
      </w:r>
      <w:r>
        <w:rPr>
          <w:color w:val="000000"/>
          <w:spacing w:val="0"/>
          <w:w w:val="100"/>
          <w:position w:val="0"/>
        </w:rPr>
        <w:t>医院的诊疗需求。</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8,913,866.43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6,971,055.78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32,987,104,285.63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40,513,591,356.26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32,622,565,152.89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38,419,066,481.24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364,539,132.74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2,094,524,875.02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505,484,227.62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460,598,134.49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1,449,520,743.81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1,779,224,185.49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-944,036,516.19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-1,318,626,051.00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22,018,711,169.90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28,209,018,132.74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23,073,765,171.42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28,477,016,786.69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-1,055,054,001.52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-267,998,653.95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-1,634,549,818.94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507,900,170.07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-421.83%</w:t>
            </w:r>
          </w:p>
        </w:tc>
      </w:tr>
    </w:tbl>
    <w:p>
      <w:pPr>
        <w:pStyle w:val="Style26"/>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531" w:val="left"/>
        </w:tabs>
        <w:bidi w:val="0"/>
        <w:spacing w:before="0" w:after="0" w:line="326" w:lineRule="exact"/>
        <w:ind w:left="0" w:right="0" w:firstLine="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经营活动产生的现金流量净额同比减少</w:t>
      </w:r>
      <w:r>
        <w:rPr>
          <w:rFonts w:ascii="Times New Roman" w:eastAsia="Times New Roman" w:hAnsi="Times New Roman" w:cs="Times New Roman"/>
          <w:color w:val="000000"/>
          <w:spacing w:val="0"/>
          <w:w w:val="100"/>
          <w:position w:val="0"/>
          <w:sz w:val="18"/>
          <w:szCs w:val="18"/>
        </w:rPr>
        <w:t>82.60%</w:t>
      </w:r>
      <w:r>
        <w:rPr>
          <w:color w:val="000000"/>
          <w:spacing w:val="0"/>
          <w:w w:val="100"/>
          <w:position w:val="0"/>
        </w:rPr>
        <w:t>，主要原因是公司本期实施保理融资、资产证券化业务较前期减少，经 营活动现金流入减少所致；</w:t>
      </w:r>
    </w:p>
    <w:p>
      <w:pPr>
        <w:pStyle w:val="Style26"/>
        <w:keepNext w:val="0"/>
        <w:keepLines w:val="0"/>
        <w:widowControl w:val="0"/>
        <w:shd w:val="clear" w:color="auto" w:fill="auto"/>
        <w:tabs>
          <w:tab w:pos="445" w:val="left"/>
        </w:tabs>
        <w:bidi w:val="0"/>
        <w:spacing w:before="0" w:after="360" w:line="326" w:lineRule="exact"/>
        <w:ind w:left="0" w:right="0" w:firstLine="0"/>
        <w:jc w:val="left"/>
      </w:pPr>
      <w:bookmarkStart w:id="159" w:name="bookmark159"/>
      <w:r>
        <w:rPr>
          <w:color w:val="000000"/>
          <w:spacing w:val="0"/>
          <w:w w:val="100"/>
          <w:position w:val="0"/>
        </w:rPr>
        <w:t>（</w:t>
      </w:r>
      <w:bookmarkEnd w:id="1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筹资活动现金流量净额为负数，同比增加</w:t>
      </w:r>
      <w:r>
        <w:rPr>
          <w:rFonts w:ascii="Times New Roman" w:eastAsia="Times New Roman" w:hAnsi="Times New Roman" w:cs="Times New Roman"/>
          <w:color w:val="000000"/>
          <w:spacing w:val="0"/>
          <w:w w:val="100"/>
          <w:position w:val="0"/>
          <w:sz w:val="18"/>
          <w:szCs w:val="18"/>
        </w:rPr>
        <w:t>293.68%</w:t>
      </w:r>
      <w:r>
        <w:rPr>
          <w:color w:val="000000"/>
          <w:spacing w:val="0"/>
          <w:w w:val="100"/>
          <w:position w:val="0"/>
        </w:rPr>
        <w:t>，主要原因是偿还到期长短期借款、应付债券增加所致；</w:t>
      </w:r>
    </w:p>
    <w:p>
      <w:pPr>
        <w:pStyle w:val="Style26"/>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三</w:t>
      </w:r>
      <w:bookmarkEnd w:id="162"/>
      <w:r>
        <w:rPr>
          <w:color w:val="000000"/>
          <w:spacing w:val="0"/>
          <w:w w:val="100"/>
          <w:position w:val="0"/>
          <w:sz w:val="24"/>
          <w:szCs w:val="24"/>
        </w:rPr>
        <w:t>、</w:t>
        <w:tab/>
        <w:t>非主营业务分析</w:t>
      </w:r>
      <w:bookmarkEnd w:id="160"/>
      <w:bookmarkEnd w:id="161"/>
      <w:bookmarkEnd w:id="163"/>
    </w:p>
    <w:p>
      <w:pPr>
        <w:pStyle w:val="Style26"/>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四</w:t>
      </w:r>
      <w:bookmarkEnd w:id="166"/>
      <w:r>
        <w:rPr>
          <w:color w:val="000000"/>
          <w:spacing w:val="0"/>
          <w:w w:val="100"/>
          <w:position w:val="0"/>
          <w:sz w:val="24"/>
          <w:szCs w:val="24"/>
        </w:rPr>
        <w:t>、</w:t>
        <w:tab/>
        <w:t>资产及负债状况分析</w:t>
      </w:r>
      <w:bookmarkEnd w:id="164"/>
      <w:bookmarkEnd w:id="165"/>
      <w:bookmarkEnd w:id="167"/>
    </w:p>
    <w:p>
      <w:pPr>
        <w:pStyle w:val="Style29"/>
        <w:keepNext/>
        <w:keepLines/>
        <w:widowControl w:val="0"/>
        <w:shd w:val="clear" w:color="auto" w:fill="auto"/>
        <w:bidi w:val="0"/>
        <w:spacing w:before="0" w:after="2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after="140" w:line="326" w:lineRule="exact"/>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占总资产</w:t>
            </w:r>
          </w:p>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5,733,170,37</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4,830,422,17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13,714,477,2</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15,638,581,3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2,937,580,47</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3,647,603,93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144,833.48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652,610,086.</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255,820,082.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2,316,191,99</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1,869,569,60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351,011,542.</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780,597,622.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9,514,030,62</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5,192,357,23</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主要原因为本期末存在大额未终止 确认的票据，导致本期末余额较上 期末余额大幅增加。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26,761,490.2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0"/>
        <w:gridCol w:w="1094"/>
        <w:gridCol w:w="96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本期公允 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rFonts w:ascii="SimSun" w:eastAsia="SimSun" w:hAnsi="SimSun" w:cs="SimSun"/>
                <w:color w:val="000000"/>
                <w:spacing w:val="0"/>
                <w:w w:val="100"/>
                <w:position w:val="0"/>
                <w:sz w:val="17"/>
                <w:szCs w:val="17"/>
              </w:rPr>
              <w:t>计入权益 的累计公 允价值变</w:t>
            </w:r>
          </w:p>
          <w:p>
            <w:pPr>
              <w:pStyle w:val="Style2"/>
              <w:keepNext w:val="0"/>
              <w:keepLines w:val="0"/>
              <w:widowControl w:val="0"/>
              <w:shd w:val="clear" w:color="auto" w:fill="auto"/>
              <w:bidi w:val="0"/>
              <w:spacing w:before="0" w:after="0" w:line="312" w:lineRule="exact"/>
              <w:ind w:left="0" w:right="0" w:firstLine="44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 融资产（不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40,790,00</w:t>
            </w:r>
          </w:p>
        </w:tc>
      </w:tr>
      <w:tr>
        <w:trPr>
          <w:trHeight w:val="65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含衍生金 融资产）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125,140,14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33,414,222.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158,554,36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158,554,3</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5,817,561.0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5,267,561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329,047,70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33,414,222.</w:t>
            </w:r>
          </w:p>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158,554,36</w:t>
            </w:r>
          </w:p>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40,840,000.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198,090,00</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204,611,9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28.05</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743,344,70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300,702,46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562,442,2</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40.01</w:t>
            </w: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1,072,392,4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33,414,222.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158,554,36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498,792,46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767,054,1</w:t>
            </w: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7.05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7.60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68.06</w:t>
            </w:r>
          </w:p>
        </w:tc>
      </w:tr>
      <w:tr>
        <w:trPr>
          <w:trHeight w:val="38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1,091,756,0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22,895,358.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844,708,81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161,361,1</w:t>
            </w:r>
          </w:p>
        </w:tc>
      </w:tr>
      <w:tr>
        <w:trPr>
          <w:trHeight w:val="341"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63.74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58.84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）其他权益工具其他变动金额系公司将对北京合众盈泰中药材产业科技发展中心（有限合伙）的投资划分至其他非流动 </w:t>
      </w:r>
      <w:r>
        <w:rPr>
          <w:color w:val="000000"/>
          <w:spacing w:val="0"/>
          <w:w w:val="100"/>
          <w:position w:val="0"/>
        </w:rPr>
        <w:t>金融资产核算；</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）金融负债其他变动金额系部分合作公司对赌到期，公司因收购形成的或有对价从衍生金融负债转至其他应付款产生的 变动金额及当年度撤资时衍生金融负债的变动金额。</w:t>
      </w:r>
    </w:p>
    <w:p>
      <w:pPr>
        <w:pStyle w:val="Style26"/>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p>
      <w:pPr>
        <w:pStyle w:val="Style26"/>
        <w:keepNext w:val="0"/>
        <w:keepLines w:val="0"/>
        <w:widowControl w:val="0"/>
        <w:shd w:val="clear" w:color="auto" w:fill="auto"/>
        <w:bidi w:val="0"/>
        <w:spacing w:before="0" w:after="360" w:line="322" w:lineRule="exact"/>
        <w:ind w:left="0" w:right="0" w:firstLine="280"/>
        <w:jc w:val="left"/>
      </w:pPr>
      <w:r>
        <w:rPr>
          <w:color w:val="000000"/>
          <w:spacing w:val="0"/>
          <w:w w:val="100"/>
          <w:position w:val="0"/>
        </w:rPr>
        <w:t>详见合并财务报表项目注释所有权或使用权受到限制的资产。</w:t>
      </w:r>
    </w:p>
    <w:p>
      <w:pPr>
        <w:pStyle w:val="Style22"/>
        <w:keepNext/>
        <w:keepLines/>
        <w:widowControl w:val="0"/>
        <w:shd w:val="clear" w:color="auto" w:fill="auto"/>
        <w:bidi w:val="0"/>
        <w:spacing w:before="0" w:line="240" w:lineRule="auto"/>
        <w:ind w:left="0" w:right="0" w:firstLine="0"/>
        <w:jc w:val="left"/>
      </w:pPr>
      <w:bookmarkStart w:id="180" w:name="bookmark180"/>
      <w:bookmarkStart w:id="181" w:name="bookmark181"/>
      <w:bookmarkStart w:id="182" w:name="bookmark182"/>
      <w:bookmarkStart w:id="183" w:name="bookmark183"/>
      <w:r>
        <w:rPr>
          <w:color w:val="000000"/>
          <w:spacing w:val="0"/>
          <w:w w:val="100"/>
          <w:position w:val="0"/>
          <w:sz w:val="24"/>
          <w:szCs w:val="24"/>
        </w:rPr>
        <w:t>五</w:t>
      </w:r>
      <w:bookmarkEnd w:id="182"/>
      <w:r>
        <w:rPr>
          <w:color w:val="000000"/>
          <w:spacing w:val="0"/>
          <w:w w:val="100"/>
          <w:position w:val="0"/>
          <w:sz w:val="24"/>
          <w:szCs w:val="24"/>
        </w:rPr>
        <w:t>、投资状况分析</w:t>
      </w:r>
      <w:bookmarkEnd w:id="180"/>
      <w:bookmarkEnd w:id="181"/>
      <w:bookmarkEnd w:id="183"/>
    </w:p>
    <w:p>
      <w:pPr>
        <w:pStyle w:val="Style29"/>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、总体情况</w:t>
      </w:r>
      <w:bookmarkEnd w:id="184"/>
      <w:bookmarkEnd w:id="185"/>
      <w:bookmarkEnd w:id="187"/>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401,092,833.50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3,172,214,778.70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报告期内获取的重大的股权投资情况</w:t>
      </w:r>
      <w:bookmarkEnd w:id="188"/>
      <w:bookmarkEnd w:id="189"/>
      <w:bookmarkEnd w:id="19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报告期内正在进行的重大的非股权投资情况</w:t>
      </w:r>
      <w:bookmarkEnd w:id="192"/>
      <w:bookmarkEnd w:id="193"/>
      <w:bookmarkEnd w:id="19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w:t>
        <w:tab/>
        <w:t>金融资产投资</w:t>
      </w:r>
      <w:bookmarkEnd w:id="196"/>
      <w:bookmarkEnd w:id="197"/>
      <w:bookmarkEnd w:id="199"/>
    </w:p>
    <w:p>
      <w:pPr>
        <w:pStyle w:val="Style46"/>
        <w:keepNext/>
        <w:keepLines/>
        <w:widowControl w:val="0"/>
        <w:shd w:val="clear" w:color="auto" w:fill="auto"/>
        <w:tabs>
          <w:tab w:pos="493" w:val="left"/>
        </w:tabs>
        <w:bidi w:val="0"/>
        <w:spacing w:before="0" w:after="36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0"/>
      <w:bookmarkEnd w:id="201"/>
      <w:bookmarkEnd w:id="20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6"/>
        <w:keepNext/>
        <w:keepLines/>
        <w:widowControl w:val="0"/>
        <w:shd w:val="clear" w:color="auto" w:fill="auto"/>
        <w:tabs>
          <w:tab w:pos="493" w:val="left"/>
        </w:tabs>
        <w:bidi w:val="0"/>
        <w:spacing w:before="0" w:after="3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4"/>
      <w:bookmarkEnd w:id="205"/>
      <w:bookmarkEnd w:id="20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78"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5</w:t>
      </w:r>
      <w:bookmarkEnd w:id="210"/>
      <w:r>
        <w:rPr>
          <w:color w:val="000000"/>
          <w:spacing w:val="0"/>
          <w:w w:val="100"/>
          <w:position w:val="0"/>
        </w:rPr>
        <w:t>、</w:t>
        <w:tab/>
        <w:t>募集资金使用情况</w:t>
      </w:r>
      <w:bookmarkEnd w:id="208"/>
      <w:bookmarkEnd w:id="209"/>
      <w:bookmarkEnd w:id="21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r>
        <w:br w:type="page"/>
      </w:r>
    </w:p>
    <w:p>
      <w:pPr>
        <w:pStyle w:val="Style22"/>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sz w:val="24"/>
          <w:szCs w:val="24"/>
        </w:rPr>
        <w:t>六</w:t>
      </w:r>
      <w:bookmarkEnd w:id="214"/>
      <w:r>
        <w:rPr>
          <w:color w:val="000000"/>
          <w:spacing w:val="0"/>
          <w:w w:val="100"/>
          <w:position w:val="0"/>
          <w:sz w:val="24"/>
          <w:szCs w:val="24"/>
        </w:rPr>
        <w:t>、重大资产和股权出售</w:t>
      </w:r>
      <w:bookmarkEnd w:id="212"/>
      <w:bookmarkEnd w:id="213"/>
      <w:bookmarkEnd w:id="215"/>
    </w:p>
    <w:p>
      <w:pPr>
        <w:pStyle w:val="Style29"/>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、出售重大资产情况</w:t>
      </w:r>
      <w:bookmarkEnd w:id="216"/>
      <w:bookmarkEnd w:id="217"/>
      <w:bookmarkEnd w:id="21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38"/>
        <w:gridCol w:w="638"/>
        <w:gridCol w:w="634"/>
        <w:gridCol w:w="643"/>
        <w:gridCol w:w="638"/>
        <w:gridCol w:w="638"/>
        <w:gridCol w:w="638"/>
        <w:gridCol w:w="638"/>
        <w:gridCol w:w="638"/>
        <w:gridCol w:w="638"/>
        <w:gridCol w:w="638"/>
        <w:gridCol w:w="638"/>
        <w:gridCol w:w="638"/>
        <w:gridCol w:w="648"/>
      </w:tblGrid>
      <w:tr>
        <w:trPr>
          <w:trHeight w:val="54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交易 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 售资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交易 价格</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color w:val="000000"/>
                <w:spacing w:val="0"/>
                <w:w w:val="100"/>
                <w:position w:val="0"/>
                <w:sz w:val="17"/>
                <w:szCs w:val="17"/>
              </w:rPr>
              <w:t>本期 初起 至出 售日 该资 产为 上市 公司 贡献 的净 利润</w:t>
            </w:r>
          </w:p>
          <w:p>
            <w:pPr>
              <w:pStyle w:val="Style2"/>
              <w:keepNext w:val="0"/>
              <w:keepLines w:val="0"/>
              <w:widowControl w:val="0"/>
              <w:shd w:val="clear" w:color="auto" w:fill="auto"/>
              <w:bidi w:val="0"/>
              <w:spacing w:before="0" w:after="0" w:line="312" w:lineRule="exact"/>
              <w:ind w:left="0" w:right="0" w:firstLine="140"/>
              <w:jc w:val="left"/>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出售 对公 司的 影响</w:t>
            </w:r>
          </w:p>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（注</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资产 出售 为上 市公 司贡 献的 净利 润占 净利 润总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资产 出售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 为关 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与交 易对 方的 关联 关系</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（适 用关 联交 易情 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所涉 及的 资产 产权 是否 已全 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所涉 及的 债权 债务 是否 已全 部转 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both"/>
              <w:rPr>
                <w:sz w:val="17"/>
                <w:szCs w:val="17"/>
              </w:rPr>
            </w:pPr>
            <w:r>
              <w:rPr>
                <w:rFonts w:ascii="SimSun" w:eastAsia="SimSun" w:hAnsi="SimSun" w:cs="SimSun"/>
                <w:color w:val="000000"/>
                <w:spacing w:val="0"/>
                <w:w w:val="100"/>
                <w:position w:val="0"/>
                <w:sz w:val="17"/>
                <w:szCs w:val="17"/>
              </w:rPr>
              <w:t>是否 按计 划如 期实 施， 如未 按计 划实 施， 应当 说明 原因 及公 司已 采取 的措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 索引</w:t>
            </w:r>
          </w:p>
        </w:tc>
      </w:tr>
      <w:tr>
        <w:trPr>
          <w:trHeight w:val="60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华金 证券 股份 有限 公司</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（代 </w:t>
            </w:r>
            <w:r>
              <w:rPr>
                <w:color w:val="000000"/>
                <w:spacing w:val="0"/>
                <w:w w:val="100"/>
                <w:position w:val="0"/>
                <w:sz w:val="18"/>
                <w:szCs w:val="18"/>
              </w:rPr>
              <w:t>“</w:t>
            </w:r>
            <w:r>
              <w:rPr>
                <w:rFonts w:ascii="SimSun" w:eastAsia="SimSun" w:hAnsi="SimSun" w:cs="SimSun"/>
                <w:color w:val="000000"/>
                <w:spacing w:val="0"/>
                <w:w w:val="100"/>
                <w:position w:val="0"/>
                <w:sz w:val="17"/>
                <w:szCs w:val="17"/>
              </w:rPr>
              <w:t>华 金证 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瑞康 医药 应收 账款 三期 资产 支持 专项 计 划</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应收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年</w:t>
            </w:r>
            <w:r>
              <w:rPr>
                <w:color w:val="000000"/>
                <w:spacing w:val="0"/>
                <w:w w:val="100"/>
                <w:position w:val="0"/>
              </w:rPr>
              <w:t xml:space="preserve">12 </w:t>
            </w:r>
            <w:r>
              <w:rPr>
                <w:rFonts w:ascii="SimSun" w:eastAsia="SimSun" w:hAnsi="SimSun" w:cs="SimSun"/>
                <w:color w:val="000000"/>
                <w:spacing w:val="0"/>
                <w:w w:val="100"/>
                <w:position w:val="0"/>
                <w:sz w:val="17"/>
                <w:szCs w:val="17"/>
              </w:rPr>
              <w:t>月</w:t>
            </w:r>
            <w:r>
              <w:rPr>
                <w:color w:val="000000"/>
                <w:spacing w:val="0"/>
                <w:w w:val="100"/>
                <w:position w:val="0"/>
              </w:rPr>
              <w:t>8</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有利 于盘 活资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 资产 支持 专项 计划 交易 文件 约定 折价 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华金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应收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有利 于盘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根据 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8"/>
        <w:gridCol w:w="638"/>
        <w:gridCol w:w="638"/>
        <w:gridCol w:w="634"/>
        <w:gridCol w:w="643"/>
        <w:gridCol w:w="638"/>
        <w:gridCol w:w="638"/>
        <w:gridCol w:w="638"/>
        <w:gridCol w:w="638"/>
        <w:gridCol w:w="638"/>
        <w:gridCol w:w="638"/>
        <w:gridCol w:w="638"/>
        <w:gridCol w:w="638"/>
        <w:gridCol w:w="638"/>
        <w:gridCol w:w="648"/>
      </w:tblGrid>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 有限 公司</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（代 </w:t>
            </w:r>
            <w:r>
              <w:rPr>
                <w:color w:val="000000"/>
                <w:spacing w:val="0"/>
                <w:w w:val="100"/>
                <w:position w:val="0"/>
                <w:sz w:val="18"/>
                <w:szCs w:val="18"/>
              </w:rPr>
              <w:t>“</w:t>
            </w:r>
            <w:r>
              <w:rPr>
                <w:rFonts w:ascii="SimSun" w:eastAsia="SimSun" w:hAnsi="SimSun" w:cs="SimSun"/>
                <w:color w:val="000000"/>
                <w:spacing w:val="0"/>
                <w:w w:val="100"/>
                <w:position w:val="0"/>
                <w:sz w:val="17"/>
                <w:szCs w:val="17"/>
              </w:rPr>
              <w:t>华 金证 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瑞康 医药 应收 账款 三期 资产 支持 专项 计 划</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活资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支持 专项 计划 交易 文件 约定 折价 购买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、出售重大股权情况</w:t>
      </w:r>
      <w:bookmarkEnd w:id="220"/>
      <w:bookmarkEnd w:id="221"/>
      <w:bookmarkEnd w:id="223"/>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七</w:t>
      </w:r>
      <w:bookmarkEnd w:id="226"/>
      <w:r>
        <w:rPr>
          <w:color w:val="000000"/>
          <w:spacing w:val="0"/>
          <w:w w:val="100"/>
          <w:position w:val="0"/>
          <w:sz w:val="24"/>
          <w:szCs w:val="24"/>
        </w:rPr>
        <w:t>、主要控股参股公司分析</w:t>
      </w:r>
      <w:bookmarkEnd w:id="224"/>
      <w:bookmarkEnd w:id="225"/>
      <w:bookmarkEnd w:id="22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仁护生医 疗科技有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清洗服务、 配送服务、 服装租赁、 被服制作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7000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140,764,29</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74,908,694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65,722,167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14,525,556</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14,271,523</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尼木祥云 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467,445,53</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204,234,52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124,348,98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46,890,701</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37,213,198</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陕西健城 体外诊断 试剂有限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240,484,99</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100,242,85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224,253,22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35,822,538</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26,686,831</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济南驰创 医疗器械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7000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275,079,49</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128,327,92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282,909,43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23,538,340</w:t>
            </w:r>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17,653,755</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江苏高瑞 医药有限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183,146,71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75,934,446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205,118,31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23,102,421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16,447,946</w:t>
            </w: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w:t>
            </w: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 安徽有限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14422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389,660,35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556,436,11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22,246,375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16,490,036</w:t>
            </w:r>
          </w:p>
        </w:tc>
      </w:tr>
      <w:tr>
        <w:trPr>
          <w:trHeight w:val="4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安徽瑞康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新邦药械 物流有限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服务，药 品、医疗器</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303,229,14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155,106,50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299,764,52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26,918,718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19,965,199</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.65</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械等销售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安徽希凯 医疗科技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 研发、药 品、医疗器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172,018,17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110,269,21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132,175,13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44,358,493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35,834,140</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8.87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械等销售</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上海穗丰 医疗设备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131,156,39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93,141,980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126,488,71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19,897,156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14,852,478</w:t>
            </w: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安徽瑞康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源博健康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产业发展</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212,356,23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97,948,437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205,200,66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31,300,177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23,237,706</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7.87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.99</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5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北京新远 泰和科技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技术开发、 技术转让； 销售医疗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81,843,428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41,681,162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110,007,13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20,092,215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15,050,833</w:t>
            </w: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.03</w:t>
            </w: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5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北京诺亚 阳光科技 发展有限</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家居装饰； 销售医疗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168,217,81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119,225,23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200,766,96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32,700,200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24,124,536</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器械等</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.97</w:t>
            </w: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计算机软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河南东泰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件开发、销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售、技术服</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579,082,34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200,796,57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391,648,18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26,076,969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17,635,087</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务；医疗器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.64</w:t>
            </w:r>
          </w:p>
        </w:tc>
      </w:tr>
      <w:tr>
        <w:trPr>
          <w:trHeight w:val="240"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械销售等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计算机软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孟州东泰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件开发、销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售、技术服</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224,147,61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56,470,803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203,587,30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39,343,140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29,348,686</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务；医疗器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w:t>
            </w:r>
          </w:p>
        </w:tc>
      </w:tr>
      <w:tr>
        <w:trPr>
          <w:trHeight w:val="235"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械销售等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郑州源生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 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278,064,73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114,152,75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217,647,35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24,176,412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17,317,260</w:t>
            </w:r>
          </w:p>
        </w:tc>
      </w:tr>
      <w:tr>
        <w:trPr>
          <w:trHeight w:val="274"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吉医疗科</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1061"/>
        <w:gridCol w:w="1195"/>
        <w:gridCol w:w="1042"/>
        <w:gridCol w:w="1046"/>
        <w:gridCol w:w="1046"/>
        <w:gridCol w:w="1046"/>
        <w:gridCol w:w="1046"/>
        <w:gridCol w:w="1042"/>
        <w:gridCol w:w="105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武汉倍安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经贸有限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 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1500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100,135,48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52,420,769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159,417,86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24,487,940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18,222,320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湖北立康 医药有限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189,879,25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107,176,28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290,213,42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18,034,609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13,900,548</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湖南润吉 药业有限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 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785,639,44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985,558,37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31,804,971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22,794,632</w:t>
            </w:r>
          </w:p>
        </w:tc>
      </w:tr>
      <w:tr>
        <w:trPr>
          <w:trHeight w:val="42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60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陕西新迪 贸易有限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 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117,256,04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73,355,424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152,738,88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28,089,088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20,730,676</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新疆德润 医疗器械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 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150,908,09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83,161,534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178,189,63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42,543,702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31,669,685</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电力电子 技术、新材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料技术、新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源科技有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型环保技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235,699,89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99,929,289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232,509,31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23,153,330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16,619,893</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90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术的引进、 推广及咨 询服务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云南金久 经贸有限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 批发零售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214,167,22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110,654,03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210,645,43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19,953,489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13,854,744</w:t>
            </w:r>
          </w:p>
        </w:tc>
      </w:tr>
      <w:tr>
        <w:trPr>
          <w:trHeight w:val="4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云南嘉德 瑞克药业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255,100,70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114,852,01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278,700,19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25,881,163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18,028,953</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9.58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浙江拓诚 医疗器械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137,381,45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99,123,859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131,134,13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23,519,920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17,484,976</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28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烟台凤翔山庄母婴护理服务有限公司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甘肃观复医疗技术服务有限公司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河南蓝蜻蜓校准检测科技有限公司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对公司本年度业绩影响较小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对公司本年度业绩影响较小</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烟台凤翔山庄养老服务中心有限公司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青海九域医疗器械有限公司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瑞康医药（青海）供应链有限公司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新疆迪玛医药管理咨询有限公司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新疆璟鑫医药有限公司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喀什欣宏佳医疗器械有限公司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吉林省旷骅医药物流有限公司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瑞康医药白城有限公司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西藏金岳医药有限公司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厦门嘉昊医疗设备有限公司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厦门普昕生物技术有限公司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内蒙古慧美诚医疗器械有限公司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湖南瑞康正德医疗科技有限公司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上海衡立医疗设备有限公司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广东康得瑞供应链管理有限公司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江西康得瑞供应链管理有限公司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广东瑞泉医疗科技有限公司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天津瑞康盛世医疗科技有限公司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黑龙江新源润医药有限公司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黑河广药晨菲大药房有限公司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四川兴科林药业有限公司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无锡东方药业有限公司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河南省方元医药有限公司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浙江金合博成生物医药有限公司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浙江润格药业有限公司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杭州润格医疗器械有限公司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瑞康医药东莞有限公司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黑龙江瑞康北方医药有限公司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长春隆盛源医疗设备有限公司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瑞康医药常州有限公司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大连瑞康利盛科技发展有限公司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西藏金岳吉瑞生物科技有限公司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天津国慧大健康科技有限公司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瑞康慧仁（重庆）医疗器械有限公司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山东林申医学科技有限公司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亳州百世师中药有限责任公司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山东瑞康医学检测有限公司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江苏久弘通生物科技有限公司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吉祥风医药科技发展有限公司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吉祥水东方医药物流有限公司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吉祥火医院管理服务有限公司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吉祥火（济南）医疗设备有限公司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吉祥火（济南）检验检测有限公司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杭州吉高大健康科技有限公司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吉祥火（杭州）校准检测有限公司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嘉兴拓诚医疗器械有限公司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山东普瑞斯健康医疗发展有限公司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烟台市普瑞斯大药房有限公司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吉祥天东方信息技术有限公司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吉祥地东方中药科技有限公司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烟台龙慧康中医门诊部有限公司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天津诊药通电子商务有限公司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甘肃智成运营咨询有限公司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吉祥泽东方医疗器械有限公司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济南瑞康省医医学检验有限公司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瑞康河南医疗器械有限公司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上海道仁正慧兴医疗设备制造有限公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山西瑞康医药中药材种植有限公司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山东瑞思企业管理有限公司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江苏新瑞康医疗器械有限公司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杭州临安康美佳贸易有限公司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对公司本年度业绩影响较小</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2"/>
        <w:keepNext/>
        <w:keepLines/>
        <w:widowControl w:val="0"/>
        <w:shd w:val="clear" w:color="auto" w:fill="auto"/>
        <w:tabs>
          <w:tab w:pos="499" w:val="left"/>
        </w:tabs>
        <w:bidi w:val="0"/>
        <w:spacing w:before="0" w:after="38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八</w:t>
      </w:r>
      <w:bookmarkEnd w:id="230"/>
      <w:r>
        <w:rPr>
          <w:color w:val="000000"/>
          <w:spacing w:val="0"/>
          <w:w w:val="100"/>
          <w:position w:val="0"/>
          <w:sz w:val="24"/>
          <w:szCs w:val="24"/>
        </w:rPr>
        <w:t>、</w:t>
        <w:tab/>
        <w:t>公司控制的结构化主体情况</w:t>
      </w:r>
      <w:bookmarkEnd w:id="228"/>
      <w:bookmarkEnd w:id="229"/>
      <w:bookmarkEnd w:id="231"/>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99" w:val="left"/>
        </w:tabs>
        <w:bidi w:val="0"/>
        <w:spacing w:before="0" w:after="2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九</w:t>
      </w:r>
      <w:bookmarkEnd w:id="234"/>
      <w:r>
        <w:rPr>
          <w:color w:val="000000"/>
          <w:spacing w:val="0"/>
          <w:w w:val="100"/>
          <w:position w:val="0"/>
          <w:sz w:val="24"/>
          <w:szCs w:val="24"/>
        </w:rPr>
        <w:t>、</w:t>
        <w:tab/>
        <w:t>公司未来发展的展望</w:t>
      </w:r>
      <w:bookmarkEnd w:id="232"/>
      <w:bookmarkEnd w:id="233"/>
      <w:bookmarkEnd w:id="235"/>
    </w:p>
    <w:p>
      <w:pPr>
        <w:pStyle w:val="Style26"/>
        <w:keepNext w:val="0"/>
        <w:keepLines w:val="0"/>
        <w:widowControl w:val="0"/>
        <w:numPr>
          <w:ilvl w:val="0"/>
          <w:numId w:val="5"/>
        </w:numPr>
        <w:shd w:val="clear" w:color="auto" w:fill="auto"/>
        <w:bidi w:val="0"/>
        <w:spacing w:before="0" w:after="0" w:line="317" w:lineRule="exact"/>
        <w:ind w:left="0" w:right="0" w:firstLine="0"/>
        <w:jc w:val="left"/>
      </w:pPr>
      <w:bookmarkStart w:id="236" w:name="bookmark236"/>
      <w:bookmarkEnd w:id="236"/>
      <w:r>
        <w:rPr>
          <w:b/>
          <w:bCs/>
          <w:color w:val="000000"/>
          <w:spacing w:val="0"/>
          <w:w w:val="100"/>
          <w:position w:val="0"/>
        </w:rPr>
        <w:t>公司所处行业的发展趋势及面临的市场竞争格局</w:t>
      </w:r>
    </w:p>
    <w:p>
      <w:pPr>
        <w:pStyle w:val="Style26"/>
        <w:keepNext w:val="0"/>
        <w:keepLines w:val="0"/>
        <w:widowControl w:val="0"/>
        <w:numPr>
          <w:ilvl w:val="0"/>
          <w:numId w:val="7"/>
        </w:numPr>
        <w:shd w:val="clear" w:color="auto" w:fill="auto"/>
        <w:bidi w:val="0"/>
        <w:spacing w:before="0" w:after="0" w:line="317" w:lineRule="exact"/>
        <w:ind w:left="0" w:right="0" w:firstLine="360"/>
        <w:jc w:val="both"/>
      </w:pPr>
      <w:bookmarkStart w:id="237" w:name="bookmark237"/>
      <w:bookmarkEnd w:id="237"/>
      <w:r>
        <w:rPr>
          <w:b/>
          <w:bCs/>
          <w:color w:val="000000"/>
          <w:spacing w:val="0"/>
          <w:w w:val="100"/>
          <w:position w:val="0"/>
        </w:rPr>
        <w:t>公司所处行业的发展趋势</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在全球经济发展逐步放缓，中美贸易战等诸多不确定因素的影响下，中国经济最近几年增速放缓，十三五期间国民生产 总值平均增速</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。中国经济发展已经从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高速增长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从中国医药市场的整体容量来看，中国已经在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年超越日本，成为全球第二大医药市场。</w:t>
      </w:r>
      <w:r>
        <w:rPr>
          <w:rFonts w:ascii="Times New Roman" w:eastAsia="Times New Roman" w:hAnsi="Times New Roman" w:cs="Times New Roman"/>
          <w:color w:val="000000"/>
          <w:spacing w:val="0"/>
          <w:w w:val="100"/>
          <w:position w:val="0"/>
          <w:sz w:val="18"/>
          <w:szCs w:val="18"/>
        </w:rPr>
        <w:t>IQVIA</w:t>
      </w:r>
      <w:r>
        <w:rPr>
          <w:color w:val="000000"/>
          <w:spacing w:val="0"/>
          <w:w w:val="100"/>
          <w:position w:val="0"/>
        </w:rPr>
        <w:t>数据显示，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年中 国医药市场规模约为</w:t>
      </w:r>
      <w:r>
        <w:rPr>
          <w:rFonts w:ascii="Times New Roman" w:eastAsia="Times New Roman" w:hAnsi="Times New Roman" w:cs="Times New Roman"/>
          <w:color w:val="000000"/>
          <w:spacing w:val="0"/>
          <w:w w:val="100"/>
          <w:position w:val="0"/>
          <w:sz w:val="18"/>
          <w:szCs w:val="18"/>
        </w:rPr>
        <w:t>1370</w:t>
      </w:r>
      <w:r>
        <w:rPr>
          <w:color w:val="000000"/>
          <w:spacing w:val="0"/>
          <w:w w:val="100"/>
          <w:position w:val="0"/>
        </w:rPr>
        <w:t>亿美元，占全球市场的</w:t>
      </w:r>
      <w:r>
        <w:rPr>
          <w:rFonts w:ascii="Times New Roman" w:eastAsia="Times New Roman" w:hAnsi="Times New Roman" w:cs="Times New Roman"/>
          <w:color w:val="000000"/>
          <w:spacing w:val="0"/>
          <w:w w:val="100"/>
          <w:position w:val="0"/>
          <w:sz w:val="18"/>
          <w:szCs w:val="18"/>
        </w:rPr>
        <w:t>11.37%</w:t>
      </w:r>
      <w:r>
        <w:rPr>
          <w:color w:val="000000"/>
          <w:spacing w:val="0"/>
          <w:w w:val="100"/>
          <w:position w:val="0"/>
        </w:rPr>
        <w:t>,预计至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年，中国医药市场规模将达到</w:t>
      </w:r>
      <w:r>
        <w:rPr>
          <w:rFonts w:ascii="Times New Roman" w:eastAsia="Times New Roman" w:hAnsi="Times New Roman" w:cs="Times New Roman"/>
          <w:color w:val="000000"/>
          <w:spacing w:val="0"/>
          <w:w w:val="100"/>
          <w:position w:val="0"/>
          <w:sz w:val="18"/>
          <w:szCs w:val="18"/>
        </w:rPr>
        <w:t>1400-1700</w:t>
      </w:r>
      <w:r>
        <w:rPr>
          <w:color w:val="000000"/>
          <w:spacing w:val="0"/>
          <w:w w:val="100"/>
          <w:position w:val="0"/>
        </w:rPr>
        <w:t>亿美元。随着 人口老龄化进程加快，以及对健康保健需求的不但增加，市场刚性需求增长仍然较大，但受到市场发展及行业政策的影响， 医药市场结构将进一步优化调整，医药市场短期呈现平稳增长态势；从长期看医保完成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腾笼换鸟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后，患者的保障水平将得 以提高，医疗消费需求将进一步释放，市场必将进入新的快速成长周期。</w:t>
      </w:r>
    </w:p>
    <w:p>
      <w:pPr>
        <w:pStyle w:val="Style26"/>
        <w:keepNext w:val="0"/>
        <w:keepLines w:val="0"/>
        <w:widowControl w:val="0"/>
        <w:shd w:val="clear" w:color="auto" w:fill="auto"/>
        <w:bidi w:val="0"/>
        <w:spacing w:before="0" w:after="140" w:line="317" w:lineRule="exact"/>
        <w:ind w:left="0" w:right="0" w:firstLine="280"/>
        <w:jc w:val="both"/>
      </w:pPr>
      <w:r>
        <w:rPr>
          <w:color w:val="000000"/>
          <w:spacing w:val="0"/>
          <w:w w:val="100"/>
          <w:position w:val="0"/>
        </w:rPr>
        <w:t>国家统计局发布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年中国经济年报，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年国民经济稳定恢复，主要目标完成好于预期。在医药制造业领域，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全年，医药制造业规模以上工业增加值同比增长</w:t>
      </w:r>
      <w:r>
        <w:rPr>
          <w:rFonts w:ascii="Times New Roman" w:eastAsia="Times New Roman" w:hAnsi="Times New Roman" w:cs="Times New Roman"/>
          <w:color w:val="000000"/>
          <w:spacing w:val="0"/>
          <w:w w:val="100"/>
          <w:position w:val="0"/>
          <w:sz w:val="18"/>
          <w:szCs w:val="18"/>
        </w:rPr>
        <w:t xml:space="preserve">5.9% </w:t>
      </w:r>
      <w:r>
        <w:rPr>
          <w:color w:val="000000"/>
          <w:spacing w:val="0"/>
          <w:w w:val="100"/>
          <w:position w:val="0"/>
        </w:rPr>
        <w:t>；医药制造业投资同比增长</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w:t>
      </w:r>
    </w:p>
    <w:p>
      <w:pPr>
        <w:pStyle w:val="Style26"/>
        <w:keepNext w:val="0"/>
        <w:keepLines w:val="0"/>
        <w:widowControl w:val="0"/>
        <w:numPr>
          <w:ilvl w:val="0"/>
          <w:numId w:val="7"/>
        </w:numPr>
        <w:shd w:val="clear" w:color="auto" w:fill="auto"/>
        <w:bidi w:val="0"/>
        <w:spacing w:before="0" w:after="0" w:line="360" w:lineRule="auto"/>
        <w:ind w:left="0" w:right="0" w:firstLine="280"/>
        <w:jc w:val="both"/>
      </w:pPr>
      <w:bookmarkStart w:id="238" w:name="bookmark238"/>
      <w:bookmarkEnd w:id="238"/>
      <w:r>
        <w:rPr>
          <w:b/>
          <w:bCs/>
          <w:color w:val="000000"/>
          <w:spacing w:val="0"/>
          <w:w w:val="100"/>
          <w:position w:val="0"/>
        </w:rPr>
        <w:t>面临的市场竞争格局</w:t>
      </w:r>
    </w:p>
    <w:p>
      <w:pPr>
        <w:pStyle w:val="Style26"/>
        <w:keepNext w:val="0"/>
        <w:keepLines w:val="0"/>
        <w:widowControl w:val="0"/>
        <w:numPr>
          <w:ilvl w:val="0"/>
          <w:numId w:val="9"/>
        </w:numPr>
        <w:shd w:val="clear" w:color="auto" w:fill="auto"/>
        <w:tabs>
          <w:tab w:pos="787" w:val="left"/>
        </w:tabs>
        <w:bidi w:val="0"/>
        <w:spacing w:before="0" w:after="0" w:line="326" w:lineRule="exact"/>
        <w:ind w:left="0" w:right="0" w:firstLine="280"/>
        <w:jc w:val="both"/>
      </w:pPr>
      <w:bookmarkStart w:id="239" w:name="bookmark239"/>
      <w:bookmarkEnd w:id="239"/>
      <w:r>
        <w:rPr>
          <w:color w:val="000000"/>
          <w:spacing w:val="0"/>
          <w:w w:val="100"/>
          <w:position w:val="0"/>
        </w:rPr>
        <w:t>当前中国医药流通行业仍处于整合、洗牌阶段。随着医改政策的影响，中小企业生存面临巨大压力，同时大中型企 业扩张动力依然存在，行业集中度将进一步提升，为百亿以上规模企业再次提供并购整合窗口期。</w:t>
      </w:r>
    </w:p>
    <w:p>
      <w:pPr>
        <w:pStyle w:val="Style26"/>
        <w:keepNext w:val="0"/>
        <w:keepLines w:val="0"/>
        <w:widowControl w:val="0"/>
        <w:numPr>
          <w:ilvl w:val="0"/>
          <w:numId w:val="9"/>
        </w:numPr>
        <w:shd w:val="clear" w:color="auto" w:fill="auto"/>
        <w:tabs>
          <w:tab w:pos="787" w:val="left"/>
        </w:tabs>
        <w:bidi w:val="0"/>
        <w:spacing w:before="0" w:after="0" w:line="326" w:lineRule="exact"/>
        <w:ind w:left="0" w:right="0" w:firstLine="280"/>
        <w:jc w:val="both"/>
      </w:pPr>
      <w:bookmarkStart w:id="240" w:name="bookmark240"/>
      <w:bookmarkEnd w:id="240"/>
      <w:r>
        <w:rPr>
          <w:color w:val="000000"/>
          <w:spacing w:val="0"/>
          <w:w w:val="100"/>
          <w:position w:val="0"/>
        </w:rPr>
        <w:t>受政策影响生产企业呈现多极化态势，传统配送型企业面临全面转型为配送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综合服务模式，才能为供应商提供快 速、高效、精准的服务，由此才能获取与供应商全面深度合作，才能实现持续发展。</w:t>
      </w:r>
    </w:p>
    <w:p>
      <w:pPr>
        <w:pStyle w:val="Style26"/>
        <w:keepNext w:val="0"/>
        <w:keepLines w:val="0"/>
        <w:widowControl w:val="0"/>
        <w:numPr>
          <w:ilvl w:val="0"/>
          <w:numId w:val="9"/>
        </w:numPr>
        <w:shd w:val="clear" w:color="auto" w:fill="auto"/>
        <w:tabs>
          <w:tab w:pos="787" w:val="left"/>
        </w:tabs>
        <w:bidi w:val="0"/>
        <w:spacing w:before="0" w:after="0" w:line="326" w:lineRule="exact"/>
        <w:ind w:left="0" w:right="0" w:firstLine="280"/>
        <w:jc w:val="both"/>
      </w:pPr>
      <w:bookmarkStart w:id="241" w:name="bookmark241"/>
      <w:bookmarkEnd w:id="241"/>
      <w:r>
        <w:rPr>
          <w:color w:val="000000"/>
          <w:spacing w:val="0"/>
          <w:w w:val="100"/>
          <w:position w:val="0"/>
        </w:rPr>
        <w:t>在国家继续推行国家谈判、带量采购的背景下，传统配送业务整体行业毛利水平呈现下降趋势，各企业必将通过规 模扩张、管理优化降低销售、管理费用率，从而保障盈利水平。因此，控费增效能力是未来行业的关键。</w:t>
      </w:r>
    </w:p>
    <w:p>
      <w:pPr>
        <w:pStyle w:val="Style26"/>
        <w:keepNext w:val="0"/>
        <w:keepLines w:val="0"/>
        <w:widowControl w:val="0"/>
        <w:numPr>
          <w:ilvl w:val="0"/>
          <w:numId w:val="5"/>
        </w:numPr>
        <w:shd w:val="clear" w:color="auto" w:fill="auto"/>
        <w:tabs>
          <w:tab w:pos="728" w:val="left"/>
        </w:tabs>
        <w:bidi w:val="0"/>
        <w:spacing w:before="0" w:after="0" w:line="317" w:lineRule="exact"/>
        <w:ind w:left="0" w:right="0" w:firstLine="200"/>
        <w:jc w:val="left"/>
      </w:pPr>
      <w:bookmarkStart w:id="242" w:name="bookmark242"/>
      <w:bookmarkEnd w:id="242"/>
      <w:r>
        <w:rPr>
          <w:b/>
          <w:bCs/>
          <w:color w:val="000000"/>
          <w:spacing w:val="0"/>
          <w:w w:val="100"/>
          <w:position w:val="0"/>
        </w:rPr>
        <w:t>公司经营计划和主要目标</w:t>
      </w:r>
    </w:p>
    <w:p>
      <w:pPr>
        <w:pStyle w:val="Style26"/>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开局之年，是我国现代化建设进程中具有特殊重要性的一年。面对严竣的行业变革和挑战，瑞康医药 增强战略意识、创新意识和危机意识，坚持自我革新，增强战略定力，以产业为本，深耕医药健康产业，聚焦药械核心业务； 以科技为势，拥抱医疗科技创新，孵化新兴商业模式；以资本为器，搭建医药健康生态，发挥产业资本价值；以创新为魂， 保持永续创新动力，不断注入发展活力，倾力打造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中国最具活力的医药健康生态资源整合者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，为人民健康事业做出新贡献。</w:t>
      </w:r>
    </w:p>
    <w:p>
      <w:pPr>
        <w:pStyle w:val="Style26"/>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年的治理理念：反腐倡廉、充分授权、正向激励、鼓励协同、文化升级；</w:t>
      </w:r>
    </w:p>
    <w:p>
      <w:pPr>
        <w:pStyle w:val="Style26"/>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年的经营方针：稳增长、保收益、调结构、控风险；</w:t>
      </w:r>
    </w:p>
    <w:p>
      <w:pPr>
        <w:pStyle w:val="Style26"/>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年的管理目标：补短板、建机制、促协同、搭体系；</w:t>
      </w:r>
    </w:p>
    <w:p>
      <w:pPr>
        <w:pStyle w:val="Style26"/>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年的激励措施：增加全员利润超额奖、协同奖、同时对考核政策进行了调整，加强正向激励条款。</w:t>
      </w:r>
    </w:p>
    <w:p>
      <w:pPr>
        <w:pStyle w:val="Style26"/>
        <w:keepNext w:val="0"/>
        <w:keepLines w:val="0"/>
        <w:widowControl w:val="0"/>
        <w:numPr>
          <w:ilvl w:val="0"/>
          <w:numId w:val="5"/>
        </w:numPr>
        <w:shd w:val="clear" w:color="auto" w:fill="auto"/>
        <w:tabs>
          <w:tab w:pos="728" w:val="left"/>
        </w:tabs>
        <w:bidi w:val="0"/>
        <w:spacing w:before="0" w:after="140" w:line="317" w:lineRule="exact"/>
        <w:ind w:left="0" w:right="0" w:firstLine="200"/>
        <w:jc w:val="both"/>
      </w:pPr>
      <w:bookmarkStart w:id="243" w:name="bookmark243"/>
      <w:bookmarkEnd w:id="243"/>
      <w:r>
        <w:rPr>
          <w:b/>
          <w:bCs/>
          <w:color w:val="000000"/>
          <w:spacing w:val="0"/>
          <w:w w:val="100"/>
          <w:position w:val="0"/>
        </w:rPr>
        <w:t>公司面临的风险和应对措施</w:t>
      </w:r>
    </w:p>
    <w:p>
      <w:pPr>
        <w:pStyle w:val="Style26"/>
        <w:keepNext w:val="0"/>
        <w:keepLines w:val="0"/>
        <w:widowControl w:val="0"/>
        <w:shd w:val="clear" w:color="auto" w:fill="auto"/>
        <w:bidi w:val="0"/>
        <w:spacing w:before="0" w:after="0" w:line="36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、政策影响</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国家医改政策不断调整，公立医院改革、药品零加成、分级诊疗、医保审批放开等政策相继发布，进一步推动医药分开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零差率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的实施，药品器械价格下降趋势明显，医药流通市场增速受到影响。同时推动社会资本办医，推进全民医保体系 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战略的推行，又促进医药流通行业传统经营模式的变革。随着改革的深入，公司面临新医改形势下统一招 标采购政策调整，以及定价机制改革、医院用药结构的调整等风险，使得公司毛利空间受到挤压，影响公司的盈利水平。公 司加强对医改政策的研究，适应市场的变化，提前布局，加强招标管理和空白市场的开发，同时深入夯实药品、器械业务的 拓展及医疗服务业的布局整合。两会刚刚闭幕，李克强总理在政府工作报告关于医药卫生板块描述中指出：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提升县级医疗 服务能力，加快建设分级诊疗体系。坚持中西医并重，实施中医药振兴发展重大工程。支持社会办医，促进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互联 </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规范发展，强化食品药品疫苗监管，优化预约诊疗等便民措施，努力让大病、急、难、病，患者尽早得到治疗。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 医药及健康市场将继续保持积极、乐观的总体发展态势，新技术、新业态、新模式将不断涌现。公司将积极学习消化国家战 略，指导经营管理工作。让我们欣慰的是，我们制定的瑞康十四五规划符合国家战略发展趋势。</w:t>
      </w:r>
    </w:p>
    <w:p>
      <w:pPr>
        <w:pStyle w:val="Style26"/>
        <w:keepNext w:val="0"/>
        <w:keepLines w:val="0"/>
        <w:widowControl w:val="0"/>
        <w:shd w:val="clear" w:color="auto" w:fill="auto"/>
        <w:tabs>
          <w:tab w:pos="594" w:val="left"/>
        </w:tabs>
        <w:bidi w:val="0"/>
        <w:spacing w:before="0" w:after="0" w:line="314" w:lineRule="exact"/>
        <w:ind w:left="0" w:right="0" w:firstLine="300"/>
        <w:jc w:val="both"/>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w:t>
        <w:tab/>
        <w:t>资金需求</w:t>
      </w:r>
    </w:p>
    <w:p>
      <w:pPr>
        <w:pStyle w:val="Style2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随着企业经营规模的扩大，形成阶段性的资金需求压力。公司努力提高资金的管理水平，实践创新的供应链金融解决方 案，进一步强化全国公司财务一体化，打造内部财务中心，提高对资金需求及其波动性预测能力，制定应急筹资计划，制定 精细化管理制度和预算制度，强化子分公司资金归集和账户管理、应收应付账款支付结算等，提高资金周转速度，提高资金 的使用效率。</w:t>
      </w:r>
    </w:p>
    <w:p>
      <w:pPr>
        <w:pStyle w:val="Style26"/>
        <w:keepNext w:val="0"/>
        <w:keepLines w:val="0"/>
        <w:widowControl w:val="0"/>
        <w:shd w:val="clear" w:color="auto" w:fill="auto"/>
        <w:tabs>
          <w:tab w:pos="594" w:val="left"/>
        </w:tabs>
        <w:bidi w:val="0"/>
        <w:spacing w:before="0" w:after="0" w:line="314" w:lineRule="exact"/>
        <w:ind w:left="0" w:right="0" w:firstLine="300"/>
        <w:jc w:val="both"/>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w:t>
        <w:tab/>
        <w:t>应收账款</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随着公司经营规模的不断扩大，应收账款同步上升。尽管公司下游的主要客户为规模以上公立医院，目前多数客户的资 金实力较强，信用较好，资金回收有保障，但随着公司销售规模的快速扩大，若公司不能保持对存货、应收账款的有效管理, 可能面临因资金周转速度缓慢而导致的现金流量不足风险，如果应收账款催讨不力或控制不当，可能形成坏账，给公司造成 损失。公司高度重视风险管控工作，加强销售客户的授信管理，加大对应收账款的管控力度，加强风险管理培训工作，强化 员工的风险意识，提高风险防范能力，同时积极推进应收账款证券化、创新供应链金融解决方案，盘活应收账款，并有效改 善资产负债率。</w:t>
      </w:r>
    </w:p>
    <w:p>
      <w:pPr>
        <w:pStyle w:val="Style26"/>
        <w:keepNext w:val="0"/>
        <w:keepLines w:val="0"/>
        <w:widowControl w:val="0"/>
        <w:shd w:val="clear" w:color="auto" w:fill="auto"/>
        <w:tabs>
          <w:tab w:pos="594" w:val="left"/>
        </w:tabs>
        <w:bidi w:val="0"/>
        <w:spacing w:before="0" w:after="0" w:line="314" w:lineRule="exact"/>
        <w:ind w:left="0" w:right="0" w:firstLine="300"/>
        <w:jc w:val="both"/>
      </w:pPr>
      <w:bookmarkStart w:id="246" w:name="bookmark246"/>
      <w:r>
        <w:rPr>
          <w:rFonts w:ascii="Times New Roman" w:eastAsia="Times New Roman" w:hAnsi="Times New Roman" w:cs="Times New Roman"/>
          <w:color w:val="000000"/>
          <w:spacing w:val="0"/>
          <w:w w:val="100"/>
          <w:position w:val="0"/>
          <w:sz w:val="18"/>
          <w:szCs w:val="18"/>
        </w:rPr>
        <w:t>4</w:t>
      </w:r>
      <w:bookmarkEnd w:id="246"/>
      <w:r>
        <w:rPr>
          <w:color w:val="000000"/>
          <w:spacing w:val="0"/>
          <w:w w:val="100"/>
          <w:position w:val="0"/>
        </w:rPr>
        <w:t>、</w:t>
        <w:tab/>
        <w:t>存货风险</w:t>
      </w:r>
    </w:p>
    <w:p>
      <w:pPr>
        <w:pStyle w:val="Style2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因医疗市场的特殊性，要求医药商业的药品、医疗器械仓储及配送必须满足终端需求的及时性、不确定性及突发传染性 疾病的急迫性，同时，医药商业企业还需应对医药工业生产的周期性和在途运输的不确定性。为此，医药商业企业必须对各 种药品、医疗器械保持一定的库存量，进而对企业的资本实力提出较高的要求。随着业务规模的扩张，公司的存货规模也增 长迅速，公司目前已具备现代化库存管理水平，但若公司不能有效地实行库存管理，则公司面临一定的存货风险。</w:t>
      </w:r>
    </w:p>
    <w:p>
      <w:pPr>
        <w:pStyle w:val="Style26"/>
        <w:keepNext w:val="0"/>
        <w:keepLines w:val="0"/>
        <w:widowControl w:val="0"/>
        <w:shd w:val="clear" w:color="auto" w:fill="auto"/>
        <w:tabs>
          <w:tab w:pos="594" w:val="left"/>
        </w:tabs>
        <w:bidi w:val="0"/>
        <w:spacing w:before="0" w:after="0" w:line="314" w:lineRule="exact"/>
        <w:ind w:left="0" w:right="0" w:firstLine="300"/>
        <w:jc w:val="both"/>
      </w:pPr>
      <w:bookmarkStart w:id="247" w:name="bookmark247"/>
      <w:r>
        <w:rPr>
          <w:rFonts w:ascii="Times New Roman" w:eastAsia="Times New Roman" w:hAnsi="Times New Roman" w:cs="Times New Roman"/>
          <w:color w:val="000000"/>
          <w:spacing w:val="0"/>
          <w:w w:val="100"/>
          <w:position w:val="0"/>
          <w:sz w:val="18"/>
          <w:szCs w:val="18"/>
        </w:rPr>
        <w:t>5</w:t>
      </w:r>
      <w:bookmarkEnd w:id="247"/>
      <w:r>
        <w:rPr>
          <w:color w:val="000000"/>
          <w:spacing w:val="0"/>
          <w:w w:val="100"/>
          <w:position w:val="0"/>
        </w:rPr>
        <w:t>、</w:t>
        <w:tab/>
        <w:t>跨区经营的风险</w:t>
      </w:r>
    </w:p>
    <w:p>
      <w:pPr>
        <w:pStyle w:val="Style26"/>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目前公司管理的下属子公司较多，组织结构和管理体系较为复杂，对公司的管理能力要求较高。近年来，医药流通行业 总体呈现结构调整优化升级、兼并重组步伐加快、行业集中度进一步提升的局面，加快了对优质的中小药品、器械流通企业 的并购整合力度，面临跨区域经营的考验。公司对子公司运营管理形成了较为完善的内部管理机制，对前期并购的控股子公 司执行信息、财务、人事一体化管理及执行管理和业务评级制度，加大对优秀子公司的政策和资源扶持力度，对暂不能完成 各项任务指标的子公司进行持续督导。在经营和整合的过程中各地市有一致性也存在差异性，对于少数难以融入集团公司体 系管理的控股子公司，依据前期并购协议有序解约退出。</w:t>
      </w:r>
    </w:p>
    <w:p>
      <w:pPr>
        <w:pStyle w:val="Style22"/>
        <w:keepNext/>
        <w:keepLines/>
        <w:widowControl w:val="0"/>
        <w:shd w:val="clear" w:color="auto" w:fill="auto"/>
        <w:bidi w:val="0"/>
        <w:spacing w:before="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十、接待调研、沟通、采访等活动</w:t>
      </w:r>
      <w:bookmarkEnd w:id="248"/>
      <w:bookmarkEnd w:id="249"/>
      <w:bookmarkEnd w:id="250"/>
    </w:p>
    <w:p>
      <w:pPr>
        <w:pStyle w:val="Style29"/>
        <w:keepNext/>
        <w:keepLines/>
        <w:widowControl w:val="0"/>
        <w:shd w:val="clear" w:color="auto" w:fill="auto"/>
        <w:bidi w:val="0"/>
        <w:spacing w:before="0" w:after="24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、报告期内接待调研、沟通、采访等活动登记表</w:t>
      </w:r>
      <w:bookmarkEnd w:id="251"/>
      <w:bookmarkEnd w:id="252"/>
      <w:bookmarkEnd w:id="254"/>
    </w:p>
    <w:p>
      <w:pPr>
        <w:pStyle w:val="Style26"/>
        <w:keepNext w:val="0"/>
        <w:keepLines w:val="0"/>
        <w:widowControl w:val="0"/>
        <w:shd w:val="clear" w:color="auto" w:fill="auto"/>
        <w:bidi w:val="0"/>
        <w:spacing w:before="0" w:after="0" w:line="350" w:lineRule="exact"/>
        <w:ind w:left="0" w:right="0" w:firstLine="0"/>
        <w:jc w:val="left"/>
        <w:sectPr>
          <w:footnotePr>
            <w:pos w:val="pageBottom"/>
            <w:numFmt w:val="decimal"/>
            <w:numRestart w:val="continuous"/>
          </w:footnotePr>
          <w:pgSz w:w="11900" w:h="16840"/>
          <w:pgMar w:top="1378" w:right="1061" w:bottom="1464"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 公司报告期内未发生接待调研、沟通、采访等活动。</w:t>
      </w:r>
    </w:p>
    <w:p>
      <w:pPr>
        <w:pStyle w:val="Style13"/>
        <w:keepNext/>
        <w:keepLines/>
        <w:widowControl w:val="0"/>
        <w:shd w:val="clear" w:color="auto" w:fill="auto"/>
        <w:bidi w:val="0"/>
        <w:spacing w:before="540" w:after="520" w:line="240" w:lineRule="auto"/>
        <w:ind w:left="0" w:right="0" w:firstLine="0"/>
        <w:jc w:val="center"/>
      </w:pPr>
      <w:bookmarkStart w:id="255" w:name="bookmark255"/>
      <w:bookmarkStart w:id="256" w:name="bookmark256"/>
      <w:bookmarkStart w:id="257" w:name="bookmark257"/>
      <w:r>
        <w:rPr>
          <w:color w:val="000000"/>
          <w:spacing w:val="0"/>
          <w:w w:val="100"/>
          <w:position w:val="0"/>
        </w:rPr>
        <w:t>第五节重要事项</w:t>
      </w:r>
      <w:bookmarkEnd w:id="255"/>
      <w:bookmarkEnd w:id="256"/>
      <w:bookmarkEnd w:id="257"/>
    </w:p>
    <w:p>
      <w:pPr>
        <w:pStyle w:val="Style22"/>
        <w:keepNext/>
        <w:keepLines/>
        <w:widowControl w:val="0"/>
        <w:shd w:val="clear" w:color="auto" w:fill="auto"/>
        <w:bidi w:val="0"/>
        <w:spacing w:before="0" w:after="260" w:line="240" w:lineRule="auto"/>
        <w:ind w:left="0" w:right="0" w:firstLine="0"/>
        <w:jc w:val="both"/>
      </w:pPr>
      <w:bookmarkStart w:id="258" w:name="bookmark258"/>
      <w:bookmarkStart w:id="259" w:name="bookmark259"/>
      <w:bookmarkStart w:id="260" w:name="bookmark260"/>
      <w:bookmarkStart w:id="261" w:name="bookmark261"/>
      <w:r>
        <w:rPr>
          <w:color w:val="000000"/>
          <w:spacing w:val="0"/>
          <w:w w:val="100"/>
          <w:position w:val="0"/>
          <w:sz w:val="24"/>
          <w:szCs w:val="24"/>
        </w:rPr>
        <w:t>一</w:t>
      </w:r>
      <w:bookmarkEnd w:id="260"/>
      <w:r>
        <w:rPr>
          <w:color w:val="000000"/>
          <w:spacing w:val="0"/>
          <w:w w:val="100"/>
          <w:position w:val="0"/>
          <w:sz w:val="24"/>
          <w:szCs w:val="24"/>
        </w:rPr>
        <w:t>、公司普通股利润分配及资本公积金转增股本情况</w:t>
      </w:r>
      <w:bookmarkEnd w:id="258"/>
      <w:bookmarkEnd w:id="259"/>
      <w:bookmarkEnd w:id="261"/>
    </w:p>
    <w:p>
      <w:pPr>
        <w:pStyle w:val="Style26"/>
        <w:keepNext w:val="0"/>
        <w:keepLines w:val="0"/>
        <w:widowControl w:val="0"/>
        <w:shd w:val="clear" w:color="auto" w:fill="auto"/>
        <w:bidi w:val="0"/>
        <w:spacing w:before="0" w:after="140" w:line="315" w:lineRule="exact"/>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报告期内，公司实行持续、稳定的利润分配政策，现金分红政策的制定及执行符合法律法规和《公司章程》规定，分红 标准和比例明确、清晰，相关的决策程序和机制完备，独立董事在上述制度和规划制定过程中充分发挥了作用。公司将严格 按照《公司章程》的规定，实施利润分配政策，强化回报股东意识，满足股东的合理投资回报和公司长远发展的要求。</w:t>
      </w:r>
    </w:p>
    <w:p>
      <w:pPr>
        <w:pStyle w:val="Style26"/>
        <w:keepNext w:val="0"/>
        <w:keepLines w:val="0"/>
        <w:widowControl w:val="0"/>
        <w:shd w:val="clear" w:color="auto" w:fill="auto"/>
        <w:bidi w:val="0"/>
        <w:spacing w:before="0" w:after="360" w:line="315"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年实施了现金分红，累计现金分红金额</w:t>
      </w:r>
      <w:r>
        <w:rPr>
          <w:rFonts w:ascii="Times New Roman" w:eastAsia="Times New Roman" w:hAnsi="Times New Roman" w:cs="Times New Roman"/>
          <w:color w:val="000000"/>
          <w:spacing w:val="0"/>
          <w:w w:val="100"/>
          <w:position w:val="0"/>
          <w:sz w:val="18"/>
          <w:szCs w:val="18"/>
        </w:rPr>
        <w:t>10,478.26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年以现金分红方式累计分配的利 润超过实现的平均可分配利润的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符合公司章程的规定和股东大会决议的要求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分红标准和比例明确清晰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相关的决策程序和机制完备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独立董事履职尽责并发挥了应有的作用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中小股东有充分表达意见和诉求的机会，其合法权益得到 了充分保护</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现金分红政策进行调整或变更的，条件及程序合规、透明</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1" w:lineRule="exact"/>
        <w:ind w:left="0" w:right="0" w:firstLine="300"/>
        <w:jc w:val="both"/>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年度，公司以截止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日股本</w:t>
      </w:r>
      <w:r>
        <w:rPr>
          <w:rFonts w:ascii="Times New Roman" w:eastAsia="Times New Roman" w:hAnsi="Times New Roman" w:cs="Times New Roman"/>
          <w:color w:val="000000"/>
          <w:spacing w:val="0"/>
          <w:w w:val="100"/>
          <w:position w:val="0"/>
          <w:sz w:val="18"/>
          <w:szCs w:val="18"/>
        </w:rPr>
        <w:t>1,504,710,471.00</w:t>
      </w:r>
      <w:r>
        <w:rPr>
          <w:color w:val="000000"/>
          <w:spacing w:val="0"/>
          <w:w w:val="100"/>
          <w:position w:val="0"/>
        </w:rPr>
        <w:t>股为基数，以截止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日未分配利润向全体股 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0.52</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78,244,944.49</w:t>
      </w:r>
      <w:r>
        <w:rPr>
          <w:color w:val="000000"/>
          <w:spacing w:val="0"/>
          <w:w w:val="100"/>
          <w:position w:val="0"/>
        </w:rPr>
        <w:t>元。本次不进行资本公积转增股本和送红股。</w:t>
      </w:r>
    </w:p>
    <w:p>
      <w:pPr>
        <w:pStyle w:val="Style26"/>
        <w:keepNext w:val="0"/>
        <w:keepLines w:val="0"/>
        <w:widowControl w:val="0"/>
        <w:shd w:val="clear" w:color="auto" w:fill="auto"/>
        <w:tabs>
          <w:tab w:pos="814" w:val="left"/>
        </w:tabs>
        <w:bidi w:val="0"/>
        <w:spacing w:before="0" w:after="0" w:line="311" w:lineRule="exact"/>
        <w:ind w:left="0" w:right="0" w:firstLine="30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年度，根据《深圳证券交易所上市公司回购股份实施细则》的相关规定：上市公司以现金为对价，采用要约方 式、集中竞价方式回购股份的，当年已实施的回购股份金额视同现金分红金额，纳入该年度现金分红的相关比例计算。</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年度公司通过股份回购专用证券账户以集中竞价交易方式回购公司股份成交总金额为</w:t>
      </w:r>
      <w:r>
        <w:rPr>
          <w:rFonts w:ascii="Times New Roman" w:eastAsia="Times New Roman" w:hAnsi="Times New Roman" w:cs="Times New Roman"/>
          <w:color w:val="000000"/>
          <w:spacing w:val="0"/>
          <w:w w:val="100"/>
          <w:position w:val="0"/>
          <w:sz w:val="18"/>
          <w:szCs w:val="18"/>
        </w:rPr>
        <w:t>230,651,142.71</w:t>
      </w:r>
      <w:r>
        <w:rPr>
          <w:color w:val="000000"/>
          <w:spacing w:val="0"/>
          <w:w w:val="100"/>
          <w:position w:val="0"/>
        </w:rPr>
        <w:t>元（不含交易费用）， 视同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年度现金分红金额为</w:t>
      </w:r>
      <w:r>
        <w:rPr>
          <w:rFonts w:ascii="Times New Roman" w:eastAsia="Times New Roman" w:hAnsi="Times New Roman" w:cs="Times New Roman"/>
          <w:color w:val="000000"/>
          <w:spacing w:val="0"/>
          <w:w w:val="100"/>
          <w:position w:val="0"/>
          <w:sz w:val="18"/>
          <w:szCs w:val="18"/>
        </w:rPr>
        <w:t>230,651,142.7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元，不进行资本公积转增股本和送红股。</w:t>
      </w:r>
    </w:p>
    <w:p>
      <w:pPr>
        <w:pStyle w:val="Style26"/>
        <w:keepNext w:val="0"/>
        <w:keepLines w:val="0"/>
        <w:widowControl w:val="0"/>
        <w:shd w:val="clear" w:color="auto" w:fill="auto"/>
        <w:tabs>
          <w:tab w:pos="819" w:val="left"/>
        </w:tabs>
        <w:bidi w:val="0"/>
        <w:spacing w:before="0" w:after="0" w:line="311" w:lineRule="exact"/>
        <w:ind w:left="0" w:right="0" w:firstLine="30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年度实施权益分派股权登记日扣除回购专户上已回购股份数量的总股本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,474,312,171.00 </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元（含税），按照截至公司年报披露日的总股本及已回购数量测算，预计派发现金股利 </w:t>
      </w:r>
      <w:r>
        <w:rPr>
          <w:rFonts w:ascii="Times New Roman" w:eastAsia="Times New Roman" w:hAnsi="Times New Roman" w:cs="Times New Roman"/>
          <w:color w:val="000000"/>
          <w:spacing w:val="0"/>
          <w:w w:val="100"/>
          <w:position w:val="0"/>
          <w:sz w:val="18"/>
          <w:szCs w:val="18"/>
        </w:rPr>
        <w:t>26,537,619.08</w:t>
      </w:r>
      <w:r>
        <w:rPr>
          <w:color w:val="000000"/>
          <w:spacing w:val="0"/>
          <w:w w:val="100"/>
          <w:position w:val="0"/>
        </w:rPr>
        <w:t>元，本次不进行资本公积转增股本和送红股。</w:t>
      </w:r>
    </w:p>
    <w:p>
      <w:pPr>
        <w:pStyle w:val="Style26"/>
        <w:keepNext w:val="0"/>
        <w:keepLines w:val="0"/>
        <w:widowControl w:val="0"/>
        <w:shd w:val="clear" w:color="auto" w:fill="auto"/>
        <w:bidi w:val="0"/>
        <w:spacing w:before="0" w:after="60" w:line="311"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60" w:line="311" w:lineRule="exact"/>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19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额（含税）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分红年度合 并报表中归 属于上市公 司普通股股 东的净利润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0"/>
              <w:jc w:val="left"/>
              <w:rPr>
                <w:sz w:val="17"/>
                <w:szCs w:val="17"/>
              </w:rPr>
            </w:pPr>
            <w:r>
              <w:rPr>
                <w:rFonts w:ascii="SimSun" w:eastAsia="SimSun" w:hAnsi="SimSun" w:cs="SimSun"/>
                <w:color w:val="000000"/>
                <w:spacing w:val="0"/>
                <w:w w:val="100"/>
                <w:position w:val="0"/>
                <w:sz w:val="17"/>
                <w:szCs w:val="17"/>
              </w:rPr>
              <w:t>现金分红金 额占合并报 表中归属于 上市公司普 通股股东的 净利润的比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以其他方式</w:t>
            </w:r>
          </w:p>
          <w:p>
            <w:pPr>
              <w:pStyle w:val="Style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（如回购股 份）现金分</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红的金额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40" w:right="0" w:firstLine="0"/>
              <w:jc w:val="both"/>
              <w:rPr>
                <w:sz w:val="17"/>
                <w:szCs w:val="17"/>
              </w:rPr>
            </w:pPr>
            <w:r>
              <w:rPr>
                <w:rFonts w:ascii="SimSun" w:eastAsia="SimSun" w:hAnsi="SimSun" w:cs="SimSun"/>
                <w:color w:val="000000"/>
                <w:spacing w:val="0"/>
                <w:w w:val="100"/>
                <w:position w:val="0"/>
                <w:sz w:val="17"/>
                <w:szCs w:val="17"/>
              </w:rPr>
              <w:t>以其他方式 现金分红金 额占合并报 表中归属于 上市公司普 通股股东的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现金分红总 额（含其他</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40" w:right="0" w:firstLine="0"/>
              <w:jc w:val="left"/>
              <w:rPr>
                <w:sz w:val="17"/>
                <w:szCs w:val="17"/>
              </w:rPr>
            </w:pPr>
            <w:r>
              <w:rPr>
                <w:rFonts w:ascii="SimSun" w:eastAsia="SimSun" w:hAnsi="SimSun" w:cs="SimSun"/>
                <w:color w:val="000000"/>
                <w:spacing w:val="0"/>
                <w:w w:val="100"/>
                <w:position w:val="0"/>
                <w:sz w:val="17"/>
                <w:szCs w:val="17"/>
              </w:rPr>
              <w:t>现金分红总 额（含其他 方式）占合 并报表中归 属于上市公 司普通股股</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净利润的比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26,537,619.0</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261,302,746.</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26,537,619.0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-927,802,405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230,651,142.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230,651,142.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78,244,944.4</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771,184,618.</w:t>
            </w:r>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78,244,944.4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二</w:t>
      </w:r>
      <w:bookmarkEnd w:id="267"/>
      <w:r>
        <w:rPr>
          <w:color w:val="000000"/>
          <w:spacing w:val="0"/>
          <w:w w:val="100"/>
          <w:position w:val="0"/>
          <w:sz w:val="24"/>
          <w:szCs w:val="24"/>
        </w:rPr>
        <w:t>、本报告期利润分配及资本公积金转增股本情况</w:t>
      </w:r>
      <w:bookmarkEnd w:id="265"/>
      <w:bookmarkEnd w:id="266"/>
      <w:bookmarkEnd w:id="26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1,474,312,171.00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26,537,619.08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26,537,619.08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261,302,746.74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46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年度利润分配预案综合考虑了目前行业特点、企业发展阶段、经营管理和中长期发展等因素，本次利润 分配预案由公司实际控制人张仁华女士提议，经公司董事会全体成员讨论，本公司及董事会全体成员保证信息披露内容 的真实、准确和完整，没有虚假记载、误导性陈述和重大遗漏，符合中国证监会、深圳证券交易所和公司关于现金分红 的相关规定，有效保护了投资者的合法利益。公司严格按照内幕信息管理制度的相关规定，对内幕信息知情人进行了备 案登记。</w:t>
            </w:r>
          </w:p>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年度，公司以截止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年度实施权益分派股权登记日扣除回购专户上已回购股份数量的总股本 </w:t>
            </w:r>
            <w:r>
              <w:rPr>
                <w:color w:val="000000"/>
                <w:spacing w:val="0"/>
                <w:w w:val="100"/>
                <w:position w:val="0"/>
                <w:sz w:val="18"/>
                <w:szCs w:val="18"/>
              </w:rPr>
              <w:t>1,474,312,171.00</w:t>
            </w:r>
            <w:r>
              <w:rPr>
                <w:rFonts w:ascii="SimSun" w:eastAsia="SimSun" w:hAnsi="SimSun" w:cs="SimSun"/>
                <w:color w:val="000000"/>
                <w:spacing w:val="0"/>
                <w:w w:val="100"/>
                <w:position w:val="0"/>
                <w:sz w:val="17"/>
                <w:szCs w:val="17"/>
              </w:rPr>
              <w:t>股为基数，每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股派现金</w:t>
            </w:r>
            <w:r>
              <w:rPr>
                <w:color w:val="000000"/>
                <w:spacing w:val="0"/>
                <w:w w:val="100"/>
                <w:position w:val="0"/>
                <w:sz w:val="18"/>
                <w:szCs w:val="18"/>
              </w:rPr>
              <w:t>0.18</w:t>
            </w:r>
            <w:r>
              <w:rPr>
                <w:rFonts w:ascii="SimSun" w:eastAsia="SimSun" w:hAnsi="SimSun" w:cs="SimSun"/>
                <w:color w:val="000000"/>
                <w:spacing w:val="0"/>
                <w:w w:val="100"/>
                <w:position w:val="0"/>
                <w:sz w:val="17"/>
                <w:szCs w:val="17"/>
              </w:rPr>
              <w:t>元（含税），按照截至公司年报披露日的总股本及已回购数量测算，预 计派发现金股利</w:t>
            </w:r>
            <w:r>
              <w:rPr>
                <w:color w:val="000000"/>
                <w:spacing w:val="0"/>
                <w:w w:val="100"/>
                <w:position w:val="0"/>
                <w:sz w:val="18"/>
                <w:szCs w:val="18"/>
              </w:rPr>
              <w:t>26,537,619.08</w:t>
            </w:r>
            <w:r>
              <w:rPr>
                <w:rFonts w:ascii="SimSun" w:eastAsia="SimSun" w:hAnsi="SimSun" w:cs="SimSun"/>
                <w:color w:val="000000"/>
                <w:spacing w:val="0"/>
                <w:w w:val="100"/>
                <w:position w:val="0"/>
                <w:sz w:val="17"/>
                <w:szCs w:val="17"/>
              </w:rPr>
              <w:t>元，本次不进行资本公积转增股本和送红股。</w:t>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三</w:t>
      </w:r>
      <w:bookmarkEnd w:id="271"/>
      <w:r>
        <w:rPr>
          <w:color w:val="000000"/>
          <w:spacing w:val="0"/>
          <w:w w:val="100"/>
          <w:position w:val="0"/>
          <w:sz w:val="24"/>
          <w:szCs w:val="24"/>
        </w:rPr>
        <w:t>、承诺事项履行情况</w:t>
      </w:r>
      <w:bookmarkEnd w:id="269"/>
      <w:bookmarkEnd w:id="270"/>
      <w:bookmarkEnd w:id="272"/>
    </w:p>
    <w:p>
      <w:pPr>
        <w:pStyle w:val="Style29"/>
        <w:keepNext/>
        <w:keepLines/>
        <w:widowControl w:val="0"/>
        <w:shd w:val="clear" w:color="auto" w:fill="auto"/>
        <w:bidi w:val="0"/>
        <w:spacing w:before="0" w:line="307" w:lineRule="exact"/>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、公司实际控制人、股东、关联方、收购人以及公司等承诺相关方在报告期内履行完毕及截至报告期末 尚未履行完毕的承诺事项</w:t>
      </w:r>
      <w:bookmarkEnd w:id="273"/>
      <w:bookmarkEnd w:id="274"/>
      <w:bookmarkEnd w:id="27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公司控股股 东韩旭、张 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在本人任职 期间每年转 让的股份不 超过本人所 持有的瑞康 医药股份总 数的百分之 二十五；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r>
        <w:trPr>
          <w:trHeight w:val="75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公司董事、 高级管理人 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、承诺不无 偿或以不公 平条件向其 他单位或者 个人输送利 益，也不采 用其他方式 损害公司利 益。</w:t>
            </w:r>
            <w:r>
              <w:rPr>
                <w:color w:val="000000"/>
                <w:spacing w:val="0"/>
                <w:w w:val="100"/>
                <w:position w:val="0"/>
                <w:sz w:val="18"/>
                <w:szCs w:val="18"/>
              </w:rPr>
              <w:t>2</w:t>
            </w:r>
            <w:r>
              <w:rPr>
                <w:rFonts w:ascii="SimSun" w:eastAsia="SimSun" w:hAnsi="SimSun" w:cs="SimSun"/>
                <w:color w:val="000000"/>
                <w:spacing w:val="0"/>
                <w:w w:val="100"/>
                <w:position w:val="0"/>
                <w:sz w:val="17"/>
                <w:szCs w:val="17"/>
              </w:rPr>
              <w:t>、承诺 对个人的职 务消费行为 进行约束。</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、承诺不动 用公司资产 从事与其履 行职责无关 的投资、消 费活动。</w:t>
            </w:r>
            <w:r>
              <w:rPr>
                <w:color w:val="000000"/>
                <w:spacing w:val="0"/>
                <w:w w:val="100"/>
                <w:position w:val="0"/>
                <w:sz w:val="18"/>
                <w:szCs w:val="18"/>
              </w:rPr>
              <w:t>4</w:t>
            </w:r>
            <w:r>
              <w:rPr>
                <w:rFonts w:ascii="SimSun" w:eastAsia="SimSun" w:hAnsi="SimSun" w:cs="SimSun"/>
                <w:color w:val="000000"/>
                <w:spacing w:val="0"/>
                <w:w w:val="100"/>
                <w:position w:val="0"/>
                <w:sz w:val="17"/>
                <w:szCs w:val="17"/>
              </w:rPr>
              <w:t>、 承诺由董事 会或薪酬委 员会制定的 薪酬制度与 公司填补回 报措施的执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行情况相挂 钩。</w:t>
            </w:r>
            <w:r>
              <w:rPr>
                <w:color w:val="000000"/>
                <w:spacing w:val="0"/>
                <w:w w:val="100"/>
                <w:position w:val="0"/>
                <w:sz w:val="18"/>
                <w:szCs w:val="18"/>
              </w:rPr>
              <w:t>5</w:t>
            </w:r>
            <w:r>
              <w:rPr>
                <w:rFonts w:ascii="SimSun" w:eastAsia="SimSun" w:hAnsi="SimSun" w:cs="SimSun"/>
                <w:color w:val="000000"/>
                <w:spacing w:val="0"/>
                <w:w w:val="100"/>
                <w:position w:val="0"/>
                <w:sz w:val="17"/>
                <w:szCs w:val="17"/>
              </w:rPr>
              <w:t>、承诺 拟公布的公 司股权激励 的行权条件 与公司填补 回报措施的 执行情况相 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北京龙慧康 东方医药有 限公司及北 京龙慧康控 股股东韩春 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、本次认购 资金均来自 于北京龙慧 康合法且可 用于认购的 自有或自筹 资金，北京 龙慧康不存 在通过代 持、信托持 股、委托持 股等方式出 资的情况， 亦不存在其 他任何导致 代持、信托 持股、委托 持股的协议 安排；不存 在对外募集 资金参与本 次认购的情 况；不存在 分级收益等 结构化安 排，亦未采 用杠杆或其 他结构化的 方式进行融 资。</w:t>
            </w:r>
            <w:r>
              <w:rPr>
                <w:color w:val="000000"/>
                <w:spacing w:val="0"/>
                <w:w w:val="100"/>
                <w:position w:val="0"/>
                <w:sz w:val="18"/>
                <w:szCs w:val="18"/>
              </w:rPr>
              <w:t>2</w:t>
            </w:r>
            <w:r>
              <w:rPr>
                <w:rFonts w:ascii="SimSun" w:eastAsia="SimSun" w:hAnsi="SimSun" w:cs="SimSun"/>
                <w:color w:val="000000"/>
                <w:spacing w:val="0"/>
                <w:w w:val="100"/>
                <w:position w:val="0"/>
                <w:sz w:val="17"/>
                <w:szCs w:val="17"/>
              </w:rPr>
              <w:t>、北京 龙慧康及韩 春林先生确 认，不存在 发行人及其 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实际控制 人、主要股 东向本公司 作出保底收 益或变相保 底收益承诺 的情形，不 存在发行人 直接或通过 利益相关方 向本公司提 供财务资助 或者补偿的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张仁华、韩 旭、韩春林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再融资承诺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、自本次非 公开发行股 票定价基准 日（瑞康医 药第四届董 事会第七次 会议决议公 告日）前</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个月至本承 诺函出具之 日，本人未 减持上市公 司股份；</w:t>
            </w:r>
            <w:r>
              <w:rPr>
                <w:color w:val="000000"/>
                <w:spacing w:val="0"/>
                <w:w w:val="100"/>
                <w:position w:val="0"/>
                <w:sz w:val="18"/>
                <w:szCs w:val="18"/>
              </w:rPr>
              <w:t>2</w:t>
            </w:r>
            <w:r>
              <w:rPr>
                <w:rFonts w:ascii="SimSun" w:eastAsia="SimSun" w:hAnsi="SimSun" w:cs="SimSun"/>
                <w:color w:val="000000"/>
                <w:spacing w:val="0"/>
                <w:w w:val="100"/>
                <w:position w:val="0"/>
                <w:sz w:val="17"/>
                <w:szCs w:val="17"/>
              </w:rPr>
              <w:t>、 本人不存在 本次非公开 发行股票定 价基准日至 本次非公开 发行完成期 间减持上市 公司股份的 计划；亦不 存在本次非 公开发行股 票发行结束 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 内，减持上 市公司股份 的计划；</w:t>
            </w:r>
            <w:r>
              <w:rPr>
                <w:color w:val="000000"/>
                <w:spacing w:val="0"/>
                <w:w w:val="100"/>
                <w:position w:val="0"/>
                <w:sz w:val="18"/>
                <w:szCs w:val="18"/>
              </w:rPr>
              <w:t>3</w:t>
            </w:r>
            <w:r>
              <w:rPr>
                <w:rFonts w:ascii="SimSun" w:eastAsia="SimSun" w:hAnsi="SimSun" w:cs="SimSun"/>
                <w:color w:val="000000"/>
                <w:spacing w:val="0"/>
                <w:w w:val="100"/>
                <w:position w:val="0"/>
                <w:sz w:val="17"/>
                <w:szCs w:val="17"/>
              </w:rPr>
              <w:t>、 本人及关联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方不存在违 反《中华人 民共和国证 券法》第四 十四条的情 形；</w:t>
            </w:r>
            <w:r>
              <w:rPr>
                <w:color w:val="000000"/>
                <w:spacing w:val="0"/>
                <w:w w:val="100"/>
                <w:position w:val="0"/>
                <w:sz w:val="18"/>
                <w:szCs w:val="18"/>
              </w:rPr>
              <w:t>4</w:t>
            </w:r>
            <w:r>
              <w:rPr>
                <w:rFonts w:ascii="SimSun" w:eastAsia="SimSun" w:hAnsi="SimSun" w:cs="SimSun"/>
                <w:color w:val="000000"/>
                <w:spacing w:val="0"/>
                <w:w w:val="100"/>
                <w:position w:val="0"/>
                <w:sz w:val="17"/>
                <w:szCs w:val="17"/>
              </w:rPr>
              <w:t>、本承 诺为不可撤 销的承诺， 本承诺函自 签署之日起 对本人具有 约束力，若 本人及关联 方违反上述 承诺发生减 持情况，则 减持所得全 部收益归瑞 康医药所 有，本人依 法承担由此 产生的法律 责任。</w:t>
            </w:r>
            <w:r>
              <w:rPr>
                <w:color w:val="000000"/>
                <w:spacing w:val="0"/>
                <w:w w:val="100"/>
                <w:position w:val="0"/>
                <w:sz w:val="18"/>
                <w:szCs w:val="18"/>
              </w:rPr>
              <w:t>5</w:t>
            </w:r>
            <w:r>
              <w:rPr>
                <w:rFonts w:ascii="SimSun" w:eastAsia="SimSun" w:hAnsi="SimSun" w:cs="SimSun"/>
                <w:color w:val="000000"/>
                <w:spacing w:val="0"/>
                <w:w w:val="100"/>
                <w:position w:val="0"/>
                <w:sz w:val="17"/>
                <w:szCs w:val="17"/>
              </w:rPr>
              <w:t>、本 人不存在违 反《上市公 司非公开发 行股票实施 细则》第二 十九条规定 对本次发行 涉及的发行 对象北京龙 慧康东方医 药有限公司 作出保底保 收益或变相 保底保收益 承诺的情 形。</w:t>
            </w:r>
            <w:r>
              <w:rPr>
                <w:color w:val="000000"/>
                <w:spacing w:val="0"/>
                <w:w w:val="100"/>
                <w:position w:val="0"/>
                <w:sz w:val="18"/>
                <w:szCs w:val="18"/>
              </w:rPr>
              <w:t>6</w:t>
            </w:r>
            <w:r>
              <w:rPr>
                <w:rFonts w:ascii="SimSun" w:eastAsia="SimSun" w:hAnsi="SimSun" w:cs="SimSun"/>
                <w:color w:val="000000"/>
                <w:spacing w:val="0"/>
                <w:w w:val="100"/>
                <w:position w:val="0"/>
                <w:sz w:val="17"/>
                <w:szCs w:val="17"/>
              </w:rPr>
              <w:t>、本人 不存在违反 《证券发行 与承销管理 办法》第十 七条规定以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代持、信托 持股等方式 谋取不正当 利益或向其 他相关利益 主体输送利 益的情形。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公司董事、 高管和核心 骨干成员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股份增持承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日起</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个月内，通 过深圳证券 交易所交易 系统允许的 方式（包括 但不限于集 中竞价和大 宗交易等） 增持公司股 份，增持金 额不低于 </w:t>
            </w:r>
            <w:r>
              <w:rPr>
                <w:color w:val="000000"/>
                <w:spacing w:val="0"/>
                <w:w w:val="100"/>
                <w:position w:val="0"/>
                <w:sz w:val="18"/>
                <w:szCs w:val="18"/>
              </w:rPr>
              <w:t>3600</w:t>
            </w:r>
            <w:r>
              <w:rPr>
                <w:rFonts w:ascii="SimSun" w:eastAsia="SimSun" w:hAnsi="SimSun" w:cs="SimSun"/>
                <w:color w:val="000000"/>
                <w:spacing w:val="0"/>
                <w:w w:val="100"/>
                <w:position w:val="0"/>
                <w:sz w:val="17"/>
                <w:szCs w:val="17"/>
              </w:rPr>
              <w:t>万元， 在增持期间 及增持股份 完成后</w:t>
            </w:r>
            <w:r>
              <w:rPr>
                <w:color w:val="000000"/>
                <w:spacing w:val="0"/>
                <w:w w:val="100"/>
                <w:position w:val="0"/>
                <w:sz w:val="18"/>
                <w:szCs w:val="18"/>
              </w:rPr>
              <w:t>6</w:t>
            </w:r>
            <w:r>
              <w:rPr>
                <w:rFonts w:ascii="SimSun" w:eastAsia="SimSun" w:hAnsi="SimSun" w:cs="SimSun"/>
                <w:color w:val="000000"/>
                <w:spacing w:val="0"/>
                <w:w w:val="100"/>
                <w:position w:val="0"/>
                <w:sz w:val="17"/>
                <w:szCs w:val="17"/>
              </w:rPr>
              <w:t>个 月内不减持 本次增持的 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严格履行， 未出现不 遵守承诺 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59" w:line="1" w:lineRule="exact"/>
      </w:pPr>
    </w:p>
    <w:p>
      <w:pPr>
        <w:pStyle w:val="Style29"/>
        <w:keepNext/>
        <w:keepLines/>
        <w:widowControl w:val="0"/>
        <w:shd w:val="clear" w:color="auto" w:fill="auto"/>
        <w:bidi w:val="0"/>
        <w:spacing w:before="0" w:after="380" w:line="317" w:lineRule="exact"/>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、公司资产或项目存在盈利预测，且报告期仍处在盈利预测期间，公司就资产或项目达到原盈利预测及 其原因做出说明</w:t>
      </w:r>
      <w:bookmarkEnd w:id="277"/>
      <w:bookmarkEnd w:id="278"/>
      <w:bookmarkEnd w:id="280"/>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四</w:t>
      </w:r>
      <w:bookmarkEnd w:id="283"/>
      <w:r>
        <w:rPr>
          <w:color w:val="000000"/>
          <w:spacing w:val="0"/>
          <w:w w:val="100"/>
          <w:position w:val="0"/>
          <w:sz w:val="24"/>
          <w:szCs w:val="24"/>
        </w:rPr>
        <w:t>、控股股东及其关联方对上市公司的非经营性占用资金情况</w:t>
      </w:r>
      <w:bookmarkEnd w:id="281"/>
      <w:bookmarkEnd w:id="282"/>
      <w:bookmarkEnd w:id="28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五</w:t>
      </w:r>
      <w:bookmarkEnd w:id="28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5"/>
      <w:bookmarkEnd w:id="286"/>
      <w:bookmarkEnd w:id="288"/>
    </w:p>
    <w:p>
      <w:pPr>
        <w:pStyle w:val="Style26"/>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六</w:t>
      </w:r>
      <w:bookmarkEnd w:id="291"/>
      <w:r>
        <w:rPr>
          <w:color w:val="000000"/>
          <w:spacing w:val="0"/>
          <w:w w:val="100"/>
          <w:position w:val="0"/>
          <w:sz w:val="24"/>
          <w:szCs w:val="24"/>
        </w:rPr>
        <w:t>、</w:t>
        <w:tab/>
        <w:t>与上年度财务报告相比，会计政策、会计估计和核算方法发生变化的情况说明</w:t>
      </w:r>
      <w:bookmarkEnd w:id="289"/>
      <w:bookmarkEnd w:id="290"/>
      <w:bookmarkEnd w:id="292"/>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15" w:lineRule="exact"/>
        <w:ind w:left="0" w:right="0" w:firstLine="4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月财政部修订并发布《企业会计准则第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号），规定在境内外同时上市的企业 以及在境外上市并采用国际财务报告准则或企业会计准则编制财务报表的企业</w:t>
      </w:r>
      <w:r>
        <w:rPr>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日起施行；对于其他在 境内上市的企业，自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）《公司关于变更会计 政策的公告》。</w:t>
      </w:r>
    </w:p>
    <w:p>
      <w:pPr>
        <w:pStyle w:val="Style22"/>
        <w:keepNext/>
        <w:keepLines/>
        <w:widowControl w:val="0"/>
        <w:shd w:val="clear" w:color="auto" w:fill="auto"/>
        <w:tabs>
          <w:tab w:pos="522" w:val="left"/>
        </w:tabs>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七</w:t>
      </w:r>
      <w:bookmarkEnd w:id="295"/>
      <w:r>
        <w:rPr>
          <w:color w:val="000000"/>
          <w:spacing w:val="0"/>
          <w:w w:val="100"/>
          <w:position w:val="0"/>
          <w:sz w:val="24"/>
          <w:szCs w:val="24"/>
        </w:rPr>
        <w:t>、</w:t>
        <w:tab/>
        <w:t>报告期内发生重大会计差错更正需追溯重述的情况说明</w:t>
      </w:r>
      <w:bookmarkEnd w:id="293"/>
      <w:bookmarkEnd w:id="294"/>
      <w:bookmarkEnd w:id="296"/>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八</w:t>
      </w:r>
      <w:bookmarkEnd w:id="299"/>
      <w:r>
        <w:rPr>
          <w:color w:val="000000"/>
          <w:spacing w:val="0"/>
          <w:w w:val="100"/>
          <w:position w:val="0"/>
          <w:sz w:val="24"/>
          <w:szCs w:val="24"/>
        </w:rPr>
        <w:t>、与上年度财务报告相比，合并报表范围发生变化的情况说明</w:t>
      </w:r>
      <w:bookmarkEnd w:id="297"/>
      <w:bookmarkEnd w:id="298"/>
      <w:bookmarkEnd w:id="300"/>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、本期发生的非同一控制下企业合并</w:t>
      </w:r>
    </w:p>
    <w:tbl>
      <w:tblPr>
        <w:tblOverlap w:val="never"/>
        <w:jc w:val="left"/>
        <w:tblLayout w:type="fixed"/>
      </w:tblPr>
      <w:tblGrid>
        <w:gridCol w:w="3619"/>
        <w:gridCol w:w="1085"/>
        <w:gridCol w:w="1075"/>
        <w:gridCol w:w="878"/>
        <w:gridCol w:w="1061"/>
        <w:gridCol w:w="1099"/>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烟台凤翔山庄母婴护理服务有限公司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甘肃观复医疗技术服务有限公司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河南蓝蜻蜓校准检测科技有限公司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烟台凤翔山庄养老服务中心有限公司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r>
    </w:tbl>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、本期处置子公司</w:t>
      </w:r>
    </w:p>
    <w:tbl>
      <w:tblPr>
        <w:tblOverlap w:val="never"/>
        <w:jc w:val="left"/>
        <w:tblLayout w:type="fixed"/>
      </w:tblPr>
      <w:tblGrid>
        <w:gridCol w:w="3336"/>
        <w:gridCol w:w="1435"/>
        <w:gridCol w:w="893"/>
        <w:gridCol w:w="912"/>
        <w:gridCol w:w="1195"/>
        <w:gridCol w:w="1085"/>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股权处置价款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股权处置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股权处置 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丧失控制权的 时点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丧失控制权 时点的确定 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青海九域医疗器械有限公司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3,303,822.78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瑞康医药（青海）供应链有限公司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12,361,207.98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新疆迪玛医药管理咨询有限公司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212,257,320.19</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2020-3-1</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新疆璟鑫医药有限公司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喀什欣宏佳医疗器械有限公司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吉林省旷骅医药物流有限公司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瑞康医药白城有限公司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厦门嘉昊医疗设备有限公司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3,977,618.60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完成撤资</w:t>
            </w:r>
          </w:p>
        </w:tc>
      </w:tr>
    </w:tbl>
    <w:p>
      <w:pPr>
        <w:spacing w:lineRule="exact" w:line="1"/>
        <w:rPr>
          <w:sz w:val="2"/>
          <w:szCs w:val="2"/>
        </w:rPr>
      </w:pPr>
      <w:r>
        <w:br w:type="page"/>
      </w:r>
    </w:p>
    <w:tbl>
      <w:tblPr>
        <w:tblOverlap w:val="never"/>
        <w:jc w:val="left"/>
        <w:tblLayout w:type="fixed"/>
      </w:tblPr>
      <w:tblGrid>
        <w:gridCol w:w="3336"/>
        <w:gridCol w:w="1435"/>
        <w:gridCol w:w="893"/>
        <w:gridCol w:w="912"/>
        <w:gridCol w:w="1195"/>
        <w:gridCol w:w="108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厦门普昕生物技术有限公司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148,903,940.80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内蒙古慧美诚医疗器械有限公司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51,641,632.11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湖南瑞康正德医疗科技有限公司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2,542,997.53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上海衡立医疗设备有限公司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50,641,004.19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35,226,000.00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广东康得瑞供应链管理有限公司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291,314,884.92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2020-1-1</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江西康得瑞供应链管理有限公司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广东瑞泉医疗科技有限公司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天津瑞康盛世医疗科技有限公司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黑龙江新源润医药有限公司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33,339,621.46</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2020-7-1</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黑河广药晨菲大药房有限公司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四川兴科林药业有限公司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8,047,180.01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无锡东方药业有限公司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28,276,248.57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河南省方元医药有限公司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2,581,621.30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浙江金合博成生物医药有限公司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15,635,653.79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14,924,725.54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浙江润格药业有限公司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71,519,060.48</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2020-6-1</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杭州润格医疗器械有限公司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瑞康医药东莞有限公司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12,819,309.03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黑龙江瑞康北方医药有限公司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10,189,339.04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长春隆盛源医疗设备有限公司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30,307,941.92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瑞康医药常州有限公司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31,848,492.37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大连瑞康利盛科技发展有限公司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21,615,541.97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完成撤资</w:t>
            </w:r>
          </w:p>
        </w:tc>
      </w:tr>
    </w:tbl>
    <w:p>
      <w:pPr>
        <w:widowControl w:val="0"/>
        <w:spacing w:after="13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、本期新设子公司</w:t>
      </w:r>
    </w:p>
    <w:tbl>
      <w:tblPr>
        <w:tblOverlap w:val="never"/>
        <w:jc w:val="left"/>
        <w:tblLayout w:type="fixed"/>
      </w:tblPr>
      <w:tblGrid>
        <w:gridCol w:w="946"/>
        <w:gridCol w:w="1118"/>
        <w:gridCol w:w="3096"/>
        <w:gridCol w:w="1656"/>
        <w:gridCol w:w="1114"/>
        <w:gridCol w:w="9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新增方式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西藏金岳吉瑞生物科技有限公司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袁峰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天津国慧大健康科技有限公司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瑞康慧仁（重庆）医疗器械有限公司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吴丽艳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山东林申医学科技有限公司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亳州百世师中药有限责任公司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于军昌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山东瑞康医学检测有限公司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邓静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江苏久弘通生物科技有限公司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何乃元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吉祥风医药科技发展有限公司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吉祥水东方医药物流有限公司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吉祥火医院管理服务有限公司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吉祥火（济南）医疗设备有限公司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邓静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吉祥火（济南）检验检测有限公司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杭州吉高大健康科技有限公司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bl>
    <w:p>
      <w:pPr>
        <w:spacing w:lineRule="exact" w:line="1"/>
        <w:rPr>
          <w:sz w:val="2"/>
          <w:szCs w:val="2"/>
        </w:rPr>
      </w:pPr>
      <w:r>
        <w:br w:type="page"/>
      </w:r>
    </w:p>
    <w:tbl>
      <w:tblPr>
        <w:tblOverlap w:val="never"/>
        <w:jc w:val="left"/>
        <w:tblLayout w:type="fixed"/>
      </w:tblPr>
      <w:tblGrid>
        <w:gridCol w:w="946"/>
        <w:gridCol w:w="1118"/>
        <w:gridCol w:w="3096"/>
        <w:gridCol w:w="1656"/>
        <w:gridCol w:w="1114"/>
        <w:gridCol w:w="94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吉祥火（杭州）校准检测有限公司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嘉兴拓诚医疗器械有限公司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邹伟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山东普瑞斯健康医疗发展有限公司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烟台市普瑞斯大药房有限公司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吉祥天东方信息技术有限公司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吉祥地东方中药科技有限公司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烟台龙慧康中医门诊部有限公司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吉祥雷医疗信息技术有限公司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天津诊药通电子商务有限公司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甘肃智成运营咨询有限公司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岳红进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吉祥泽东方医疗器械有限公司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济南瑞康省医医学检验有限公司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r>
    </w:tbl>
    <w:p>
      <w:pPr>
        <w:widowControl w:val="0"/>
        <w:spacing w:after="139" w:line="1" w:lineRule="exact"/>
      </w:pP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本期注销子公司</w:t>
      </w:r>
    </w:p>
    <w:p>
      <w:pPr>
        <w:pStyle w:val="Style26"/>
        <w:keepNext w:val="0"/>
        <w:keepLines w:val="0"/>
        <w:widowControl w:val="0"/>
        <w:shd w:val="clear" w:color="auto" w:fill="auto"/>
        <w:tabs>
          <w:tab w:pos="825" w:val="left"/>
        </w:tabs>
        <w:bidi w:val="0"/>
        <w:spacing w:before="0" w:after="220" w:line="240" w:lineRule="auto"/>
        <w:ind w:left="0" w:right="0"/>
        <w:jc w:val="left"/>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日瑞康河南医疗器械有限公司注销；</w:t>
      </w:r>
    </w:p>
    <w:p>
      <w:pPr>
        <w:pStyle w:val="Style26"/>
        <w:keepNext w:val="0"/>
        <w:keepLines w:val="0"/>
        <w:widowControl w:val="0"/>
        <w:shd w:val="clear" w:color="auto" w:fill="auto"/>
        <w:tabs>
          <w:tab w:pos="825" w:val="left"/>
        </w:tabs>
        <w:bidi w:val="0"/>
        <w:spacing w:before="0" w:after="220" w:line="240" w:lineRule="auto"/>
        <w:ind w:left="0" w:right="0"/>
        <w:jc w:val="left"/>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日上海道仁正慧兴医疗设备制造有限公司注销；</w:t>
      </w:r>
    </w:p>
    <w:p>
      <w:pPr>
        <w:pStyle w:val="Style26"/>
        <w:keepNext w:val="0"/>
        <w:keepLines w:val="0"/>
        <w:widowControl w:val="0"/>
        <w:shd w:val="clear" w:color="auto" w:fill="auto"/>
        <w:tabs>
          <w:tab w:pos="825" w:val="left"/>
        </w:tabs>
        <w:bidi w:val="0"/>
        <w:spacing w:before="0" w:after="220" w:line="240" w:lineRule="auto"/>
        <w:ind w:left="0" w:right="0"/>
        <w:jc w:val="left"/>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日山西瑞康医药中药材种植有限公司注销；</w:t>
      </w:r>
    </w:p>
    <w:p>
      <w:pPr>
        <w:pStyle w:val="Style26"/>
        <w:keepNext w:val="0"/>
        <w:keepLines w:val="0"/>
        <w:widowControl w:val="0"/>
        <w:shd w:val="clear" w:color="auto" w:fill="auto"/>
        <w:tabs>
          <w:tab w:pos="825" w:val="left"/>
        </w:tabs>
        <w:bidi w:val="0"/>
        <w:spacing w:before="0" w:after="220" w:line="240" w:lineRule="auto"/>
        <w:ind w:left="0" w:right="0"/>
        <w:jc w:val="left"/>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日山东瑞思企业管理有限公司注销；</w:t>
      </w:r>
    </w:p>
    <w:p>
      <w:pPr>
        <w:pStyle w:val="Style26"/>
        <w:keepNext w:val="0"/>
        <w:keepLines w:val="0"/>
        <w:widowControl w:val="0"/>
        <w:shd w:val="clear" w:color="auto" w:fill="auto"/>
        <w:bidi w:val="0"/>
        <w:spacing w:before="0" w:after="220" w:line="240" w:lineRule="auto"/>
        <w:ind w:left="0" w:right="0"/>
        <w:jc w:val="left"/>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日江苏新瑞康医疗器械有限公司注销。</w:t>
      </w:r>
    </w:p>
    <w:p>
      <w:pPr>
        <w:pStyle w:val="Style26"/>
        <w:keepNext w:val="0"/>
        <w:keepLines w:val="0"/>
        <w:widowControl w:val="0"/>
        <w:shd w:val="clear" w:color="auto" w:fill="auto"/>
        <w:tabs>
          <w:tab w:pos="344" w:val="left"/>
        </w:tabs>
        <w:bidi w:val="0"/>
        <w:spacing w:before="0" w:after="220" w:line="240" w:lineRule="auto"/>
        <w:ind w:left="0" w:right="0" w:firstLine="0"/>
        <w:jc w:val="left"/>
      </w:pPr>
      <w:bookmarkStart w:id="306" w:name="bookmark306"/>
      <w:r>
        <w:rPr>
          <w:rFonts w:ascii="Times New Roman" w:eastAsia="Times New Roman" w:hAnsi="Times New Roman" w:cs="Times New Roman"/>
          <w:color w:val="000000"/>
          <w:spacing w:val="0"/>
          <w:w w:val="100"/>
          <w:position w:val="0"/>
          <w:sz w:val="18"/>
          <w:szCs w:val="18"/>
        </w:rPr>
        <w:t>5</w:t>
      </w:r>
      <w:bookmarkEnd w:id="306"/>
      <w:r>
        <w:rPr>
          <w:color w:val="000000"/>
          <w:spacing w:val="0"/>
          <w:w w:val="100"/>
          <w:position w:val="0"/>
        </w:rPr>
        <w:t>、</w:t>
        <w:tab/>
        <w:t>本期吸收合并子公司</w:t>
      </w:r>
    </w:p>
    <w:p>
      <w:pPr>
        <w:pStyle w:val="Style26"/>
        <w:keepNext w:val="0"/>
        <w:keepLines w:val="0"/>
        <w:widowControl w:val="0"/>
        <w:shd w:val="clear" w:color="auto" w:fill="auto"/>
        <w:bidi w:val="0"/>
        <w:spacing w:before="0" w:after="220" w:line="240" w:lineRule="auto"/>
        <w:ind w:left="0" w:right="0"/>
        <w:jc w:val="left"/>
      </w:pPr>
      <w:r>
        <w:rPr>
          <w:color w:val="000000"/>
          <w:spacing w:val="0"/>
          <w:w w:val="100"/>
          <w:position w:val="0"/>
        </w:rPr>
        <w:t>杭州临安康美佳贸易有限公司被浙江雄郑医疗科技有限公司吸收合并，于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日注销。</w:t>
      </w:r>
    </w:p>
    <w:p>
      <w:pPr>
        <w:pStyle w:val="Style26"/>
        <w:keepNext w:val="0"/>
        <w:keepLines w:val="0"/>
        <w:widowControl w:val="0"/>
        <w:shd w:val="clear" w:color="auto" w:fill="auto"/>
        <w:tabs>
          <w:tab w:pos="349" w:val="left"/>
        </w:tabs>
        <w:bidi w:val="0"/>
        <w:spacing w:before="0" w:after="220" w:line="240" w:lineRule="auto"/>
        <w:ind w:left="0" w:right="0" w:firstLine="0"/>
        <w:jc w:val="left"/>
      </w:pPr>
      <w:bookmarkStart w:id="307" w:name="bookmark307"/>
      <w:r>
        <w:rPr>
          <w:rFonts w:ascii="Times New Roman" w:eastAsia="Times New Roman" w:hAnsi="Times New Roman" w:cs="Times New Roman"/>
          <w:color w:val="000000"/>
          <w:spacing w:val="0"/>
          <w:w w:val="100"/>
          <w:position w:val="0"/>
          <w:sz w:val="18"/>
          <w:szCs w:val="18"/>
        </w:rPr>
        <w:t>6</w:t>
      </w:r>
      <w:bookmarkEnd w:id="307"/>
      <w:r>
        <w:rPr>
          <w:color w:val="000000"/>
          <w:spacing w:val="0"/>
          <w:w w:val="100"/>
          <w:position w:val="0"/>
        </w:rPr>
        <w:t>、</w:t>
        <w:tab/>
        <w:t>子公司由成本法转为权益法核算</w:t>
      </w:r>
    </w:p>
    <w:p>
      <w:pPr>
        <w:pStyle w:val="Style26"/>
        <w:keepNext w:val="0"/>
        <w:keepLines w:val="0"/>
        <w:widowControl w:val="0"/>
        <w:shd w:val="clear" w:color="auto" w:fill="auto"/>
        <w:bidi w:val="0"/>
        <w:spacing w:before="0" w:after="360" w:line="240" w:lineRule="auto"/>
        <w:ind w:left="0" w:right="0"/>
        <w:jc w:val="left"/>
      </w:pPr>
      <w:r>
        <w:rPr>
          <w:color w:val="000000"/>
          <w:spacing w:val="0"/>
          <w:w w:val="100"/>
          <w:position w:val="0"/>
        </w:rPr>
        <w:t>马鞍山井泉中药饮片有限公司由成本法转为权益法核算，本期不再纳入合并报表范围。</w:t>
      </w:r>
    </w:p>
    <w:p>
      <w:pPr>
        <w:pStyle w:val="Style22"/>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九</w:t>
      </w:r>
      <w:bookmarkEnd w:id="310"/>
      <w:r>
        <w:rPr>
          <w:color w:val="000000"/>
          <w:spacing w:val="0"/>
          <w:w w:val="100"/>
          <w:position w:val="0"/>
          <w:sz w:val="24"/>
          <w:szCs w:val="24"/>
        </w:rPr>
        <w:t>、聘任、解聘会计师事务所情况</w:t>
      </w:r>
      <w:bookmarkEnd w:id="308"/>
      <w:bookmarkEnd w:id="309"/>
      <w:bookmarkEnd w:id="31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钟旭东、李军玲</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钟旭东</w:t>
            </w:r>
            <w:r>
              <w:rPr>
                <w:color w:val="000000"/>
                <w:spacing w:val="0"/>
                <w:w w:val="100"/>
                <w:position w:val="0"/>
                <w:sz w:val="18"/>
                <w:szCs w:val="18"/>
              </w:rPr>
              <w:t>1</w:t>
            </w:r>
            <w:r>
              <w:rPr>
                <w:rFonts w:ascii="SimSun" w:eastAsia="SimSun" w:hAnsi="SimSun" w:cs="SimSun"/>
                <w:color w:val="000000"/>
                <w:spacing w:val="0"/>
                <w:w w:val="100"/>
                <w:position w:val="0"/>
                <w:sz w:val="17"/>
                <w:szCs w:val="17"/>
              </w:rPr>
              <w:t>年、李军玲</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十、年度报告披露后面临退市情况</w:t>
      </w:r>
      <w:bookmarkEnd w:id="312"/>
      <w:bookmarkEnd w:id="313"/>
      <w:bookmarkEnd w:id="31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十一、破产重整相关事项</w:t>
      </w:r>
      <w:bookmarkEnd w:id="315"/>
      <w:bookmarkEnd w:id="316"/>
      <w:bookmarkEnd w:id="31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十二、重大诉讼、仲裁事项</w:t>
      </w:r>
      <w:bookmarkEnd w:id="318"/>
      <w:bookmarkEnd w:id="319"/>
      <w:bookmarkEnd w:id="32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十三、处罚及整改情况</w:t>
      </w:r>
      <w:bookmarkEnd w:id="321"/>
      <w:bookmarkEnd w:id="322"/>
      <w:bookmarkEnd w:id="32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十四、公司及其控股股东、实际控制人的诚信状况</w:t>
      </w:r>
      <w:bookmarkEnd w:id="324"/>
      <w:bookmarkEnd w:id="325"/>
      <w:bookmarkEnd w:id="32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700" w:line="240" w:lineRule="auto"/>
        <w:ind w:left="0" w:right="0" w:firstLine="200"/>
        <w:jc w:val="left"/>
      </w:pPr>
      <w:r>
        <w:rPr>
          <w:color w:val="000000"/>
          <w:spacing w:val="0"/>
          <w:w w:val="100"/>
          <w:position w:val="0"/>
        </w:rPr>
        <w:t>公司及其控股股东、实际控制人不存在未履行法院生效判决、所负数额较大的债务到期未清偿等情况。</w:t>
      </w:r>
    </w:p>
    <w:p>
      <w:pPr>
        <w:pStyle w:val="Style22"/>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十五、公司股权激励计划、员工持股计划或其他员工激励措施的实施情况</w:t>
      </w:r>
      <w:bookmarkEnd w:id="327"/>
      <w:bookmarkEnd w:id="328"/>
      <w:bookmarkEnd w:id="32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十六、重大关联交易</w:t>
      </w:r>
      <w:bookmarkEnd w:id="330"/>
      <w:bookmarkEnd w:id="331"/>
      <w:bookmarkEnd w:id="332"/>
    </w:p>
    <w:p>
      <w:pPr>
        <w:pStyle w:val="Style29"/>
        <w:keepNext/>
        <w:keepLines/>
        <w:widowControl w:val="0"/>
        <w:shd w:val="clear" w:color="auto" w:fill="auto"/>
        <w:tabs>
          <w:tab w:pos="368"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w:t>
        <w:tab/>
        <w:t>与日常经营相关的关联交易</w:t>
      </w:r>
      <w:bookmarkEnd w:id="333"/>
      <w:bookmarkEnd w:id="334"/>
      <w:bookmarkEnd w:id="33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资产或股权收购、出售发生的关联交易</w:t>
      </w:r>
      <w:bookmarkEnd w:id="337"/>
      <w:bookmarkEnd w:id="338"/>
      <w:bookmarkEnd w:id="34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共同对外投资的关联交易</w:t>
      </w:r>
      <w:bookmarkEnd w:id="341"/>
      <w:bookmarkEnd w:id="342"/>
      <w:bookmarkEnd w:id="344"/>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关联债权债务往来</w:t>
      </w:r>
      <w:bookmarkEnd w:id="345"/>
      <w:bookmarkEnd w:id="346"/>
      <w:bookmarkEnd w:id="34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w:t>
        <w:tab/>
        <w:t>其他重大关联交易</w:t>
      </w:r>
      <w:bookmarkEnd w:id="349"/>
      <w:bookmarkEnd w:id="350"/>
      <w:bookmarkEnd w:id="352"/>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353" w:name="bookmark353"/>
      <w:bookmarkStart w:id="354" w:name="bookmark354"/>
      <w:bookmarkStart w:id="355" w:name="bookmark355"/>
      <w:r>
        <w:rPr>
          <w:color w:val="000000"/>
          <w:spacing w:val="0"/>
          <w:w w:val="100"/>
          <w:position w:val="0"/>
          <w:sz w:val="24"/>
          <w:szCs w:val="24"/>
        </w:rPr>
        <w:t>十七、重大合同及其履行情况</w:t>
      </w:r>
      <w:bookmarkEnd w:id="353"/>
      <w:bookmarkEnd w:id="354"/>
      <w:bookmarkEnd w:id="355"/>
    </w:p>
    <w:p>
      <w:pPr>
        <w:pStyle w:val="Style29"/>
        <w:keepNext/>
        <w:keepLines/>
        <w:widowControl w:val="0"/>
        <w:shd w:val="clear" w:color="auto" w:fill="auto"/>
        <w:tabs>
          <w:tab w:pos="368" w:val="left"/>
        </w:tabs>
        <w:bidi w:val="0"/>
        <w:spacing w:before="0" w:after="38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托管、承包、租赁事项情况</w:t>
      </w:r>
      <w:bookmarkEnd w:id="356"/>
      <w:bookmarkEnd w:id="357"/>
      <w:bookmarkEnd w:id="359"/>
    </w:p>
    <w:p>
      <w:pPr>
        <w:pStyle w:val="Style46"/>
        <w:keepNext/>
        <w:keepLines/>
        <w:widowControl w:val="0"/>
        <w:shd w:val="clear" w:color="auto" w:fill="auto"/>
        <w:tabs>
          <w:tab w:pos="493" w:val="left"/>
        </w:tabs>
        <w:bidi w:val="0"/>
        <w:spacing w:before="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0"/>
      <w:bookmarkEnd w:id="361"/>
      <w:bookmarkEnd w:id="363"/>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6"/>
        <w:keepNext/>
        <w:keepLines/>
        <w:widowControl w:val="0"/>
        <w:shd w:val="clear" w:color="auto" w:fill="auto"/>
        <w:tabs>
          <w:tab w:pos="493" w:val="left"/>
        </w:tabs>
        <w:bidi w:val="0"/>
        <w:spacing w:before="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4"/>
      <w:bookmarkEnd w:id="365"/>
      <w:bookmarkEnd w:id="367"/>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6"/>
        <w:keepNext/>
        <w:keepLines/>
        <w:widowControl w:val="0"/>
        <w:shd w:val="clear" w:color="auto" w:fill="auto"/>
        <w:tabs>
          <w:tab w:pos="493" w:val="left"/>
        </w:tabs>
        <w:bidi w:val="0"/>
        <w:spacing w:before="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8"/>
      <w:bookmarkEnd w:id="369"/>
      <w:bookmarkEnd w:id="37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重大担保</w:t>
      </w:r>
      <w:bookmarkEnd w:id="372"/>
      <w:bookmarkEnd w:id="373"/>
      <w:bookmarkEnd w:id="375"/>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6"/>
      <w:bookmarkEnd w:id="377"/>
      <w:bookmarkEnd w:id="379"/>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p>
    <w:p>
      <w:pPr>
        <w:pStyle w:val="Style26"/>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338" w:line="240" w:lineRule="auto"/>
        <w:ind w:left="0" w:right="0" w:firstLine="0"/>
        <w:jc w:val="center"/>
      </w:pPr>
      <w:r>
        <w:rPr>
          <w:color w:val="000000"/>
          <w:spacing w:val="0"/>
          <w:w w:val="100"/>
          <w:position w:val="0"/>
        </w:rPr>
        <w:t>公司及其子公司对外担保情况（不包括对子公司的担保）</w:t>
      </w: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报告期内对外担保实际发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安徽洁倩商贸有限公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安徽瑞康新邦药械物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安徽瑞康源博健康产 业发展有限公司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9,300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安徽腾龙医学发展有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安徽腾龙医学发展有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2020.2.12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安徽希凯医疗科技有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北京金凯惠医疗器械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北京康盛阳光医疗科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北京康鑫源生物技术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北京诺亚阳光科技发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北京同泰利胜商贸有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北京新远泰和科技有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北京新远泰和科技有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北京新远泰和科技有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both"/>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北京旭日鸿升生物技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北京旭日鸿升生物技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北京旭日鸿升生物技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北京知和信义商贸有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both"/>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北京知和信义商贸有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东营瑞康药品配送有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6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东营瑞康药品配送有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福州科洋医疗设备有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福州科洋医疗设备有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福州科洋医疗设备有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福州科洋医疗设备有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福州科洋医疗设备有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广州康海医药生物科 技发展有限公司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海口倍力曼贸易有限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海口倍力曼贸易有限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2019.7.5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海口倍力曼贸易有限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海南教卫科技有限公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海南教卫科技有限公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海南教卫科技有限公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海南众合贸易有限公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浙江雄郑贸易有限公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2019.7.5</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2019.7.5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河南瑞德宝医疗科技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河南瑞德宝医疗科技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河南瑞德宝医疗科技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黑龙江瑞康医药有限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黑龙江瑞康医药有限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2020.2.12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黑龙江省禾润凯迪医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pPr>
            <w:r>
              <w:rPr>
                <w:color w:val="000000"/>
                <w:spacing w:val="0"/>
                <w:w w:val="100"/>
                <w:position w:val="0"/>
              </w:rPr>
              <w:t>17,300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黑龙江省瑞康鑫白云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2019.9.23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湖北立康医药有限公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湖南瑞康医疗有限公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湖南润吉药业有限公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湖南特立医疗器械有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湖南特立医疗器械有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两年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济南驰创医疗器械有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济南驰创医疗器械有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济宁瑞康正大医药有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佳瑞德科技（大连）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2020.2.12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江苏高瑞医药有限公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江苏高瑞医药有限公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江苏高瑞医药有限公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江苏鸿霖医药有限公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江苏鸿霖医药有限公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江苏鸿霖医药有限公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江苏鸿霖医药有限公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2019.8.8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江西瑞康时代供应链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江西瑞康时代供应链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连云港新京旺医疗器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7.5</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连云港新京旺医疗器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连云港新京旺医疗器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辽宁腾盛医疗科技有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南昌普健实业有限公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南昌普健实业有限公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南昌普健实业有限公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内蒙古凯思康医疗科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7,200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宁波天脉健康管理有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青岛宝康生物科技有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青岛宝康生物科技有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青岛海誉泰德商贸有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青岛瑞康药品配送有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青岛瑞康药品配送有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泉州瑞康检验器械有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泉州瑞康检验器械有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仁护生医疗科技有限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2019.9.23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瑞康医药（贵安新区）</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7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两年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瑞康医药（山东）有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2020.2.22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瑞康医药（苏州）有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瑞康医药（徐州）有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瑞康医药（徐州）有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瑞康医药（徐州）有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瑞康医药（徐州）有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瑞康医药安徽有限公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瑞康医药安徽有限公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2019.4.7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瑞康医药河源有限公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瑞康医药集团河北有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瑞康医药集团湖南有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瑞康医药集团湖南有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两年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瑞康医药集团湖南有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瑞康医药集团湖南有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山东滨州瑞康医药有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山东滨州瑞康医药有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山东瑞康德一医疗器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山东瑞康德一医疗器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山东瑞康康裕医药有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2020.4.7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两年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陕西华实诊断试剂有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陕西新迪贸易有限责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上海穗丰医疗设备有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上海穗丰医疗设备有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上海穗丰医疗设备有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石家庄祥泰医药有限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四川瑞康亚孚医疗技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四川瑞康亚孚医疗技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四川瑞康亚孚医疗技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2020.4.7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泰安瑞康药品配送有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泰安瑞康药品配送有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泰安瑞康药品配送有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威海金岳瑞康医药有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威海神瑞贸易有限公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潍坊瑞康药品配送有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潍坊瑞康药品配送有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武汉倍安经贸有限公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武汉丰华源医疗用品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西安福达诊断试剂有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新疆德润医疗器械有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新疆瑞邦生物有限公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新疆瑞邦生物有限公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新疆驿讯商贸有限公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2"/>
        <w:gridCol w:w="797"/>
        <w:gridCol w:w="79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新疆驿讯商贸有限公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2020.8.4</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云南嘉德瑞克药业有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云南金江源科技有限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pPr>
            <w:r>
              <w:rPr>
                <w:color w:val="000000"/>
                <w:spacing w:val="0"/>
                <w:w w:val="100"/>
                <w:position w:val="0"/>
              </w:rPr>
              <w:t>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云南鹏侨医药有限公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长沙湘普科技发展有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2019.7.5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长沙湘普科技发展有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2019.7.5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两年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浙江中蓝贸易有限公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浙江中蓝贸易有限公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郑州源生吉医疗科技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郑州源生吉医疗科技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郑州源生吉医疗科技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重庆莱帮医疗器械有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pPr>
            <w:r>
              <w:rPr>
                <w:color w:val="000000"/>
                <w:spacing w:val="0"/>
                <w:w w:val="100"/>
                <w:position w:val="0"/>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淄博瑞康药品配送有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淄博瑞康药品配送有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80"/>
              <w:jc w:val="both"/>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618,150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报告期内对子公司担保实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390,750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371,750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湖北立康医药有限公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2019.3.21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连带责任保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4"/>
        <w:gridCol w:w="922"/>
        <w:gridCol w:w="912"/>
        <w:gridCol w:w="1315"/>
        <w:gridCol w:w="1042"/>
        <w:gridCol w:w="1056"/>
        <w:gridCol w:w="1042"/>
        <w:gridCol w:w="787"/>
        <w:gridCol w:w="80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重庆莱帮医疗器械有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四川瑞康亚孚医疗技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2020.4.7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湖南瑞康医疗有限公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623,090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393,480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793,440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374,480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50.14%</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1027.19</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rFonts w:ascii="SimSun" w:eastAsia="SimSun" w:hAnsi="SimSun" w:cs="SimSun"/>
                <w:color w:val="000000"/>
                <w:spacing w:val="0"/>
                <w:w w:val="100"/>
                <w:position w:val="0"/>
                <w:sz w:val="17"/>
                <w:szCs w:val="17"/>
              </w:rPr>
              <w:t>（</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1027.19</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5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6"/>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0"/>
      <w:bookmarkEnd w:id="381"/>
      <w:bookmarkEnd w:id="38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、委托他人进行现金资产管理情况</w:t>
      </w:r>
      <w:bookmarkEnd w:id="384"/>
      <w:bookmarkEnd w:id="385"/>
      <w:bookmarkEnd w:id="387"/>
    </w:p>
    <w:p>
      <w:pPr>
        <w:pStyle w:val="Style46"/>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8"/>
      <w:bookmarkEnd w:id="389"/>
      <w:bookmarkEnd w:id="39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6"/>
        <w:keepNext/>
        <w:keepLines/>
        <w:widowControl w:val="0"/>
        <w:shd w:val="clear" w:color="auto" w:fill="auto"/>
        <w:bidi w:val="0"/>
        <w:spacing w:before="0" w:after="26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2"/>
      <w:bookmarkEnd w:id="393"/>
      <w:bookmarkEnd w:id="395"/>
    </w:p>
    <w:p>
      <w:pPr>
        <w:pStyle w:val="Style26"/>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29"/>
        <w:keepNext/>
        <w:keepLines/>
        <w:widowControl w:val="0"/>
        <w:shd w:val="clear" w:color="auto" w:fill="auto"/>
        <w:tabs>
          <w:tab w:pos="361"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日常经营重大合同</w:t>
      </w:r>
      <w:bookmarkEnd w:id="396"/>
      <w:bookmarkEnd w:id="397"/>
      <w:bookmarkEnd w:id="399"/>
    </w:p>
    <w:p>
      <w:pPr>
        <w:pStyle w:val="Style2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61" w:val="left"/>
        </w:tabs>
        <w:bidi w:val="0"/>
        <w:spacing w:before="0" w:after="26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5</w:t>
      </w:r>
      <w:bookmarkEnd w:id="402"/>
      <w:r>
        <w:rPr>
          <w:color w:val="000000"/>
          <w:spacing w:val="0"/>
          <w:w w:val="100"/>
          <w:position w:val="0"/>
        </w:rPr>
        <w:t>、</w:t>
        <w:tab/>
        <w:t>其他重大合同</w:t>
      </w:r>
      <w:bookmarkEnd w:id="400"/>
      <w:bookmarkEnd w:id="401"/>
      <w:bookmarkEnd w:id="403"/>
    </w:p>
    <w:p>
      <w:pPr>
        <w:pStyle w:val="Style26"/>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十八、社会责任情况</w:t>
      </w:r>
      <w:bookmarkEnd w:id="404"/>
      <w:bookmarkEnd w:id="405"/>
      <w:bookmarkEnd w:id="406"/>
    </w:p>
    <w:p>
      <w:pPr>
        <w:pStyle w:val="Style29"/>
        <w:keepNext/>
        <w:keepLines/>
        <w:widowControl w:val="0"/>
        <w:shd w:val="clear" w:color="auto" w:fill="auto"/>
        <w:bidi w:val="0"/>
        <w:spacing w:before="0" w:after="2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、履行社会责任情况</w:t>
      </w:r>
      <w:bookmarkEnd w:id="407"/>
      <w:bookmarkEnd w:id="408"/>
      <w:bookmarkEnd w:id="410"/>
    </w:p>
    <w:p>
      <w:pPr>
        <w:pStyle w:val="Style26"/>
        <w:keepNext w:val="0"/>
        <w:keepLines w:val="0"/>
        <w:widowControl w:val="0"/>
        <w:shd w:val="clear" w:color="auto" w:fill="auto"/>
        <w:bidi w:val="0"/>
        <w:spacing w:before="0" w:after="0" w:line="319" w:lineRule="exact"/>
        <w:ind w:left="0" w:right="0" w:firstLine="400"/>
        <w:jc w:val="both"/>
      </w:pPr>
      <w:r>
        <w:rPr>
          <w:color w:val="000000"/>
          <w:spacing w:val="0"/>
          <w:w w:val="100"/>
          <w:position w:val="0"/>
        </w:rPr>
        <w:t>作为上市公司，公司始终坚持以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服务人民健康，让人民共享瑞康大爱奉献，护航幸福人生，让社会感受瑞康责任担当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为使命，在不断为股东创造价值的同时，积极承担对国家和社会的全面发展、自然环境和资源，以及股东、职工、客户、供 应商等利益相关方的责任，实现公司与社会和谐、协调、统一的可持续发展。</w:t>
      </w:r>
    </w:p>
    <w:p>
      <w:pPr>
        <w:pStyle w:val="Style26"/>
        <w:keepNext w:val="0"/>
        <w:keepLines w:val="0"/>
        <w:widowControl w:val="0"/>
        <w:shd w:val="clear" w:color="auto" w:fill="auto"/>
        <w:tabs>
          <w:tab w:pos="626" w:val="left"/>
        </w:tabs>
        <w:bidi w:val="0"/>
        <w:spacing w:before="0" w:after="0" w:line="316" w:lineRule="exact"/>
        <w:ind w:left="0" w:right="0" w:firstLine="300"/>
        <w:jc w:val="left"/>
      </w:pPr>
      <w:bookmarkStart w:id="411" w:name="bookmark411"/>
      <w:r>
        <w:rPr>
          <w:rFonts w:ascii="Times New Roman" w:eastAsia="Times New Roman" w:hAnsi="Times New Roman" w:cs="Times New Roman"/>
          <w:color w:val="000000"/>
          <w:spacing w:val="0"/>
          <w:w w:val="100"/>
          <w:position w:val="0"/>
          <w:sz w:val="18"/>
          <w:szCs w:val="18"/>
        </w:rPr>
        <w:t>1</w:t>
      </w:r>
      <w:bookmarkEnd w:id="411"/>
      <w:r>
        <w:rPr>
          <w:color w:val="000000"/>
          <w:spacing w:val="0"/>
          <w:w w:val="100"/>
          <w:position w:val="0"/>
        </w:rPr>
        <w:t>、</w:t>
        <w:tab/>
        <w:t>保护股东的合法权益，促进公司健康发展</w:t>
      </w:r>
    </w:p>
    <w:p>
      <w:pPr>
        <w:pStyle w:val="Style26"/>
        <w:keepNext w:val="0"/>
        <w:keepLines w:val="0"/>
        <w:widowControl w:val="0"/>
        <w:shd w:val="clear" w:color="auto" w:fill="auto"/>
        <w:bidi w:val="0"/>
        <w:spacing w:before="0" w:after="0" w:line="316" w:lineRule="exact"/>
        <w:ind w:left="0" w:right="0" w:firstLine="300"/>
        <w:jc w:val="left"/>
      </w:pPr>
      <w:r>
        <w:rPr>
          <w:color w:val="000000"/>
          <w:spacing w:val="0"/>
          <w:w w:val="100"/>
          <w:position w:val="0"/>
        </w:rPr>
        <w:t>公司一直高度重视公司治理结构的建立和完善，积极优化与投资者的关系，努力以出色的业绩回报来体现对股东的责任。</w:t>
      </w:r>
    </w:p>
    <w:p>
      <w:pPr>
        <w:pStyle w:val="Style26"/>
        <w:keepNext w:val="0"/>
        <w:keepLines w:val="0"/>
        <w:widowControl w:val="0"/>
        <w:shd w:val="clear" w:color="auto" w:fill="auto"/>
        <w:tabs>
          <w:tab w:pos="745" w:val="left"/>
        </w:tabs>
        <w:bidi w:val="0"/>
        <w:spacing w:before="0" w:after="0" w:line="317" w:lineRule="exact"/>
        <w:ind w:left="0" w:right="0" w:firstLine="24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公司严格按照《公司法》、《证券法》和中国证监会等部门颁布的有关公司治理的法律、法规的要求，建立了由股东 大会、董事会、监事会、经理层所构成的组织结构，制定了《公司章程》、《股东大会议事规则》、《董事会议事规则》、《监事 会议事规则》、《信息披露管理制度》、《投资者关系管理制度》等规章制度，并在实际运营过程中不断修订和完善。</w:t>
      </w:r>
    </w:p>
    <w:p>
      <w:pPr>
        <w:pStyle w:val="Style26"/>
        <w:keepNext w:val="0"/>
        <w:keepLines w:val="0"/>
        <w:widowControl w:val="0"/>
        <w:shd w:val="clear" w:color="auto" w:fill="auto"/>
        <w:bidi w:val="0"/>
        <w:spacing w:before="0" w:after="0" w:line="317" w:lineRule="exact"/>
        <w:ind w:left="0" w:right="0" w:firstLine="240"/>
        <w:jc w:val="both"/>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按照《公司章程》和《股东大会议事规则》的有关规定，公司依法召集、召开股东大会，平等对待所有股东，保障 股东能够充分行使自己的权利。报告期内，公司共召开了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w:t>
      </w:r>
    </w:p>
    <w:p>
      <w:pPr>
        <w:pStyle w:val="Style26"/>
        <w:keepNext w:val="0"/>
        <w:keepLines w:val="0"/>
        <w:widowControl w:val="0"/>
        <w:shd w:val="clear" w:color="auto" w:fill="auto"/>
        <w:tabs>
          <w:tab w:pos="735" w:val="left"/>
        </w:tabs>
        <w:bidi w:val="0"/>
        <w:spacing w:before="0" w:after="0" w:line="316" w:lineRule="exact"/>
        <w:ind w:left="0" w:right="0" w:firstLine="24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认真履行信息披露义务。报告期内，公司根据中国证监会《上市公司信息披露管理办法》等法律、法规和《信息披 露管理制度》的规定，严格履行信息披露义务，做好信息披露工作，确保信息披露的真实、准确、及时、完整和公平，以便 公司股东和债权人能够及时了解、掌握公司经营动态、财务状况及所有重大事项的进展情况。</w:t>
      </w:r>
    </w:p>
    <w:p>
      <w:pPr>
        <w:pStyle w:val="Style26"/>
        <w:keepNext w:val="0"/>
        <w:keepLines w:val="0"/>
        <w:widowControl w:val="0"/>
        <w:shd w:val="clear" w:color="auto" w:fill="auto"/>
        <w:tabs>
          <w:tab w:pos="740" w:val="left"/>
        </w:tabs>
        <w:bidi w:val="0"/>
        <w:spacing w:before="0" w:after="0" w:line="316" w:lineRule="exact"/>
        <w:ind w:left="0" w:right="0" w:firstLine="24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不断提升公司价值，切实保障投资者权益。公司不断加强投资者关系的管理，本着公平对待所有投资者的原则，积 极建立与投资者双向交流的机制，保持公司与投资者之间相互信任、利益一致的关系，制订了《公司投资者关系管理制度》。 公司指定董事会秘书负责公司投资者关系工作的全面统筹、协调与安排，通过电话、网络、现场接待等多种方式积极与投资 者进行交流互动，听取广大投资者对于公司经营、未来发展的意见和建议，尽力解答投资者的疑问。公司指派专人做好投资 者的来访接待工作，合理、妥善地安排中小股东和投资者、新闻媒体等特定对象到公司进行现场调研和参观，促进公司领导 与投资者面对面交流。</w:t>
      </w:r>
    </w:p>
    <w:p>
      <w:pPr>
        <w:pStyle w:val="Style26"/>
        <w:keepNext w:val="0"/>
        <w:keepLines w:val="0"/>
        <w:widowControl w:val="0"/>
        <w:shd w:val="clear" w:color="auto" w:fill="auto"/>
        <w:bidi w:val="0"/>
        <w:spacing w:before="0" w:after="0" w:line="316" w:lineRule="exact"/>
        <w:ind w:left="0" w:right="0" w:firstLine="240"/>
        <w:jc w:val="both"/>
      </w:pPr>
      <w:bookmarkStart w:id="416" w:name="bookmark416"/>
      <w:r>
        <w:rPr>
          <w:color w:val="000000"/>
          <w:spacing w:val="0"/>
          <w:w w:val="100"/>
          <w:position w:val="0"/>
        </w:rPr>
        <w:t>（</w:t>
      </w:r>
      <w:bookmarkEnd w:id="4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重视股东回报，切实保障股东利益。公司经营管理层以投资者利益最大化为目标，适时分析市场环境，挖掘公司隐 藏的价值和潜力，调整公司发展战略，追求卓越的营运表现，让投资者充分分享公司良好的经营成果。公司也将根据公司章 程中利润分配政策，结合公司实际情况，拟定合理的分红方案，在公司获得发展的同时回馈股东。</w:t>
      </w:r>
    </w:p>
    <w:p>
      <w:pPr>
        <w:pStyle w:val="Style26"/>
        <w:keepNext w:val="0"/>
        <w:keepLines w:val="0"/>
        <w:widowControl w:val="0"/>
        <w:shd w:val="clear" w:color="auto" w:fill="auto"/>
        <w:tabs>
          <w:tab w:pos="632" w:val="left"/>
        </w:tabs>
        <w:bidi w:val="0"/>
        <w:spacing w:before="0" w:after="0" w:line="316" w:lineRule="exact"/>
        <w:ind w:left="0" w:right="0" w:firstLine="300"/>
        <w:jc w:val="left"/>
      </w:pPr>
      <w:bookmarkStart w:id="417" w:name="bookmark417"/>
      <w:r>
        <w:rPr>
          <w:rFonts w:ascii="Times New Roman" w:eastAsia="Times New Roman" w:hAnsi="Times New Roman" w:cs="Times New Roman"/>
          <w:color w:val="000000"/>
          <w:spacing w:val="0"/>
          <w:w w:val="100"/>
          <w:position w:val="0"/>
          <w:sz w:val="18"/>
          <w:szCs w:val="18"/>
        </w:rPr>
        <w:t>2</w:t>
      </w:r>
      <w:bookmarkEnd w:id="417"/>
      <w:r>
        <w:rPr>
          <w:color w:val="000000"/>
          <w:spacing w:val="0"/>
          <w:w w:val="100"/>
          <w:position w:val="0"/>
        </w:rPr>
        <w:t>、</w:t>
        <w:tab/>
        <w:t>保护员工合法权益，促进公司和谐发展</w:t>
      </w:r>
    </w:p>
    <w:p>
      <w:pPr>
        <w:pStyle w:val="Style26"/>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关注员工成长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为主题，秉承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精简高效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的原则，公司始终将人力资源的开发和优化配置作为公司 发展的重要保证和前提。致力于培养员工的认同感和归属感，实现员工与企业共同成长。</w:t>
      </w:r>
    </w:p>
    <w:p>
      <w:pPr>
        <w:pStyle w:val="Style26"/>
        <w:keepNext w:val="0"/>
        <w:keepLines w:val="0"/>
        <w:widowControl w:val="0"/>
        <w:shd w:val="clear" w:color="auto" w:fill="auto"/>
        <w:tabs>
          <w:tab w:pos="697" w:val="left"/>
        </w:tabs>
        <w:bidi w:val="0"/>
        <w:spacing w:before="0" w:after="0" w:line="312" w:lineRule="exact"/>
        <w:ind w:left="0" w:right="0" w:firstLine="240"/>
        <w:jc w:val="both"/>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公司严格遵守新《劳动法》、《劳动合同法》等有关法律法规的规定，完善工作制度和作息时间，与所有员工签订《劳 动合同》，办理医疗、养老、失业、工伤等社会保险，为员工提供健康、安全的生产和生活环境，切实维护员工的切身利益。</w:t>
      </w:r>
    </w:p>
    <w:p>
      <w:pPr>
        <w:pStyle w:val="Style26"/>
        <w:keepNext w:val="0"/>
        <w:keepLines w:val="0"/>
        <w:widowControl w:val="0"/>
        <w:shd w:val="clear" w:color="auto" w:fill="auto"/>
        <w:bidi w:val="0"/>
        <w:spacing w:before="0" w:after="0" w:line="317" w:lineRule="exact"/>
        <w:ind w:left="0" w:right="0" w:firstLine="240"/>
        <w:jc w:val="both"/>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公司建立健全人力资源管理体系，包括招聘、人员培训、薪资管理、绩效考核等人力资源管理制度，为员工的招聘、 培训、激励和约束提供制度保障。公司将根据内部培养和外部招聘相结合的原则，将具体措施落实到选人、用人、育人、留 人等各个环节，重点培养、引进市场拓展人才、复合型高级管理人才，加大力度建立健全公司人才良性竞争机制、公正合理 的人才使用和激励机制，提高人力资源的使用效率，确保公司发展所需的各类人才能够各尽其用、各显其能。</w:t>
      </w:r>
    </w:p>
    <w:p>
      <w:pPr>
        <w:pStyle w:val="Style26"/>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年，公司成立了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，进一步加大了员工培训力度，使员工尽快了解公司文化、熟悉公司业务流程、熟悉公 司信息管理系统；持续进行后备干部培训，建立干部梯队培养计划，培养一批熟悉市场营销、管理创新、销售创新、素质良 好的主管级队伍和业务骨干，以满足公司业务快速增长和永续发展的需要。致力培养一批忠诚于瑞康事业的员工队伍，让每 一位员工与公司共同成长，使员工能更好地实现自我价值。</w:t>
      </w:r>
    </w:p>
    <w:p>
      <w:pPr>
        <w:pStyle w:val="Style26"/>
        <w:keepNext w:val="0"/>
        <w:keepLines w:val="0"/>
        <w:widowControl w:val="0"/>
        <w:shd w:val="clear" w:color="auto" w:fill="auto"/>
        <w:bidi w:val="0"/>
        <w:spacing w:before="0" w:after="0" w:line="318" w:lineRule="exact"/>
        <w:ind w:left="0" w:right="0" w:firstLine="240"/>
        <w:jc w:val="both"/>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公司为提高员工素质及业务能力，培养丰富的知识与技能，养成良好的职业道德和敬业精神，公司建立健全了培训 管理制度，于每年年初制定系统的年度培训计划，在培训课程的选择上，公司注重全方位，多层次，以企业的发展、员工的 需求为导向，针对不同层次的员工采用不同方式、不同类别的培训。在公司内部，通过内训师的培养来充实培训队伍，为公 司员工提供多层次、多方面培训的机会。</w:t>
      </w:r>
    </w:p>
    <w:p>
      <w:pPr>
        <w:pStyle w:val="Style26"/>
        <w:keepNext w:val="0"/>
        <w:keepLines w:val="0"/>
        <w:widowControl w:val="0"/>
        <w:shd w:val="clear" w:color="auto" w:fill="auto"/>
        <w:tabs>
          <w:tab w:pos="697" w:val="left"/>
        </w:tabs>
        <w:bidi w:val="0"/>
        <w:spacing w:before="0" w:after="0" w:line="318" w:lineRule="exact"/>
        <w:ind w:left="0" w:right="0" w:firstLine="240"/>
        <w:jc w:val="both"/>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公司充分发挥工会、职代会的作用，对关系到职工切身利益的事项，组织开展职工代表大会听取职工各方面的意见, 关心和重视职工的合理需求。公司以真诚、公正的态度对待每一位员工，关心职工工作、生活和身体健康。在紧张的工作之 余，组织各项团队建设活动来丰富员工的文化生活。</w:t>
      </w:r>
    </w:p>
    <w:p>
      <w:pPr>
        <w:pStyle w:val="Style26"/>
        <w:keepNext w:val="0"/>
        <w:keepLines w:val="0"/>
        <w:widowControl w:val="0"/>
        <w:shd w:val="clear" w:color="auto" w:fill="auto"/>
        <w:tabs>
          <w:tab w:pos="579" w:val="left"/>
        </w:tabs>
        <w:bidi w:val="0"/>
        <w:spacing w:before="0" w:after="0" w:line="317" w:lineRule="exact"/>
        <w:ind w:left="0" w:right="0" w:firstLine="300"/>
        <w:jc w:val="both"/>
      </w:pPr>
      <w:bookmarkStart w:id="422" w:name="bookmark422"/>
      <w:r>
        <w:rPr>
          <w:rFonts w:ascii="Times New Roman" w:eastAsia="Times New Roman" w:hAnsi="Times New Roman" w:cs="Times New Roman"/>
          <w:color w:val="000000"/>
          <w:spacing w:val="0"/>
          <w:w w:val="100"/>
          <w:position w:val="0"/>
          <w:sz w:val="18"/>
          <w:szCs w:val="18"/>
        </w:rPr>
        <w:t>3</w:t>
      </w:r>
      <w:bookmarkEnd w:id="422"/>
      <w:r>
        <w:rPr>
          <w:color w:val="000000"/>
          <w:spacing w:val="0"/>
          <w:w w:val="100"/>
          <w:position w:val="0"/>
        </w:rPr>
        <w:t>、</w:t>
        <w:tab/>
        <w:t>保护供应商、客户、消费者等利益相关者的权益，促进公司协调发展</w:t>
      </w:r>
    </w:p>
    <w:p>
      <w:pPr>
        <w:pStyle w:val="Style26"/>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公司积极营造公正廉洁的商业环境和工作氛围。公司制定了《合规操作手册》，明确规定了员工在与客户、合伙伙伴、 供应商的商业往来中应以遵守法律法规、符合商业道德、商业惯例的方式行事，不得提供或接受超出合理标准或违反公司政 策的馈赠和商业款待，禁止受贿或者进行使人怀疑受贿的行为。同时，通过财务制度和管控流程对商业行为进行例行监督。</w:t>
      </w:r>
    </w:p>
    <w:p>
      <w:pPr>
        <w:pStyle w:val="Style2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保护供应商和客户权益。公司以诚信为基础，与供应商和客户建立良好的合作伙伴关系，充分尊重并保护供应商和客户 的合法权益。</w:t>
      </w:r>
    </w:p>
    <w:p>
      <w:pPr>
        <w:pStyle w:val="Style26"/>
        <w:keepNext w:val="0"/>
        <w:keepLines w:val="0"/>
        <w:widowControl w:val="0"/>
        <w:shd w:val="clear" w:color="auto" w:fill="auto"/>
        <w:tabs>
          <w:tab w:pos="576" w:val="left"/>
        </w:tabs>
        <w:bidi w:val="0"/>
        <w:spacing w:before="0" w:after="0" w:line="317" w:lineRule="exact"/>
        <w:ind w:left="0" w:right="0" w:firstLine="160"/>
        <w:jc w:val="both"/>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积极实施集成化的供应链管理</w:t>
      </w:r>
    </w:p>
    <w:p>
      <w:pPr>
        <w:pStyle w:val="Style26"/>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公司在企业流程再造过程中，将企业经营过程中有关的人、技术、经营管理三要素有机地集成并优化运行，实现了项目 建设全生命周期优化控制，较好适应了新的竞争环境下市场对管理过程提出的高质量、低成本的要求。</w:t>
      </w:r>
    </w:p>
    <w:p>
      <w:pPr>
        <w:pStyle w:val="Style26"/>
        <w:keepNext w:val="0"/>
        <w:keepLines w:val="0"/>
        <w:widowControl w:val="0"/>
        <w:shd w:val="clear" w:color="auto" w:fill="auto"/>
        <w:tabs>
          <w:tab w:pos="576" w:val="left"/>
        </w:tabs>
        <w:bidi w:val="0"/>
        <w:spacing w:before="0" w:after="0" w:line="317" w:lineRule="exact"/>
        <w:ind w:left="0" w:right="0" w:firstLine="160"/>
        <w:jc w:val="both"/>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积极打造双赢合作模式</w:t>
      </w:r>
    </w:p>
    <w:p>
      <w:pPr>
        <w:pStyle w:val="Style26"/>
        <w:keepNext w:val="0"/>
        <w:keepLines w:val="0"/>
        <w:widowControl w:val="0"/>
        <w:shd w:val="clear" w:color="auto" w:fill="auto"/>
        <w:bidi w:val="0"/>
        <w:spacing w:before="0" w:after="0" w:line="318" w:lineRule="exact"/>
        <w:ind w:left="0" w:right="0" w:firstLine="300"/>
        <w:jc w:val="both"/>
      </w:pPr>
      <w:r>
        <w:rPr>
          <w:color w:val="000000"/>
          <w:spacing w:val="0"/>
          <w:w w:val="100"/>
          <w:position w:val="0"/>
        </w:rPr>
        <w:t>公司积极倡导合作伙伴随企业共成长的发展理念，视客户为合作伙伴，努力构建相互尊重、诚实守信、双方共赢的良好 合作关系。公司尊重并维护合作伙伴的合法权益，严格按照客户要求执行各项价格政策及市场区域限制等。严格按合同办事， 从不拖欠供应商款项。公司各部门人员严守规章制度，公正廉洁平等地处理合作关系。</w:t>
      </w:r>
    </w:p>
    <w:p>
      <w:pPr>
        <w:pStyle w:val="Style26"/>
        <w:keepNext w:val="0"/>
        <w:keepLines w:val="0"/>
        <w:widowControl w:val="0"/>
        <w:shd w:val="clear" w:color="auto" w:fill="auto"/>
        <w:bidi w:val="0"/>
        <w:spacing w:before="0" w:after="0" w:line="318" w:lineRule="exact"/>
        <w:ind w:left="0" w:right="0" w:firstLine="30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年的采购管理工作中，公司注重供应链中的信息流顺畅，重点从职业道德、服务意识、采购理念、系统协调、信 息平台建设等方面开展工作，改变以买卖关系为基础的供应商合作，建立以互惠共赢、协同发展为基础的战略合作采购模式。</w:t>
      </w:r>
    </w:p>
    <w:p>
      <w:pPr>
        <w:pStyle w:val="Style26"/>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公司遵循公平、公开、公正的竞争原则，与同行保持良好的竞争与合作，反对商业贿赂，反对不正当竞争；不售假，联 合打击假冒伪劣；坚守诚信原则，弘扬诚信理念，培育诚信企业品牌，在信用体系建设中发挥带头作用。</w:t>
      </w:r>
    </w:p>
    <w:p>
      <w:pPr>
        <w:pStyle w:val="Style26"/>
        <w:keepNext w:val="0"/>
        <w:keepLines w:val="0"/>
        <w:widowControl w:val="0"/>
        <w:shd w:val="clear" w:color="auto" w:fill="auto"/>
        <w:tabs>
          <w:tab w:pos="589" w:val="left"/>
        </w:tabs>
        <w:bidi w:val="0"/>
        <w:spacing w:before="0" w:after="0" w:line="317" w:lineRule="exact"/>
        <w:ind w:left="0" w:right="0" w:firstLine="300"/>
        <w:jc w:val="both"/>
      </w:pPr>
      <w:bookmarkStart w:id="425" w:name="bookmark425"/>
      <w:r>
        <w:rPr>
          <w:rFonts w:ascii="Times New Roman" w:eastAsia="Times New Roman" w:hAnsi="Times New Roman" w:cs="Times New Roman"/>
          <w:color w:val="000000"/>
          <w:spacing w:val="0"/>
          <w:w w:val="100"/>
          <w:position w:val="0"/>
          <w:sz w:val="18"/>
          <w:szCs w:val="18"/>
        </w:rPr>
        <w:t>4</w:t>
      </w:r>
      <w:bookmarkEnd w:id="425"/>
      <w:r>
        <w:rPr>
          <w:color w:val="000000"/>
          <w:spacing w:val="0"/>
          <w:w w:val="100"/>
          <w:position w:val="0"/>
        </w:rPr>
        <w:t>、</w:t>
        <w:tab/>
        <w:t>注重保护环境，促进公司可持续发展</w:t>
      </w:r>
    </w:p>
    <w:p>
      <w:pPr>
        <w:pStyle w:val="Style26"/>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对于医药流通企业来说，质量就是企业的生命，安全是我们的责任，注重环保是我们的使命，遵守法规、开拓进取，成 为最有价值的实力型企业是我们一贯的追求。鼓励节能降耗，并实施全过程控制。</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公司一向秉承节能降耗，建立了节能降耗目标分解体系，不断采用节能环保型设施、设备，并在营销、物流、管理等部 门全面实行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节约一分钱、节约一滴水、节约一度电、节约一张纸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的活动，并列入绩效评估。员工从身边的小事做起，无纸 化办公，提高纸张利用率，节约用水用电，建立节约型公司，以多种形式及渠道倡导节能节约，激发广大员工节能节约的积 极性和创造性，使节约节能逐渐成为习惯。在资源循环利用方面，公司采取了一系列的措施。将保温箱收集用于再利用，将 包装材料的塑料袋收集，用于盛装垃圾袋或废品等；将包装材料废品、外包装纸箱或纸筒回收，作为再生资源的回收利用。</w:t>
      </w:r>
    </w:p>
    <w:p>
      <w:pPr>
        <w:pStyle w:val="Style26"/>
        <w:keepNext w:val="0"/>
        <w:keepLines w:val="0"/>
        <w:widowControl w:val="0"/>
        <w:shd w:val="clear" w:color="auto" w:fill="auto"/>
        <w:bidi w:val="0"/>
        <w:spacing w:before="0" w:after="0" w:line="313" w:lineRule="exact"/>
        <w:ind w:left="0" w:right="0" w:firstLine="300"/>
        <w:jc w:val="left"/>
      </w:pPr>
      <w:bookmarkStart w:id="426" w:name="bookmark426"/>
      <w:r>
        <w:rPr>
          <w:rFonts w:ascii="Times New Roman" w:eastAsia="Times New Roman" w:hAnsi="Times New Roman" w:cs="Times New Roman"/>
          <w:color w:val="000000"/>
          <w:spacing w:val="0"/>
          <w:w w:val="100"/>
          <w:position w:val="0"/>
          <w:sz w:val="18"/>
          <w:szCs w:val="18"/>
        </w:rPr>
        <w:t>5</w:t>
      </w:r>
      <w:bookmarkEnd w:id="426"/>
      <w:r>
        <w:rPr>
          <w:color w:val="000000"/>
          <w:spacing w:val="0"/>
          <w:w w:val="100"/>
          <w:position w:val="0"/>
        </w:rPr>
        <w:t>、社会公益事业</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公司在努力为股东和投资者创造价值的同时，不忘关注社会公益事业，积极鼓励全体员工主动回馈社会，参与各种形 式的捐资，以支持各项慈善事业。企业发展源于社会及各级政府的大力支持与帮助，公司注重社会价值的体现，一直将企业 与政府、企业与社会之间的关系维护作为工作重点，积极配合各级政府部门和监管机关的监督检查，并加强与相关政府机关 的联系，建立良好的沟通关系，认真做好相关政府部门来司的参观、视察等任务。此外，公司始终坚持规范经营、依法纳税， 自觉接受税务部门的检查和监督。多年来，随着企业的不断发展，公司上缴国家和地方税收逐年增长，较好地推动了当地经 济的发展。</w:t>
      </w:r>
    </w:p>
    <w:p>
      <w:pPr>
        <w:pStyle w:val="Style26"/>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年，新冠疫情集中爆发，公司积极投身抗击疫情的战斗中，秉承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关爱健康，回报社会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的企业使命，充分发挥防 疫工作的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先头部队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企业责任，为抗击疫情贡献力量。公司成立集团防控新冠肺炎疫情工作领导小组，由董事长任组长；集 团内各子公司建立疫情防控应急小组，形成了疫情防控工作快速反应机制。集团内各子公司主动对接、密切沟通协作，多地 政府将公司或公司下属企业列入国家级及省市级疫情防控重点保障企业，其中十一家被列为国家级疫情防控重点企业，二十 八家列入省市级疫情防控重点企业。公司主动对接医疗机构需求，克服疫情期间城市封锁、人员短缺、防疫物资需求紧张， 物流不畅等各种困难，科学统筹安排订单配送，瑞康医药采购团队、销售团队、物流团队及财务、行政等后勤团队一直坚守 在抗击疫情的一线，加班加点、全力保障疫情医疗产品配送供应，以实际行动展现了一家服务医疗企业的使命与担当。不仅 严格按照医疗机构的要求及时配送，保证了医疗机构药品供应，并保证价格稳定。还陆续分批向抗疫一线，包括火神山医院 在内的医疗机构捐赠了总价值超过</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余万元的医疗设备、试剂等。</w:t>
      </w:r>
    </w:p>
    <w:p>
      <w:pPr>
        <w:pStyle w:val="Style26"/>
        <w:keepNext w:val="0"/>
        <w:keepLines w:val="0"/>
        <w:widowControl w:val="0"/>
        <w:shd w:val="clear" w:color="auto" w:fill="auto"/>
        <w:bidi w:val="0"/>
        <w:spacing w:before="0" w:after="36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年公司将努力适应经济形势变化，以更好的姿态推动商业合作、更负责任地开展商业运营、更有效地团结全体员工 矢志前行、更真诚透明地与权益人加强沟通交流，提升可持续发展核心能力，从而达到企业与社会和谐发展，为国家持续繁 荣发展和社会和谐做出应有的贡献。</w:t>
      </w:r>
    </w:p>
    <w:p>
      <w:pPr>
        <w:pStyle w:val="Style29"/>
        <w:keepNext/>
        <w:keepLines/>
        <w:widowControl w:val="0"/>
        <w:shd w:val="clear" w:color="auto" w:fill="auto"/>
        <w:tabs>
          <w:tab w:pos="361" w:val="left"/>
        </w:tabs>
        <w:bidi w:val="0"/>
        <w:spacing w:before="0" w:after="2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履行精准扶贫社会责任情况</w:t>
      </w:r>
      <w:bookmarkEnd w:id="427"/>
      <w:bookmarkEnd w:id="428"/>
      <w:bookmarkEnd w:id="430"/>
    </w:p>
    <w:p>
      <w:pPr>
        <w:pStyle w:val="Style29"/>
        <w:keepNext/>
        <w:keepLines/>
        <w:widowControl w:val="0"/>
        <w:shd w:val="clear" w:color="auto" w:fill="auto"/>
        <w:bidi w:val="0"/>
        <w:spacing w:before="0" w:line="313" w:lineRule="exact"/>
        <w:ind w:left="0" w:right="0" w:firstLine="380"/>
        <w:jc w:val="left"/>
        <w:rPr>
          <w:sz w:val="17"/>
          <w:szCs w:val="17"/>
        </w:rPr>
      </w:pPr>
      <w:bookmarkStart w:id="431" w:name="bookmark431"/>
      <w:bookmarkStart w:id="432" w:name="bookmark432"/>
      <w:bookmarkStart w:id="433" w:name="bookmark433"/>
      <w:r>
        <w:rPr>
          <w:b w:val="0"/>
          <w:bCs w:val="0"/>
          <w:color w:val="000000"/>
          <w:spacing w:val="0"/>
          <w:w w:val="100"/>
          <w:position w:val="0"/>
          <w:sz w:val="17"/>
          <w:szCs w:val="17"/>
        </w:rPr>
        <w:t>公司报告年度暂未开展精准扶贫工作，也暂无后续精准扶贫计划。</w:t>
      </w:r>
      <w:bookmarkEnd w:id="431"/>
      <w:bookmarkEnd w:id="432"/>
      <w:bookmarkEnd w:id="433"/>
    </w:p>
    <w:p>
      <w:pPr>
        <w:pStyle w:val="Style29"/>
        <w:keepNext/>
        <w:keepLines/>
        <w:widowControl w:val="0"/>
        <w:shd w:val="clear" w:color="auto" w:fill="auto"/>
        <w:tabs>
          <w:tab w:pos="361" w:val="left"/>
        </w:tabs>
        <w:bidi w:val="0"/>
        <w:spacing w:before="0" w:after="28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w:t>
        <w:tab/>
        <w:t>环境保护相关的情况</w:t>
      </w:r>
      <w:bookmarkEnd w:id="434"/>
      <w:bookmarkEnd w:id="435"/>
      <w:bookmarkEnd w:id="437"/>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360" w:line="313" w:lineRule="exact"/>
        <w:ind w:left="0" w:right="0"/>
        <w:jc w:val="left"/>
      </w:pPr>
      <w:r>
        <w:rPr>
          <w:color w:val="000000"/>
          <w:spacing w:val="0"/>
          <w:w w:val="100"/>
          <w:position w:val="0"/>
        </w:rPr>
        <w:t>无</w:t>
      </w:r>
    </w:p>
    <w:p>
      <w:pPr>
        <w:pStyle w:val="Style22"/>
        <w:keepNext/>
        <w:keepLines/>
        <w:widowControl w:val="0"/>
        <w:shd w:val="clear" w:color="auto" w:fill="auto"/>
        <w:bidi w:val="0"/>
        <w:spacing w:before="0" w:after="28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十九、其他重大事项的说明</w:t>
      </w:r>
      <w:bookmarkEnd w:id="438"/>
      <w:bookmarkEnd w:id="439"/>
      <w:bookmarkEnd w:id="440"/>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28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二十、公司子公司重大事项</w:t>
      </w:r>
      <w:bookmarkEnd w:id="441"/>
      <w:bookmarkEnd w:id="442"/>
      <w:bookmarkEnd w:id="443"/>
    </w:p>
    <w:p>
      <w:pPr>
        <w:pStyle w:val="Style26"/>
        <w:keepNext w:val="0"/>
        <w:keepLines w:val="0"/>
        <w:widowControl w:val="0"/>
        <w:shd w:val="clear" w:color="auto" w:fill="auto"/>
        <w:bidi w:val="0"/>
        <w:spacing w:before="0" w:after="2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after="520" w:line="240" w:lineRule="auto"/>
        <w:ind w:left="0" w:right="0" w:firstLine="0"/>
        <w:jc w:val="center"/>
      </w:pPr>
      <w:bookmarkStart w:id="444" w:name="bookmark444"/>
      <w:bookmarkStart w:id="445" w:name="bookmark445"/>
      <w:bookmarkStart w:id="446" w:name="bookmark446"/>
      <w:r>
        <w:rPr>
          <w:color w:val="000000"/>
          <w:spacing w:val="0"/>
          <w:w w:val="100"/>
          <w:position w:val="0"/>
        </w:rPr>
        <w:t>第六节股份变动及股东情况</w:t>
      </w:r>
      <w:bookmarkEnd w:id="444"/>
      <w:bookmarkEnd w:id="445"/>
      <w:bookmarkEnd w:id="446"/>
    </w:p>
    <w:p>
      <w:pPr>
        <w:pStyle w:val="Style22"/>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一</w:t>
      </w:r>
      <w:bookmarkEnd w:id="449"/>
      <w:r>
        <w:rPr>
          <w:color w:val="000000"/>
          <w:spacing w:val="0"/>
          <w:w w:val="100"/>
          <w:position w:val="0"/>
          <w:sz w:val="24"/>
          <w:szCs w:val="24"/>
        </w:rPr>
        <w:t>、股份变动情况</w:t>
      </w:r>
      <w:bookmarkEnd w:id="447"/>
      <w:bookmarkEnd w:id="448"/>
      <w:bookmarkEnd w:id="450"/>
    </w:p>
    <w:p>
      <w:pPr>
        <w:pStyle w:val="Style29"/>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、股份变动情况</w:t>
      </w:r>
      <w:bookmarkEnd w:id="451"/>
      <w:bookmarkEnd w:id="452"/>
      <w:bookmarkEnd w:id="45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357,775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357,75</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357,775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357,75</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357,775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357,75</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1,146,9</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1,146,9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1,146,9</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1,146,9</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1,504,7</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1,504,7</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、限售股份变动情况</w:t>
      </w:r>
      <w:bookmarkEnd w:id="455"/>
      <w:bookmarkEnd w:id="456"/>
      <w:bookmarkEnd w:id="45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0" w:right="0" w:firstLine="0"/>
              <w:jc w:val="center"/>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sz w:val="24"/>
          <w:szCs w:val="24"/>
        </w:rPr>
        <w:t>二</w:t>
      </w:r>
      <w:bookmarkEnd w:id="461"/>
      <w:r>
        <w:rPr>
          <w:color w:val="000000"/>
          <w:spacing w:val="0"/>
          <w:w w:val="100"/>
          <w:position w:val="0"/>
          <w:sz w:val="24"/>
          <w:szCs w:val="24"/>
        </w:rPr>
        <w:t>、</w:t>
        <w:tab/>
        <w:t>证券发行与上市情况</w:t>
      </w:r>
      <w:bookmarkEnd w:id="459"/>
      <w:bookmarkEnd w:id="460"/>
      <w:bookmarkEnd w:id="462"/>
    </w:p>
    <w:p>
      <w:pPr>
        <w:pStyle w:val="Style29"/>
        <w:keepNext/>
        <w:keepLines/>
        <w:widowControl w:val="0"/>
        <w:shd w:val="clear" w:color="auto" w:fill="auto"/>
        <w:tabs>
          <w:tab w:pos="36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1</w:t>
      </w:r>
      <w:bookmarkEnd w:id="465"/>
      <w:r>
        <w:rPr>
          <w:color w:val="000000"/>
          <w:spacing w:val="0"/>
          <w:w w:val="100"/>
          <w:position w:val="0"/>
        </w:rPr>
        <w:t>、</w:t>
        <w:tab/>
        <w:t>报告期内证券发行（不含优先股）情况</w:t>
      </w:r>
      <w:bookmarkEnd w:id="463"/>
      <w:bookmarkEnd w:id="464"/>
      <w:bookmarkEnd w:id="46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2</w:t>
      </w:r>
      <w:bookmarkEnd w:id="469"/>
      <w:r>
        <w:rPr>
          <w:color w:val="000000"/>
          <w:spacing w:val="0"/>
          <w:w w:val="100"/>
          <w:position w:val="0"/>
        </w:rPr>
        <w:t>、</w:t>
        <w:tab/>
        <w:t>公司股份总数及股东结构的变动、公司资产和负债结构的变动情况说明</w:t>
      </w:r>
      <w:bookmarkEnd w:id="467"/>
      <w:bookmarkEnd w:id="468"/>
      <w:bookmarkEnd w:id="47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3</w:t>
      </w:r>
      <w:bookmarkEnd w:id="473"/>
      <w:r>
        <w:rPr>
          <w:color w:val="000000"/>
          <w:spacing w:val="0"/>
          <w:w w:val="100"/>
          <w:position w:val="0"/>
        </w:rPr>
        <w:t>、</w:t>
        <w:tab/>
        <w:t>现存的内部职工股情况</w:t>
      </w:r>
      <w:bookmarkEnd w:id="471"/>
      <w:bookmarkEnd w:id="472"/>
      <w:bookmarkEnd w:id="47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三</w:t>
      </w:r>
      <w:bookmarkEnd w:id="477"/>
      <w:r>
        <w:rPr>
          <w:color w:val="000000"/>
          <w:spacing w:val="0"/>
          <w:w w:val="100"/>
          <w:position w:val="0"/>
          <w:sz w:val="24"/>
          <w:szCs w:val="24"/>
        </w:rPr>
        <w:t>、</w:t>
        <w:tab/>
        <w:t>股东和实际控制人情况</w:t>
      </w:r>
      <w:bookmarkEnd w:id="475"/>
      <w:bookmarkEnd w:id="476"/>
      <w:bookmarkEnd w:id="478"/>
    </w:p>
    <w:p>
      <w:pPr>
        <w:pStyle w:val="Style29"/>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、公司股东数量及持股情况</w:t>
      </w:r>
      <w:bookmarkEnd w:id="479"/>
      <w:bookmarkEnd w:id="480"/>
      <w:bookmarkEnd w:id="48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1330"/>
        <w:gridCol w:w="1066"/>
        <w:gridCol w:w="1459"/>
        <w:gridCol w:w="1066"/>
        <w:gridCol w:w="1325"/>
        <w:gridCol w:w="93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报告期末普 通股股东总 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60,356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58,797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 权恢复的优先 股股东总数（如 有）（参见注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年度报告披露 日前上一月末 表决权恢复的 优先股股东总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2"/>
        <w:gridCol w:w="840"/>
        <w:gridCol w:w="1349"/>
        <w:gridCol w:w="1358"/>
      </w:tblGrid>
      <w:tr>
        <w:trPr>
          <w:trHeight w:val="677"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7420" w:right="0" w:firstLine="0"/>
              <w:jc w:val="left"/>
              <w:rPr>
                <w:sz w:val="17"/>
                <w:szCs w:val="17"/>
              </w:rPr>
            </w:pPr>
            <w:r>
              <w:rPr>
                <w:rFonts w:ascii="SimSun" w:eastAsia="SimSun" w:hAnsi="SimSun" w:cs="SimSun"/>
                <w:color w:val="000000"/>
                <w:spacing w:val="0"/>
                <w:w w:val="100"/>
                <w:position w:val="0"/>
                <w:sz w:val="17"/>
                <w:szCs w:val="17"/>
              </w:rPr>
              <w:t>数（如有）（参</w:t>
            </w:r>
          </w:p>
          <w:p>
            <w:pPr>
              <w:pStyle w:val="Style2"/>
              <w:keepNext w:val="0"/>
              <w:keepLines w:val="0"/>
              <w:widowControl w:val="0"/>
              <w:shd w:val="clear" w:color="auto" w:fill="auto"/>
              <w:bidi w:val="0"/>
              <w:spacing w:before="0" w:after="0" w:line="240" w:lineRule="auto"/>
              <w:ind w:left="742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 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 限售条 件的股 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215,89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255,885,737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94,955,474</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荆州招商慧泽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医药投资合伙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75,235,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75,235,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企业（有限合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32,077,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陈世辉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江阴毅达高新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股权投资合伙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30,441,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企业（有限合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股份有限公司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回购专用证券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宁波梅山保税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港区红杉贤盛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股权投资合伙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企业（有限合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长城国融投资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上海艾动实业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0.80 </w:t>
            </w:r>
            <w:r>
              <w:rPr>
                <w:color w:val="000000"/>
                <w:spacing w:val="0"/>
                <w:w w:val="100"/>
                <w:position w:val="0"/>
              </w:rPr>
              <w:t xml:space="preserve">/ </w:t>
            </w:r>
            <w:r>
              <w:rPr>
                <w:color w:val="000000"/>
                <w:spacing w:val="0"/>
                <w:w w:val="100"/>
                <w:position w:val="0"/>
              </w:rPr>
              <w:t>u</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汇添富基金一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工商银行一汇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添富一优势医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11,645,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药企业定增计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w:t>
            </w:r>
            <w:r>
              <w:rPr>
                <w:color w:val="000000"/>
                <w:spacing w:val="0"/>
                <w:w w:val="100"/>
                <w:position w:val="0"/>
                <w:sz w:val="18"/>
                <w:szCs w:val="18"/>
              </w:rPr>
              <w:t>5</w:t>
            </w:r>
            <w:r>
              <w:rPr>
                <w:rFonts w:ascii="SimSun" w:eastAsia="SimSun" w:hAnsi="SimSun" w:cs="SimSun"/>
                <w:color w:val="000000"/>
                <w:spacing w:val="0"/>
                <w:w w:val="100"/>
                <w:position w:val="0"/>
                <w:sz w:val="17"/>
                <w:szCs w:val="17"/>
              </w:rPr>
              <w:t>号资产管理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w:t>
            </w:r>
          </w:p>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名股东中，韩旭和张仁华夫妇为公司实际控制人，为一致行动关系；未 知其他股东之间是否存在关联关系或《上市公司股东持股变动信息披露管理办法》 中规定的一致行动人的情况。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荆州招商慧泽医药投资合伙企业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75,235,525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75,235,525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71,966,515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71,966,515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46,872,974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46,872,974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陈世辉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32,077,681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32,077,681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江阴毅达高新股权投资合伙企业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30,441,184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30,441,184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瑞康医药集团股份有限公司回购 专用证券账户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30,398,300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30,398,300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宁波梅山保税港区红杉贤盛股权 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30,094,200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30,094,200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长城国融投资管理有限公司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26,845,667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26,845,667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上海艾动实业有限公司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12,112,101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12,112,101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汇添富基金一工商银行一汇添富 一优势医药企业定增计划</w:t>
            </w:r>
            <w:r>
              <w:rPr>
                <w:color w:val="000000"/>
                <w:spacing w:val="0"/>
                <w:w w:val="100"/>
                <w:position w:val="0"/>
                <w:sz w:val="18"/>
                <w:szCs w:val="18"/>
              </w:rPr>
              <w:t>5</w:t>
            </w:r>
            <w:r>
              <w:rPr>
                <w:rFonts w:ascii="SimSun" w:eastAsia="SimSun" w:hAnsi="SimSun" w:cs="SimSun"/>
                <w:color w:val="000000"/>
                <w:spacing w:val="0"/>
                <w:w w:val="100"/>
                <w:position w:val="0"/>
                <w:sz w:val="17"/>
                <w:szCs w:val="17"/>
              </w:rPr>
              <w:t>号资产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left"/>
            </w:pPr>
            <w:r>
              <w:rPr>
                <w:color w:val="000000"/>
                <w:spacing w:val="0"/>
                <w:w w:val="100"/>
                <w:position w:val="0"/>
              </w:rPr>
              <w:t>11,645,198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11,645,198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名无限售流通股东中，韩旭和张仁华夫妇为公司实际控制人，为一致行 动关系；未知其他股东之间是否存在关联关系或《上市公司股东持股变动信息披露 管理办法》中规定的一致行动人的情况。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 业务情况说明（如有）（参见注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股东陈世辉除通过普通证券账户持有</w:t>
            </w:r>
            <w:r>
              <w:rPr>
                <w:color w:val="000000"/>
                <w:spacing w:val="0"/>
                <w:w w:val="100"/>
                <w:position w:val="0"/>
                <w:sz w:val="18"/>
                <w:szCs w:val="18"/>
              </w:rPr>
              <w:t>30,277,681</w:t>
            </w:r>
            <w:r>
              <w:rPr>
                <w:rFonts w:ascii="SimSun" w:eastAsia="SimSun" w:hAnsi="SimSun" w:cs="SimSun"/>
                <w:color w:val="000000"/>
                <w:spacing w:val="0"/>
                <w:w w:val="100"/>
                <w:position w:val="0"/>
                <w:sz w:val="17"/>
                <w:szCs w:val="17"/>
              </w:rPr>
              <w:t>股外，还通过申万宏源证券有限公 司客户信用交易担保证券账户持有公司股票</w:t>
            </w:r>
            <w:r>
              <w:rPr>
                <w:color w:val="000000"/>
                <w:spacing w:val="0"/>
                <w:w w:val="100"/>
                <w:position w:val="0"/>
                <w:sz w:val="18"/>
                <w:szCs w:val="18"/>
              </w:rPr>
              <w:t>1,800,000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 xml:space="preserve">32,077,681 </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9"/>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、公司控股股东情况</w:t>
      </w:r>
      <w:bookmarkEnd w:id="483"/>
      <w:bookmarkEnd w:id="484"/>
      <w:bookmarkEnd w:id="48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0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left"/>
              <w:rPr>
                <w:sz w:val="17"/>
                <w:szCs w:val="17"/>
              </w:rPr>
            </w:pPr>
            <w:r>
              <w:rPr>
                <w:rFonts w:ascii="SimSun" w:eastAsia="SimSun" w:hAnsi="SimSun" w:cs="SimSun"/>
                <w:color w:val="000000"/>
                <w:spacing w:val="0"/>
                <w:w w:val="100"/>
                <w:position w:val="0"/>
                <w:sz w:val="17"/>
                <w:szCs w:val="17"/>
              </w:rPr>
              <w:t>韩旭：男，中国国籍，无境外居留权，</w:t>
            </w:r>
            <w:r>
              <w:rPr>
                <w:color w:val="000000"/>
                <w:spacing w:val="0"/>
                <w:w w:val="100"/>
                <w:position w:val="0"/>
                <w:sz w:val="18"/>
                <w:szCs w:val="18"/>
              </w:rPr>
              <w:t>1965</w:t>
            </w:r>
            <w:r>
              <w:rPr>
                <w:rFonts w:ascii="SimSun" w:eastAsia="SimSun" w:hAnsi="SimSun" w:cs="SimSun"/>
                <w:color w:val="000000"/>
                <w:spacing w:val="0"/>
                <w:w w:val="100"/>
                <w:position w:val="0"/>
                <w:sz w:val="17"/>
                <w:szCs w:val="17"/>
              </w:rPr>
              <w:t>年出生，本科学历。历任烟台 二运公司职业高中教师，烟台二运公司企管科科员，山东瑞康药业有限公司 董事长，山东瑞康药品配送有限公司董事长，现任本公司董事长。</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张仁华：女，中国国籍，无境外居留权，</w:t>
            </w:r>
            <w:r>
              <w:rPr>
                <w:color w:val="000000"/>
                <w:spacing w:val="0"/>
                <w:w w:val="100"/>
                <w:position w:val="0"/>
                <w:sz w:val="18"/>
                <w:szCs w:val="18"/>
              </w:rPr>
              <w:t>1966</w:t>
            </w:r>
            <w:r>
              <w:rPr>
                <w:rFonts w:ascii="SimSun" w:eastAsia="SimSun" w:hAnsi="SimSun" w:cs="SimSun"/>
                <w:color w:val="000000"/>
                <w:spacing w:val="0"/>
                <w:w w:val="100"/>
                <w:position w:val="0"/>
                <w:sz w:val="17"/>
                <w:szCs w:val="17"/>
              </w:rPr>
              <w:t>年出生，大专学历，药剂师。 历任烟台山医院团总支书记，山东瑞康药业有限公司总经理，山东瑞康药品 配送有限公司总经理，现任本公司副董事长</w:t>
            </w:r>
            <w:r>
              <w:rPr>
                <w:color w:val="000000"/>
                <w:spacing w:val="0"/>
                <w:w w:val="100"/>
                <w:position w:val="0"/>
                <w:sz w:val="18"/>
                <w:szCs w:val="18"/>
              </w:rPr>
              <w:t>/CEO</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山东省人大代表。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、公司实际控制人及其一致行动人</w:t>
      </w:r>
      <w:bookmarkEnd w:id="487"/>
      <w:bookmarkEnd w:id="488"/>
      <w:bookmarkEnd w:id="49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0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0"/>
              <w:jc w:val="both"/>
              <w:rPr>
                <w:sz w:val="17"/>
                <w:szCs w:val="17"/>
              </w:rPr>
            </w:pPr>
            <w:r>
              <w:rPr>
                <w:rFonts w:ascii="SimSun" w:eastAsia="SimSun" w:hAnsi="SimSun" w:cs="SimSun"/>
                <w:color w:val="000000"/>
                <w:spacing w:val="0"/>
                <w:w w:val="100"/>
                <w:position w:val="0"/>
                <w:sz w:val="17"/>
                <w:szCs w:val="17"/>
              </w:rPr>
              <w:t>韩旭：男，中国国籍，无境外居留权，</w:t>
            </w:r>
            <w:r>
              <w:rPr>
                <w:color w:val="000000"/>
                <w:spacing w:val="0"/>
                <w:w w:val="100"/>
                <w:position w:val="0"/>
                <w:sz w:val="18"/>
                <w:szCs w:val="18"/>
              </w:rPr>
              <w:t>1965</w:t>
            </w:r>
            <w:r>
              <w:rPr>
                <w:rFonts w:ascii="SimSun" w:eastAsia="SimSun" w:hAnsi="SimSun" w:cs="SimSun"/>
                <w:color w:val="000000"/>
                <w:spacing w:val="0"/>
                <w:w w:val="100"/>
                <w:position w:val="0"/>
                <w:sz w:val="17"/>
                <w:szCs w:val="17"/>
              </w:rPr>
              <w:t>年出生，本科学历。历任烟台二运公司职业 高中教师，烟台二运公司企管科科员，山东瑞康药业有限公司董事长，山东瑞康药品配送 有限公司董事长，现任本公司董事长。</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张仁华：女，中国国籍，无境外居留权，</w:t>
            </w:r>
            <w:r>
              <w:rPr>
                <w:color w:val="000000"/>
                <w:spacing w:val="0"/>
                <w:w w:val="100"/>
                <w:position w:val="0"/>
                <w:sz w:val="18"/>
                <w:szCs w:val="18"/>
              </w:rPr>
              <w:t>1966</w:t>
            </w:r>
            <w:r>
              <w:rPr>
                <w:rFonts w:ascii="SimSun" w:eastAsia="SimSun" w:hAnsi="SimSun" w:cs="SimSun"/>
                <w:color w:val="000000"/>
                <w:spacing w:val="0"/>
                <w:w w:val="100"/>
                <w:position w:val="0"/>
                <w:sz w:val="17"/>
                <w:szCs w:val="17"/>
              </w:rPr>
              <w:t>年出生，大专学历，药剂师。历任烟台山 医院团总支书记，山东瑞康药业有限公司总经理，山东瑞康药品配送有限公司总经理，现 任本公司副董事长</w:t>
            </w:r>
            <w:r>
              <w:rPr>
                <w:color w:val="000000"/>
                <w:spacing w:val="0"/>
                <w:w w:val="100"/>
                <w:position w:val="0"/>
                <w:sz w:val="18"/>
                <w:szCs w:val="18"/>
              </w:rPr>
              <w:t>/CEO</w:t>
            </w:r>
            <w:r>
              <w:rPr>
                <w:rFonts w:ascii="SimSun" w:eastAsia="SimSun" w:hAnsi="SimSun" w:cs="SimSun"/>
                <w:color w:val="000000"/>
                <w:spacing w:val="0"/>
                <w:w w:val="100"/>
                <w:position w:val="0"/>
                <w:sz w:val="17"/>
                <w:szCs w:val="17"/>
              </w:rPr>
              <w:t>，山东省人大代表。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263334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4590415" cy="2633345"/>
                    </a:xfrm>
                    <a:prstGeom prst="rect"/>
                  </pic:spPr>
                </pic:pic>
              </a:graphicData>
            </a:graphic>
          </wp:inline>
        </w:drawing>
      </w:r>
    </w:p>
    <w:p>
      <w:pPr>
        <w:widowControl w:val="0"/>
        <w:spacing w:after="3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1"/>
      <w:bookmarkEnd w:id="492"/>
      <w:bookmarkEnd w:id="49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5</w:t>
      </w:r>
      <w:bookmarkEnd w:id="497"/>
      <w:r>
        <w:rPr>
          <w:color w:val="000000"/>
          <w:spacing w:val="0"/>
          <w:w w:val="100"/>
          <w:position w:val="0"/>
        </w:rPr>
        <w:t>、</w:t>
        <w:tab/>
        <w:t>控股股东、实际控制人、重组方及其他承诺主体股份限制减持情况</w:t>
      </w:r>
      <w:bookmarkEnd w:id="495"/>
      <w:bookmarkEnd w:id="496"/>
      <w:bookmarkEnd w:id="498"/>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3" w:right="1076" w:bottom="1451" w:left="104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92" behindDoc="0" locked="0" layoutInCell="1" allowOverlap="1">
                <wp:simplePos x="0" y="0"/>
                <wp:positionH relativeFrom="page">
                  <wp:posOffset>2693035</wp:posOffset>
                </wp:positionH>
                <wp:positionV relativeFrom="paragraph">
                  <wp:posOffset>0</wp:posOffset>
                </wp:positionV>
                <wp:extent cx="2170430" cy="247015"/>
                <wp:wrapTopAndBottom/>
                <wp:docPr id="28" name="Shape 28"/>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txbxContent>
                      </wps:txbx>
                      <wps:bodyPr wrap="none" lIns="0" tIns="0" rIns="0" bIns="0">
                        <a:noAutoFit/>
                      </wps:bodyPr>
                    </wps:wsp>
                  </a:graphicData>
                </a:graphic>
              </wp:anchor>
            </w:drawing>
          </mc:Choice>
          <mc:Fallback>
            <w:pict>
              <v:shape id="_x0000_s1054" type="#_x0000_t202" style="position:absolute;margin-left:212.05000000000001pt;margin-top:0;width:170.90000000000001pt;height:19.449999999999999pt;z-index:-125829361;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99" w:name="bookmark499"/>
                      <w:bookmarkStart w:id="500" w:name="bookmark500"/>
                      <w:bookmarkStart w:id="501" w:name="bookmark501"/>
                      <w:r>
                        <w:rPr>
                          <w:color w:val="000000"/>
                          <w:spacing w:val="0"/>
                          <w:w w:val="100"/>
                          <w:position w:val="0"/>
                        </w:rPr>
                        <w:t>第七节优先股相关情况</w:t>
                      </w:r>
                      <w:bookmarkEnd w:id="499"/>
                      <w:bookmarkEnd w:id="500"/>
                      <w:bookmarkEnd w:id="501"/>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60" w:after="560" w:line="240" w:lineRule="auto"/>
        <w:ind w:left="0" w:right="0" w:firstLine="0"/>
        <w:jc w:val="center"/>
      </w:pPr>
      <w:bookmarkStart w:id="502" w:name="bookmark502"/>
      <w:bookmarkStart w:id="503" w:name="bookmark503"/>
      <w:bookmarkStart w:id="504" w:name="bookmark504"/>
      <w:r>
        <w:rPr>
          <w:color w:val="000000"/>
          <w:spacing w:val="0"/>
          <w:w w:val="100"/>
          <w:position w:val="0"/>
        </w:rPr>
        <w:t>第八节可转换公司债券相关情况</w:t>
      </w:r>
      <w:bookmarkEnd w:id="502"/>
      <w:bookmarkEnd w:id="503"/>
      <w:bookmarkEnd w:id="504"/>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after="520" w:line="240" w:lineRule="auto"/>
        <w:ind w:left="0" w:right="0" w:firstLine="0"/>
        <w:jc w:val="center"/>
      </w:pPr>
      <w:bookmarkStart w:id="505" w:name="bookmark505"/>
      <w:bookmarkStart w:id="506" w:name="bookmark506"/>
      <w:bookmarkStart w:id="507" w:name="bookmark507"/>
      <w:r>
        <w:rPr>
          <w:color w:val="000000"/>
          <w:spacing w:val="0"/>
          <w:w w:val="100"/>
          <w:position w:val="0"/>
        </w:rPr>
        <w:t>第九节 董事、监事、高级管理人员和员工情况</w:t>
      </w:r>
      <w:bookmarkEnd w:id="505"/>
      <w:bookmarkEnd w:id="506"/>
      <w:bookmarkEnd w:id="507"/>
    </w:p>
    <w:p>
      <w:pPr>
        <w:pStyle w:val="Style22"/>
        <w:keepNext/>
        <w:keepLines/>
        <w:widowControl w:val="0"/>
        <w:shd w:val="clear" w:color="auto" w:fill="auto"/>
        <w:bidi w:val="0"/>
        <w:spacing w:before="0" w:after="320" w:line="240" w:lineRule="auto"/>
        <w:ind w:left="0" w:right="0" w:firstLine="240"/>
        <w:jc w:val="left"/>
      </w:pPr>
      <w:bookmarkStart w:id="508" w:name="bookmark508"/>
      <w:bookmarkStart w:id="509" w:name="bookmark509"/>
      <w:bookmarkStart w:id="510" w:name="bookmark510"/>
      <w:r>
        <w:rPr>
          <w:color w:val="000000"/>
          <w:spacing w:val="0"/>
          <w:w w:val="100"/>
          <w:position w:val="0"/>
          <w:sz w:val="24"/>
          <w:szCs w:val="24"/>
        </w:rPr>
        <w:t>、董事、监事和高级管理人员持股变动</w:t>
      </w:r>
      <w:bookmarkEnd w:id="508"/>
      <w:bookmarkEnd w:id="509"/>
      <w:bookmarkEnd w:id="510"/>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其他增 减变动</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187,49</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4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287,86</w:t>
            </w: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w:t>
            </w:r>
          </w:p>
        </w:tc>
      </w:tr>
      <w:tr>
        <w:trPr>
          <w:trHeight w:val="26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秘书、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555,10</w:t>
            </w: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吴丽艳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陶春芳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职工监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黄少杰</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尹世强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阎明涛</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俞斌</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魏清义</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苏立臣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逢敏</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秦晓华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栾彤辉</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彭易奎</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刘廷利</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李喆</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周其涛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477,00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4,956</w:t>
            </w:r>
          </w:p>
        </w:tc>
      </w:tr>
    </w:tbl>
    <w:p>
      <w:pPr>
        <w:widowControl w:val="0"/>
        <w:spacing w:after="279" w:line="1" w:lineRule="exact"/>
      </w:pPr>
    </w:p>
    <w:p>
      <w:pPr>
        <w:pStyle w:val="Style22"/>
        <w:keepNext/>
        <w:keepLines/>
        <w:widowControl w:val="0"/>
        <w:shd w:val="clear" w:color="auto" w:fill="auto"/>
        <w:bidi w:val="0"/>
        <w:spacing w:before="0" w:after="340" w:line="240" w:lineRule="auto"/>
        <w:ind w:left="0" w:right="0" w:firstLine="0"/>
        <w:jc w:val="both"/>
      </w:pPr>
      <w:bookmarkStart w:id="511" w:name="bookmark511"/>
      <w:bookmarkStart w:id="512" w:name="bookmark512"/>
      <w:bookmarkStart w:id="513" w:name="bookmark513"/>
      <w:bookmarkStart w:id="514" w:name="bookmark514"/>
      <w:r>
        <w:rPr>
          <w:color w:val="000000"/>
          <w:spacing w:val="0"/>
          <w:w w:val="100"/>
          <w:position w:val="0"/>
          <w:sz w:val="24"/>
          <w:szCs w:val="24"/>
        </w:rPr>
        <w:t>二</w:t>
      </w:r>
      <w:bookmarkEnd w:id="513"/>
      <w:r>
        <w:rPr>
          <w:color w:val="000000"/>
          <w:spacing w:val="0"/>
          <w:w w:val="100"/>
          <w:position w:val="0"/>
          <w:sz w:val="24"/>
          <w:szCs w:val="24"/>
        </w:rPr>
        <w:t>、公司董事、监事、高级管理人员变动情况</w:t>
      </w:r>
      <w:bookmarkEnd w:id="511"/>
      <w:bookmarkEnd w:id="512"/>
      <w:bookmarkEnd w:id="514"/>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因个人原因辞去独立董事职务</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both"/>
      </w:pPr>
      <w:bookmarkStart w:id="515" w:name="bookmark515"/>
      <w:bookmarkStart w:id="516" w:name="bookmark516"/>
      <w:bookmarkStart w:id="517" w:name="bookmark517"/>
      <w:bookmarkStart w:id="518" w:name="bookmark518"/>
      <w:r>
        <w:rPr>
          <w:color w:val="000000"/>
          <w:spacing w:val="0"/>
          <w:w w:val="100"/>
          <w:position w:val="0"/>
          <w:sz w:val="24"/>
          <w:szCs w:val="24"/>
        </w:rPr>
        <w:t>三</w:t>
      </w:r>
      <w:bookmarkEnd w:id="517"/>
      <w:r>
        <w:rPr>
          <w:color w:val="000000"/>
          <w:spacing w:val="0"/>
          <w:w w:val="100"/>
          <w:position w:val="0"/>
          <w:sz w:val="24"/>
          <w:szCs w:val="24"/>
        </w:rPr>
        <w:t>、任职情况</w:t>
      </w:r>
      <w:bookmarkEnd w:id="515"/>
      <w:bookmarkEnd w:id="516"/>
      <w:bookmarkEnd w:id="518"/>
    </w:p>
    <w:p>
      <w:pPr>
        <w:pStyle w:val="Style26"/>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bidi w:val="0"/>
        <w:spacing w:before="0" w:after="0" w:line="374" w:lineRule="auto"/>
        <w:ind w:left="0" w:right="0" w:firstLine="0"/>
        <w:jc w:val="both"/>
      </w:pPr>
      <w:bookmarkStart w:id="519" w:name="bookmark519"/>
      <w:r>
        <w:rPr>
          <w:rFonts w:ascii="Times New Roman" w:eastAsia="Times New Roman" w:hAnsi="Times New Roman" w:cs="Times New Roman"/>
          <w:b/>
          <w:bCs/>
          <w:color w:val="000000"/>
          <w:spacing w:val="0"/>
          <w:w w:val="100"/>
          <w:position w:val="0"/>
          <w:sz w:val="18"/>
          <w:szCs w:val="18"/>
        </w:rPr>
        <w:t>1</w:t>
      </w:r>
      <w:bookmarkEnd w:id="519"/>
      <w:r>
        <w:rPr>
          <w:b/>
          <w:bCs/>
          <w:color w:val="000000"/>
          <w:spacing w:val="0"/>
          <w:w w:val="100"/>
          <w:position w:val="0"/>
        </w:rPr>
        <w:t>、董事</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韩旭先生：中国国籍，无境外永久居留权，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年出生，本科学历。历任烟台二运公司职业高中教师，烟台二运公司企管科 科员，山东瑞康药业有限公司董事长，山东瑞康药品配送有限公司董事长，现任本公司董事长。</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张仁华女士：中国国籍，无境外永久居留权，</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年出生，大专学历，药剂师。历任烟台山医院团总支书记，山东瑞康药业 有限公司总经理，山东瑞康药品配送有限公司总经理，现任本公司副董事长兼首席执行官，山东省人大代表。</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周云女士：中国国籍，无境外永久居留权，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年出生，本科学历，助理工程师。历任烟台市医药公司组织科干事、烟台市 医药公司下属企业劳资主管，山东瑞康药业有限公司人力资源部经理，山东瑞康药品配送有限公司人力资源中心经理、总监、 监事，现任本公司董事会秘书、董事、副总经理。</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韩春林先生：中国国籍，拥有加拿大永久居留权，</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年出生，本科学历，历任瑞康医药股份有限公司总经理助理、投融资 部总经理，现任本公司人力资源部总经理、董事、副总经理。</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杨博先生：中国国籍，无境外永久居留权，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年出生，研究生学历。历任山东瑞康药品配送有限公司采购主管、监事、董 事。现任本公司董事、副总经理。</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冯红涛先生：中国国籍，无境外永久居留权，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年出生，研究生学历。历任招商银行深圳南油支行对公业务员、蛇口明华 海事服务中心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蛇口明华船务有限公司财务部主管、招商局集团金融事业部银行业务主管、招商局集团新加坡有限公司财务 部经理、招商局集团业务开发部主任、招商局国际（青岛）码头有限公司财务总监、招商局集团业务开发部经理、招商局集 团重大项目办公室副主任等职务。现任招商局资本管理有限责任公司副总经理、中新建招商股权投资有限公司暨招商昆仑股 权投资管理有限公司董事总经理兼董事会秘书、深圳市招商三新资本管理有限责任公司总经理、深圳市招商慧合股权投资基 金管理有限公司总经理、荆州招商慧德资本管理有限责任公司总经理等职务，本公司董事。</w:t>
      </w:r>
    </w:p>
    <w:p>
      <w:pPr>
        <w:pStyle w:val="Style26"/>
        <w:keepNext w:val="0"/>
        <w:keepLines w:val="0"/>
        <w:widowControl w:val="0"/>
        <w:shd w:val="clear" w:color="auto" w:fill="auto"/>
        <w:bidi w:val="0"/>
        <w:spacing w:before="0" w:after="80" w:line="315" w:lineRule="exact"/>
        <w:ind w:left="0" w:right="0" w:firstLine="0"/>
        <w:jc w:val="both"/>
      </w:pPr>
      <w:r>
        <w:rPr>
          <w:color w:val="000000"/>
          <w:spacing w:val="0"/>
          <w:w w:val="100"/>
          <w:position w:val="0"/>
        </w:rPr>
        <w:t>武滨先生：中国国籍，无境外永久居留权，</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年生，研究生学历。历任山西省医药公司干事、企管科副科长、工会副主席， 山西省医药管理局商业处副处长，山西省药材公司副经理，山西省医药集团公司经济运行部部长，山西省医药集团公司总经</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理助理。现任中国医药商业协会副会长，山西省医药行业协会副会长、秘书长，山西省工业经济联合会副会长，中国医药企 业管理协会无菌制剂专业委员会副主任，山西大学硕士研究生导师，非上市公司上海现代中医药股份有限公司、山西锦波生 物医药股份有限公司独立董事，上市公司浙江英特集团股份有限公司独立董事，南京医药股份有限公司独立董事，广誉远中 药股份有限公司独立董事，老百姓大药房连锁股份有限公司董事，哈药集团人民同泰医药股份有限公司独立董事、湖南医药 集团有限公司独立董事，本公司独立董事。</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柳喜军先生：烟台市第十七届人民代表大会常务委员会委员、高级会计师、注册会计师、注册资产评估师、土地评估师。历 任烟台市财政局科员、烟台乾聚会计师事务所部门经理、烟台海达会计师事务所所长、山东新潮实业股份有限公司独立董事， 现任烟台嘉信有限责任会计师事务所执行董事、总经理，山东嘉信安泰保险公估有限公司执行董事，烟台市嘉信资产评估有 限公司监事，山东鲁亿通智能电气股份有限公司独立董事，烟台正海磁性材料股份有限公司独立董事。</w:t>
      </w:r>
    </w:p>
    <w:p>
      <w:pPr>
        <w:pStyle w:val="Style26"/>
        <w:keepNext w:val="0"/>
        <w:keepLines w:val="0"/>
        <w:widowControl w:val="0"/>
        <w:shd w:val="clear" w:color="auto" w:fill="auto"/>
        <w:bidi w:val="0"/>
        <w:spacing w:before="0" w:after="140" w:line="315" w:lineRule="exact"/>
        <w:ind w:left="0" w:right="0" w:firstLine="0"/>
        <w:jc w:val="both"/>
      </w:pPr>
      <w:r>
        <w:rPr>
          <w:color w:val="000000"/>
          <w:spacing w:val="0"/>
          <w:w w:val="100"/>
          <w:position w:val="0"/>
        </w:rPr>
        <w:t>于建青先生：中国国籍，无境外永久居留权，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年生，本科学历，二级律师。历任山东省司法学校教师，山东省司法学校 民法教科研室副主任，烟台市司法局宣教科科员，山东通世律师事务所律师、副主任，烟台泰和新材料股份有限公司独立董 事，山东龙大肉食品股份有限公司独立董事。现任山东通世律师事务所主任，烟台仲裁委员会仲裁员，烟台杰瑞石油服务集 团股份有限公司独立董事，烟台正海磁性材料股份有限公司独立董事，本公司独立董事。</w:t>
      </w:r>
    </w:p>
    <w:p>
      <w:pPr>
        <w:pStyle w:val="Style26"/>
        <w:keepNext w:val="0"/>
        <w:keepLines w:val="0"/>
        <w:widowControl w:val="0"/>
        <w:shd w:val="clear" w:color="auto" w:fill="auto"/>
        <w:tabs>
          <w:tab w:pos="294" w:val="left"/>
        </w:tabs>
        <w:bidi w:val="0"/>
        <w:spacing w:before="0" w:after="0" w:line="360" w:lineRule="auto"/>
        <w:ind w:left="0" w:right="0" w:firstLine="0"/>
        <w:jc w:val="both"/>
      </w:pPr>
      <w:bookmarkStart w:id="520" w:name="bookmark520"/>
      <w:r>
        <w:rPr>
          <w:rFonts w:ascii="Times New Roman" w:eastAsia="Times New Roman" w:hAnsi="Times New Roman" w:cs="Times New Roman"/>
          <w:b/>
          <w:bCs/>
          <w:color w:val="000000"/>
          <w:spacing w:val="0"/>
          <w:w w:val="100"/>
          <w:position w:val="0"/>
          <w:sz w:val="18"/>
          <w:szCs w:val="18"/>
        </w:rPr>
        <w:t>2</w:t>
      </w:r>
      <w:bookmarkEnd w:id="520"/>
      <w:r>
        <w:rPr>
          <w:b/>
          <w:bCs/>
          <w:color w:val="000000"/>
          <w:spacing w:val="0"/>
          <w:w w:val="100"/>
          <w:position w:val="0"/>
        </w:rPr>
        <w:t>、</w:t>
        <w:tab/>
        <w:t>监事</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吴丽艳女士：中国国籍，无境外永久居留权，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年出生，大专学历。历任莱州市西由镇农村信用合作社信贷员，山东瑞康 药业有限公司系统维护员，山东瑞康药品配送有限公司信息部经理，公司董事。现任本公司智慧供应链部副总经理、监事会 主席。</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陶春芳女士：中国国籍，无境外永久居留权，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年出生，大专学历，曾任山东瑞康药品配送有限公司财务主管。现任子公 司吉祥水东方医药物流有限公司经理、本公司监事。</w:t>
      </w:r>
    </w:p>
    <w:p>
      <w:pPr>
        <w:pStyle w:val="Style2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黄少杰先生：中国国籍，无境外永久居留权，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年出生，中专学历，执业药师，历任烟台永达生化制药公司质量检验员， 山东瑞康药业有限公司质量检验员，山东瑞康药品配送有限公司物流管理部副经理。现任子公司吉祥水东方医药物流有限公 司轮值总经理、本公司职工监事。</w:t>
      </w:r>
    </w:p>
    <w:p>
      <w:pPr>
        <w:pStyle w:val="Style26"/>
        <w:keepNext w:val="0"/>
        <w:keepLines w:val="0"/>
        <w:widowControl w:val="0"/>
        <w:shd w:val="clear" w:color="auto" w:fill="auto"/>
        <w:tabs>
          <w:tab w:pos="294" w:val="left"/>
        </w:tabs>
        <w:bidi w:val="0"/>
        <w:spacing w:before="0" w:after="0" w:line="360" w:lineRule="auto"/>
        <w:ind w:left="0" w:right="0" w:firstLine="0"/>
        <w:jc w:val="both"/>
      </w:pPr>
      <w:bookmarkStart w:id="521" w:name="bookmark521"/>
      <w:r>
        <w:rPr>
          <w:rFonts w:ascii="Times New Roman" w:eastAsia="Times New Roman" w:hAnsi="Times New Roman" w:cs="Times New Roman"/>
          <w:b/>
          <w:bCs/>
          <w:color w:val="000000"/>
          <w:spacing w:val="0"/>
          <w:w w:val="100"/>
          <w:position w:val="0"/>
          <w:sz w:val="18"/>
          <w:szCs w:val="18"/>
        </w:rPr>
        <w:t>3</w:t>
      </w:r>
      <w:bookmarkEnd w:id="521"/>
      <w:r>
        <w:rPr>
          <w:b/>
          <w:bCs/>
          <w:color w:val="000000"/>
          <w:spacing w:val="0"/>
          <w:w w:val="100"/>
          <w:position w:val="0"/>
        </w:rPr>
        <w:t>、</w:t>
        <w:tab/>
        <w:t>高级管理人员</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周云女士：详见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韩春林先生：详见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16" w:lineRule="exact"/>
        <w:ind w:left="0" w:right="0" w:firstLine="0"/>
        <w:jc w:val="both"/>
      </w:pPr>
      <w:r>
        <w:rPr>
          <w:color w:val="000000"/>
          <w:spacing w:val="0"/>
          <w:w w:val="100"/>
          <w:position w:val="0"/>
        </w:rPr>
        <w:t>杨博先生：详见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尹世强先生：中国国籍，无境外永久居留权，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年出生，研究生学历。历任天津中医药大学第二附属医院制剂室主任、药 剂科主任、副院长，国药控股天津有限公司总经理助理、副总经理，现任本公司总经理。</w:t>
      </w:r>
    </w:p>
    <w:p>
      <w:pPr>
        <w:pStyle w:val="Style26"/>
        <w:keepNext w:val="0"/>
        <w:keepLines w:val="0"/>
        <w:widowControl w:val="0"/>
        <w:shd w:val="clear" w:color="auto" w:fill="auto"/>
        <w:bidi w:val="0"/>
        <w:spacing w:before="0" w:after="0" w:line="315" w:lineRule="exact"/>
        <w:ind w:left="0" w:right="0" w:firstLine="0"/>
        <w:jc w:val="both"/>
      </w:pPr>
      <w:r>
        <w:rPr>
          <w:color w:val="000000"/>
          <w:spacing w:val="0"/>
          <w:w w:val="100"/>
          <w:position w:val="0"/>
        </w:rPr>
        <w:t>俞斌先生：中国国籍，无境外永久居留权，</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年出生，上海财经大学税务专业经济学学士、国际经济法专业法学学士，美 国亚利桑那州立大学凯瑞商学院金融与财务管理专业工商管理硕士。会计师。曾任上药控股有限公司财务副总监，财务与资 产管理部总经理；上药康德乐（上海）医药有限公司财务总监；上海市医药股份有限公司财务总部副总经理；江西南华医药 有限公司监事长；上海苏丹制药有限公司董事；上海得一医药有限公司董事等。现任本公司副总经理、财务总监。</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阎明涛先生：中国国籍，无境外永久居留权，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年出生，本科学历，高级工程师、执业药师。历任烟台中策药业公司生产 科长、销售科长，烟台益生药业有限公司副总经理，山东瑞康药业配有限公司常务副总经理，山东瑞康药品配送有限公司常 务副总经理。现任本公司副总经理。</w:t>
      </w:r>
    </w:p>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魏清义先生：新加坡国籍，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年出生，本科学历。历任甲骨文亚太地区有限公司经理，微软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有限公司总监，富士施 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有限公司总监，思爱普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有限公司总经理，现任本公司副总经理。</w:t>
      </w:r>
    </w:p>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逢敏女士：中国国籍，无境外永久居留权，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年出生，专科学历。历任烟台泰来模具有限公司出纳、会计、主管会计，烟 台表壳厂主管会计。山东瑞康药业有限公司主管会计、财务经理，山东瑞康药品配送有限公司审计总监、商务事业部总经理， 现任本公司副总经理。</w:t>
      </w:r>
    </w:p>
    <w:p>
      <w:pPr>
        <w:pStyle w:val="Style26"/>
        <w:keepNext w:val="0"/>
        <w:keepLines w:val="0"/>
        <w:widowControl w:val="0"/>
        <w:shd w:val="clear" w:color="auto" w:fill="auto"/>
        <w:bidi w:val="0"/>
        <w:spacing w:before="0" w:after="0" w:line="320" w:lineRule="exact"/>
        <w:ind w:left="0" w:right="0" w:firstLine="0"/>
        <w:jc w:val="both"/>
      </w:pPr>
      <w:r>
        <w:rPr>
          <w:color w:val="000000"/>
          <w:spacing w:val="0"/>
          <w:w w:val="100"/>
          <w:position w:val="0"/>
        </w:rPr>
        <w:t>苏立臣先生：中国国籍，无境外永久居留权，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 xml:space="preserve">年出生，本科学历，会计师，中国注册会计师。历任烟台市医药物资经营 总公司会计、会计主管，烟台市医药公司审计、会计主管，烟台医药国有控股有限公司会计主管，山东瑞康医药股份有限公 </w:t>
      </w:r>
      <w:r>
        <w:rPr>
          <w:color w:val="000000"/>
          <w:spacing w:val="0"/>
          <w:w w:val="100"/>
          <w:position w:val="0"/>
        </w:rPr>
        <w:t>司财务经理、财务总监，现任本公司副总经理。</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秦晓华先生：中国国籍，无境外永久居留权，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年出生，本科学历。历任天安保险股份有限公司企划，解放日报报业集团 记者、编辑，太平洋安泰人寿保险有限公司（现建信人寿）企划主管，浙商控股集团上海资产管理有限公司项目总监，中信 证券股份有限公司资产管理部总监、投资主办人，现任本公司副总经理。</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栾彤辉先生：中国国籍，无境外永久居留权，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年出生，大专学历。历任山东省农业机械集团青岛公司财务处副处长，青 岛宝康生物科技有限公司总经理，现任本公司副总经理。</w:t>
      </w:r>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彭易奎先生：中国国籍，无境外永久居留权，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年出生，本科学历。历任浙江省医药供销公司销售员，浙江康大医疗设备 有限公司销售主管，江西康大医疗设备有限公司总经理，南昌普健实业有限公司总经理，现任本公司副总经理。</w:t>
      </w:r>
    </w:p>
    <w:p>
      <w:pPr>
        <w:pStyle w:val="Style26"/>
        <w:keepNext w:val="0"/>
        <w:keepLines w:val="0"/>
        <w:widowControl w:val="0"/>
        <w:shd w:val="clear" w:color="auto" w:fill="auto"/>
        <w:bidi w:val="0"/>
        <w:spacing w:before="0" w:after="0" w:line="318" w:lineRule="exact"/>
        <w:ind w:left="0" w:right="0" w:firstLine="0"/>
        <w:jc w:val="both"/>
      </w:pPr>
      <w:r>
        <w:rPr>
          <w:color w:val="000000"/>
          <w:spacing w:val="0"/>
          <w:w w:val="100"/>
          <w:position w:val="0"/>
        </w:rPr>
        <w:t>刘廷利先生：中国国籍，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年出生，本科学历。历任莱州市粮食收储管理中心西由收储站主管会计，莱州市梁郭粮食管理 所主管会计，北京同仁堂山东医药连锁有限公司主管会计，山东瑞康药品配送有限公司审计总监，现任公司副总经理，审计 部总经理。</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周其涛先生：中国国籍，无境外永久居留权，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年出生，大专学历。历任烟台中策药业有限公司大区经理，国药控股烟台 有限公司副总经理，华润烟台医药有限公司常务副总经理，现任本公司副总经理。</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李喆先生：中国国籍，无境外永久居留权，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年出生，硕士学历。历任加拿大永明金融蒙特利尔分部理财顾问、加拿大帝 国商业银行多伦多分部基金管理专员、国金证券上海承销保荐分公司投行项目经理，现任本公司副总经理、资金管理部总经 理。</w:t>
      </w:r>
    </w:p>
    <w:p>
      <w:pPr>
        <w:pStyle w:val="Style26"/>
        <w:keepNext w:val="0"/>
        <w:keepLines w:val="0"/>
        <w:widowControl w:val="0"/>
        <w:shd w:val="clear" w:color="auto" w:fill="auto"/>
        <w:bidi w:val="0"/>
        <w:spacing w:before="0" w:after="0" w:line="326" w:lineRule="exact"/>
        <w:ind w:left="0" w:right="0" w:firstLine="0"/>
        <w:jc w:val="both"/>
      </w:pPr>
      <w:r>
        <w:rPr>
          <w:color w:val="000000"/>
          <w:spacing w:val="0"/>
          <w:w w:val="100"/>
          <w:position w:val="0"/>
        </w:rPr>
        <w:t>张寿凯先生：中国国籍，拥有加拿大永久居留权，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年出生，硕士学历。在海外期间创办</w:t>
      </w:r>
      <w:r>
        <w:rPr>
          <w:rFonts w:ascii="Times New Roman" w:eastAsia="Times New Roman" w:hAnsi="Times New Roman" w:cs="Times New Roman"/>
          <w:color w:val="000000"/>
          <w:spacing w:val="0"/>
          <w:w w:val="100"/>
          <w:position w:val="0"/>
          <w:sz w:val="18"/>
          <w:szCs w:val="18"/>
        </w:rPr>
        <w:t>HAIXIN</w:t>
      </w:r>
      <w:r>
        <w:rPr>
          <w:color w:val="000000"/>
          <w:spacing w:val="0"/>
          <w:w w:val="100"/>
          <w:position w:val="0"/>
        </w:rPr>
        <w:t>公司从事境外投资及</w:t>
      </w:r>
      <w:r>
        <w:rPr>
          <w:rFonts w:ascii="Times New Roman" w:eastAsia="Times New Roman" w:hAnsi="Times New Roman" w:cs="Times New Roman"/>
          <w:color w:val="000000"/>
          <w:spacing w:val="0"/>
          <w:w w:val="100"/>
          <w:position w:val="0"/>
          <w:sz w:val="18"/>
          <w:szCs w:val="18"/>
        </w:rPr>
        <w:t xml:space="preserve">BOT </w:t>
      </w:r>
      <w:r>
        <w:rPr>
          <w:color w:val="000000"/>
          <w:spacing w:val="0"/>
          <w:w w:val="100"/>
          <w:position w:val="0"/>
        </w:rPr>
        <w:t>业务运营。现任本公司副总经理。</w:t>
      </w:r>
    </w:p>
    <w:p>
      <w:pPr>
        <w:pStyle w:val="Style26"/>
        <w:keepNext w:val="0"/>
        <w:keepLines w:val="0"/>
        <w:widowControl w:val="0"/>
        <w:shd w:val="clear" w:color="auto" w:fill="auto"/>
        <w:bidi w:val="0"/>
        <w:spacing w:before="0" w:after="140" w:line="318" w:lineRule="exact"/>
        <w:ind w:left="0" w:right="0" w:firstLine="0"/>
        <w:jc w:val="both"/>
      </w:pPr>
      <w:r>
        <w:rPr>
          <w:color w:val="000000"/>
          <w:spacing w:val="0"/>
          <w:w w:val="100"/>
          <w:position w:val="0"/>
        </w:rPr>
        <w:t>在股东单位任职情况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18" w:lineRule="exact"/>
        <w:ind w:left="0" w:right="0" w:firstLine="0"/>
        <w:jc w:val="both"/>
      </w:pPr>
      <w:r>
        <w:rPr>
          <w:color w:val="000000"/>
          <w:spacing w:val="0"/>
          <w:w w:val="100"/>
          <w:position w:val="0"/>
        </w:rPr>
        <w:t>在其他单位任职情况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1090"/>
        <w:gridCol w:w="1229"/>
        <w:gridCol w:w="1358"/>
        <w:gridCol w:w="13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任职人员姓</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 否领取报酬津 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山东承恩投资有限公司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烟台瑞佑投资有限公司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天华行有限公司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烟台康博电子科技有限公司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烟台诚厚投资有限公司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烟台福颐养老投资中心（有限合伙）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执行事务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山东承恩投资有限公司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烟台慈普医疗科技有限公司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山东全家福投资管理有限公司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烟台诺佑投资有限公司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烟台瑞佑投资有限公司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康华骏杰（烟台）投资有限公司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山东高端蓝莓生物技术股份有限公司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中国医药商业协会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常务副会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山西省医药行业协会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副会长、秘 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山西省工业经济联合会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中国医药企业管理协会无菌制剂专业委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硕士研究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浙江英特集团股份有限公司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南京医药股份有限公司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老百姓大药房连锁股份有限公司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广誉远中药股份有限公司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哈药集团人民同泰医药股份有限公司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山东通世律师事务所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烟台仲裁委员会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仲裁员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烟台杰瑞石油服务集团股份有限公司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烟台正海磁性材料股份有限公司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冰轮环境技术股份有限公司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烟台正海磁性材料股份有限公司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烟台招金励福贵金属股份有限公司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德州联合石油科技股份有限公司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烟台嘉信有限责任会计师事务所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杭州华衡投资管理有限公司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杭州荣谷投资管理有限公司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山东福颐投资管理有限公司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北京仁华慧德实业有限公司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康华骏杰（烟台）投资有限公司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山东诺舟医疗投资有限公司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上海凤羽资产管理有限公司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上海衡华健康咨询有限公司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浙江衡玖医疗器械有限责任公司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北京仁华慧德实业有限公司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北京龙慧康东方医药有限公司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北京慧德吉祥田医药产业集团有限公司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北京仁华慧德吉祥天医药产业集团有限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山东凤翔山庄文化有限公司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杭州荣谷投资管理有限公司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青岛龙海康东方医药有限公司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龙凤康东方餐饮管理有限公司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山东主人翁投资管理有限公司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340" w:line="355"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四</w:t>
      </w:r>
      <w:bookmarkEnd w:id="524"/>
      <w:r>
        <w:rPr>
          <w:color w:val="000000"/>
          <w:spacing w:val="0"/>
          <w:w w:val="100"/>
          <w:position w:val="0"/>
          <w:sz w:val="24"/>
          <w:szCs w:val="24"/>
        </w:rPr>
        <w:t>、董事、监事、高级管理人员报酬情况</w:t>
      </w:r>
      <w:bookmarkEnd w:id="522"/>
      <w:bookmarkEnd w:id="523"/>
      <w:bookmarkEnd w:id="525"/>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340" w:line="314" w:lineRule="exact"/>
        <w:ind w:left="0" w:right="0" w:firstLine="360"/>
        <w:jc w:val="both"/>
      </w:pPr>
      <w:r>
        <w:rPr>
          <w:color w:val="000000"/>
          <w:spacing w:val="0"/>
          <w:w w:val="100"/>
          <w:position w:val="0"/>
        </w:rPr>
        <w:t>报酬的决策程序和报酬确定依据：在公司任职的董事、监事、高级管理人员按其职务根据公司现行的绩效考核体系及薪 酬制度领取报酬。在公司领取报酬的董事（不含独立董事）、监事和高级管理人员的收入均为其从事公司管理工作的工资性 收入。</w:t>
      </w:r>
    </w:p>
    <w:p>
      <w:pPr>
        <w:pStyle w:val="Style26"/>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是否在公司关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董事会秘书、 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冯红涛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吴丽艳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陶春芳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阎明涛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苏立臣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尹世强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魏清义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逢敏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栾彤辉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彭易奎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刘廷利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张寿凯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周其涛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五</w:t>
      </w:r>
      <w:bookmarkEnd w:id="528"/>
      <w:r>
        <w:rPr>
          <w:color w:val="000000"/>
          <w:spacing w:val="0"/>
          <w:w w:val="100"/>
          <w:position w:val="0"/>
          <w:sz w:val="24"/>
          <w:szCs w:val="24"/>
        </w:rPr>
        <w:t>、公司员工情况</w:t>
      </w:r>
      <w:bookmarkEnd w:id="526"/>
      <w:bookmarkEnd w:id="527"/>
      <w:bookmarkEnd w:id="529"/>
    </w:p>
    <w:p>
      <w:pPr>
        <w:pStyle w:val="Style29"/>
        <w:keepNext/>
        <w:keepLines/>
        <w:widowControl w:val="0"/>
        <w:shd w:val="clear" w:color="auto" w:fill="auto"/>
        <w:bidi w:val="0"/>
        <w:spacing w:before="0" w:after="32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、员工数量、专业构成及教育程度</w:t>
      </w:r>
      <w:bookmarkEnd w:id="530"/>
      <w:bookmarkEnd w:id="531"/>
      <w:bookmarkEnd w:id="53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7,662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9,219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9,219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1,481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采购物流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9,219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4,143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2,521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9,219</w:t>
            </w:r>
          </w:p>
        </w:tc>
      </w:tr>
    </w:tbl>
    <w:p>
      <w:pPr>
        <w:widowControl w:val="0"/>
        <w:spacing w:after="319" w:line="1" w:lineRule="exact"/>
      </w:pPr>
    </w:p>
    <w:p>
      <w:pPr>
        <w:pStyle w:val="Style29"/>
        <w:keepNext/>
        <w:keepLines/>
        <w:widowControl w:val="0"/>
        <w:shd w:val="clear" w:color="auto" w:fill="auto"/>
        <w:tabs>
          <w:tab w:pos="378" w:val="left"/>
        </w:tabs>
        <w:bidi w:val="0"/>
        <w:spacing w:before="0" w:after="26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w:t>
        <w:tab/>
        <w:t>薪酬政策</w:t>
      </w:r>
      <w:bookmarkEnd w:id="534"/>
      <w:bookmarkEnd w:id="535"/>
      <w:bookmarkEnd w:id="537"/>
    </w:p>
    <w:p>
      <w:pPr>
        <w:pStyle w:val="Style26"/>
        <w:keepNext w:val="0"/>
        <w:keepLines w:val="0"/>
        <w:widowControl w:val="0"/>
        <w:shd w:val="clear" w:color="auto" w:fill="auto"/>
        <w:bidi w:val="0"/>
        <w:spacing w:before="0" w:after="360" w:line="322" w:lineRule="exact"/>
        <w:ind w:left="0" w:right="0"/>
        <w:jc w:val="left"/>
      </w:pPr>
      <w:r>
        <w:rPr>
          <w:color w:val="000000"/>
          <w:spacing w:val="0"/>
          <w:w w:val="100"/>
          <w:position w:val="0"/>
        </w:rPr>
        <w:t>公司建立了完善的薪酬福利体系和绩效考核体系。通过合理确定薪酬结构，建立长期激励计划，将员工的职业规划和公 司的发展有机地结合起来，努力营造吸引人才、留住人才、鼓励人才脱颖而出的机制和环境，吸引优秀人才与企业共同成长。</w:t>
      </w:r>
    </w:p>
    <w:p>
      <w:pPr>
        <w:pStyle w:val="Style29"/>
        <w:keepNext/>
        <w:keepLines/>
        <w:widowControl w:val="0"/>
        <w:shd w:val="clear" w:color="auto" w:fill="auto"/>
        <w:tabs>
          <w:tab w:pos="378" w:val="left"/>
        </w:tabs>
        <w:bidi w:val="0"/>
        <w:spacing w:before="0" w:after="26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培训计划</w:t>
      </w:r>
      <w:bookmarkEnd w:id="538"/>
      <w:bookmarkEnd w:id="539"/>
      <w:bookmarkEnd w:id="541"/>
    </w:p>
    <w:p>
      <w:pPr>
        <w:pStyle w:val="Style26"/>
        <w:keepNext w:val="0"/>
        <w:keepLines w:val="0"/>
        <w:widowControl w:val="0"/>
        <w:shd w:val="clear" w:color="auto" w:fill="auto"/>
        <w:bidi w:val="0"/>
        <w:spacing w:before="0" w:after="740" w:line="317" w:lineRule="exact"/>
        <w:ind w:left="0" w:right="0" w:firstLine="300"/>
        <w:jc w:val="both"/>
      </w:pPr>
      <w:r>
        <w:rPr>
          <w:color w:val="000000"/>
          <w:spacing w:val="0"/>
          <w:w w:val="100"/>
          <w:position w:val="0"/>
        </w:rPr>
        <w:t>公司建立了完善的培训体系。公司根据为员工定制的职业发展规划制定年度培训计划，主要培训内容包括企业文化、领 导力、员工素质、职业技能、办公自动化软件使用技巧、成本管理、项目管理、质量管理等各个方面，培训形式有管理人员 授课、外聘讲师组训等。</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劳务外包情况</w:t>
      </w:r>
      <w:bookmarkEnd w:id="542"/>
      <w:bookmarkEnd w:id="543"/>
      <w:bookmarkEnd w:id="545"/>
    </w:p>
    <w:p>
      <w:pPr>
        <w:pStyle w:val="Style26"/>
        <w:keepNext w:val="0"/>
        <w:keepLines w:val="0"/>
        <w:widowControl w:val="0"/>
        <w:shd w:val="clear" w:color="auto" w:fill="auto"/>
        <w:bidi w:val="0"/>
        <w:spacing w:before="0" w:after="300" w:line="319" w:lineRule="exact"/>
        <w:ind w:left="0" w:right="0" w:firstLine="0"/>
        <w:jc w:val="left"/>
        <w:sectPr>
          <w:footnotePr>
            <w:pos w:val="pageBottom"/>
            <w:numFmt w:val="decimal"/>
            <w:numRestart w:val="continuous"/>
          </w:footnotePr>
          <w:pgSz w:w="11900" w:h="16840"/>
          <w:pgMar w:top="1383" w:right="1064" w:bottom="1455"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540" w:after="540" w:line="240" w:lineRule="auto"/>
        <w:ind w:left="0" w:right="0" w:firstLine="0"/>
        <w:jc w:val="center"/>
      </w:pPr>
      <w:bookmarkStart w:id="546" w:name="bookmark546"/>
      <w:bookmarkStart w:id="547" w:name="bookmark547"/>
      <w:bookmarkStart w:id="548" w:name="bookmark548"/>
      <w:r>
        <w:rPr>
          <w:color w:val="000000"/>
          <w:spacing w:val="0"/>
          <w:w w:val="100"/>
          <w:position w:val="0"/>
        </w:rPr>
        <w:t>第十节公司治理</w:t>
      </w:r>
      <w:bookmarkEnd w:id="546"/>
      <w:bookmarkEnd w:id="547"/>
      <w:bookmarkEnd w:id="548"/>
    </w:p>
    <w:p>
      <w:pPr>
        <w:pStyle w:val="Style22"/>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、公司治理的基本状况</w:t>
      </w:r>
      <w:bookmarkEnd w:id="549"/>
      <w:bookmarkEnd w:id="550"/>
      <w:bookmarkEnd w:id="552"/>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报告期内，公司严格按照《公司法》、《证券法》、《上市公司治理准则》、《深圳证券交易所股票上市规则》、《深圳证券交 易所中小企业板上市公司规范运作指引》等法律法规和规范性文件的要求，不断完善公司法人治理结构，建立健全公司内部 控制制度，进一步促进公司规范运作。截至报告期末，公司治理的实际状况符合中国证监会、深圳证券交易所等发布的有关 上市公司治理的法律、法规、规范性文件及自律规则的要求。</w:t>
      </w:r>
    </w:p>
    <w:p>
      <w:pPr>
        <w:pStyle w:val="Style26"/>
        <w:keepNext w:val="0"/>
        <w:keepLines w:val="0"/>
        <w:widowControl w:val="0"/>
        <w:shd w:val="clear" w:color="auto" w:fill="auto"/>
        <w:bidi w:val="0"/>
        <w:spacing w:before="0" w:after="0" w:line="315" w:lineRule="exact"/>
        <w:ind w:left="0" w:right="0"/>
        <w:jc w:val="both"/>
      </w:pPr>
      <w:r>
        <w:rPr>
          <w:color w:val="000000"/>
          <w:spacing w:val="0"/>
          <w:w w:val="100"/>
          <w:position w:val="0"/>
        </w:rPr>
        <w:t>公司确立了由股东大会、董事会、监事会和经营管理层组成的公司治理结构，有股东大会、董事会、监事会等议事规则， 及战略委员会、提名委员会、审计委员会、薪酬与考核委员会、总经理、董事会秘书等工作制度，制定信息披露、关联交易、 募集资金、内幕信息及知情人管理、投资者关系管理、防范大股东及关联方占用上市公司资金管理等公司治理制度。上述公 司治理制度的有效执行，保证了相关委员会有效履行职责，有利于发挥监事会的监督作用，为董事会科学决策提供帮助。</w:t>
      </w:r>
    </w:p>
    <w:p>
      <w:pPr>
        <w:pStyle w:val="Style26"/>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公司治理的具体情况如下：</w:t>
      </w:r>
    </w:p>
    <w:p>
      <w:pPr>
        <w:pStyle w:val="Style26"/>
        <w:keepNext w:val="0"/>
        <w:keepLines w:val="0"/>
        <w:widowControl w:val="0"/>
        <w:shd w:val="clear" w:color="auto" w:fill="auto"/>
        <w:tabs>
          <w:tab w:pos="596" w:val="left"/>
        </w:tabs>
        <w:bidi w:val="0"/>
        <w:spacing w:before="0" w:after="0" w:line="322" w:lineRule="exact"/>
        <w:ind w:left="0" w:right="0" w:firstLine="300"/>
        <w:jc w:val="left"/>
      </w:pPr>
      <w:bookmarkStart w:id="553" w:name="bookmark553"/>
      <w:r>
        <w:rPr>
          <w:rFonts w:ascii="Times New Roman" w:eastAsia="Times New Roman" w:hAnsi="Times New Roman" w:cs="Times New Roman"/>
          <w:color w:val="000000"/>
          <w:spacing w:val="0"/>
          <w:w w:val="100"/>
          <w:position w:val="0"/>
          <w:sz w:val="18"/>
          <w:szCs w:val="18"/>
        </w:rPr>
        <w:t>1</w:t>
      </w:r>
      <w:bookmarkEnd w:id="553"/>
      <w:r>
        <w:rPr>
          <w:color w:val="000000"/>
          <w:spacing w:val="0"/>
          <w:w w:val="100"/>
          <w:position w:val="0"/>
        </w:rPr>
        <w:t>、</w:t>
        <w:tab/>
        <w:t>关于股东和股东大会</w:t>
      </w:r>
    </w:p>
    <w:p>
      <w:pPr>
        <w:pStyle w:val="Style26"/>
        <w:keepNext w:val="0"/>
        <w:keepLines w:val="0"/>
        <w:widowControl w:val="0"/>
        <w:shd w:val="clear" w:color="auto" w:fill="auto"/>
        <w:bidi w:val="0"/>
        <w:spacing w:before="0" w:after="0" w:line="322" w:lineRule="exact"/>
        <w:ind w:left="0" w:right="0" w:firstLine="300"/>
        <w:jc w:val="both"/>
      </w:pPr>
      <w:r>
        <w:rPr>
          <w:color w:val="000000"/>
          <w:spacing w:val="0"/>
          <w:w w:val="100"/>
          <w:position w:val="0"/>
        </w:rPr>
        <w:t>公司严格按照《公司章程》和《股东大会议事规则》的规定要求，认真履行股东大会的召集、召开及表决程序，并聘请 律师出席见证，确保全体股东、特别是中小股东享有平等地位，确保全体股东充分地行使自己的合法权利。</w:t>
      </w:r>
    </w:p>
    <w:p>
      <w:pPr>
        <w:pStyle w:val="Style26"/>
        <w:keepNext w:val="0"/>
        <w:keepLines w:val="0"/>
        <w:widowControl w:val="0"/>
        <w:shd w:val="clear" w:color="auto" w:fill="auto"/>
        <w:tabs>
          <w:tab w:pos="616" w:val="left"/>
        </w:tabs>
        <w:bidi w:val="0"/>
        <w:spacing w:before="0" w:after="0" w:line="314" w:lineRule="exact"/>
        <w:ind w:left="0" w:right="0" w:firstLine="300"/>
        <w:jc w:val="left"/>
      </w:pPr>
      <w:bookmarkStart w:id="554" w:name="bookmark554"/>
      <w:r>
        <w:rPr>
          <w:rFonts w:ascii="Times New Roman" w:eastAsia="Times New Roman" w:hAnsi="Times New Roman" w:cs="Times New Roman"/>
          <w:color w:val="000000"/>
          <w:spacing w:val="0"/>
          <w:w w:val="100"/>
          <w:position w:val="0"/>
          <w:sz w:val="18"/>
          <w:szCs w:val="18"/>
        </w:rPr>
        <w:t>2</w:t>
      </w:r>
      <w:bookmarkEnd w:id="554"/>
      <w:r>
        <w:rPr>
          <w:color w:val="000000"/>
          <w:spacing w:val="0"/>
          <w:w w:val="100"/>
          <w:position w:val="0"/>
        </w:rPr>
        <w:t>、</w:t>
        <w:tab/>
        <w:t>关于董事和董事会</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在报告期内，董事会严格按照《公司法》、《董事会议事规则》召开会议，执行股东大会决议并依法行使职权。公司各位 董事能够勤勉尽责的行使权利，科学决策，维护公司和股东利益。公司严格按照《董事会议事规则》和《董事会审计委员议 事规则》等制度，进一步明确董事会及其专业委员会的职责。董事会成员九名，其中有三名独立董事，一名为行业专业人士, 一名为财务专业人士，一名为法律专业人士，符合中国证监会《关于在上市公司建立独立董事制度的指导意见》的要求，并 下设董事会审计委员会、薪酬与考核委员会、提名委员会和战略委员会。</w:t>
      </w:r>
    </w:p>
    <w:p>
      <w:pPr>
        <w:pStyle w:val="Style26"/>
        <w:keepNext w:val="0"/>
        <w:keepLines w:val="0"/>
        <w:widowControl w:val="0"/>
        <w:shd w:val="clear" w:color="auto" w:fill="auto"/>
        <w:tabs>
          <w:tab w:pos="616" w:val="left"/>
        </w:tabs>
        <w:bidi w:val="0"/>
        <w:spacing w:before="0" w:after="0" w:line="314" w:lineRule="exact"/>
        <w:ind w:left="0" w:right="0" w:firstLine="300"/>
        <w:jc w:val="both"/>
      </w:pPr>
      <w:bookmarkStart w:id="555" w:name="bookmark555"/>
      <w:r>
        <w:rPr>
          <w:rFonts w:ascii="Times New Roman" w:eastAsia="Times New Roman" w:hAnsi="Times New Roman" w:cs="Times New Roman"/>
          <w:color w:val="000000"/>
          <w:spacing w:val="0"/>
          <w:w w:val="100"/>
          <w:position w:val="0"/>
          <w:sz w:val="18"/>
          <w:szCs w:val="18"/>
        </w:rPr>
        <w:t>3</w:t>
      </w:r>
      <w:bookmarkEnd w:id="555"/>
      <w:r>
        <w:rPr>
          <w:color w:val="000000"/>
          <w:spacing w:val="0"/>
          <w:w w:val="100"/>
          <w:position w:val="0"/>
        </w:rPr>
        <w:t>、</w:t>
        <w:tab/>
        <w:t>关于监事和监事会</w:t>
      </w:r>
    </w:p>
    <w:p>
      <w:pPr>
        <w:pStyle w:val="Style26"/>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公司监事严格按照《公司章程》和《监事会议事规则》的规定召集、召开监事会，认真履行职责，审议公司的定期报告， 列席公司股东大会和董事会，对公司的重大事项、关联交易、财务状况以及公司董事、高级管理人员履行职责情况等方面进 行了监督，维护了公司及股东的合法权益。</w:t>
      </w:r>
    </w:p>
    <w:p>
      <w:pPr>
        <w:pStyle w:val="Style2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公司监事会向股东大会负责，对公司财务以及公司董事、经理级其他高级管理人员履行职责的合法合规性进行监督，维 护公司及股东的合法权益，为保证监事正常履行职责，公司保障了监事的知情权。</w:t>
      </w:r>
    </w:p>
    <w:p>
      <w:pPr>
        <w:pStyle w:val="Style26"/>
        <w:keepNext w:val="0"/>
        <w:keepLines w:val="0"/>
        <w:widowControl w:val="0"/>
        <w:shd w:val="clear" w:color="auto" w:fill="auto"/>
        <w:tabs>
          <w:tab w:pos="616" w:val="left"/>
        </w:tabs>
        <w:bidi w:val="0"/>
        <w:spacing w:before="0" w:after="0" w:line="314" w:lineRule="exact"/>
        <w:ind w:left="0" w:right="0" w:firstLine="300"/>
        <w:jc w:val="both"/>
      </w:pPr>
      <w:bookmarkStart w:id="556" w:name="bookmark556"/>
      <w:r>
        <w:rPr>
          <w:rFonts w:ascii="Times New Roman" w:eastAsia="Times New Roman" w:hAnsi="Times New Roman" w:cs="Times New Roman"/>
          <w:color w:val="000000"/>
          <w:spacing w:val="0"/>
          <w:w w:val="100"/>
          <w:position w:val="0"/>
          <w:sz w:val="18"/>
          <w:szCs w:val="18"/>
        </w:rPr>
        <w:t>4</w:t>
      </w:r>
      <w:bookmarkEnd w:id="556"/>
      <w:r>
        <w:rPr>
          <w:color w:val="000000"/>
          <w:spacing w:val="0"/>
          <w:w w:val="100"/>
          <w:position w:val="0"/>
        </w:rPr>
        <w:t>、</w:t>
        <w:tab/>
        <w:t>关于信息披露与投资者关系</w:t>
      </w:r>
    </w:p>
    <w:p>
      <w:pPr>
        <w:pStyle w:val="Style26"/>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报告期内，公司严格按照《公司章程》、《信息披露事务管理制度》、《年报信息披露重大差错责任追究制度》、《内幕信息 及知情人管理制度》等法律、法规的规定，真实、准确、完整、及时地披露信息，明确信息披露的责任人，加强了内幕信息 的保密工作，提高了年报信息披露的质量和透明度，加强公司定期报告及重大事项在编制、审议和披露期间公司外部信息的 报送和使用管理。报告期内，公司及信息披露义务人严格按照《深圳证券交易所上市公司公平信息披露指引》的要求协调投 资者关系，接待股东来访，回答投资者咨询，确保公司信息披露真实、准确、完整、及时、公开。</w:t>
      </w:r>
    </w:p>
    <w:p>
      <w:pPr>
        <w:pStyle w:val="Style26"/>
        <w:keepNext w:val="0"/>
        <w:keepLines w:val="0"/>
        <w:widowControl w:val="0"/>
        <w:shd w:val="clear" w:color="auto" w:fill="auto"/>
        <w:tabs>
          <w:tab w:pos="616" w:val="left"/>
        </w:tabs>
        <w:bidi w:val="0"/>
        <w:spacing w:before="0" w:after="0" w:line="314" w:lineRule="exact"/>
        <w:ind w:left="0" w:right="0" w:firstLine="300"/>
        <w:jc w:val="both"/>
      </w:pPr>
      <w:bookmarkStart w:id="557" w:name="bookmark557"/>
      <w:r>
        <w:rPr>
          <w:rFonts w:ascii="Times New Roman" w:eastAsia="Times New Roman" w:hAnsi="Times New Roman" w:cs="Times New Roman"/>
          <w:color w:val="000000"/>
          <w:spacing w:val="0"/>
          <w:w w:val="100"/>
          <w:position w:val="0"/>
          <w:sz w:val="18"/>
          <w:szCs w:val="18"/>
        </w:rPr>
        <w:t>5</w:t>
      </w:r>
      <w:bookmarkEnd w:id="557"/>
      <w:r>
        <w:rPr>
          <w:color w:val="000000"/>
          <w:spacing w:val="0"/>
          <w:w w:val="100"/>
          <w:position w:val="0"/>
        </w:rPr>
        <w:t>、</w:t>
        <w:tab/>
        <w:t>关于公司内部审计情况</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公司设立审计部，制定了《内部审计制度》，明确规定了审计部门的职责、实施等内容。通过内部审计工作的有效开展, 对公司的资金运作、资产利用情况及其他财务运作情况进行审计和监督，有效防范了内部控制的风险，保证公司资产的真实 和完整，确保公司治理规范。</w:t>
      </w:r>
    </w:p>
    <w:p>
      <w:pPr>
        <w:pStyle w:val="Style26"/>
        <w:keepNext w:val="0"/>
        <w:keepLines w:val="0"/>
        <w:widowControl w:val="0"/>
        <w:shd w:val="clear" w:color="auto" w:fill="auto"/>
        <w:bidi w:val="0"/>
        <w:spacing w:before="0" w:after="0" w:line="314" w:lineRule="exact"/>
        <w:ind w:left="0" w:right="0"/>
        <w:jc w:val="left"/>
      </w:pPr>
      <w:bookmarkStart w:id="558" w:name="bookmark558"/>
      <w:r>
        <w:rPr>
          <w:rFonts w:ascii="Times New Roman" w:eastAsia="Times New Roman" w:hAnsi="Times New Roman" w:cs="Times New Roman"/>
          <w:color w:val="000000"/>
          <w:spacing w:val="0"/>
          <w:w w:val="100"/>
          <w:position w:val="0"/>
          <w:sz w:val="18"/>
          <w:szCs w:val="18"/>
        </w:rPr>
        <w:t>6</w:t>
      </w:r>
      <w:bookmarkEnd w:id="558"/>
      <w:r>
        <w:rPr>
          <w:color w:val="000000"/>
          <w:spacing w:val="0"/>
          <w:w w:val="100"/>
          <w:position w:val="0"/>
        </w:rPr>
        <w:t>、关于公司与控股股东</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公司控股股东的实际控制人为韩旭、张仁华夫妇，董事长韩旭和副董事长张仁华在担任公司职务期间，严格规范自己的 </w:t>
      </w:r>
      <w:r>
        <w:rPr>
          <w:color w:val="000000"/>
          <w:spacing w:val="0"/>
          <w:w w:val="100"/>
          <w:position w:val="0"/>
        </w:rPr>
        <w:t>行为，依法行使其权利并承担相应义务，没有超越股东大会直接或间接干预公司的决策和经营活动，没有使用其特殊地位谋 取额外利益。公司具有独立完整的业务和自主经营能力，在业务、资产、人员、机构、财务上独立于控股股东，公司董事会、 监事会和内部机构能够独立运作。报告期内，不存在控股股东占用公司资金、资产等情况。</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4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二</w:t>
      </w:r>
      <w:bookmarkEnd w:id="561"/>
      <w:r>
        <w:rPr>
          <w:color w:val="000000"/>
          <w:spacing w:val="0"/>
          <w:w w:val="100"/>
          <w:position w:val="0"/>
          <w:sz w:val="24"/>
          <w:szCs w:val="24"/>
        </w:rPr>
        <w:t>、</w:t>
        <w:tab/>
        <w:t>公司相对于控股股东在业务、人员、资产、机构、财务等方面的独立情况</w:t>
      </w:r>
      <w:bookmarkEnd w:id="559"/>
      <w:bookmarkEnd w:id="560"/>
      <w:bookmarkEnd w:id="562"/>
    </w:p>
    <w:p>
      <w:pPr>
        <w:pStyle w:val="Style26"/>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公司严格按照《公司法》、《证券法》等有关法律、法规和《公司章程》的要求规范运作，与控股股东在业务、人员、 资产、机构、财务等方面完全分开，具有独立完整的业务及自主经营能力。</w:t>
      </w:r>
    </w:p>
    <w:p>
      <w:pPr>
        <w:pStyle w:val="Style26"/>
        <w:keepNext w:val="0"/>
        <w:keepLines w:val="0"/>
        <w:widowControl w:val="0"/>
        <w:shd w:val="clear" w:color="auto" w:fill="auto"/>
        <w:tabs>
          <w:tab w:pos="811" w:val="left"/>
        </w:tabs>
        <w:bidi w:val="0"/>
        <w:spacing w:before="0" w:after="0" w:line="317" w:lineRule="exact"/>
        <w:ind w:left="0" w:right="0" w:firstLine="280"/>
        <w:jc w:val="both"/>
      </w:pPr>
      <w:bookmarkStart w:id="563" w:name="bookmark563"/>
      <w:r>
        <w:rPr>
          <w:color w:val="000000"/>
          <w:spacing w:val="0"/>
          <w:w w:val="100"/>
          <w:position w:val="0"/>
        </w:rPr>
        <w:t>（</w:t>
      </w:r>
      <w:bookmarkEnd w:id="563"/>
      <w:r>
        <w:rPr>
          <w:color w:val="000000"/>
          <w:spacing w:val="0"/>
          <w:w w:val="100"/>
          <w:position w:val="0"/>
        </w:rPr>
        <w:t>一）</w:t>
        <w:tab/>
        <w:t>业务独立性</w:t>
      </w:r>
    </w:p>
    <w:p>
      <w:pPr>
        <w:pStyle w:val="Style26"/>
        <w:keepNext w:val="0"/>
        <w:keepLines w:val="0"/>
        <w:widowControl w:val="0"/>
        <w:shd w:val="clear" w:color="auto" w:fill="auto"/>
        <w:bidi w:val="0"/>
        <w:spacing w:before="0" w:after="0" w:line="322" w:lineRule="exact"/>
        <w:ind w:left="0" w:right="0"/>
        <w:jc w:val="both"/>
      </w:pPr>
      <w:r>
        <w:rPr>
          <w:color w:val="000000"/>
          <w:spacing w:val="0"/>
          <w:w w:val="100"/>
          <w:position w:val="0"/>
        </w:rPr>
        <w:t>公司业务结构完整，自主独立开展业务，不存在对控股股东的业务依赖；公司与控股股东之间无同业竞争，不存在控股 股东直接或间接干预公司经营运作的情形。</w:t>
      </w:r>
    </w:p>
    <w:p>
      <w:pPr>
        <w:pStyle w:val="Style26"/>
        <w:keepNext w:val="0"/>
        <w:keepLines w:val="0"/>
        <w:widowControl w:val="0"/>
        <w:shd w:val="clear" w:color="auto" w:fill="auto"/>
        <w:tabs>
          <w:tab w:pos="811" w:val="left"/>
        </w:tabs>
        <w:bidi w:val="0"/>
        <w:spacing w:before="0" w:after="0" w:line="317" w:lineRule="exact"/>
        <w:ind w:left="0" w:right="0" w:firstLine="280"/>
        <w:jc w:val="both"/>
      </w:pPr>
      <w:bookmarkStart w:id="564" w:name="bookmark564"/>
      <w:r>
        <w:rPr>
          <w:color w:val="000000"/>
          <w:spacing w:val="0"/>
          <w:w w:val="100"/>
          <w:position w:val="0"/>
        </w:rPr>
        <w:t>（</w:t>
      </w:r>
      <w:bookmarkEnd w:id="564"/>
      <w:r>
        <w:rPr>
          <w:color w:val="000000"/>
          <w:spacing w:val="0"/>
          <w:w w:val="100"/>
          <w:position w:val="0"/>
        </w:rPr>
        <w:t>二）</w:t>
        <w:tab/>
        <w:t>资产独立性</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公司经营所需要的经营场所、设备、车辆等资产的权属完全由公司独立享有，不存在与股东共用的情况。本公司不存在 以资产为股东的债务提供担保的情况，公司资产完整、产权明晰，公司对所有资产拥有完全的控制支配权。不存在股东非经 营性占用本公司资产的情况。</w:t>
      </w:r>
    </w:p>
    <w:p>
      <w:pPr>
        <w:pStyle w:val="Style26"/>
        <w:keepNext w:val="0"/>
        <w:keepLines w:val="0"/>
        <w:widowControl w:val="0"/>
        <w:shd w:val="clear" w:color="auto" w:fill="auto"/>
        <w:tabs>
          <w:tab w:pos="811" w:val="left"/>
        </w:tabs>
        <w:bidi w:val="0"/>
        <w:spacing w:before="0" w:after="0" w:line="317" w:lineRule="exact"/>
        <w:ind w:left="0" w:right="0" w:firstLine="280"/>
        <w:jc w:val="both"/>
      </w:pPr>
      <w:bookmarkStart w:id="565" w:name="bookmark565"/>
      <w:r>
        <w:rPr>
          <w:color w:val="000000"/>
          <w:spacing w:val="0"/>
          <w:w w:val="100"/>
          <w:position w:val="0"/>
        </w:rPr>
        <w:t>（</w:t>
      </w:r>
      <w:bookmarkEnd w:id="565"/>
      <w:r>
        <w:rPr>
          <w:color w:val="000000"/>
          <w:spacing w:val="0"/>
          <w:w w:val="100"/>
          <w:position w:val="0"/>
        </w:rPr>
        <w:t>三）</w:t>
        <w:tab/>
        <w:t>人员独立性</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公司的董事、监事、高级管理人员均严格按照《公司法》、《公司章程》的相关规定以法定程序选举产生或聘任。公司的 高级管理人员均在公司任职并领取薪酬，没有在股东单位领取薪酬等行为。</w:t>
      </w:r>
    </w:p>
    <w:p>
      <w:pPr>
        <w:pStyle w:val="Style26"/>
        <w:keepNext w:val="0"/>
        <w:keepLines w:val="0"/>
        <w:widowControl w:val="0"/>
        <w:shd w:val="clear" w:color="auto" w:fill="auto"/>
        <w:tabs>
          <w:tab w:pos="811" w:val="left"/>
        </w:tabs>
        <w:bidi w:val="0"/>
        <w:spacing w:before="0" w:after="0" w:line="317" w:lineRule="exact"/>
        <w:ind w:left="0" w:right="0" w:firstLine="280"/>
        <w:jc w:val="both"/>
      </w:pPr>
      <w:bookmarkStart w:id="566" w:name="bookmark566"/>
      <w:r>
        <w:rPr>
          <w:color w:val="000000"/>
          <w:spacing w:val="0"/>
          <w:w w:val="100"/>
          <w:position w:val="0"/>
        </w:rPr>
        <w:t>（</w:t>
      </w:r>
      <w:bookmarkEnd w:id="566"/>
      <w:r>
        <w:rPr>
          <w:color w:val="000000"/>
          <w:spacing w:val="0"/>
          <w:w w:val="100"/>
          <w:position w:val="0"/>
        </w:rPr>
        <w:t>四）</w:t>
        <w:tab/>
        <w:t>机构独立性</w:t>
      </w:r>
    </w:p>
    <w:p>
      <w:pPr>
        <w:pStyle w:val="Style26"/>
        <w:keepNext w:val="0"/>
        <w:keepLines w:val="0"/>
        <w:widowControl w:val="0"/>
        <w:shd w:val="clear" w:color="auto" w:fill="auto"/>
        <w:bidi w:val="0"/>
        <w:spacing w:before="0" w:after="0" w:line="317" w:lineRule="exact"/>
        <w:ind w:left="0" w:right="0"/>
        <w:jc w:val="both"/>
      </w:pPr>
      <w:r>
        <w:rPr>
          <w:color w:val="000000"/>
          <w:spacing w:val="0"/>
          <w:w w:val="100"/>
          <w:position w:val="0"/>
        </w:rPr>
        <w:t>公司按照《公司法》、《公司章程》的相关规定设立了股东大会、董事会、监事会等权力机构，并制定了相应的议事规则。 各职能部门在人员、办公场所、管理制度等方面均独立，不存在与股东或其关联方混合经营、合署办公等情况。</w:t>
      </w:r>
    </w:p>
    <w:p>
      <w:pPr>
        <w:pStyle w:val="Style26"/>
        <w:keepNext w:val="0"/>
        <w:keepLines w:val="0"/>
        <w:widowControl w:val="0"/>
        <w:shd w:val="clear" w:color="auto" w:fill="auto"/>
        <w:tabs>
          <w:tab w:pos="811" w:val="left"/>
        </w:tabs>
        <w:bidi w:val="0"/>
        <w:spacing w:before="0" w:after="0" w:line="317" w:lineRule="exact"/>
        <w:ind w:left="0" w:right="0" w:firstLine="280"/>
        <w:jc w:val="both"/>
      </w:pPr>
      <w:bookmarkStart w:id="567" w:name="bookmark567"/>
      <w:r>
        <w:rPr>
          <w:color w:val="000000"/>
          <w:spacing w:val="0"/>
          <w:w w:val="100"/>
          <w:position w:val="0"/>
        </w:rPr>
        <w:t>（</w:t>
      </w:r>
      <w:bookmarkEnd w:id="567"/>
      <w:r>
        <w:rPr>
          <w:color w:val="000000"/>
          <w:spacing w:val="0"/>
          <w:w w:val="100"/>
          <w:position w:val="0"/>
        </w:rPr>
        <w:t>五）</w:t>
        <w:tab/>
        <w:t>财务独立性</w:t>
      </w:r>
    </w:p>
    <w:p>
      <w:pPr>
        <w:pStyle w:val="Style26"/>
        <w:keepNext w:val="0"/>
        <w:keepLines w:val="0"/>
        <w:widowControl w:val="0"/>
        <w:shd w:val="clear" w:color="auto" w:fill="auto"/>
        <w:bidi w:val="0"/>
        <w:spacing w:before="0" w:after="360" w:line="317" w:lineRule="exact"/>
        <w:ind w:left="0" w:right="0"/>
        <w:jc w:val="both"/>
      </w:pPr>
      <w:r>
        <w:rPr>
          <w:color w:val="000000"/>
          <w:spacing w:val="0"/>
          <w:w w:val="100"/>
          <w:position w:val="0"/>
        </w:rPr>
        <w:t>公司设立了独立的财务部门，配备有专职的财务人员，建立了独立的财务核算体系和内部规范，制定了较为完善的财务 会计制度和财务管理制度。公司拥有独立银行账号，进行独立的财务核算和资金运营，公司及控股子公司均独立纳税，财务 负责人及其他财务人员均由专职人员担任，均没有在关联企业兼职或领薪。</w:t>
      </w:r>
    </w:p>
    <w:p>
      <w:pPr>
        <w:pStyle w:val="Style22"/>
        <w:keepNext/>
        <w:keepLines/>
        <w:widowControl w:val="0"/>
        <w:shd w:val="clear" w:color="auto" w:fill="auto"/>
        <w:tabs>
          <w:tab w:pos="517"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三</w:t>
      </w:r>
      <w:bookmarkEnd w:id="570"/>
      <w:r>
        <w:rPr>
          <w:color w:val="000000"/>
          <w:spacing w:val="0"/>
          <w:w w:val="100"/>
          <w:position w:val="0"/>
          <w:sz w:val="24"/>
          <w:szCs w:val="24"/>
        </w:rPr>
        <w:t>、</w:t>
        <w:tab/>
        <w:t>同业竞争情况</w:t>
      </w:r>
      <w:bookmarkEnd w:id="568"/>
      <w:bookmarkEnd w:id="569"/>
      <w:bookmarkEnd w:id="571"/>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四</w:t>
      </w:r>
      <w:bookmarkEnd w:id="574"/>
      <w:r>
        <w:rPr>
          <w:color w:val="000000"/>
          <w:spacing w:val="0"/>
          <w:w w:val="100"/>
          <w:position w:val="0"/>
          <w:sz w:val="24"/>
          <w:szCs w:val="24"/>
        </w:rPr>
        <w:t>、报告期内召开的年度股东大会和临时股东大会的有关情况</w:t>
      </w:r>
      <w:bookmarkEnd w:id="572"/>
      <w:bookmarkEnd w:id="573"/>
      <w:bookmarkEnd w:id="575"/>
    </w:p>
    <w:p>
      <w:pPr>
        <w:pStyle w:val="Style29"/>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、本报告期股东大会情况</w:t>
      </w:r>
      <w:bookmarkEnd w:id="576"/>
      <w:bookmarkEnd w:id="577"/>
      <w:bookmarkEnd w:id="579"/>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2020-042</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2020-018</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2020-020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2020-033</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年第四次临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m.cn</w:t>
            </w: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2020-059</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、表决权恢复的优先股股东请求召开临时股东大会</w:t>
      </w:r>
      <w:bookmarkEnd w:id="580"/>
      <w:bookmarkEnd w:id="581"/>
      <w:bookmarkEnd w:id="583"/>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sz w:val="24"/>
          <w:szCs w:val="24"/>
        </w:rPr>
        <w:t>五</w:t>
      </w:r>
      <w:bookmarkEnd w:id="586"/>
      <w:r>
        <w:rPr>
          <w:color w:val="000000"/>
          <w:spacing w:val="0"/>
          <w:w w:val="100"/>
          <w:position w:val="0"/>
          <w:sz w:val="24"/>
          <w:szCs w:val="24"/>
        </w:rPr>
        <w:t>、报告期内独立董事履行职责的情况</w:t>
      </w:r>
      <w:bookmarkEnd w:id="584"/>
      <w:bookmarkEnd w:id="585"/>
      <w:bookmarkEnd w:id="587"/>
    </w:p>
    <w:p>
      <w:pPr>
        <w:pStyle w:val="Style29"/>
        <w:keepNext/>
        <w:keepLines/>
        <w:widowControl w:val="0"/>
        <w:shd w:val="clear" w:color="auto" w:fill="auto"/>
        <w:bidi w:val="0"/>
        <w:spacing w:before="0" w:after="340" w:line="240"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、独立董事出席董事会及股东大会的情况</w:t>
      </w:r>
      <w:bookmarkEnd w:id="588"/>
      <w:bookmarkEnd w:id="589"/>
      <w:bookmarkEnd w:id="591"/>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是否连续两 次未亲自参 加董事会会</w:t>
            </w:r>
          </w:p>
          <w:p>
            <w:pPr>
              <w:pStyle w:val="Style2"/>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出席股东大</w:t>
            </w:r>
          </w:p>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柳喜军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于建青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权玉华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连续两次未亲自出席董事会的说明</w:t>
      </w:r>
    </w:p>
    <w:p>
      <w:pPr>
        <w:pStyle w:val="Style29"/>
        <w:keepNext/>
        <w:keepLines/>
        <w:widowControl w:val="0"/>
        <w:shd w:val="clear" w:color="auto" w:fill="auto"/>
        <w:bidi w:val="0"/>
        <w:spacing w:before="0" w:after="400" w:line="240"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、独立董事对公司有关事项提出异议的情况</w:t>
      </w:r>
      <w:bookmarkEnd w:id="592"/>
      <w:bookmarkEnd w:id="593"/>
      <w:bookmarkEnd w:id="595"/>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报告期内独立董事对公司有关事项未提出异议。</w:t>
      </w:r>
    </w:p>
    <w:p>
      <w:pPr>
        <w:pStyle w:val="Style29"/>
        <w:keepNext/>
        <w:keepLines/>
        <w:widowControl w:val="0"/>
        <w:shd w:val="clear" w:color="auto" w:fill="auto"/>
        <w:bidi w:val="0"/>
        <w:spacing w:before="0" w:after="40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、独立董事履行职责的其他说明</w:t>
      </w:r>
      <w:bookmarkEnd w:id="596"/>
      <w:bookmarkEnd w:id="597"/>
      <w:bookmarkEnd w:id="59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980" w:line="240" w:lineRule="auto"/>
        <w:ind w:left="0" w:right="0" w:firstLine="200"/>
        <w:jc w:val="left"/>
      </w:pP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六</w:t>
      </w:r>
      <w:bookmarkEnd w:id="602"/>
      <w:r>
        <w:rPr>
          <w:color w:val="000000"/>
          <w:spacing w:val="0"/>
          <w:w w:val="100"/>
          <w:position w:val="0"/>
          <w:sz w:val="24"/>
          <w:szCs w:val="24"/>
        </w:rPr>
        <w:t>、</w:t>
        <w:tab/>
        <w:t>董事会下设专门委员会在报告期内履行职责情况</w:t>
      </w:r>
      <w:bookmarkEnd w:id="600"/>
      <w:bookmarkEnd w:id="601"/>
      <w:bookmarkEnd w:id="603"/>
    </w:p>
    <w:p>
      <w:pPr>
        <w:pStyle w:val="Style26"/>
        <w:keepNext w:val="0"/>
        <w:keepLines w:val="0"/>
        <w:widowControl w:val="0"/>
        <w:shd w:val="clear" w:color="auto" w:fill="auto"/>
        <w:bidi w:val="0"/>
        <w:spacing w:before="0" w:after="0" w:line="317" w:lineRule="exact"/>
        <w:ind w:left="0" w:right="0" w:firstLine="220"/>
        <w:jc w:val="both"/>
      </w:pPr>
      <w:r>
        <w:rPr>
          <w:color w:val="000000"/>
          <w:spacing w:val="0"/>
          <w:w w:val="100"/>
          <w:position w:val="0"/>
        </w:rPr>
        <w:t>公司董事会下设审计委员会、提名委员会、薪酬与考核委员会、战略委员会四个专业委员会，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年，专业委员会根据《上 市公司治理准则》、《公司章程》、《董事会议事规则》以及各专业委员会实施细则赋予的职权和义务，认真履行了职责。</w:t>
      </w:r>
    </w:p>
    <w:p>
      <w:pPr>
        <w:pStyle w:val="Style26"/>
        <w:keepNext w:val="0"/>
        <w:keepLines w:val="0"/>
        <w:widowControl w:val="0"/>
        <w:shd w:val="clear" w:color="auto" w:fill="auto"/>
        <w:tabs>
          <w:tab w:pos="531" w:val="left"/>
        </w:tabs>
        <w:bidi w:val="0"/>
        <w:spacing w:before="0" w:after="0" w:line="316" w:lineRule="exact"/>
        <w:ind w:left="0" w:right="0" w:firstLine="0"/>
        <w:jc w:val="left"/>
      </w:pPr>
      <w:bookmarkStart w:id="604" w:name="bookmark604"/>
      <w:r>
        <w:rPr>
          <w:color w:val="000000"/>
          <w:spacing w:val="0"/>
          <w:w w:val="100"/>
          <w:position w:val="0"/>
        </w:rPr>
        <w:t>（</w:t>
      </w:r>
      <w:bookmarkEnd w:id="604"/>
      <w:r>
        <w:rPr>
          <w:color w:val="000000"/>
          <w:spacing w:val="0"/>
          <w:w w:val="100"/>
          <w:position w:val="0"/>
        </w:rPr>
        <w:t>一）</w:t>
        <w:tab/>
        <w:t>战略委员会履职情况</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报告期内，战略委员会积极关注公司所处行业的发展状况，分析行业发展趋势，对公司战略执行情况进行分析总结，并 对年度经营计划制定、重大投资、全面风险管理进行了科学决策。报告期内，公司董事会战略委员会召开了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次会议，会议 讨论并审议了公司发展战略和转型规划调整等重大事项。</w:t>
      </w:r>
    </w:p>
    <w:p>
      <w:pPr>
        <w:pStyle w:val="Style26"/>
        <w:keepNext w:val="0"/>
        <w:keepLines w:val="0"/>
        <w:widowControl w:val="0"/>
        <w:shd w:val="clear" w:color="auto" w:fill="auto"/>
        <w:tabs>
          <w:tab w:pos="531" w:val="left"/>
        </w:tabs>
        <w:bidi w:val="0"/>
        <w:spacing w:before="0" w:after="0" w:line="316" w:lineRule="exact"/>
        <w:ind w:left="0" w:right="0" w:firstLine="0"/>
        <w:jc w:val="left"/>
      </w:pPr>
      <w:bookmarkStart w:id="605" w:name="bookmark605"/>
      <w:r>
        <w:rPr>
          <w:color w:val="000000"/>
          <w:spacing w:val="0"/>
          <w:w w:val="100"/>
          <w:position w:val="0"/>
        </w:rPr>
        <w:t>（</w:t>
      </w:r>
      <w:bookmarkEnd w:id="605"/>
      <w:r>
        <w:rPr>
          <w:color w:val="000000"/>
          <w:spacing w:val="0"/>
          <w:w w:val="100"/>
          <w:position w:val="0"/>
        </w:rPr>
        <w:t>二）</w:t>
        <w:tab/>
        <w:t>审计委员会履职情况</w:t>
      </w:r>
    </w:p>
    <w:p>
      <w:pPr>
        <w:pStyle w:val="Style26"/>
        <w:keepNext w:val="0"/>
        <w:keepLines w:val="0"/>
        <w:widowControl w:val="0"/>
        <w:shd w:val="clear" w:color="auto" w:fill="auto"/>
        <w:bidi w:val="0"/>
        <w:spacing w:before="0" w:after="0" w:line="314" w:lineRule="exact"/>
        <w:ind w:left="0" w:right="0"/>
        <w:jc w:val="left"/>
      </w:pPr>
      <w:r>
        <w:rPr>
          <w:color w:val="000000"/>
          <w:spacing w:val="0"/>
          <w:w w:val="100"/>
          <w:position w:val="0"/>
        </w:rPr>
        <w:t>报告期内，审计委员会定期召开会议审议内部审计部门提交的审计工作报告和工作计划;对公司内部控制情况进行审核， 出具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年度内部控制自我评价报告；年报审计期间，审计委员会在公司年审注册会计师进场前审阅了公司编制的财务会计 报表，并与会计师事务所共同协商确定了公司本年度财务报告审计工作的时间安排，审计过程中与年审会计师的保持沟通， 关注审计进展，就审计过程中关注的问题进行讨论，审计结束后对本年度审计工作进行总结，并对聘请下年度审计机构作出 决议。</w:t>
      </w:r>
    </w:p>
    <w:p>
      <w:pPr>
        <w:pStyle w:val="Style26"/>
        <w:keepNext w:val="0"/>
        <w:keepLines w:val="0"/>
        <w:widowControl w:val="0"/>
        <w:shd w:val="clear" w:color="auto" w:fill="auto"/>
        <w:tabs>
          <w:tab w:pos="531" w:val="left"/>
        </w:tabs>
        <w:bidi w:val="0"/>
        <w:spacing w:before="0" w:after="0" w:line="316" w:lineRule="exact"/>
        <w:ind w:left="0" w:right="0" w:firstLine="0"/>
        <w:jc w:val="left"/>
      </w:pPr>
      <w:bookmarkStart w:id="606" w:name="bookmark606"/>
      <w:r>
        <w:rPr>
          <w:color w:val="000000"/>
          <w:spacing w:val="0"/>
          <w:w w:val="100"/>
          <w:position w:val="0"/>
        </w:rPr>
        <w:t>（</w:t>
      </w:r>
      <w:bookmarkEnd w:id="606"/>
      <w:r>
        <w:rPr>
          <w:color w:val="000000"/>
          <w:spacing w:val="0"/>
          <w:w w:val="100"/>
          <w:position w:val="0"/>
        </w:rPr>
        <w:t>三）</w:t>
        <w:tab/>
        <w:t>提名委员会履职情况</w:t>
      </w:r>
    </w:p>
    <w:p>
      <w:pPr>
        <w:pStyle w:val="Style26"/>
        <w:keepNext w:val="0"/>
        <w:keepLines w:val="0"/>
        <w:widowControl w:val="0"/>
        <w:shd w:val="clear" w:color="auto" w:fill="auto"/>
        <w:bidi w:val="0"/>
        <w:spacing w:before="0" w:after="0" w:line="314" w:lineRule="exact"/>
        <w:ind w:left="0" w:right="0"/>
        <w:jc w:val="both"/>
      </w:pPr>
      <w:r>
        <w:rPr>
          <w:color w:val="000000"/>
          <w:spacing w:val="0"/>
          <w:w w:val="100"/>
          <w:position w:val="0"/>
        </w:rPr>
        <w:t>提名委员会按照《董事会提名委员会议事细则》履行职责。广泛搜寻合格的董事和高级管理的人选；对董事候选人进行 审查并提出建议；研究董事、高级管理人员的选择标准和程序，根据公司经营活动情况、资产规模和股权结构对公司经营团 队的规模和构成向董事会提出建议；并对需提请董事会聘任的董事和高级管理人员进行审查并提出建议。</w:t>
      </w:r>
    </w:p>
    <w:p>
      <w:pPr>
        <w:pStyle w:val="Style26"/>
        <w:keepNext w:val="0"/>
        <w:keepLines w:val="0"/>
        <w:widowControl w:val="0"/>
        <w:shd w:val="clear" w:color="auto" w:fill="auto"/>
        <w:tabs>
          <w:tab w:pos="531" w:val="left"/>
        </w:tabs>
        <w:bidi w:val="0"/>
        <w:spacing w:before="0" w:after="0" w:line="316" w:lineRule="exact"/>
        <w:ind w:left="0" w:right="0" w:firstLine="0"/>
        <w:jc w:val="left"/>
      </w:pPr>
      <w:bookmarkStart w:id="607" w:name="bookmark607"/>
      <w:r>
        <w:rPr>
          <w:color w:val="000000"/>
          <w:spacing w:val="0"/>
          <w:w w:val="100"/>
          <w:position w:val="0"/>
        </w:rPr>
        <w:t>（</w:t>
      </w:r>
      <w:bookmarkEnd w:id="607"/>
      <w:r>
        <w:rPr>
          <w:color w:val="000000"/>
          <w:spacing w:val="0"/>
          <w:w w:val="100"/>
          <w:position w:val="0"/>
        </w:rPr>
        <w:t>四）</w:t>
        <w:tab/>
        <w:t>薪酬与考核委员会履职情况</w:t>
      </w:r>
    </w:p>
    <w:p>
      <w:pPr>
        <w:pStyle w:val="Style26"/>
        <w:keepNext w:val="0"/>
        <w:keepLines w:val="0"/>
        <w:widowControl w:val="0"/>
        <w:shd w:val="clear" w:color="auto" w:fill="auto"/>
        <w:bidi w:val="0"/>
        <w:spacing w:before="0" w:after="340" w:line="322" w:lineRule="exact"/>
        <w:ind w:left="0" w:right="0"/>
        <w:jc w:val="both"/>
      </w:pPr>
      <w:r>
        <w:rPr>
          <w:color w:val="000000"/>
          <w:spacing w:val="0"/>
          <w:w w:val="100"/>
          <w:position w:val="0"/>
        </w:rPr>
        <w:t>报告期内，薪酬与考核委员会认真了解关注公司薪酬现状及社会整体薪酬水平，听取公司关于薪酬方案的汇报，并对公 司薪酬方案提出建议和意见，对公司高级管理人员报告期内履职情况进行总结评价。</w:t>
      </w:r>
    </w:p>
    <w:p>
      <w:pPr>
        <w:pStyle w:val="Style22"/>
        <w:keepNext/>
        <w:keepLines/>
        <w:widowControl w:val="0"/>
        <w:shd w:val="clear" w:color="auto" w:fill="auto"/>
        <w:tabs>
          <w:tab w:pos="522" w:val="left"/>
        </w:tabs>
        <w:bidi w:val="0"/>
        <w:spacing w:before="0" w:after="2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七</w:t>
      </w:r>
      <w:bookmarkEnd w:id="610"/>
      <w:r>
        <w:rPr>
          <w:color w:val="000000"/>
          <w:spacing w:val="0"/>
          <w:w w:val="100"/>
          <w:position w:val="0"/>
          <w:sz w:val="24"/>
          <w:szCs w:val="24"/>
        </w:rPr>
        <w:t>、</w:t>
        <w:tab/>
        <w:t>监事会工作情况</w:t>
      </w:r>
      <w:bookmarkEnd w:id="608"/>
      <w:bookmarkEnd w:id="609"/>
      <w:bookmarkEnd w:id="611"/>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34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监事会对报告期内的监督事项无异议。</w:t>
      </w:r>
    </w:p>
    <w:p>
      <w:pPr>
        <w:pStyle w:val="Style22"/>
        <w:keepNext/>
        <w:keepLines/>
        <w:widowControl w:val="0"/>
        <w:shd w:val="clear" w:color="auto" w:fill="auto"/>
        <w:tabs>
          <w:tab w:pos="522" w:val="left"/>
        </w:tabs>
        <w:bidi w:val="0"/>
        <w:spacing w:before="0" w:after="2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八</w:t>
      </w:r>
      <w:bookmarkEnd w:id="614"/>
      <w:r>
        <w:rPr>
          <w:color w:val="000000"/>
          <w:spacing w:val="0"/>
          <w:w w:val="100"/>
          <w:position w:val="0"/>
          <w:sz w:val="24"/>
          <w:szCs w:val="24"/>
        </w:rPr>
        <w:t>、</w:t>
        <w:tab/>
        <w:t>高级管理人员的考评及激励情况</w:t>
      </w:r>
      <w:bookmarkEnd w:id="612"/>
      <w:bookmarkEnd w:id="613"/>
      <w:bookmarkEnd w:id="615"/>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公司遵守行业市场和资本市场双重规律，按照上市公司规范要求，建立科学的绩效考核体系。公司以定性和定量相结合 的考核方式对高级管理人员进行业绩考核，薪酬构成分为基本工资、岗位津贴和绩效奖金三部分，主要对工作成果、工作能 力、工作态度等方面进行考评，报告期内，公司高级管理人员均认真、勤勉、务实履行职责，较好地完成了本年度的工作任 务。</w:t>
      </w:r>
      <w:r>
        <w:br w:type="page"/>
      </w:r>
    </w:p>
    <w:p>
      <w:pPr>
        <w:pStyle w:val="Style22"/>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九</w:t>
      </w:r>
      <w:bookmarkEnd w:id="618"/>
      <w:r>
        <w:rPr>
          <w:color w:val="000000"/>
          <w:spacing w:val="0"/>
          <w:w w:val="100"/>
          <w:position w:val="0"/>
          <w:sz w:val="24"/>
          <w:szCs w:val="24"/>
        </w:rPr>
        <w:t>、内部控制评价报告</w:t>
      </w:r>
      <w:bookmarkEnd w:id="616"/>
      <w:bookmarkEnd w:id="617"/>
      <w:bookmarkEnd w:id="619"/>
    </w:p>
    <w:p>
      <w:pPr>
        <w:pStyle w:val="Style29"/>
        <w:keepNext/>
        <w:keepLines/>
        <w:widowControl w:val="0"/>
        <w:shd w:val="clear" w:color="auto" w:fill="auto"/>
        <w:tabs>
          <w:tab w:pos="368" w:val="left"/>
        </w:tabs>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w:t>
        <w:tab/>
        <w:t>报告期内发现的内部控制重大缺陷的具体情况</w:t>
      </w:r>
      <w:bookmarkEnd w:id="620"/>
      <w:bookmarkEnd w:id="621"/>
      <w:bookmarkEnd w:id="62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78" w:val="left"/>
        </w:tabs>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w:t>
        <w:tab/>
        <w:t>内控自我评价报告</w:t>
      </w:r>
      <w:bookmarkEnd w:id="624"/>
      <w:bookmarkEnd w:id="625"/>
      <w:bookmarkEnd w:id="62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http://www. cninfo. com. 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78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重大缺陷：一项内部控制缺陷单独或连 同其他缺陷具备合理可能性导致不能及 时防止或发现并纠正财务报告中的重大 错报。如：（</w:t>
            </w:r>
            <w:r>
              <w:rPr>
                <w:color w:val="000000"/>
                <w:spacing w:val="0"/>
                <w:w w:val="100"/>
                <w:position w:val="0"/>
                <w:sz w:val="18"/>
                <w:szCs w:val="18"/>
              </w:rPr>
              <w:t>1</w:t>
            </w:r>
            <w:r>
              <w:rPr>
                <w:rFonts w:ascii="SimSun" w:eastAsia="SimSun" w:hAnsi="SimSun" w:cs="SimSun"/>
                <w:color w:val="000000"/>
                <w:spacing w:val="0"/>
                <w:w w:val="100"/>
                <w:position w:val="0"/>
                <w:sz w:val="17"/>
                <w:szCs w:val="17"/>
              </w:rPr>
              <w:t>）假账；（</w:t>
            </w:r>
            <w:r>
              <w:rPr>
                <w:color w:val="000000"/>
                <w:spacing w:val="0"/>
                <w:w w:val="100"/>
                <w:position w:val="0"/>
                <w:sz w:val="18"/>
                <w:szCs w:val="18"/>
              </w:rPr>
              <w:t>2</w:t>
            </w:r>
            <w:r>
              <w:rPr>
                <w:rFonts w:ascii="SimSun" w:eastAsia="SimSun" w:hAnsi="SimSun" w:cs="SimSun"/>
                <w:color w:val="000000"/>
                <w:spacing w:val="0"/>
                <w:w w:val="100"/>
                <w:position w:val="0"/>
                <w:sz w:val="17"/>
                <w:szCs w:val="17"/>
              </w:rPr>
              <w:t>）董事、监事 和高级管理人员舞弊；（</w:t>
            </w:r>
            <w:r>
              <w:rPr>
                <w:color w:val="000000"/>
                <w:spacing w:val="0"/>
                <w:w w:val="100"/>
                <w:position w:val="0"/>
                <w:sz w:val="18"/>
                <w:szCs w:val="18"/>
              </w:rPr>
              <w:t>3</w:t>
            </w:r>
            <w:r>
              <w:rPr>
                <w:rFonts w:ascii="SimSun" w:eastAsia="SimSun" w:hAnsi="SimSun" w:cs="SimSun"/>
                <w:color w:val="000000"/>
                <w:spacing w:val="0"/>
                <w:w w:val="100"/>
                <w:position w:val="0"/>
                <w:sz w:val="17"/>
                <w:szCs w:val="17"/>
              </w:rPr>
              <w:t>）注册会计师 发现当期财务报告存在重大错报，公司 在运行过程中未能发现该错报；（</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）企 业审计委员会和内部审计机构对内部控 制的监督无效；（</w:t>
            </w:r>
            <w:r>
              <w:rPr>
                <w:color w:val="000000"/>
                <w:spacing w:val="0"/>
                <w:w w:val="100"/>
                <w:position w:val="0"/>
                <w:sz w:val="18"/>
                <w:szCs w:val="18"/>
              </w:rPr>
              <w:t>5</w:t>
            </w:r>
            <w:r>
              <w:rPr>
                <w:rFonts w:ascii="SimSun" w:eastAsia="SimSun" w:hAnsi="SimSun" w:cs="SimSun"/>
                <w:color w:val="000000"/>
                <w:spacing w:val="0"/>
                <w:w w:val="100"/>
                <w:position w:val="0"/>
                <w:sz w:val="17"/>
                <w:szCs w:val="17"/>
              </w:rPr>
              <w:t>）其他可能影响报表 使用者正确判断的缺陷。重要缺陷：内 部控制缺陷单独或连同其他缺陷具备合 理可能性导致不能及时防止或发现并纠 正财务报告中虽然未达到和超过重要性 水平、但仍应引起董事会和管理层重视 的错报。财务报告重要缺陷的迹象包括：</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）未依照公认会计准则选择和应用会 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）未建立反舞弊程序和控制 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）对于非常规或特殊交易的账 务处理没有建立相应的控制机制或没有 实施且没有相应的补偿性控制；（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 于期末财务报告过程的控制存在一项或 多项缺陷且不能合理保证编制的财务报 表达到真实、完整的目标。一般缺陷： 不构成重大缺陷和重要缺陷的内部控制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非财务报告缺陷认定主要以缺陷对 业务流程有效性的影响程度、发生的 可能性作判定。如果缺陷发生的可能 性较小，会降低工作效率或效果、或 加大效果的不确定性、或使之偏离预 期目标为一般缺陷；如果缺陷发生的 可能性较高，会显著降低工作效率或 效果、或显著加大效果的不确定性、 或使之显著偏离预期目标为重要缺 陷；如果缺陷发生的可能性高，会严 重降低工作效率或效果、或严重加大 效果的不确定性、或使之严重偏离预 期目标为重大缺陷。出现以下情形 的，可直接认定为重大缺陷，其他情 形视影响程度分别确定重要缺陷或 一般缺陷。（</w:t>
            </w:r>
            <w:r>
              <w:rPr>
                <w:color w:val="000000"/>
                <w:spacing w:val="0"/>
                <w:w w:val="100"/>
                <w:position w:val="0"/>
                <w:sz w:val="18"/>
                <w:szCs w:val="18"/>
              </w:rPr>
              <w:t>1</w:t>
            </w:r>
            <w:r>
              <w:rPr>
                <w:rFonts w:ascii="SimSun" w:eastAsia="SimSun" w:hAnsi="SimSun" w:cs="SimSun"/>
                <w:color w:val="000000"/>
                <w:spacing w:val="0"/>
                <w:w w:val="100"/>
                <w:position w:val="0"/>
                <w:sz w:val="17"/>
                <w:szCs w:val="17"/>
              </w:rPr>
              <w:t>）违犯国家法律、法规；</w:t>
            </w:r>
          </w:p>
          <w:p>
            <w:pPr>
              <w:pStyle w:val="Style2"/>
              <w:keepNext w:val="0"/>
              <w:keepLines w:val="0"/>
              <w:widowControl w:val="0"/>
              <w:shd w:val="clear" w:color="auto" w:fill="auto"/>
              <w:tabs>
                <w:tab w:pos="317"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管理人员或技术人员纷纷流失；</w:t>
            </w:r>
          </w:p>
          <w:p>
            <w:pPr>
              <w:pStyle w:val="Style2"/>
              <w:keepNext w:val="0"/>
              <w:keepLines w:val="0"/>
              <w:widowControl w:val="0"/>
              <w:shd w:val="clear" w:color="auto" w:fill="auto"/>
              <w:tabs>
                <w:tab w:pos="451"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媒体负面新闻频现；（</w:t>
            </w:r>
            <w:r>
              <w:rPr>
                <w:color w:val="000000"/>
                <w:spacing w:val="0"/>
                <w:w w:val="100"/>
                <w:position w:val="0"/>
                <w:sz w:val="18"/>
                <w:szCs w:val="18"/>
              </w:rPr>
              <w:t>4</w:t>
            </w:r>
            <w:r>
              <w:rPr>
                <w:rFonts w:ascii="SimSun" w:eastAsia="SimSun" w:hAnsi="SimSun" w:cs="SimSun"/>
                <w:color w:val="000000"/>
                <w:spacing w:val="0"/>
                <w:w w:val="100"/>
                <w:position w:val="0"/>
                <w:sz w:val="17"/>
                <w:szCs w:val="17"/>
              </w:rPr>
              <w:t>）重要 业务缺乏制度控制或制度系统性失 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营业收入潜在错报：营业收入总额的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重大缺陷：</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万元以上，对公司</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0.5%W</w:t>
            </w:r>
            <w:r>
              <w:rPr>
                <w:rFonts w:ascii="SimSun" w:eastAsia="SimSun" w:hAnsi="SimSun" w:cs="SimSun"/>
                <w:color w:val="000000"/>
                <w:spacing w:val="0"/>
                <w:w w:val="100"/>
                <w:position w:val="0"/>
                <w:sz w:val="17"/>
                <w:szCs w:val="17"/>
              </w:rPr>
              <w:t>错报，营业收入总额的</w:t>
            </w:r>
            <w:r>
              <w:rPr>
                <w:color w:val="000000"/>
                <w:spacing w:val="0"/>
                <w:w w:val="100"/>
                <w:position w:val="0"/>
              </w:rPr>
              <w:t>0.2%＜</w:t>
            </w:r>
            <w:r>
              <w:rPr>
                <w:rFonts w:ascii="SimSun" w:eastAsia="SimSun" w:hAnsi="SimSun" w:cs="SimSun"/>
                <w:color w:val="000000"/>
                <w:spacing w:val="0"/>
                <w:w w:val="100"/>
                <w:position w:val="0"/>
                <w:sz w:val="17"/>
                <w:szCs w:val="17"/>
              </w:rPr>
              <w:t>错报 〈营业收入总额的</w:t>
            </w:r>
            <w:r>
              <w:rPr>
                <w:color w:val="000000"/>
                <w:spacing w:val="0"/>
                <w:w w:val="100"/>
                <w:position w:val="0"/>
              </w:rPr>
              <w:t>0.5%</w:t>
            </w:r>
            <w:r>
              <w:rPr>
                <w:rFonts w:ascii="SimSun" w:eastAsia="SimSun" w:hAnsi="SimSun" w:cs="SimSun"/>
                <w:color w:val="000000"/>
                <w:spacing w:val="0"/>
                <w:w w:val="100"/>
                <w:position w:val="0"/>
                <w:sz w:val="17"/>
                <w:szCs w:val="17"/>
              </w:rPr>
              <w:t>,错报〈营业收 入总额的</w:t>
            </w:r>
            <w:r>
              <w:rPr>
                <w:color w:val="000000"/>
                <w:spacing w:val="0"/>
                <w:w w:val="100"/>
                <w:position w:val="0"/>
              </w:rPr>
              <w:t>0.2%</w:t>
            </w:r>
            <w:r>
              <w:rPr>
                <w:rFonts w:ascii="SimSun" w:eastAsia="SimSun" w:hAnsi="SimSun" w:cs="SimSun"/>
                <w:color w:val="000000"/>
                <w:spacing w:val="0"/>
                <w:w w:val="100"/>
                <w:position w:val="0"/>
                <w:sz w:val="17"/>
                <w:szCs w:val="17"/>
              </w:rPr>
              <w:t>；利润总额潜在错报：利 润总额的</w:t>
            </w:r>
            <w:r>
              <w:rPr>
                <w:color w:val="000000"/>
                <w:spacing w:val="0"/>
                <w:w w:val="100"/>
                <w:position w:val="0"/>
              </w:rPr>
              <w:t>5%＜</w:t>
            </w:r>
            <w:r>
              <w:rPr>
                <w:rFonts w:ascii="SimSun" w:eastAsia="SimSun" w:hAnsi="SimSun" w:cs="SimSun"/>
                <w:color w:val="000000"/>
                <w:spacing w:val="0"/>
                <w:w w:val="100"/>
                <w:position w:val="0"/>
                <w:sz w:val="17"/>
                <w:szCs w:val="17"/>
              </w:rPr>
              <w:t>错报，利润总额的</w:t>
            </w:r>
            <w:r>
              <w:rPr>
                <w:color w:val="000000"/>
                <w:spacing w:val="0"/>
                <w:w w:val="100"/>
                <w:position w:val="0"/>
              </w:rPr>
              <w:t>2%＜</w:t>
            </w:r>
            <w:r>
              <w:rPr>
                <w:rFonts w:ascii="SimSun" w:eastAsia="SimSun" w:hAnsi="SimSun" w:cs="SimSun"/>
                <w:color w:val="000000"/>
                <w:spacing w:val="0"/>
                <w:w w:val="100"/>
                <w:position w:val="0"/>
                <w:sz w:val="17"/>
                <w:szCs w:val="17"/>
              </w:rPr>
              <w:t>错 报〈利润总额的</w:t>
            </w:r>
            <w:r>
              <w:rPr>
                <w:color w:val="000000"/>
                <w:spacing w:val="0"/>
                <w:w w:val="100"/>
                <w:position w:val="0"/>
              </w:rPr>
              <w:t>5%</w:t>
            </w:r>
            <w:r>
              <w:rPr>
                <w:rFonts w:ascii="SimSun" w:eastAsia="SimSun" w:hAnsi="SimSun" w:cs="SimSun"/>
                <w:color w:val="000000"/>
                <w:spacing w:val="0"/>
                <w:w w:val="100"/>
                <w:position w:val="0"/>
                <w:sz w:val="17"/>
                <w:szCs w:val="17"/>
              </w:rPr>
              <w:t xml:space="preserve">,错报〈利润总额的 </w:t>
            </w:r>
            <w:r>
              <w:rPr>
                <w:color w:val="000000"/>
                <w:spacing w:val="0"/>
                <w:w w:val="100"/>
                <w:position w:val="0"/>
              </w:rPr>
              <w:t>2%</w:t>
            </w:r>
            <w:r>
              <w:rPr>
                <w:rFonts w:ascii="SimSun" w:eastAsia="SimSun" w:hAnsi="SimSun" w:cs="SimSun"/>
                <w:color w:val="000000"/>
                <w:spacing w:val="0"/>
                <w:w w:val="100"/>
                <w:position w:val="0"/>
                <w:sz w:val="17"/>
                <w:szCs w:val="17"/>
              </w:rPr>
              <w:t xml:space="preserve">；资产总额潜在错报：资产总额的 </w:t>
            </w:r>
            <w:r>
              <w:rPr>
                <w:color w:val="000000"/>
                <w:spacing w:val="0"/>
                <w:w w:val="100"/>
                <w:position w:val="0"/>
              </w:rPr>
              <w:t>0.5%＜</w:t>
            </w:r>
            <w:r>
              <w:rPr>
                <w:rFonts w:ascii="SimSun" w:eastAsia="SimSun" w:hAnsi="SimSun" w:cs="SimSun"/>
                <w:color w:val="000000"/>
                <w:spacing w:val="0"/>
                <w:w w:val="100"/>
                <w:position w:val="0"/>
                <w:sz w:val="17"/>
                <w:szCs w:val="17"/>
              </w:rPr>
              <w:t>错报，资产总额的</w:t>
            </w:r>
            <w:r>
              <w:rPr>
                <w:color w:val="000000"/>
                <w:spacing w:val="0"/>
                <w:w w:val="100"/>
                <w:position w:val="0"/>
              </w:rPr>
              <w:t>0.2%＜</w:t>
            </w:r>
            <w:r>
              <w:rPr>
                <w:rFonts w:ascii="SimSun" w:eastAsia="SimSun" w:hAnsi="SimSun" w:cs="SimSun"/>
                <w:color w:val="000000"/>
                <w:spacing w:val="0"/>
                <w:w w:val="100"/>
                <w:position w:val="0"/>
                <w:sz w:val="17"/>
                <w:szCs w:val="17"/>
              </w:rPr>
              <w:t>错报〈资 产总额的</w:t>
            </w:r>
            <w:r>
              <w:rPr>
                <w:color w:val="000000"/>
                <w:spacing w:val="0"/>
                <w:w w:val="100"/>
                <w:position w:val="0"/>
              </w:rPr>
              <w:t>0.5%</w:t>
            </w:r>
            <w:r>
              <w:rPr>
                <w:rFonts w:ascii="SimSun" w:eastAsia="SimSun" w:hAnsi="SimSun" w:cs="SimSun"/>
                <w:color w:val="000000"/>
                <w:spacing w:val="0"/>
                <w:w w:val="100"/>
                <w:position w:val="0"/>
                <w:sz w:val="17"/>
                <w:szCs w:val="17"/>
              </w:rPr>
              <w:t xml:space="preserve">,错报〈资产总额的 </w:t>
            </w:r>
            <w:r>
              <w:rPr>
                <w:color w:val="000000"/>
                <w:spacing w:val="0"/>
                <w:w w:val="100"/>
                <w:position w:val="0"/>
              </w:rPr>
              <w:t>0.2%</w:t>
            </w:r>
            <w:r>
              <w:rPr>
                <w:rFonts w:ascii="SimSun" w:eastAsia="SimSun" w:hAnsi="SimSun" w:cs="SimSun"/>
                <w:color w:val="000000"/>
                <w:spacing w:val="0"/>
                <w:w w:val="100"/>
                <w:position w:val="0"/>
                <w:sz w:val="17"/>
                <w:szCs w:val="17"/>
              </w:rPr>
              <w:t>；所有者权益潜在错报：所有者权 益总额的</w:t>
            </w:r>
            <w:r>
              <w:rPr>
                <w:color w:val="000000"/>
                <w:spacing w:val="0"/>
                <w:w w:val="100"/>
                <w:position w:val="0"/>
              </w:rPr>
              <w:t>0.5%＜</w:t>
            </w:r>
            <w:r>
              <w:rPr>
                <w:rFonts w:ascii="SimSun" w:eastAsia="SimSun" w:hAnsi="SimSun" w:cs="SimSun"/>
                <w:color w:val="000000"/>
                <w:spacing w:val="0"/>
                <w:w w:val="100"/>
                <w:position w:val="0"/>
                <w:sz w:val="17"/>
                <w:szCs w:val="17"/>
              </w:rPr>
              <w:t>错报，所有者权益总额 的</w:t>
            </w:r>
            <w:r>
              <w:rPr>
                <w:color w:val="000000"/>
                <w:spacing w:val="0"/>
                <w:w w:val="100"/>
                <w:position w:val="0"/>
              </w:rPr>
              <w:t>0.2%＜</w:t>
            </w:r>
            <w:r>
              <w:rPr>
                <w:rFonts w:ascii="SimSun" w:eastAsia="SimSun" w:hAnsi="SimSun" w:cs="SimSun"/>
                <w:color w:val="000000"/>
                <w:spacing w:val="0"/>
                <w:w w:val="100"/>
                <w:position w:val="0"/>
                <w:sz w:val="17"/>
                <w:szCs w:val="17"/>
              </w:rPr>
              <w:t xml:space="preserve">错报〈所有者权益总额的 </w:t>
            </w:r>
            <w:r>
              <w:rPr>
                <w:color w:val="000000"/>
                <w:spacing w:val="0"/>
                <w:w w:val="100"/>
                <w:position w:val="0"/>
              </w:rPr>
              <w:t>0.5%</w:t>
            </w:r>
            <w:r>
              <w:rPr>
                <w:rFonts w:ascii="SimSun" w:eastAsia="SimSun" w:hAnsi="SimSun" w:cs="SimSun"/>
                <w:color w:val="000000"/>
                <w:spacing w:val="0"/>
                <w:w w:val="100"/>
                <w:position w:val="0"/>
                <w:sz w:val="17"/>
                <w:szCs w:val="17"/>
              </w:rPr>
              <w:t>，错报〈所有者权益总额的</w:t>
            </w:r>
            <w:r>
              <w:rPr>
                <w:color w:val="000000"/>
                <w:spacing w:val="0"/>
                <w:w w:val="100"/>
                <w:position w:val="0"/>
              </w:rPr>
              <w:t>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造成较大负面影响并以公告形式对 外披露；重要缺陷：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万元（含</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万元），或受到国家 政府部门处罚但未对公司造成负面 影响;一般缺陷：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100</w:t>
            </w:r>
            <w:r>
              <w:rPr>
                <w:rFonts w:ascii="SimSun" w:eastAsia="SimSun" w:hAnsi="SimSun" w:cs="SimSun"/>
                <w:color w:val="000000"/>
                <w:spacing w:val="0"/>
                <w:w w:val="100"/>
                <w:position w:val="0"/>
                <w:sz w:val="17"/>
                <w:szCs w:val="17"/>
              </w:rPr>
              <w:t>万 元）以下，受到省级（含省级）以下 政府部门处罚但未对对公司造成负 面影响。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pPr>
            <w:r>
              <w:rPr>
                <w:color w:val="000000"/>
                <w:spacing w:val="0"/>
                <w:w w:val="100"/>
                <w:position w:val="0"/>
              </w:rPr>
              <w:t>0</w:t>
            </w:r>
          </w:p>
        </w:tc>
      </w:tr>
    </w:tbl>
    <w:p>
      <w:pPr>
        <w:widowControl w:val="0"/>
        <w:spacing w:after="299" w:line="1" w:lineRule="exact"/>
      </w:pPr>
    </w:p>
    <w:p>
      <w:pPr>
        <w:pStyle w:val="Style22"/>
        <w:keepNext/>
        <w:keepLines/>
        <w:widowControl w:val="0"/>
        <w:shd w:val="clear" w:color="auto" w:fill="auto"/>
        <w:bidi w:val="0"/>
        <w:spacing w:before="0" w:after="400" w:line="240" w:lineRule="auto"/>
        <w:ind w:left="0" w:right="0" w:firstLine="0"/>
        <w:jc w:val="left"/>
      </w:pPr>
      <w:bookmarkStart w:id="628" w:name="bookmark628"/>
      <w:bookmarkStart w:id="629" w:name="bookmark629"/>
      <w:bookmarkStart w:id="630" w:name="bookmark630"/>
      <w:r>
        <w:rPr>
          <w:color w:val="000000"/>
          <w:spacing w:val="0"/>
          <w:w w:val="100"/>
          <w:position w:val="0"/>
          <w:sz w:val="24"/>
          <w:szCs w:val="24"/>
        </w:rPr>
        <w:t>十、内部控制审计报告或鉴证报告</w:t>
      </w:r>
      <w:bookmarkEnd w:id="628"/>
      <w:bookmarkEnd w:id="629"/>
      <w:bookmarkEnd w:id="630"/>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13"/>
        <w:keepNext/>
        <w:keepLines/>
        <w:widowControl w:val="0"/>
        <w:shd w:val="clear" w:color="auto" w:fill="auto"/>
        <w:bidi w:val="0"/>
        <w:spacing w:before="0" w:after="440" w:line="240" w:lineRule="auto"/>
        <w:ind w:left="0" w:right="0" w:firstLine="0"/>
        <w:jc w:val="center"/>
      </w:pPr>
      <w:bookmarkStart w:id="631" w:name="bookmark631"/>
      <w:bookmarkStart w:id="632" w:name="bookmark632"/>
      <w:bookmarkStart w:id="633" w:name="bookmark633"/>
      <w:r>
        <w:rPr>
          <w:color w:val="000000"/>
          <w:spacing w:val="0"/>
          <w:w w:val="100"/>
          <w:position w:val="0"/>
        </w:rPr>
        <w:t>第十一节公司债券相关情况</w:t>
      </w:r>
      <w:bookmarkEnd w:id="631"/>
      <w:bookmarkEnd w:id="632"/>
      <w:bookmarkEnd w:id="633"/>
    </w:p>
    <w:p>
      <w:pPr>
        <w:pStyle w:val="Style26"/>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公司是否存在公开发行并在证券交易所上市，且在年度报告批准报出日未到期或到期未能全额兑付的公司债券 参照披露</w:t>
      </w:r>
    </w:p>
    <w:p>
      <w:pPr>
        <w:pStyle w:val="Style22"/>
        <w:keepNext/>
        <w:keepLines/>
        <w:widowControl w:val="0"/>
        <w:shd w:val="clear" w:color="auto" w:fill="auto"/>
        <w:bidi w:val="0"/>
        <w:spacing w:before="0" w:after="34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一</w:t>
      </w:r>
      <w:bookmarkEnd w:id="636"/>
      <w:r>
        <w:rPr>
          <w:color w:val="000000"/>
          <w:spacing w:val="0"/>
          <w:w w:val="100"/>
          <w:position w:val="0"/>
          <w:sz w:val="24"/>
          <w:szCs w:val="24"/>
        </w:rPr>
        <w:t>、公司债券基本信息</w:t>
      </w:r>
      <w:bookmarkEnd w:id="634"/>
      <w:bookmarkEnd w:id="635"/>
      <w:bookmarkEnd w:id="637"/>
    </w:p>
    <w:tbl>
      <w:tblPr>
        <w:tblOverlap w:val="never"/>
        <w:jc w:val="center"/>
        <w:tblLayout w:type="fixed"/>
      </w:tblPr>
      <w:tblGrid>
        <w:gridCol w:w="1200"/>
        <w:gridCol w:w="1195"/>
        <w:gridCol w:w="1200"/>
        <w:gridCol w:w="119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40"/>
              <w:jc w:val="left"/>
              <w:rPr>
                <w:sz w:val="17"/>
                <w:szCs w:val="17"/>
              </w:rPr>
            </w:pPr>
            <w:r>
              <w:rPr>
                <w:rFonts w:ascii="SimSun" w:eastAsia="SimSun" w:hAnsi="SimSun" w:cs="SimSun"/>
                <w:color w:val="000000"/>
                <w:spacing w:val="0"/>
                <w:w w:val="100"/>
                <w:position w:val="0"/>
                <w:sz w:val="17"/>
                <w:szCs w:val="17"/>
              </w:rPr>
              <w:t>债券余额</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还本付息方 式</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瑞康医药股 份有限公司 </w:t>
            </w:r>
            <w:r>
              <w:rPr>
                <w:color w:val="000000"/>
                <w:spacing w:val="0"/>
                <w:w w:val="100"/>
                <w:position w:val="0"/>
                <w:sz w:val="18"/>
                <w:szCs w:val="18"/>
              </w:rPr>
              <w:t>2017</w:t>
            </w:r>
            <w:r>
              <w:rPr>
                <w:rFonts w:ascii="SimSun" w:eastAsia="SimSun" w:hAnsi="SimSun" w:cs="SimSun"/>
                <w:color w:val="000000"/>
                <w:spacing w:val="0"/>
                <w:w w:val="100"/>
                <w:position w:val="0"/>
                <w:sz w:val="17"/>
                <w:szCs w:val="17"/>
              </w:rPr>
              <w:t>年面向 合格投资者 公开发行公 司债券（第 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瑞康</w:t>
            </w: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单利按年计 息，不计复 利。每年付 息一次，到 期一次还 本，最后一 期利息随本 金的兑付一 起支付</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瑞康医药股 份有限公司 </w:t>
            </w:r>
            <w:r>
              <w:rPr>
                <w:color w:val="000000"/>
                <w:spacing w:val="0"/>
                <w:w w:val="100"/>
                <w:position w:val="0"/>
                <w:sz w:val="18"/>
                <w:szCs w:val="18"/>
              </w:rPr>
              <w:t>2018</w:t>
            </w:r>
            <w:r>
              <w:rPr>
                <w:rFonts w:ascii="SimSun" w:eastAsia="SimSun" w:hAnsi="SimSun" w:cs="SimSun"/>
                <w:color w:val="000000"/>
                <w:spacing w:val="0"/>
                <w:w w:val="100"/>
                <w:position w:val="0"/>
                <w:sz w:val="17"/>
                <w:szCs w:val="17"/>
              </w:rPr>
              <w:t>年面向 合格投资者 公开发行公 司债券（第 一期）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sz w:val="17"/>
                <w:szCs w:val="17"/>
              </w:rPr>
              <w:t>瑞康</w:t>
            </w: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单利按年计 息，不计复 利。每年付 息一次，到 期一次还 本，最后一 期利息随本 金的兑付一 起支付。</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年公司债券（第一期）、</w:t>
            </w:r>
            <w:r>
              <w:rPr>
                <w:color w:val="000000"/>
                <w:spacing w:val="0"/>
                <w:w w:val="100"/>
                <w:position w:val="0"/>
                <w:sz w:val="18"/>
                <w:szCs w:val="18"/>
              </w:rPr>
              <w:t>2018</w:t>
            </w:r>
            <w:r>
              <w:rPr>
                <w:rFonts w:ascii="SimSun" w:eastAsia="SimSun" w:hAnsi="SimSun" w:cs="SimSun"/>
                <w:color w:val="000000"/>
                <w:spacing w:val="0"/>
                <w:w w:val="100"/>
                <w:position w:val="0"/>
                <w:sz w:val="17"/>
                <w:szCs w:val="17"/>
              </w:rPr>
              <w:t>年公司债券（第一期）面向符合《公司债券发行与交易 管理办法》、《证券期货投资者适当性管理办法》和《深圳交易所债券市场投资者适当性管 理办法》规定且在中国证券登记结算有限责任公司深圳分公司开立</w:t>
            </w:r>
            <w:r>
              <w:rPr>
                <w:color w:val="000000"/>
                <w:spacing w:val="0"/>
                <w:w w:val="100"/>
                <w:position w:val="0"/>
                <w:sz w:val="18"/>
                <w:szCs w:val="18"/>
              </w:rPr>
              <w:t>A</w:t>
            </w:r>
            <w:r>
              <w:rPr>
                <w:rFonts w:ascii="SimSun" w:eastAsia="SimSun" w:hAnsi="SimSun" w:cs="SimSun"/>
                <w:color w:val="000000"/>
                <w:spacing w:val="0"/>
                <w:w w:val="100"/>
                <w:position w:val="0"/>
                <w:sz w:val="17"/>
                <w:szCs w:val="17"/>
              </w:rPr>
              <w:t>股证券账户的合格 机构投资者公开发行。</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报告期内公司债券的付息兑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报告期内，</w:t>
            </w:r>
            <w:r>
              <w:rPr>
                <w:color w:val="000000"/>
                <w:spacing w:val="0"/>
                <w:w w:val="100"/>
                <w:position w:val="0"/>
                <w:sz w:val="18"/>
                <w:szCs w:val="18"/>
              </w:rPr>
              <w:t>“17</w:t>
            </w:r>
            <w:r>
              <w:rPr>
                <w:rFonts w:ascii="SimSun" w:eastAsia="SimSun" w:hAnsi="SimSun" w:cs="SimSun"/>
                <w:color w:val="000000"/>
                <w:spacing w:val="0"/>
                <w:w w:val="100"/>
                <w:position w:val="0"/>
                <w:sz w:val="17"/>
                <w:szCs w:val="17"/>
              </w:rPr>
              <w:t>瑞康</w:t>
            </w:r>
            <w:r>
              <w:rPr>
                <w:color w:val="000000"/>
                <w:spacing w:val="0"/>
                <w:w w:val="100"/>
                <w:position w:val="0"/>
                <w:sz w:val="18"/>
                <w:szCs w:val="18"/>
              </w:rPr>
              <w:t>01”</w:t>
            </w:r>
            <w:r>
              <w:rPr>
                <w:rFonts w:ascii="SimSun" w:eastAsia="SimSun" w:hAnsi="SimSun" w:cs="SimSun"/>
                <w:color w:val="000000"/>
                <w:spacing w:val="0"/>
                <w:w w:val="100"/>
                <w:position w:val="0"/>
                <w:sz w:val="17"/>
                <w:szCs w:val="17"/>
              </w:rPr>
              <w:t>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日全部兑付，公司于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 xml:space="preserve">日发布 </w:t>
            </w:r>
            <w:r>
              <w:rPr>
                <w:color w:val="000000"/>
                <w:spacing w:val="0"/>
                <w:w w:val="100"/>
                <w:position w:val="0"/>
                <w:sz w:val="18"/>
                <w:szCs w:val="18"/>
              </w:rPr>
              <w:t>“18</w:t>
            </w:r>
            <w:r>
              <w:rPr>
                <w:rFonts w:ascii="SimSun" w:eastAsia="SimSun" w:hAnsi="SimSun" w:cs="SimSun"/>
                <w:color w:val="000000"/>
                <w:spacing w:val="0"/>
                <w:w w:val="100"/>
                <w:position w:val="0"/>
                <w:sz w:val="17"/>
                <w:szCs w:val="17"/>
              </w:rPr>
              <w:t>瑞康</w:t>
            </w:r>
            <w:r>
              <w:rPr>
                <w:color w:val="000000"/>
                <w:spacing w:val="0"/>
                <w:w w:val="100"/>
                <w:position w:val="0"/>
                <w:sz w:val="18"/>
                <w:szCs w:val="18"/>
              </w:rPr>
              <w:t>01”</w:t>
            </w:r>
            <w:r>
              <w:rPr>
                <w:rFonts w:ascii="SimSun" w:eastAsia="SimSun" w:hAnsi="SimSun" w:cs="SimSun"/>
                <w:color w:val="000000"/>
                <w:spacing w:val="0"/>
                <w:w w:val="100"/>
                <w:position w:val="0"/>
                <w:sz w:val="17"/>
                <w:szCs w:val="17"/>
              </w:rPr>
              <w:t>公司债券</w:t>
            </w:r>
            <w:r>
              <w:rPr>
                <w:color w:val="000000"/>
                <w:spacing w:val="0"/>
                <w:w w:val="100"/>
                <w:position w:val="0"/>
                <w:sz w:val="18"/>
                <w:szCs w:val="18"/>
              </w:rPr>
              <w:t>2019</w:t>
            </w:r>
            <w:r>
              <w:rPr>
                <w:rFonts w:ascii="SimSun" w:eastAsia="SimSun" w:hAnsi="SimSun" w:cs="SimSun"/>
                <w:color w:val="000000"/>
                <w:spacing w:val="0"/>
                <w:w w:val="100"/>
                <w:position w:val="0"/>
                <w:sz w:val="17"/>
                <w:szCs w:val="17"/>
              </w:rPr>
              <w:t>年付息公告并于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日完成利息支付。</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公司债券附发行人或投资者 选择权条款、可交换条款等 特殊条款的，报告期内相关 条款的执行情况（如适用）。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瑞康</w:t>
            </w:r>
            <w:r>
              <w:rPr>
                <w:color w:val="000000"/>
                <w:spacing w:val="0"/>
                <w:w w:val="100"/>
                <w:position w:val="0"/>
                <w:sz w:val="18"/>
                <w:szCs w:val="18"/>
              </w:rPr>
              <w:t>01”</w:t>
            </w:r>
            <w:r>
              <w:rPr>
                <w:rFonts w:ascii="SimSun" w:eastAsia="SimSun" w:hAnsi="SimSun" w:cs="SimSun"/>
                <w:color w:val="000000"/>
                <w:spacing w:val="0"/>
                <w:w w:val="100"/>
                <w:position w:val="0"/>
                <w:sz w:val="17"/>
                <w:szCs w:val="17"/>
              </w:rPr>
              <w:t>、</w:t>
            </w:r>
            <w:r>
              <w:rPr>
                <w:color w:val="000000"/>
                <w:spacing w:val="0"/>
                <w:w w:val="100"/>
                <w:position w:val="0"/>
                <w:sz w:val="18"/>
                <w:szCs w:val="18"/>
              </w:rPr>
              <w:t>“18</w:t>
            </w:r>
            <w:r>
              <w:rPr>
                <w:rFonts w:ascii="SimSun" w:eastAsia="SimSun" w:hAnsi="SimSun" w:cs="SimSun"/>
                <w:color w:val="000000"/>
                <w:spacing w:val="0"/>
                <w:w w:val="100"/>
                <w:position w:val="0"/>
                <w:sz w:val="17"/>
                <w:szCs w:val="17"/>
              </w:rPr>
              <w:t>瑞康</w:t>
            </w:r>
            <w:r>
              <w:rPr>
                <w:color w:val="000000"/>
                <w:spacing w:val="0"/>
                <w:w w:val="100"/>
                <w:position w:val="0"/>
                <w:sz w:val="18"/>
                <w:szCs w:val="18"/>
              </w:rPr>
              <w:t>01”</w:t>
            </w:r>
            <w:r>
              <w:rPr>
                <w:rFonts w:ascii="SimSun" w:eastAsia="SimSun" w:hAnsi="SimSun" w:cs="SimSun"/>
                <w:color w:val="000000"/>
                <w:spacing w:val="0"/>
                <w:w w:val="100"/>
                <w:position w:val="0"/>
                <w:sz w:val="17"/>
                <w:szCs w:val="17"/>
              </w:rPr>
              <w:t>第</w:t>
            </w:r>
            <w:r>
              <w:rPr>
                <w:color w:val="000000"/>
                <w:spacing w:val="0"/>
                <w:w w:val="100"/>
                <w:position w:val="0"/>
                <w:sz w:val="18"/>
                <w:szCs w:val="18"/>
              </w:rPr>
              <w:t>2</w:t>
            </w:r>
            <w:r>
              <w:rPr>
                <w:rFonts w:ascii="SimSun" w:eastAsia="SimSun" w:hAnsi="SimSun" w:cs="SimSun"/>
                <w:color w:val="000000"/>
                <w:spacing w:val="0"/>
                <w:w w:val="100"/>
                <w:position w:val="0"/>
                <w:sz w:val="17"/>
                <w:szCs w:val="17"/>
              </w:rPr>
              <w:t>年末公司上调票面利率选择权和投资者回售选择权，</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瑞康</w:t>
            </w:r>
            <w:r>
              <w:rPr>
                <w:color w:val="000000"/>
                <w:spacing w:val="0"/>
                <w:w w:val="100"/>
                <w:position w:val="0"/>
                <w:sz w:val="18"/>
                <w:szCs w:val="18"/>
              </w:rPr>
              <w:t>01”</w:t>
            </w:r>
            <w:r>
              <w:rPr>
                <w:rFonts w:ascii="SimSun" w:eastAsia="SimSun" w:hAnsi="SimSun" w:cs="SimSun"/>
                <w:color w:val="000000"/>
                <w:spacing w:val="0"/>
                <w:w w:val="100"/>
                <w:position w:val="0"/>
                <w:sz w:val="17"/>
                <w:szCs w:val="17"/>
              </w:rPr>
              <w:t>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日执行投资者回售选择权，报告期内，</w:t>
            </w:r>
            <w:r>
              <w:rPr>
                <w:color w:val="000000"/>
                <w:spacing w:val="0"/>
                <w:w w:val="100"/>
                <w:position w:val="0"/>
                <w:sz w:val="18"/>
                <w:szCs w:val="18"/>
              </w:rPr>
              <w:t>“18</w:t>
            </w:r>
            <w:r>
              <w:rPr>
                <w:rFonts w:ascii="SimSun" w:eastAsia="SimSun" w:hAnsi="SimSun" w:cs="SimSun"/>
                <w:color w:val="000000"/>
                <w:spacing w:val="0"/>
                <w:w w:val="100"/>
                <w:position w:val="0"/>
                <w:sz w:val="17"/>
                <w:szCs w:val="17"/>
              </w:rPr>
              <w:t>瑞康</w:t>
            </w:r>
            <w:r>
              <w:rPr>
                <w:color w:val="000000"/>
                <w:spacing w:val="0"/>
                <w:w w:val="100"/>
                <w:position w:val="0"/>
                <w:sz w:val="18"/>
                <w:szCs w:val="18"/>
              </w:rPr>
              <w:t>01”</w:t>
            </w:r>
            <w:r>
              <w:rPr>
                <w:rFonts w:ascii="SimSun" w:eastAsia="SimSun" w:hAnsi="SimSun" w:cs="SimSun"/>
                <w:color w:val="000000"/>
                <w:spacing w:val="0"/>
                <w:w w:val="100"/>
                <w:position w:val="0"/>
                <w:sz w:val="17"/>
                <w:szCs w:val="17"/>
              </w:rPr>
              <w:t>已于</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日执行投资者回售选择权。</w:t>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二</w:t>
      </w:r>
      <w:bookmarkEnd w:id="640"/>
      <w:r>
        <w:rPr>
          <w:color w:val="000000"/>
          <w:spacing w:val="0"/>
          <w:w w:val="100"/>
          <w:position w:val="0"/>
          <w:sz w:val="24"/>
          <w:szCs w:val="24"/>
        </w:rPr>
        <w:t>、债券受托管理人和资信评级机构信息</w:t>
      </w:r>
      <w:bookmarkEnd w:id="638"/>
      <w:bookmarkEnd w:id="639"/>
      <w:bookmarkEnd w:id="641"/>
    </w:p>
    <w:tbl>
      <w:tblPr>
        <w:tblOverlap w:val="never"/>
        <w:jc w:val="center"/>
        <w:tblLayout w:type="fixed"/>
      </w:tblPr>
      <w:tblGrid>
        <w:gridCol w:w="1205"/>
        <w:gridCol w:w="1200"/>
        <w:gridCol w:w="792"/>
        <w:gridCol w:w="403"/>
        <w:gridCol w:w="1195"/>
        <w:gridCol w:w="1195"/>
        <w:gridCol w:w="1195"/>
        <w:gridCol w:w="1195"/>
        <w:gridCol w:w="1205"/>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债券受托管理人：</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国金证券股 份有限公司</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上海市浦东 新区芳甸路 </w:t>
            </w:r>
            <w:r>
              <w:rPr>
                <w:color w:val="000000"/>
                <w:spacing w:val="0"/>
                <w:w w:val="100"/>
                <w:position w:val="0"/>
                <w:sz w:val="18"/>
                <w:szCs w:val="18"/>
              </w:rPr>
              <w:t>1088</w:t>
            </w:r>
            <w:r>
              <w:rPr>
                <w:rFonts w:ascii="SimSun" w:eastAsia="SimSun" w:hAnsi="SimSun" w:cs="SimSun"/>
                <w:color w:val="000000"/>
                <w:spacing w:val="0"/>
                <w:w w:val="100"/>
                <w:position w:val="0"/>
                <w:sz w:val="17"/>
                <w:szCs w:val="17"/>
              </w:rPr>
              <w:t>号紫竹 国际大厦</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耿旭东、余 斌、储彦炯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联系人电话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021-6103697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报告期内对公司债券进行跟踪评级的资信评级机构：</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联合信用评级有限公司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北京市朝阳区建国门外大街</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PICC</w:t>
            </w:r>
            <w:r>
              <w:rPr>
                <w:rFonts w:ascii="SimSun" w:eastAsia="SimSun" w:hAnsi="SimSun" w:cs="SimSun"/>
                <w:color w:val="000000"/>
                <w:spacing w:val="0"/>
                <w:w w:val="100"/>
                <w:position w:val="0"/>
                <w:sz w:val="17"/>
                <w:szCs w:val="17"/>
              </w:rPr>
              <w:t>大厦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层</w:t>
            </w:r>
          </w:p>
        </w:tc>
      </w:tr>
      <w:tr>
        <w:trPr>
          <w:trHeight w:val="1349"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报告期内公司聘请的债券受托管理人、 资信评级机构发生变更的，变更的原 因、履行的程序、对投资者利益的影响 等（如适用）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三</w:t>
      </w:r>
      <w:bookmarkEnd w:id="644"/>
      <w:r>
        <w:rPr>
          <w:color w:val="000000"/>
          <w:spacing w:val="0"/>
          <w:w w:val="100"/>
          <w:position w:val="0"/>
          <w:sz w:val="24"/>
          <w:szCs w:val="24"/>
        </w:rPr>
        <w:t>、公司债券募集资金使用情况</w:t>
      </w:r>
      <w:bookmarkEnd w:id="642"/>
      <w:bookmarkEnd w:id="643"/>
      <w:bookmarkEnd w:id="645"/>
    </w:p>
    <w:tbl>
      <w:tblPr>
        <w:tblOverlap w:val="never"/>
        <w:jc w:val="center"/>
        <w:tblLayout w:type="fixed"/>
      </w:tblPr>
      <w:tblGrid>
        <w:gridCol w:w="3197"/>
        <w:gridCol w:w="6384"/>
      </w:tblGrid>
      <w:tr>
        <w:trPr>
          <w:trHeight w:val="321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公司债券募集资金使用情况及履行的 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经中国证监会于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日签发的</w:t>
            </w:r>
            <w:r>
              <w:rPr>
                <w:color w:val="000000"/>
                <w:spacing w:val="0"/>
                <w:w w:val="100"/>
                <w:position w:val="0"/>
                <w:sz w:val="18"/>
                <w:szCs w:val="18"/>
              </w:rPr>
              <w:t>“</w:t>
            </w:r>
            <w:r>
              <w:rPr>
                <w:rFonts w:ascii="SimSun" w:eastAsia="SimSun" w:hAnsi="SimSun" w:cs="SimSun"/>
                <w:color w:val="000000"/>
                <w:spacing w:val="0"/>
                <w:w w:val="100"/>
                <w:position w:val="0"/>
                <w:sz w:val="17"/>
                <w:szCs w:val="17"/>
              </w:rPr>
              <w:t>证监许可</w:t>
            </w:r>
            <w:r>
              <w:rPr>
                <w:color w:val="000000"/>
                <w:spacing w:val="0"/>
                <w:w w:val="100"/>
                <w:position w:val="0"/>
                <w:sz w:val="18"/>
                <w:szCs w:val="18"/>
              </w:rPr>
              <w:t>[2017]1635</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'文核准，公司 获准向合格投资者公开发行面值总额不超过</w:t>
            </w:r>
            <w:r>
              <w:rPr>
                <w:color w:val="000000"/>
                <w:spacing w:val="0"/>
                <w:w w:val="100"/>
                <w:position w:val="0"/>
                <w:sz w:val="18"/>
                <w:szCs w:val="18"/>
              </w:rPr>
              <w:t>20.00</w:t>
            </w:r>
            <w:r>
              <w:rPr>
                <w:rFonts w:ascii="SimSun" w:eastAsia="SimSun" w:hAnsi="SimSun" w:cs="SimSun"/>
                <w:color w:val="000000"/>
                <w:spacing w:val="0"/>
                <w:w w:val="100"/>
                <w:position w:val="0"/>
                <w:sz w:val="17"/>
                <w:szCs w:val="17"/>
              </w:rPr>
              <w:t>亿元（含</w:t>
            </w:r>
            <w:r>
              <w:rPr>
                <w:color w:val="000000"/>
                <w:spacing w:val="0"/>
                <w:w w:val="100"/>
                <w:position w:val="0"/>
                <w:sz w:val="18"/>
                <w:szCs w:val="18"/>
              </w:rPr>
              <w:t>20.00</w:t>
            </w:r>
            <w:r>
              <w:rPr>
                <w:rFonts w:ascii="SimSun" w:eastAsia="SimSun" w:hAnsi="SimSun" w:cs="SimSun"/>
                <w:color w:val="000000"/>
                <w:spacing w:val="0"/>
                <w:w w:val="100"/>
                <w:position w:val="0"/>
                <w:sz w:val="17"/>
                <w:szCs w:val="17"/>
              </w:rPr>
              <w:t>亿元）的公司 债券，采用分期发行方式。其中首期债券发行规模为</w:t>
            </w:r>
            <w:r>
              <w:rPr>
                <w:color w:val="000000"/>
                <w:spacing w:val="0"/>
                <w:w w:val="100"/>
                <w:position w:val="0"/>
                <w:sz w:val="18"/>
                <w:szCs w:val="18"/>
              </w:rPr>
              <w:t>10.00</w:t>
            </w:r>
            <w:r>
              <w:rPr>
                <w:rFonts w:ascii="SimSun" w:eastAsia="SimSun" w:hAnsi="SimSun" w:cs="SimSun"/>
                <w:color w:val="000000"/>
                <w:spacing w:val="0"/>
                <w:w w:val="100"/>
                <w:position w:val="0"/>
                <w:sz w:val="17"/>
                <w:szCs w:val="17"/>
              </w:rPr>
              <w:t>亿元，已于</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日发行完毕；第二期债券发行规模为</w:t>
            </w:r>
            <w:r>
              <w:rPr>
                <w:color w:val="000000"/>
                <w:spacing w:val="0"/>
                <w:w w:val="100"/>
                <w:position w:val="0"/>
                <w:sz w:val="18"/>
                <w:szCs w:val="18"/>
              </w:rPr>
              <w:t>8.5</w:t>
            </w:r>
            <w:r>
              <w:rPr>
                <w:rFonts w:ascii="SimSun" w:eastAsia="SimSun" w:hAnsi="SimSun" w:cs="SimSun"/>
                <w:color w:val="000000"/>
                <w:spacing w:val="0"/>
                <w:w w:val="100"/>
                <w:position w:val="0"/>
                <w:sz w:val="17"/>
                <w:szCs w:val="17"/>
              </w:rPr>
              <w:t>亿元，已于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 发行完毕。公司开立了募集资金专户对募集资金进行专项存储，首期发行募集 资金</w:t>
            </w:r>
            <w:r>
              <w:rPr>
                <w:color w:val="000000"/>
                <w:spacing w:val="0"/>
                <w:w w:val="100"/>
                <w:position w:val="0"/>
                <w:sz w:val="18"/>
                <w:szCs w:val="18"/>
              </w:rPr>
              <w:t>10</w:t>
            </w:r>
            <w:r>
              <w:rPr>
                <w:rFonts w:ascii="SimSun" w:eastAsia="SimSun" w:hAnsi="SimSun" w:cs="SimSun"/>
                <w:color w:val="000000"/>
                <w:spacing w:val="0"/>
                <w:w w:val="100"/>
                <w:position w:val="0"/>
                <w:sz w:val="17"/>
                <w:szCs w:val="17"/>
              </w:rPr>
              <w:t>亿元扣除发行费用后实际到账</w:t>
            </w:r>
            <w:r>
              <w:rPr>
                <w:color w:val="000000"/>
                <w:spacing w:val="0"/>
                <w:w w:val="100"/>
                <w:position w:val="0"/>
                <w:sz w:val="18"/>
                <w:szCs w:val="18"/>
              </w:rPr>
              <w:t>99,600.00</w:t>
            </w:r>
            <w:r>
              <w:rPr>
                <w:rFonts w:ascii="SimSun" w:eastAsia="SimSun" w:hAnsi="SimSun" w:cs="SimSun"/>
                <w:color w:val="000000"/>
                <w:spacing w:val="0"/>
                <w:w w:val="100"/>
                <w:position w:val="0"/>
                <w:sz w:val="17"/>
                <w:szCs w:val="17"/>
              </w:rPr>
              <w:t>万元，第二期发行募集资金</w:t>
            </w:r>
            <w:r>
              <w:rPr>
                <w:color w:val="000000"/>
                <w:spacing w:val="0"/>
                <w:w w:val="100"/>
                <w:position w:val="0"/>
                <w:sz w:val="18"/>
                <w:szCs w:val="18"/>
              </w:rPr>
              <w:t xml:space="preserve">8.5 </w:t>
            </w:r>
            <w:r>
              <w:rPr>
                <w:rFonts w:ascii="SimSun" w:eastAsia="SimSun" w:hAnsi="SimSun" w:cs="SimSun"/>
                <w:color w:val="000000"/>
                <w:spacing w:val="0"/>
                <w:w w:val="100"/>
                <w:position w:val="0"/>
                <w:sz w:val="17"/>
                <w:szCs w:val="17"/>
              </w:rPr>
              <w:t>亿元扣除发行费用后实际到账</w:t>
            </w:r>
            <w:r>
              <w:rPr>
                <w:color w:val="000000"/>
                <w:spacing w:val="0"/>
                <w:w w:val="100"/>
                <w:position w:val="0"/>
                <w:sz w:val="18"/>
                <w:szCs w:val="18"/>
              </w:rPr>
              <w:t>84,770.00</w:t>
            </w:r>
            <w:r>
              <w:rPr>
                <w:rFonts w:ascii="SimSun" w:eastAsia="SimSun" w:hAnsi="SimSun" w:cs="SimSun"/>
                <w:color w:val="000000"/>
                <w:spacing w:val="0"/>
                <w:w w:val="100"/>
                <w:position w:val="0"/>
                <w:sz w:val="17"/>
                <w:szCs w:val="17"/>
              </w:rPr>
              <w:t>万元，全部用于补充公司流动资金，募 集资金使用情况与核准用途一致，并履行了相应程序，</w:t>
            </w:r>
            <w:r>
              <w:rPr>
                <w:color w:val="000000"/>
                <w:spacing w:val="0"/>
                <w:w w:val="100"/>
                <w:position w:val="0"/>
                <w:sz w:val="18"/>
                <w:szCs w:val="18"/>
              </w:rPr>
              <w:t>“17</w:t>
            </w:r>
            <w:r>
              <w:rPr>
                <w:rFonts w:ascii="SimSun" w:eastAsia="SimSun" w:hAnsi="SimSun" w:cs="SimSun"/>
                <w:color w:val="000000"/>
                <w:spacing w:val="0"/>
                <w:w w:val="100"/>
                <w:position w:val="0"/>
                <w:sz w:val="17"/>
                <w:szCs w:val="17"/>
              </w:rPr>
              <w:t>瑞康</w:t>
            </w:r>
            <w:r>
              <w:rPr>
                <w:color w:val="000000"/>
                <w:spacing w:val="0"/>
                <w:w w:val="100"/>
                <w:position w:val="0"/>
                <w:sz w:val="18"/>
                <w:szCs w:val="18"/>
              </w:rPr>
              <w:t>01”</w:t>
            </w:r>
            <w:r>
              <w:rPr>
                <w:rFonts w:ascii="SimSun" w:eastAsia="SimSun" w:hAnsi="SimSun" w:cs="SimSun"/>
                <w:color w:val="000000"/>
                <w:spacing w:val="0"/>
                <w:w w:val="100"/>
                <w:position w:val="0"/>
                <w:sz w:val="17"/>
                <w:szCs w:val="17"/>
              </w:rPr>
              <w:t>及</w:t>
            </w:r>
            <w:r>
              <w:rPr>
                <w:color w:val="000000"/>
                <w:spacing w:val="0"/>
                <w:w w:val="100"/>
                <w:position w:val="0"/>
                <w:sz w:val="18"/>
                <w:szCs w:val="18"/>
              </w:rPr>
              <w:t>“18</w:t>
            </w:r>
            <w:r>
              <w:rPr>
                <w:rFonts w:ascii="SimSun" w:eastAsia="SimSun" w:hAnsi="SimSun" w:cs="SimSun"/>
                <w:color w:val="000000"/>
                <w:spacing w:val="0"/>
                <w:w w:val="100"/>
                <w:position w:val="0"/>
                <w:sz w:val="17"/>
                <w:szCs w:val="17"/>
              </w:rPr>
              <w:t xml:space="preserve">瑞康 </w:t>
            </w:r>
            <w:r>
              <w:rPr>
                <w:color w:val="000000"/>
                <w:spacing w:val="0"/>
                <w:w w:val="100"/>
                <w:position w:val="0"/>
                <w:sz w:val="18"/>
                <w:szCs w:val="18"/>
              </w:rPr>
              <w:t>01”</w:t>
            </w:r>
            <w:r>
              <w:rPr>
                <w:rFonts w:ascii="SimSun" w:eastAsia="SimSun" w:hAnsi="SimSun" w:cs="SimSun"/>
                <w:color w:val="000000"/>
                <w:spacing w:val="0"/>
                <w:w w:val="100"/>
                <w:position w:val="0"/>
                <w:sz w:val="17"/>
                <w:szCs w:val="17"/>
              </w:rPr>
              <w:t>募集资金已使用完毕，截至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日，合计专户余额</w:t>
            </w:r>
            <w:r>
              <w:rPr>
                <w:color w:val="000000"/>
                <w:spacing w:val="0"/>
                <w:w w:val="100"/>
                <w:position w:val="0"/>
                <w:sz w:val="18"/>
                <w:szCs w:val="18"/>
              </w:rPr>
              <w:t>84,963.97</w:t>
            </w:r>
            <w:r>
              <w:rPr>
                <w:rFonts w:ascii="SimSun" w:eastAsia="SimSun" w:hAnsi="SimSun" w:cs="SimSun"/>
                <w:color w:val="000000"/>
                <w:spacing w:val="0"/>
                <w:w w:val="100"/>
                <w:position w:val="0"/>
                <w:sz w:val="17"/>
                <w:szCs w:val="17"/>
              </w:rPr>
              <w:t>元， 系募集资金存款利息。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根据《深圳证券交易所中小企业板上市公司规范运作指引》等有关制度规定和 本公司募集资金管理办法，公司对募集资金实行专户存储。公司对募集资金的 使用严格履行内部审批程序，确保专款专用。募集资金专户运作正常。</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募集资金使用是否与募集说明书承诺 的用途、使用计划及其他约定一致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募集资金使用与募集说明书承诺的用途、使用计划及其他约定一致。</w:t>
            </w:r>
          </w:p>
        </w:tc>
      </w:tr>
    </w:tbl>
    <w:p>
      <w:pPr>
        <w:widowControl w:val="0"/>
        <w:spacing w:after="299" w:line="1" w:lineRule="exact"/>
      </w:pPr>
    </w:p>
    <w:p>
      <w:pPr>
        <w:pStyle w:val="Style22"/>
        <w:keepNext/>
        <w:keepLines/>
        <w:widowControl w:val="0"/>
        <w:shd w:val="clear" w:color="auto" w:fill="auto"/>
        <w:bidi w:val="0"/>
        <w:spacing w:before="0" w:after="26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四</w:t>
      </w:r>
      <w:bookmarkEnd w:id="648"/>
      <w:r>
        <w:rPr>
          <w:color w:val="000000"/>
          <w:spacing w:val="0"/>
          <w:w w:val="100"/>
          <w:position w:val="0"/>
          <w:sz w:val="24"/>
          <w:szCs w:val="24"/>
        </w:rPr>
        <w:t>、公司债券信息评级情况</w:t>
      </w:r>
      <w:bookmarkEnd w:id="646"/>
      <w:bookmarkEnd w:id="647"/>
      <w:bookmarkEnd w:id="649"/>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的信用评级机构联合信用评级有限公司于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日出具了《瑞康医药股份有限公司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年面向合格投资者 公开发行公司债券信用评级报告》（联合</w:t>
      </w:r>
      <w:r>
        <w:rPr>
          <w:rFonts w:ascii="Times New Roman" w:eastAsia="Times New Roman" w:hAnsi="Times New Roman" w:cs="Times New Roman"/>
          <w:color w:val="000000"/>
          <w:spacing w:val="0"/>
          <w:w w:val="100"/>
          <w:position w:val="0"/>
          <w:sz w:val="18"/>
          <w:szCs w:val="18"/>
        </w:rPr>
        <w:t>[2017]398</w:t>
      </w:r>
      <w:r>
        <w:rPr>
          <w:color w:val="000000"/>
          <w:spacing w:val="0"/>
          <w:w w:val="100"/>
          <w:position w:val="0"/>
        </w:rPr>
        <w:t>号），评级结论为：瑞康医药股份有限公司主体长期信用等级为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 级展望为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的信用评级机构联合信用评级有限公司于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日出具了《瑞康医药股份有限公司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年面向合格投资者 公开发行公司债券（第一期）信用评级报告》（联合</w:t>
      </w:r>
      <w:r>
        <w:rPr>
          <w:rFonts w:ascii="Times New Roman" w:eastAsia="Times New Roman" w:hAnsi="Times New Roman" w:cs="Times New Roman"/>
          <w:color w:val="000000"/>
          <w:spacing w:val="0"/>
          <w:w w:val="100"/>
          <w:position w:val="0"/>
          <w:sz w:val="18"/>
          <w:szCs w:val="18"/>
        </w:rPr>
        <w:t>[2018]352</w:t>
      </w:r>
      <w:r>
        <w:rPr>
          <w:color w:val="000000"/>
          <w:spacing w:val="0"/>
          <w:w w:val="100"/>
          <w:position w:val="0"/>
        </w:rPr>
        <w:t xml:space="preserve">号），评级结论为：瑞康医药股份有限公司主体长期信用等级 </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T8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的信用评级机构联合信用评级有限公司于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日出具了《瑞康医药股份有限公司公司债券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年跟踪评级报告》（联合</w:t>
      </w:r>
      <w:r>
        <w:rPr>
          <w:rFonts w:ascii="Times New Roman" w:eastAsia="Times New Roman" w:hAnsi="Times New Roman" w:cs="Times New Roman"/>
          <w:color w:val="000000"/>
          <w:spacing w:val="0"/>
          <w:w w:val="100"/>
          <w:position w:val="0"/>
          <w:sz w:val="18"/>
          <w:szCs w:val="18"/>
        </w:rPr>
        <w:t>[2019]1129</w:t>
      </w:r>
      <w:r>
        <w:rPr>
          <w:color w:val="000000"/>
          <w:spacing w:val="0"/>
          <w:w w:val="100"/>
          <w:position w:val="0"/>
        </w:rPr>
        <w:t>号），评级结论为：瑞康医药集团股份有限公司主体长期信用等级为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报告期内没有需要不定期跟踪评级的事项。</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的信用评级机构联合信用评级有限公司于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日出具了《瑞康医药股份有限公司公司债券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年跟踪评级报告》（联合</w:t>
      </w:r>
      <w:r>
        <w:rPr>
          <w:rFonts w:ascii="Times New Roman" w:eastAsia="Times New Roman" w:hAnsi="Times New Roman" w:cs="Times New Roman"/>
          <w:color w:val="000000"/>
          <w:spacing w:val="0"/>
          <w:w w:val="100"/>
          <w:position w:val="0"/>
          <w:sz w:val="18"/>
          <w:szCs w:val="18"/>
        </w:rPr>
        <w:t>[2019]1129</w:t>
      </w:r>
      <w:r>
        <w:rPr>
          <w:color w:val="000000"/>
          <w:spacing w:val="0"/>
          <w:w w:val="100"/>
          <w:position w:val="0"/>
        </w:rPr>
        <w:t>号），评级结论为：瑞康医药集团股份有限公司主体长期信用等级为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 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报告期内没有需要不定期跟踪评级的事项。</w:t>
      </w:r>
    </w:p>
    <w:p>
      <w:pPr>
        <w:pStyle w:val="Style26"/>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已到期兑付，并在深圳证券交易所摘牌，不再存续，自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日起，联合信用评级有限 公司不再更新</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的评级结果。以上评级报告本公司已在巨潮资讯网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6D6D6D"/>
          <w:spacing w:val="0"/>
          <w:w w:val="100"/>
          <w:position w:val="0"/>
          <w:sz w:val="18"/>
          <w:szCs w:val="18"/>
          <w:u w:val="single"/>
        </w:rPr>
        <w:t>www.cninfo.com.cn</w:t>
      </w:r>
      <w:r>
        <w:rPr>
          <w:rFonts w:ascii="Times New Roman" w:eastAsia="Times New Roman" w:hAnsi="Times New Roman" w:cs="Times New Roman"/>
          <w:color w:val="000000"/>
          <w:spacing w:val="0"/>
          <w:w w:val="100"/>
          <w:position w:val="0"/>
          <w:sz w:val="18"/>
          <w:szCs w:val="18"/>
        </w:rPr>
        <w:t>）</w:t>
      </w:r>
      <w:r>
        <w:fldChar w:fldCharType="end"/>
      </w:r>
      <w:r>
        <w:rPr>
          <w:color w:val="000000"/>
          <w:spacing w:val="0"/>
          <w:w w:val="100"/>
          <w:position w:val="0"/>
        </w:rPr>
        <w:t>披露,请投资者关注。</w:t>
      </w:r>
    </w:p>
    <w:p>
      <w:pPr>
        <w:pStyle w:val="Style22"/>
        <w:keepNext/>
        <w:keepLines/>
        <w:widowControl w:val="0"/>
        <w:shd w:val="clear" w:color="auto" w:fill="auto"/>
        <w:bidi w:val="0"/>
        <w:spacing w:before="0" w:after="240" w:line="240" w:lineRule="auto"/>
        <w:ind w:left="0" w:right="0" w:firstLine="0"/>
        <w:jc w:val="both"/>
      </w:pPr>
      <w:bookmarkStart w:id="650" w:name="bookmark650"/>
      <w:bookmarkStart w:id="651" w:name="bookmark651"/>
      <w:bookmarkStart w:id="652" w:name="bookmark652"/>
      <w:bookmarkStart w:id="653" w:name="bookmark653"/>
      <w:r>
        <w:rPr>
          <w:color w:val="000000"/>
          <w:spacing w:val="0"/>
          <w:w w:val="100"/>
          <w:position w:val="0"/>
          <w:sz w:val="24"/>
          <w:szCs w:val="24"/>
        </w:rPr>
        <w:t>五</w:t>
      </w:r>
      <w:bookmarkEnd w:id="652"/>
      <w:r>
        <w:rPr>
          <w:color w:val="000000"/>
          <w:spacing w:val="0"/>
          <w:w w:val="100"/>
          <w:position w:val="0"/>
          <w:sz w:val="24"/>
          <w:szCs w:val="24"/>
        </w:rPr>
        <w:t>、公司债券增信机制、偿债计划及其他偿债保障措施</w:t>
      </w:r>
      <w:bookmarkEnd w:id="650"/>
      <w:bookmarkEnd w:id="651"/>
      <w:bookmarkEnd w:id="653"/>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报告期内，公司债券增信机制、偿债计划及其他偿债保障措施未发生变更，与募集说明书的相关承诺一致。</w:t>
      </w:r>
    </w:p>
    <w:p>
      <w:pPr>
        <w:pStyle w:val="Style26"/>
        <w:keepNext w:val="0"/>
        <w:keepLines w:val="0"/>
        <w:widowControl w:val="0"/>
        <w:shd w:val="clear" w:color="auto" w:fill="auto"/>
        <w:tabs>
          <w:tab w:pos="498" w:val="left"/>
        </w:tabs>
        <w:bidi w:val="0"/>
        <w:spacing w:before="0" w:after="0" w:line="314" w:lineRule="exact"/>
        <w:ind w:left="0" w:right="0" w:firstLine="0"/>
        <w:jc w:val="both"/>
      </w:pPr>
      <w:bookmarkStart w:id="654" w:name="bookmark654"/>
      <w:r>
        <w:rPr>
          <w:color w:val="000000"/>
          <w:spacing w:val="0"/>
          <w:w w:val="100"/>
          <w:position w:val="0"/>
        </w:rPr>
        <w:t>（</w:t>
      </w:r>
      <w:bookmarkEnd w:id="654"/>
      <w:r>
        <w:rPr>
          <w:color w:val="000000"/>
          <w:spacing w:val="0"/>
          <w:w w:val="100"/>
          <w:position w:val="0"/>
        </w:rPr>
        <w:t>一）</w:t>
        <w:tab/>
        <w:t>增信机制</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本次债券无担保。</w:t>
      </w:r>
    </w:p>
    <w:p>
      <w:pPr>
        <w:pStyle w:val="Style26"/>
        <w:keepNext w:val="0"/>
        <w:keepLines w:val="0"/>
        <w:widowControl w:val="0"/>
        <w:shd w:val="clear" w:color="auto" w:fill="auto"/>
        <w:tabs>
          <w:tab w:pos="498" w:val="left"/>
        </w:tabs>
        <w:bidi w:val="0"/>
        <w:spacing w:before="0" w:after="0" w:line="314" w:lineRule="exact"/>
        <w:ind w:left="0" w:right="0" w:firstLine="0"/>
        <w:jc w:val="both"/>
      </w:pPr>
      <w:bookmarkStart w:id="655" w:name="bookmark655"/>
      <w:r>
        <w:rPr>
          <w:color w:val="000000"/>
          <w:spacing w:val="0"/>
          <w:w w:val="100"/>
          <w:position w:val="0"/>
        </w:rPr>
        <w:t>（</w:t>
      </w:r>
      <w:bookmarkEnd w:id="655"/>
      <w:r>
        <w:rPr>
          <w:color w:val="000000"/>
          <w:spacing w:val="0"/>
          <w:w w:val="100"/>
          <w:position w:val="0"/>
        </w:rPr>
        <w:t>二）</w:t>
        <w:tab/>
        <w:t>偿债计划</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本次债券发行后，公司将根据债务结构情况加强公司的资产负债管理、流动性管理以及募集资金使用管理，保证资金按计划 调度，及时、足额地准备资金用于每年的利息支付及到期本金的兑付，以充分保障投资者的利益。</w:t>
      </w:r>
    </w:p>
    <w:p>
      <w:pPr>
        <w:pStyle w:val="Style26"/>
        <w:keepNext w:val="0"/>
        <w:keepLines w:val="0"/>
        <w:widowControl w:val="0"/>
        <w:shd w:val="clear" w:color="auto" w:fill="auto"/>
        <w:tabs>
          <w:tab w:pos="302" w:val="left"/>
        </w:tabs>
        <w:bidi w:val="0"/>
        <w:spacing w:before="0" w:after="0" w:line="314" w:lineRule="exact"/>
        <w:ind w:left="0" w:right="0" w:firstLine="0"/>
        <w:jc w:val="both"/>
      </w:pPr>
      <w:bookmarkStart w:id="656" w:name="bookmark656"/>
      <w:r>
        <w:rPr>
          <w:rFonts w:ascii="Times New Roman" w:eastAsia="Times New Roman" w:hAnsi="Times New Roman" w:cs="Times New Roman"/>
          <w:color w:val="000000"/>
          <w:spacing w:val="0"/>
          <w:w w:val="100"/>
          <w:position w:val="0"/>
          <w:sz w:val="18"/>
          <w:szCs w:val="18"/>
        </w:rPr>
        <w:t>1</w:t>
      </w:r>
      <w:bookmarkEnd w:id="656"/>
      <w:r>
        <w:rPr>
          <w:color w:val="000000"/>
          <w:spacing w:val="0"/>
          <w:w w:val="100"/>
          <w:position w:val="0"/>
        </w:rPr>
        <w:t>、</w:t>
        <w:tab/>
        <w:t>利息的支付</w:t>
      </w:r>
    </w:p>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：本期公司债券的起息日为公司债券的发行首日，即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日。本期债券按年付息、到期还本。利息每年支 付一次，兑付日利息随本金一起支付。每年付息款自付息日起不另计利息，本金自兑付日起不另计利息。本期债券的付息日 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每年的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日，如投资者行使回售选择权，则其回售部分本期债券的付息日为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年每年的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个工作日，顺延期间不另计息）。</w:t>
      </w:r>
    </w:p>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:本期公司债券的起息日为公司债券的发行首日，即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日。本期债券按年付息、到期还本。利息每年支 付一次，兑付日利息随本金一起支付。每年付息款自付息日起不另计利息，本金自兑付日起不另计利息。本期债券的付息日 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每年的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日，如投资者行使回售选择权，则其回售部分本期债券的付息日为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年每年的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日（如遇法定节假日或休息日，则顺延至其后的第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个工作日，顺延期间不另计息）。</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截至本报告批准报出日，公司</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本息已经全额兑付并摘牌，累计支付利息</w:t>
      </w:r>
      <w:r>
        <w:rPr>
          <w:rFonts w:ascii="Times New Roman" w:eastAsia="Times New Roman" w:hAnsi="Times New Roman" w:cs="Times New Roman"/>
          <w:color w:val="000000"/>
          <w:spacing w:val="0"/>
          <w:w w:val="100"/>
          <w:position w:val="0"/>
          <w:sz w:val="18"/>
          <w:szCs w:val="18"/>
        </w:rPr>
        <w:t>13,683.57</w:t>
      </w:r>
      <w:r>
        <w:rPr>
          <w:color w:val="000000"/>
          <w:spacing w:val="0"/>
          <w:w w:val="100"/>
          <w:position w:val="0"/>
        </w:rPr>
        <w:t>万元；按期支付</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利息 </w:t>
      </w:r>
      <w:r>
        <w:rPr>
          <w:rFonts w:ascii="Times New Roman" w:eastAsia="Times New Roman" w:hAnsi="Times New Roman" w:cs="Times New Roman"/>
          <w:color w:val="000000"/>
          <w:spacing w:val="0"/>
          <w:w w:val="100"/>
          <w:position w:val="0"/>
          <w:sz w:val="18"/>
          <w:szCs w:val="18"/>
        </w:rPr>
        <w:t>5,780</w:t>
      </w:r>
      <w:r>
        <w:rPr>
          <w:color w:val="000000"/>
          <w:spacing w:val="0"/>
          <w:w w:val="100"/>
          <w:position w:val="0"/>
        </w:rPr>
        <w:t>万元，累计支付利息</w:t>
      </w:r>
      <w:r>
        <w:rPr>
          <w:rFonts w:ascii="Times New Roman" w:eastAsia="Times New Roman" w:hAnsi="Times New Roman" w:cs="Times New Roman"/>
          <w:color w:val="000000"/>
          <w:spacing w:val="0"/>
          <w:w w:val="100"/>
          <w:position w:val="0"/>
          <w:sz w:val="18"/>
          <w:szCs w:val="18"/>
        </w:rPr>
        <w:t>11,560</w:t>
      </w:r>
      <w:r>
        <w:rPr>
          <w:color w:val="000000"/>
          <w:spacing w:val="0"/>
          <w:w w:val="100"/>
          <w:position w:val="0"/>
        </w:rPr>
        <w:t>万元。</w:t>
      </w:r>
    </w:p>
    <w:p>
      <w:pPr>
        <w:pStyle w:val="Style26"/>
        <w:keepNext w:val="0"/>
        <w:keepLines w:val="0"/>
        <w:widowControl w:val="0"/>
        <w:shd w:val="clear" w:color="auto" w:fill="auto"/>
        <w:tabs>
          <w:tab w:pos="321" w:val="left"/>
        </w:tabs>
        <w:bidi w:val="0"/>
        <w:spacing w:before="0" w:after="0" w:line="314" w:lineRule="exact"/>
        <w:ind w:left="0" w:right="0" w:firstLine="0"/>
        <w:jc w:val="both"/>
      </w:pPr>
      <w:bookmarkStart w:id="657" w:name="bookmark657"/>
      <w:r>
        <w:rPr>
          <w:rFonts w:ascii="Times New Roman" w:eastAsia="Times New Roman" w:hAnsi="Times New Roman" w:cs="Times New Roman"/>
          <w:color w:val="000000"/>
          <w:spacing w:val="0"/>
          <w:w w:val="100"/>
          <w:position w:val="0"/>
          <w:sz w:val="18"/>
          <w:szCs w:val="18"/>
        </w:rPr>
        <w:t>2</w:t>
      </w:r>
      <w:bookmarkEnd w:id="657"/>
      <w:r>
        <w:rPr>
          <w:color w:val="000000"/>
          <w:spacing w:val="0"/>
          <w:w w:val="100"/>
          <w:position w:val="0"/>
        </w:rPr>
        <w:t>、</w:t>
        <w:tab/>
        <w:t>本金的兑付</w:t>
      </w:r>
    </w:p>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：本期债券的兑付日为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日，如投资者行使回售选择权，则其回售部分本期债券的兑付日为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日（前述日期如遇法定节假日或休息日，则兑付顺延至其后的第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个工作日，顺延期间不另计息）。</w:t>
      </w:r>
    </w:p>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:本期债券的兑付日为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日，如投资者行使回售选择权，则其回售部分本期债券的兑付日为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日（前述日期如遇法定节假日或休息日，则兑付顺延至其后的第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个工作日，顺延期间不另计息）。</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截至本报告批准报出日，</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本息已全额兑付并摘牌。</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的已回售数量为</w:t>
      </w:r>
      <w:r>
        <w:rPr>
          <w:rFonts w:ascii="Times New Roman" w:eastAsia="Times New Roman" w:hAnsi="Times New Roman" w:cs="Times New Roman"/>
          <w:color w:val="000000"/>
          <w:spacing w:val="0"/>
          <w:w w:val="100"/>
          <w:position w:val="0"/>
          <w:sz w:val="18"/>
          <w:szCs w:val="18"/>
        </w:rPr>
        <w:t>8,485,990</w:t>
      </w:r>
      <w:r>
        <w:rPr>
          <w:color w:val="000000"/>
          <w:spacing w:val="0"/>
          <w:w w:val="100"/>
          <w:position w:val="0"/>
        </w:rPr>
        <w:t xml:space="preserve">张，已回售金额为 </w:t>
      </w:r>
      <w:r>
        <w:rPr>
          <w:rFonts w:ascii="Times New Roman" w:eastAsia="Times New Roman" w:hAnsi="Times New Roman" w:cs="Times New Roman"/>
          <w:color w:val="000000"/>
          <w:spacing w:val="0"/>
          <w:w w:val="100"/>
          <w:position w:val="0"/>
          <w:sz w:val="18"/>
          <w:szCs w:val="18"/>
        </w:rPr>
        <w:t>906,303,732.00</w:t>
      </w:r>
      <w:r>
        <w:rPr>
          <w:color w:val="000000"/>
          <w:spacing w:val="0"/>
          <w:w w:val="100"/>
          <w:position w:val="0"/>
        </w:rPr>
        <w:t>元（含利息），剩余托管量为</w:t>
      </w:r>
      <w:r>
        <w:rPr>
          <w:rFonts w:ascii="Times New Roman" w:eastAsia="Times New Roman" w:hAnsi="Times New Roman" w:cs="Times New Roman"/>
          <w:color w:val="000000"/>
          <w:spacing w:val="0"/>
          <w:w w:val="100"/>
          <w:position w:val="0"/>
          <w:sz w:val="18"/>
          <w:szCs w:val="18"/>
        </w:rPr>
        <w:t>14,010</w:t>
      </w:r>
      <w:r>
        <w:rPr>
          <w:color w:val="000000"/>
          <w:spacing w:val="0"/>
          <w:w w:val="100"/>
          <w:position w:val="0"/>
        </w:rPr>
        <w:t>张，剩余本金为</w:t>
      </w:r>
      <w:r>
        <w:rPr>
          <w:rFonts w:ascii="Times New Roman" w:eastAsia="Times New Roman" w:hAnsi="Times New Roman" w:cs="Times New Roman"/>
          <w:color w:val="000000"/>
          <w:spacing w:val="0"/>
          <w:w w:val="100"/>
          <w:position w:val="0"/>
          <w:sz w:val="18"/>
          <w:szCs w:val="18"/>
        </w:rPr>
        <w:t>140.10</w:t>
      </w:r>
      <w:r>
        <w:rPr>
          <w:color w:val="000000"/>
          <w:spacing w:val="0"/>
          <w:w w:val="100"/>
          <w:position w:val="0"/>
        </w:rPr>
        <w:t>万元，预计将于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日到期兑付。</w:t>
      </w:r>
    </w:p>
    <w:p>
      <w:pPr>
        <w:pStyle w:val="Style26"/>
        <w:keepNext w:val="0"/>
        <w:keepLines w:val="0"/>
        <w:widowControl w:val="0"/>
        <w:shd w:val="clear" w:color="auto" w:fill="auto"/>
        <w:tabs>
          <w:tab w:pos="498" w:val="left"/>
        </w:tabs>
        <w:bidi w:val="0"/>
        <w:spacing w:before="0" w:after="0" w:line="314" w:lineRule="exact"/>
        <w:ind w:left="0" w:right="0" w:firstLine="0"/>
        <w:jc w:val="left"/>
      </w:pPr>
      <w:bookmarkStart w:id="658" w:name="bookmark658"/>
      <w:r>
        <w:rPr>
          <w:color w:val="000000"/>
          <w:spacing w:val="0"/>
          <w:w w:val="100"/>
          <w:position w:val="0"/>
        </w:rPr>
        <w:t>（</w:t>
      </w:r>
      <w:bookmarkEnd w:id="658"/>
      <w:r>
        <w:rPr>
          <w:color w:val="000000"/>
          <w:spacing w:val="0"/>
          <w:w w:val="100"/>
          <w:position w:val="0"/>
        </w:rPr>
        <w:t>三）</w:t>
        <w:tab/>
        <w:t>偿债保障措施</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为充分、有效地维护债券持有人的合法权益，公司为本次债券的按时、足额偿付制定了如下偿债保障措施，包括指定专门部 门负责偿付工作、制定《债券持有人会议规则》、聘请债券受托管理人、严格履行信息披露义务、制定并严格执行资金管理 计划、偿债应急保障措施等。</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日召开的第三届第五次董事会会议，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年第一次临时股东大会审议通过的关 于发行公司债券的决议，在出现预计不能按时足额偿付本次公司债券本息或者到期未能按时足额偿付本次公司债券本息时， 做出如下决定并采取相应措施：（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）不向股东分配利润；（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）暂缓重大对外投资、收购兼并等资本性支出项目的实施；（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调减或停发董事和高级管理人员的工资和奖金；（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）主要责任人不得调离等。</w:t>
      </w:r>
    </w:p>
    <w:p>
      <w:pPr>
        <w:pStyle w:val="Style2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截至本报告批准报出日，</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本息已全额兑付并摘牌，</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瑞康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公司债券已按时足额偿付本次公司债券本息，且公 司经营情况良好，暂不存在需要执行上述相关计划和措施的情形。</w:t>
      </w:r>
    </w:p>
    <w:p>
      <w:pPr>
        <w:pStyle w:val="Style22"/>
        <w:keepNext/>
        <w:keepLines/>
        <w:widowControl w:val="0"/>
        <w:shd w:val="clear" w:color="auto" w:fill="auto"/>
        <w:bidi w:val="0"/>
        <w:spacing w:before="0" w:after="26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六</w:t>
      </w:r>
      <w:bookmarkEnd w:id="661"/>
      <w:r>
        <w:rPr>
          <w:color w:val="000000"/>
          <w:spacing w:val="0"/>
          <w:w w:val="100"/>
          <w:position w:val="0"/>
          <w:sz w:val="24"/>
          <w:szCs w:val="24"/>
        </w:rPr>
        <w:t>、报告期内债券持有人会议的召开情况</w:t>
      </w:r>
      <w:bookmarkEnd w:id="659"/>
      <w:bookmarkEnd w:id="660"/>
      <w:bookmarkEnd w:id="662"/>
    </w:p>
    <w:p>
      <w:pPr>
        <w:pStyle w:val="Style26"/>
        <w:keepNext w:val="0"/>
        <w:keepLines w:val="0"/>
        <w:widowControl w:val="0"/>
        <w:shd w:val="clear" w:color="auto" w:fill="auto"/>
        <w:bidi w:val="0"/>
        <w:spacing w:before="0" w:after="660" w:line="326" w:lineRule="exact"/>
        <w:ind w:left="0" w:right="0" w:firstLine="0"/>
        <w:jc w:val="left"/>
      </w:pPr>
      <w:r>
        <w:rPr>
          <w:color w:val="000000"/>
          <w:spacing w:val="0"/>
          <w:w w:val="100"/>
          <w:position w:val="0"/>
        </w:rPr>
        <w:t>本报告期内未召开债券持有人会议。</w:t>
      </w:r>
    </w:p>
    <w:p>
      <w:pPr>
        <w:pStyle w:val="Style22"/>
        <w:keepNext/>
        <w:keepLines/>
        <w:widowControl w:val="0"/>
        <w:shd w:val="clear" w:color="auto" w:fill="auto"/>
        <w:bidi w:val="0"/>
        <w:spacing w:before="0" w:after="26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七</w:t>
      </w:r>
      <w:bookmarkEnd w:id="665"/>
      <w:r>
        <w:rPr>
          <w:color w:val="000000"/>
          <w:spacing w:val="0"/>
          <w:w w:val="100"/>
          <w:position w:val="0"/>
          <w:sz w:val="24"/>
          <w:szCs w:val="24"/>
        </w:rPr>
        <w:t>、报告期内债券受托管理人履行职责的情况</w:t>
      </w:r>
      <w:bookmarkEnd w:id="663"/>
      <w:bookmarkEnd w:id="664"/>
      <w:bookmarkEnd w:id="666"/>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报告期内，公司债券受托管理人国金证券严格按照相关法律、法规的规定及《债券受托管理协议》的约定认真履行受托 管理职责，持续关注公司日常生产经营及财务状况，积极维护债券持有人的合法权益。</w:t>
      </w:r>
    </w:p>
    <w:p>
      <w:pPr>
        <w:pStyle w:val="Style26"/>
        <w:keepNext w:val="0"/>
        <w:keepLines w:val="0"/>
        <w:widowControl w:val="0"/>
        <w:shd w:val="clear" w:color="auto" w:fill="auto"/>
        <w:bidi w:val="0"/>
        <w:spacing w:before="0" w:after="0" w:line="312" w:lineRule="exact"/>
        <w:ind w:left="0" w:right="0"/>
        <w:jc w:val="both"/>
      </w:pPr>
      <w:r>
        <w:rPr>
          <w:color w:val="000000"/>
          <w:spacing w:val="0"/>
          <w:w w:val="100"/>
          <w:position w:val="0"/>
        </w:rPr>
        <w:t>受托管理人报告期内出具的定期报告情况如下：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日，受托管理人国金证券出具了《公司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年面向合格投 资者公开发行公司债券（第一期）、</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年面向合格投资者公开发行公司债券（第一期）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年度定期受托管理事务报告》。</w:t>
      </w:r>
    </w:p>
    <w:p>
      <w:pPr>
        <w:pStyle w:val="Style26"/>
        <w:keepNext w:val="0"/>
        <w:keepLines w:val="0"/>
        <w:widowControl w:val="0"/>
        <w:shd w:val="clear" w:color="auto" w:fill="auto"/>
        <w:bidi w:val="0"/>
        <w:spacing w:before="0" w:after="660" w:line="312" w:lineRule="exact"/>
        <w:ind w:left="0" w:right="0"/>
        <w:jc w:val="both"/>
      </w:pPr>
      <w:r>
        <w:rPr>
          <w:color w:val="000000"/>
          <w:spacing w:val="0"/>
          <w:w w:val="100"/>
          <w:position w:val="0"/>
        </w:rPr>
        <w:t>受托管理人报告期内出具的临时报告情况如下：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日，受托管理人国金证券出具了《国金证券股份有限公司 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年面向合格投资者公开发行公司债券（第一期）、</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年面向合格投资者公开发行公司债券（第一期）受托管 理事务临时报告》；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日，受托管理人国金证券出具了《国金证券股份有限公司关于公司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年面向合格投资者公 开发行公司债券（第一期）、</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年面向合格投资者公开发行公司债券（第一期）受托管理事务临时报告》；以上报告均已按 相关规定披露在巨潮资讯网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八</w:t>
      </w:r>
      <w:bookmarkEnd w:id="669"/>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67"/>
      <w:bookmarkEnd w:id="668"/>
      <w:bookmarkEnd w:id="6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同期变动率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184,041.74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116,892.03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EBITDA</w:t>
            </w:r>
            <w:r>
              <w:rPr>
                <w:rFonts w:ascii="SimSun" w:eastAsia="SimSun" w:hAnsi="SimSun" w:cs="SimSun"/>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r>
    </w:tbl>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tabs>
          <w:tab w:pos="445" w:val="left"/>
        </w:tabs>
        <w:bidi w:val="0"/>
        <w:spacing w:before="0" w:after="0" w:line="317" w:lineRule="exact"/>
        <w:ind w:left="0" w:right="0" w:firstLine="0"/>
        <w:jc w:val="left"/>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息税折旧摊销前利润同比增加</w:t>
      </w:r>
      <w:r>
        <w:rPr>
          <w:rFonts w:ascii="Times New Roman" w:eastAsia="Times New Roman" w:hAnsi="Times New Roman" w:cs="Times New Roman"/>
          <w:color w:val="000000"/>
          <w:spacing w:val="0"/>
          <w:w w:val="100"/>
          <w:position w:val="0"/>
          <w:sz w:val="18"/>
          <w:szCs w:val="18"/>
        </w:rPr>
        <w:t>57.45%</w:t>
      </w:r>
      <w:r>
        <w:rPr>
          <w:color w:val="000000"/>
          <w:spacing w:val="0"/>
          <w:w w:val="100"/>
          <w:position w:val="0"/>
        </w:rPr>
        <w:t>，主要原因是本期经营利润较上期提高所致；</w:t>
      </w:r>
    </w:p>
    <w:p>
      <w:pPr>
        <w:pStyle w:val="Style26"/>
        <w:keepNext w:val="0"/>
        <w:keepLines w:val="0"/>
        <w:widowControl w:val="0"/>
        <w:shd w:val="clear" w:color="auto" w:fill="auto"/>
        <w:tabs>
          <w:tab w:pos="445" w:val="left"/>
        </w:tabs>
        <w:bidi w:val="0"/>
        <w:spacing w:before="0" w:after="0" w:line="317" w:lineRule="exact"/>
        <w:ind w:left="0" w:right="0" w:firstLine="0"/>
        <w:jc w:val="left"/>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利息保障倍数同比增加</w:t>
      </w:r>
      <w:r>
        <w:rPr>
          <w:rFonts w:ascii="Times New Roman" w:eastAsia="Times New Roman" w:hAnsi="Times New Roman" w:cs="Times New Roman"/>
          <w:color w:val="000000"/>
          <w:spacing w:val="0"/>
          <w:w w:val="100"/>
          <w:position w:val="0"/>
          <w:sz w:val="18"/>
          <w:szCs w:val="18"/>
        </w:rPr>
        <w:t>123.68%</w:t>
      </w:r>
      <w:r>
        <w:rPr>
          <w:color w:val="000000"/>
          <w:spacing w:val="0"/>
          <w:w w:val="100"/>
          <w:position w:val="0"/>
        </w:rPr>
        <w:t>,主要原因是本期经营利润较上期提高、本期融资利息支出较上期减少所致；</w:t>
      </w:r>
    </w:p>
    <w:p>
      <w:pPr>
        <w:pStyle w:val="Style26"/>
        <w:keepNext w:val="0"/>
        <w:keepLines w:val="0"/>
        <w:widowControl w:val="0"/>
        <w:shd w:val="clear" w:color="auto" w:fill="auto"/>
        <w:tabs>
          <w:tab w:pos="541" w:val="left"/>
        </w:tabs>
        <w:bidi w:val="0"/>
        <w:spacing w:before="0" w:after="300" w:line="317" w:lineRule="exact"/>
        <w:ind w:left="0" w:right="0" w:firstLine="0"/>
        <w:jc w:val="left"/>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现金利息保障倍数同比降低</w:t>
      </w:r>
      <w:r>
        <w:rPr>
          <w:rFonts w:ascii="Times New Roman" w:eastAsia="Times New Roman" w:hAnsi="Times New Roman" w:cs="Times New Roman"/>
          <w:color w:val="000000"/>
          <w:spacing w:val="0"/>
          <w:w w:val="100"/>
          <w:position w:val="0"/>
          <w:sz w:val="18"/>
          <w:szCs w:val="18"/>
        </w:rPr>
        <w:t>53.06%</w:t>
      </w:r>
      <w:r>
        <w:rPr>
          <w:color w:val="000000"/>
          <w:spacing w:val="0"/>
          <w:w w:val="100"/>
          <w:position w:val="0"/>
        </w:rPr>
        <w:t>，主要原因是公司在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年度发行的资产证券化业务本期到期偿还，本 年度净偿还资产证券化业务金额</w:t>
      </w:r>
      <w:r>
        <w:rPr>
          <w:rFonts w:ascii="Times New Roman" w:eastAsia="Times New Roman" w:hAnsi="Times New Roman" w:cs="Times New Roman"/>
          <w:color w:val="000000"/>
          <w:spacing w:val="0"/>
          <w:w w:val="100"/>
          <w:position w:val="0"/>
          <w:sz w:val="18"/>
          <w:szCs w:val="18"/>
        </w:rPr>
        <w:t>19.27</w:t>
      </w:r>
      <w:r>
        <w:rPr>
          <w:color w:val="000000"/>
          <w:spacing w:val="0"/>
          <w:w w:val="100"/>
          <w:position w:val="0"/>
        </w:rPr>
        <w:t>亿元，导致经营活动净现金流入减少所致；</w:t>
      </w:r>
    </w:p>
    <w:p>
      <w:pPr>
        <w:pStyle w:val="Style26"/>
        <w:keepNext w:val="0"/>
        <w:keepLines w:val="0"/>
        <w:widowControl w:val="0"/>
        <w:numPr>
          <w:ilvl w:val="0"/>
          <w:numId w:val="11"/>
        </w:numPr>
        <w:shd w:val="clear" w:color="auto" w:fill="auto"/>
        <w:tabs>
          <w:tab w:pos="445" w:val="left"/>
        </w:tabs>
        <w:bidi w:val="0"/>
        <w:spacing w:before="0" w:after="660" w:line="240" w:lineRule="auto"/>
        <w:ind w:left="0" w:right="0" w:firstLine="0"/>
        <w:jc w:val="left"/>
      </w:pPr>
      <w:bookmarkStart w:id="674" w:name="bookmark674"/>
      <w:bookmarkEnd w:id="674"/>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利息保障倍数同比增加</w:t>
      </w:r>
      <w:r>
        <w:rPr>
          <w:rFonts w:ascii="Times New Roman" w:eastAsia="Times New Roman" w:hAnsi="Times New Roman" w:cs="Times New Roman"/>
          <w:color w:val="000000"/>
          <w:spacing w:val="0"/>
          <w:w w:val="100"/>
          <w:position w:val="0"/>
          <w:sz w:val="18"/>
          <w:szCs w:val="18"/>
        </w:rPr>
        <w:t>97.47%</w:t>
      </w:r>
      <w:r>
        <w:rPr>
          <w:color w:val="000000"/>
          <w:spacing w:val="0"/>
          <w:w w:val="100"/>
          <w:position w:val="0"/>
        </w:rPr>
        <w:t>，主要原因是本期经营利润较上期提高所致;</w:t>
      </w:r>
    </w:p>
    <w:p>
      <w:pPr>
        <w:pStyle w:val="Style22"/>
        <w:keepNext/>
        <w:keepLines/>
        <w:widowControl w:val="0"/>
        <w:shd w:val="clear" w:color="auto" w:fill="auto"/>
        <w:bidi w:val="0"/>
        <w:spacing w:before="0" w:after="26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九</w:t>
      </w:r>
      <w:bookmarkEnd w:id="677"/>
      <w:r>
        <w:rPr>
          <w:color w:val="000000"/>
          <w:spacing w:val="0"/>
          <w:w w:val="100"/>
          <w:position w:val="0"/>
          <w:sz w:val="24"/>
          <w:szCs w:val="24"/>
        </w:rPr>
        <w:t>、报告期内对其他债券和债务融资工具的付息兑付情况</w:t>
      </w:r>
      <w:bookmarkEnd w:id="675"/>
      <w:bookmarkEnd w:id="676"/>
      <w:bookmarkEnd w:id="678"/>
    </w:p>
    <w:p>
      <w:pPr>
        <w:pStyle w:val="Style26"/>
        <w:keepNext w:val="0"/>
        <w:keepLines w:val="0"/>
        <w:widowControl w:val="0"/>
        <w:shd w:val="clear" w:color="auto" w:fill="auto"/>
        <w:bidi w:val="0"/>
        <w:spacing w:before="0" w:after="360" w:line="326" w:lineRule="exact"/>
        <w:ind w:left="0" w:right="0" w:firstLine="360"/>
        <w:jc w:val="both"/>
      </w:pPr>
      <w:r>
        <w:rPr>
          <w:color w:val="000000"/>
          <w:spacing w:val="0"/>
          <w:w w:val="100"/>
          <w:position w:val="0"/>
        </w:rPr>
        <w:t>无</w:t>
      </w:r>
    </w:p>
    <w:p>
      <w:pPr>
        <w:pStyle w:val="Style22"/>
        <w:keepNext/>
        <w:keepLines/>
        <w:widowControl w:val="0"/>
        <w:shd w:val="clear" w:color="auto" w:fill="auto"/>
        <w:bidi w:val="0"/>
        <w:spacing w:before="0" w:after="26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十、报告期内获得的银行授信情况、使用情况以及偿还银行贷款的情况</w:t>
      </w:r>
      <w:bookmarkEnd w:id="679"/>
      <w:bookmarkEnd w:id="680"/>
      <w:bookmarkEnd w:id="681"/>
    </w:p>
    <w:p>
      <w:pPr>
        <w:pStyle w:val="Style26"/>
        <w:keepNext w:val="0"/>
        <w:keepLines w:val="0"/>
        <w:widowControl w:val="0"/>
        <w:shd w:val="clear" w:color="auto" w:fill="auto"/>
        <w:bidi w:val="0"/>
        <w:spacing w:before="0" w:after="660" w:line="326" w:lineRule="exact"/>
        <w:ind w:left="0" w:right="0" w:firstLine="200"/>
        <w:jc w:val="left"/>
      </w:pPr>
      <w:r>
        <w:rPr>
          <w:color w:val="000000"/>
          <w:spacing w:val="0"/>
          <w:w w:val="100"/>
          <w:position w:val="0"/>
        </w:rPr>
        <w:t>报告期内，公司共获得银行授信总额</w:t>
      </w:r>
      <w:r>
        <w:rPr>
          <w:rFonts w:ascii="Times New Roman" w:eastAsia="Times New Roman" w:hAnsi="Times New Roman" w:cs="Times New Roman"/>
          <w:color w:val="000000"/>
          <w:spacing w:val="0"/>
          <w:w w:val="100"/>
          <w:position w:val="0"/>
          <w:sz w:val="18"/>
          <w:szCs w:val="18"/>
        </w:rPr>
        <w:t>156.8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亿元，已经使用</w:t>
      </w:r>
      <w:r>
        <w:rPr>
          <w:rFonts w:ascii="Times New Roman" w:eastAsia="Times New Roman" w:hAnsi="Times New Roman" w:cs="Times New Roman"/>
          <w:color w:val="000000"/>
          <w:spacing w:val="0"/>
          <w:w w:val="100"/>
          <w:position w:val="0"/>
          <w:sz w:val="18"/>
          <w:szCs w:val="18"/>
        </w:rPr>
        <w:t>91.49</w:t>
      </w:r>
      <w:r>
        <w:rPr>
          <w:color w:val="000000"/>
          <w:spacing w:val="0"/>
          <w:w w:val="100"/>
          <w:position w:val="0"/>
        </w:rPr>
        <w:t>亿元；报告期内，公司按时偿还银行贷款</w:t>
      </w:r>
      <w:r>
        <w:rPr>
          <w:rFonts w:ascii="Times New Roman" w:eastAsia="Times New Roman" w:hAnsi="Times New Roman" w:cs="Times New Roman"/>
          <w:color w:val="000000"/>
          <w:spacing w:val="0"/>
          <w:w w:val="100"/>
          <w:position w:val="0"/>
          <w:sz w:val="18"/>
          <w:szCs w:val="18"/>
        </w:rPr>
        <w:t>84.85</w:t>
      </w:r>
      <w:r>
        <w:rPr>
          <w:color w:val="000000"/>
          <w:spacing w:val="0"/>
          <w:w w:val="100"/>
          <w:position w:val="0"/>
        </w:rPr>
        <w:t>亿元，无 违约情况。</w:t>
      </w:r>
    </w:p>
    <w:p>
      <w:pPr>
        <w:pStyle w:val="Style22"/>
        <w:keepNext/>
        <w:keepLines/>
        <w:widowControl w:val="0"/>
        <w:shd w:val="clear" w:color="auto" w:fill="auto"/>
        <w:bidi w:val="0"/>
        <w:spacing w:before="0" w:after="260" w:line="240" w:lineRule="auto"/>
        <w:ind w:left="0" w:right="0" w:firstLine="0"/>
        <w:jc w:val="left"/>
      </w:pPr>
      <w:bookmarkStart w:id="682" w:name="bookmark682"/>
      <w:bookmarkStart w:id="683" w:name="bookmark683"/>
      <w:bookmarkStart w:id="684" w:name="bookmark684"/>
      <w:r>
        <w:rPr>
          <w:color w:val="000000"/>
          <w:spacing w:val="0"/>
          <w:w w:val="100"/>
          <w:position w:val="0"/>
          <w:sz w:val="24"/>
          <w:szCs w:val="24"/>
        </w:rPr>
        <w:t>十一、报告期内执行公司债券募集说明书相关约定或承诺的情况</w:t>
      </w:r>
      <w:bookmarkEnd w:id="682"/>
      <w:bookmarkEnd w:id="683"/>
      <w:bookmarkEnd w:id="684"/>
    </w:p>
    <w:p>
      <w:pPr>
        <w:pStyle w:val="Style26"/>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公司在报告期内严格履行公司债券募集说明书相关约定及承诺，合规使用募集资金，未有损害债券投资者利益的情况发 生。</w:t>
      </w:r>
    </w:p>
    <w:p>
      <w:pPr>
        <w:pStyle w:val="Style22"/>
        <w:keepNext/>
        <w:keepLines/>
        <w:widowControl w:val="0"/>
        <w:shd w:val="clear" w:color="auto" w:fill="auto"/>
        <w:bidi w:val="0"/>
        <w:spacing w:before="0" w:after="260" w:line="240" w:lineRule="auto"/>
        <w:ind w:left="0" w:right="0" w:firstLine="0"/>
        <w:jc w:val="left"/>
      </w:pPr>
      <w:bookmarkStart w:id="685" w:name="bookmark685"/>
      <w:bookmarkStart w:id="686" w:name="bookmark686"/>
      <w:bookmarkStart w:id="687" w:name="bookmark687"/>
      <w:r>
        <w:rPr>
          <w:color w:val="000000"/>
          <w:spacing w:val="0"/>
          <w:w w:val="100"/>
          <w:position w:val="0"/>
          <w:sz w:val="24"/>
          <w:szCs w:val="24"/>
        </w:rPr>
        <w:t>十二、报告期内发生的重大事项</w:t>
      </w:r>
      <w:bookmarkEnd w:id="685"/>
      <w:bookmarkEnd w:id="686"/>
      <w:bookmarkEnd w:id="687"/>
    </w:p>
    <w:p>
      <w:pPr>
        <w:pStyle w:val="Style26"/>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公司于本报告期初收到了山东省证监局下发的《关于对瑞康医药集团股份有限公司及尹世强、俞斌采取出具警示函监管 措施的决定》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号)，公司严格按照《深圳证券交易所公司债券上市规则》、《公司债券临时报告信息披露格式指引》 等规定的有关要求，于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日进行了临时公告。同时，公司债券受托管理人国金证券已对上述重大事项及时出具了 受托管理事务临时报告。</w:t>
      </w:r>
    </w:p>
    <w:p>
      <w:pPr>
        <w:pStyle w:val="Style26"/>
        <w:keepNext w:val="0"/>
        <w:keepLines w:val="0"/>
        <w:widowControl w:val="0"/>
        <w:shd w:val="clear" w:color="auto" w:fill="auto"/>
        <w:bidi w:val="0"/>
        <w:spacing w:before="0" w:after="660" w:line="310" w:lineRule="exact"/>
        <w:ind w:left="0" w:right="0" w:firstLine="0"/>
        <w:jc w:val="both"/>
      </w:pPr>
      <w:r>
        <w:rPr>
          <w:color w:val="000000"/>
          <w:spacing w:val="0"/>
          <w:w w:val="100"/>
          <w:position w:val="0"/>
        </w:rPr>
        <w:t>关于其他重要事项，详见本年度报告第五节重要事项。</w:t>
      </w:r>
    </w:p>
    <w:p>
      <w:pPr>
        <w:pStyle w:val="Style22"/>
        <w:keepNext/>
        <w:keepLines/>
        <w:widowControl w:val="0"/>
        <w:shd w:val="clear" w:color="auto" w:fill="auto"/>
        <w:bidi w:val="0"/>
        <w:spacing w:before="0" w:line="240" w:lineRule="auto"/>
        <w:ind w:left="0" w:right="0" w:firstLine="0"/>
        <w:jc w:val="both"/>
      </w:pPr>
      <w:bookmarkStart w:id="688" w:name="bookmark688"/>
      <w:bookmarkStart w:id="689" w:name="bookmark689"/>
      <w:bookmarkStart w:id="690" w:name="bookmark690"/>
      <w:r>
        <w:rPr>
          <w:color w:val="000000"/>
          <w:spacing w:val="0"/>
          <w:w w:val="100"/>
          <w:position w:val="0"/>
          <w:sz w:val="24"/>
          <w:szCs w:val="24"/>
        </w:rPr>
        <w:t>十三、公司债券是否存在保证人</w:t>
      </w:r>
      <w:bookmarkEnd w:id="688"/>
      <w:bookmarkEnd w:id="689"/>
      <w:bookmarkEnd w:id="690"/>
    </w:p>
    <w:p>
      <w:pPr>
        <w:pStyle w:val="Style26"/>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74" w:right="1051" w:bottom="1532"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13"/>
        <w:keepNext/>
        <w:keepLines/>
        <w:widowControl w:val="0"/>
        <w:shd w:val="clear" w:color="auto" w:fill="auto"/>
        <w:bidi w:val="0"/>
        <w:spacing w:before="560" w:after="520" w:line="240" w:lineRule="auto"/>
        <w:ind w:left="0" w:right="0" w:firstLine="0"/>
        <w:jc w:val="center"/>
      </w:pPr>
      <w:bookmarkStart w:id="691" w:name="bookmark691"/>
      <w:bookmarkStart w:id="692" w:name="bookmark692"/>
      <w:bookmarkStart w:id="693" w:name="bookmark693"/>
      <w:r>
        <w:rPr>
          <w:color w:val="000000"/>
          <w:spacing w:val="0"/>
          <w:w w:val="100"/>
          <w:position w:val="0"/>
        </w:rPr>
        <w:t>第十二节财务报告</w:t>
      </w:r>
      <w:bookmarkEnd w:id="691"/>
      <w:bookmarkEnd w:id="692"/>
      <w:bookmarkEnd w:id="693"/>
    </w:p>
    <w:p>
      <w:pPr>
        <w:pStyle w:val="Style22"/>
        <w:keepNext/>
        <w:keepLines/>
        <w:widowControl w:val="0"/>
        <w:shd w:val="clear" w:color="auto" w:fill="auto"/>
        <w:bidi w:val="0"/>
        <w:spacing w:before="0" w:after="320" w:line="240" w:lineRule="auto"/>
        <w:ind w:left="0" w:right="0" w:firstLine="260"/>
        <w:jc w:val="both"/>
      </w:pPr>
      <w:bookmarkStart w:id="694" w:name="bookmark694"/>
      <w:bookmarkStart w:id="695" w:name="bookmark695"/>
      <w:bookmarkStart w:id="696" w:name="bookmark696"/>
      <w:r>
        <w:rPr>
          <w:color w:val="000000"/>
          <w:spacing w:val="0"/>
          <w:w w:val="100"/>
          <w:position w:val="0"/>
          <w:sz w:val="24"/>
          <w:szCs w:val="24"/>
        </w:rPr>
        <w:t>、审计报告</w:t>
      </w:r>
      <w:bookmarkEnd w:id="694"/>
      <w:bookmarkEnd w:id="695"/>
      <w:bookmarkEnd w:id="69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天圆全会计师事务所（特殊普通合伙）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2021</w:t>
            </w:r>
            <w:r>
              <w:rPr>
                <w:rFonts w:ascii="SimSun" w:eastAsia="SimSun" w:hAnsi="SimSun" w:cs="SimSun"/>
                <w:color w:val="000000"/>
                <w:spacing w:val="0"/>
                <w:w w:val="100"/>
                <w:position w:val="0"/>
                <w:sz w:val="17"/>
                <w:szCs w:val="17"/>
              </w:rPr>
              <w:t xml:space="preserve">】 </w:t>
            </w:r>
            <w:r>
              <w:rPr>
                <w:color w:val="000000"/>
                <w:spacing w:val="0"/>
                <w:w w:val="100"/>
                <w:position w:val="0"/>
              </w:rPr>
              <w:t>000664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钟旭东李军玲</w:t>
            </w:r>
          </w:p>
        </w:tc>
      </w:tr>
    </w:tbl>
    <w:p>
      <w:pPr>
        <w:pStyle w:val="Style24"/>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79" w:line="1" w:lineRule="exact"/>
      </w:pPr>
    </w:p>
    <w:p>
      <w:pPr>
        <w:pStyle w:val="Style58"/>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审计报告</w:t>
      </w:r>
    </w:p>
    <w:p>
      <w:pPr>
        <w:pStyle w:val="Style60"/>
        <w:keepNext w:val="0"/>
        <w:keepLines w:val="0"/>
        <w:widowControl w:val="0"/>
        <w:shd w:val="clear" w:color="auto" w:fill="auto"/>
        <w:bidi w:val="0"/>
        <w:spacing w:before="0"/>
        <w:ind w:left="0" w:right="0" w:firstLine="0"/>
        <w:jc w:val="center"/>
        <w:rPr>
          <w:sz w:val="17"/>
          <w:szCs w:val="17"/>
        </w:rPr>
      </w:pPr>
      <w:r>
        <w:rPr>
          <w:rFonts w:ascii="SimSun" w:eastAsia="SimSun" w:hAnsi="SimSun" w:cs="SimSun"/>
          <w:color w:val="000000"/>
          <w:spacing w:val="0"/>
          <w:w w:val="100"/>
          <w:position w:val="0"/>
          <w:sz w:val="17"/>
          <w:szCs w:val="17"/>
        </w:rPr>
        <w:t>天圆全审字</w:t>
      </w:r>
      <w:r>
        <w:rPr>
          <w:color w:val="000000"/>
          <w:spacing w:val="0"/>
          <w:w w:val="100"/>
          <w:position w:val="0"/>
          <w:sz w:val="18"/>
          <w:szCs w:val="18"/>
        </w:rPr>
        <w:t>[</w:t>
      </w:r>
      <w:r>
        <w:rPr>
          <w:color w:val="000000"/>
          <w:spacing w:val="0"/>
          <w:w w:val="100"/>
          <w:position w:val="0"/>
          <w:sz w:val="18"/>
          <w:szCs w:val="18"/>
        </w:rPr>
        <w:t>2021]000664</w:t>
      </w:r>
      <w:r>
        <w:rPr>
          <w:rFonts w:ascii="SimSun" w:eastAsia="SimSun" w:hAnsi="SimSun" w:cs="SimSun"/>
          <w:color w:val="000000"/>
          <w:spacing w:val="0"/>
          <w:w w:val="100"/>
          <w:position w:val="0"/>
          <w:sz w:val="17"/>
          <w:szCs w:val="17"/>
        </w:rPr>
        <w:t>号</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瑞康医药集团股份有限公司全体股东：</w:t>
      </w:r>
    </w:p>
    <w:p>
      <w:pPr>
        <w:pStyle w:val="Style26"/>
        <w:keepNext w:val="0"/>
        <w:keepLines w:val="0"/>
        <w:widowControl w:val="0"/>
        <w:shd w:val="clear" w:color="auto" w:fill="auto"/>
        <w:tabs>
          <w:tab w:pos="780" w:val="left"/>
        </w:tabs>
        <w:bidi w:val="0"/>
        <w:spacing w:before="0" w:after="80" w:line="312" w:lineRule="exact"/>
        <w:ind w:left="0" w:right="0" w:firstLine="340"/>
        <w:jc w:val="both"/>
      </w:pPr>
      <w:bookmarkStart w:id="697" w:name="bookmark697"/>
      <w:r>
        <w:rPr>
          <w:b/>
          <w:bCs/>
          <w:color w:val="000000"/>
          <w:spacing w:val="0"/>
          <w:w w:val="100"/>
          <w:position w:val="0"/>
        </w:rPr>
        <w:t>一</w:t>
      </w:r>
      <w:bookmarkEnd w:id="697"/>
      <w:r>
        <w:rPr>
          <w:b/>
          <w:bCs/>
          <w:color w:val="000000"/>
          <w:spacing w:val="0"/>
          <w:w w:val="100"/>
          <w:position w:val="0"/>
        </w:rPr>
        <w:t>、</w:t>
        <w:tab/>
        <w:t>审计意见</w:t>
      </w:r>
    </w:p>
    <w:p>
      <w:pPr>
        <w:pStyle w:val="Style26"/>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我们审计了瑞康医药集团股份有限公司（以下简称瑞康医药）财务报表，包括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26"/>
        <w:keepNext w:val="0"/>
        <w:keepLines w:val="0"/>
        <w:widowControl w:val="0"/>
        <w:shd w:val="clear" w:color="auto" w:fill="auto"/>
        <w:bidi w:val="0"/>
        <w:spacing w:before="0" w:after="80" w:line="307" w:lineRule="exact"/>
        <w:ind w:left="0" w:right="0" w:firstLine="340"/>
        <w:jc w:val="both"/>
      </w:pPr>
      <w:r>
        <w:rPr>
          <w:color w:val="000000"/>
          <w:spacing w:val="0"/>
          <w:w w:val="100"/>
          <w:position w:val="0"/>
        </w:rPr>
        <w:t>我们认为，后附的财务报表在所有重大方面按照企业会计准则的规定编制，公允反映了瑞康医药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年度的合并及母公司经营成果和合并及母公司现金流量。</w:t>
      </w:r>
    </w:p>
    <w:p>
      <w:pPr>
        <w:pStyle w:val="Style26"/>
        <w:keepNext w:val="0"/>
        <w:keepLines w:val="0"/>
        <w:widowControl w:val="0"/>
        <w:shd w:val="clear" w:color="auto" w:fill="auto"/>
        <w:tabs>
          <w:tab w:pos="780" w:val="left"/>
        </w:tabs>
        <w:bidi w:val="0"/>
        <w:spacing w:before="0" w:after="80" w:line="312" w:lineRule="exact"/>
        <w:ind w:left="0" w:right="0" w:firstLine="340"/>
        <w:jc w:val="both"/>
      </w:pPr>
      <w:bookmarkStart w:id="698" w:name="bookmark698"/>
      <w:r>
        <w:rPr>
          <w:b/>
          <w:bCs/>
          <w:color w:val="000000"/>
          <w:spacing w:val="0"/>
          <w:w w:val="100"/>
          <w:position w:val="0"/>
        </w:rPr>
        <w:t>二</w:t>
      </w:r>
      <w:bookmarkEnd w:id="698"/>
      <w:r>
        <w:rPr>
          <w:b/>
          <w:bCs/>
          <w:color w:val="000000"/>
          <w:spacing w:val="0"/>
          <w:w w:val="100"/>
          <w:position w:val="0"/>
        </w:rPr>
        <w:t>、</w:t>
        <w:tab/>
        <w:t>形成审计意见的基础</w:t>
      </w:r>
    </w:p>
    <w:p>
      <w:pPr>
        <w:pStyle w:val="Style26"/>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阐述了我们在这些准则下的责任。按照中国注册会计师职业道德守则，我们独立于瑞康医药，并履行了职业道德方面的其他 责任。我们相信，我们获取的审计证据是充分、适当的，为发表审计意见提供了基础。</w:t>
      </w:r>
    </w:p>
    <w:p>
      <w:pPr>
        <w:pStyle w:val="Style26"/>
        <w:keepNext w:val="0"/>
        <w:keepLines w:val="0"/>
        <w:widowControl w:val="0"/>
        <w:shd w:val="clear" w:color="auto" w:fill="auto"/>
        <w:tabs>
          <w:tab w:pos="785" w:val="left"/>
        </w:tabs>
        <w:bidi w:val="0"/>
        <w:spacing w:before="0" w:after="80" w:line="312" w:lineRule="exact"/>
        <w:ind w:left="0" w:right="0" w:firstLine="340"/>
        <w:jc w:val="both"/>
      </w:pPr>
      <w:bookmarkStart w:id="699" w:name="bookmark699"/>
      <w:r>
        <w:rPr>
          <w:b/>
          <w:bCs/>
          <w:color w:val="000000"/>
          <w:spacing w:val="0"/>
          <w:w w:val="100"/>
          <w:position w:val="0"/>
        </w:rPr>
        <w:t>三</w:t>
      </w:r>
      <w:bookmarkEnd w:id="699"/>
      <w:r>
        <w:rPr>
          <w:b/>
          <w:bCs/>
          <w:color w:val="000000"/>
          <w:spacing w:val="0"/>
          <w:w w:val="100"/>
          <w:position w:val="0"/>
        </w:rPr>
        <w:t>、</w:t>
        <w:tab/>
        <w:t>关键审计事项</w:t>
      </w:r>
    </w:p>
    <w:p>
      <w:pPr>
        <w:pStyle w:val="Style26"/>
        <w:keepNext w:val="0"/>
        <w:keepLines w:val="0"/>
        <w:widowControl w:val="0"/>
        <w:shd w:val="clear" w:color="auto" w:fill="auto"/>
        <w:bidi w:val="0"/>
        <w:spacing w:before="0" w:after="80" w:line="317" w:lineRule="exact"/>
        <w:ind w:left="0" w:right="0" w:firstLine="34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6"/>
        <w:keepNext w:val="0"/>
        <w:keepLines w:val="0"/>
        <w:widowControl w:val="0"/>
        <w:shd w:val="clear" w:color="auto" w:fill="auto"/>
        <w:bidi w:val="0"/>
        <w:spacing w:before="0" w:after="80" w:line="312" w:lineRule="exact"/>
        <w:ind w:left="0" w:right="0" w:firstLine="340"/>
        <w:jc w:val="both"/>
      </w:pPr>
      <w:bookmarkStart w:id="700" w:name="bookmark700"/>
      <w:r>
        <w:rPr>
          <w:color w:val="000000"/>
          <w:spacing w:val="0"/>
          <w:w w:val="100"/>
          <w:position w:val="0"/>
        </w:rPr>
        <w:t>（</w:t>
      </w:r>
      <w:bookmarkEnd w:id="700"/>
      <w:r>
        <w:rPr>
          <w:color w:val="000000"/>
          <w:spacing w:val="0"/>
          <w:w w:val="100"/>
          <w:position w:val="0"/>
        </w:rPr>
        <w:t>一）企业合并事项</w:t>
      </w:r>
    </w:p>
    <w:p>
      <w:pPr>
        <w:pStyle w:val="Style26"/>
        <w:keepNext w:val="0"/>
        <w:keepLines w:val="0"/>
        <w:widowControl w:val="0"/>
        <w:shd w:val="clear" w:color="auto" w:fill="auto"/>
        <w:tabs>
          <w:tab w:pos="674" w:val="left"/>
        </w:tabs>
        <w:bidi w:val="0"/>
        <w:spacing w:before="0" w:after="80" w:line="312" w:lineRule="exact"/>
        <w:ind w:left="0" w:right="0" w:firstLine="340"/>
        <w:jc w:val="both"/>
      </w:pPr>
      <w:bookmarkStart w:id="701" w:name="bookmark701"/>
      <w:r>
        <w:rPr>
          <w:rFonts w:ascii="Times New Roman" w:eastAsia="Times New Roman" w:hAnsi="Times New Roman" w:cs="Times New Roman"/>
          <w:color w:val="000000"/>
          <w:spacing w:val="0"/>
          <w:w w:val="100"/>
          <w:position w:val="0"/>
          <w:sz w:val="18"/>
          <w:szCs w:val="18"/>
        </w:rPr>
        <w:t>1</w:t>
      </w:r>
      <w:bookmarkEnd w:id="701"/>
      <w:r>
        <w:rPr>
          <w:color w:val="000000"/>
          <w:spacing w:val="0"/>
          <w:w w:val="100"/>
          <w:position w:val="0"/>
        </w:rPr>
        <w:t>、</w:t>
        <w:tab/>
        <w:t>事项描述</w:t>
      </w:r>
    </w:p>
    <w:p>
      <w:pPr>
        <w:pStyle w:val="Style26"/>
        <w:keepNext w:val="0"/>
        <w:keepLines w:val="0"/>
        <w:widowControl w:val="0"/>
        <w:shd w:val="clear" w:color="auto" w:fill="auto"/>
        <w:bidi w:val="0"/>
        <w:spacing w:before="0" w:after="80" w:line="319" w:lineRule="exact"/>
        <w:ind w:left="0" w:right="0" w:firstLine="3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日，瑞康医药纳入合并范围内的子公司共计</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家，本年度新增纳入合并范围的子公司</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家，其中非 同一控制下企业合并增加的子公司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家、新设立的子公司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家；本年度处置子公司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家。相关信息在财务报表附注六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 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中进行了披露。</w:t>
      </w:r>
    </w:p>
    <w:p>
      <w:pPr>
        <w:pStyle w:val="Style26"/>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由于本年度处置子公司数量较多，且纳入合并范围内的子公司数量较多，因此我们将企业合并作为重要审计事项。</w:t>
      </w:r>
    </w:p>
    <w:p>
      <w:pPr>
        <w:pStyle w:val="Style26"/>
        <w:keepNext w:val="0"/>
        <w:keepLines w:val="0"/>
        <w:widowControl w:val="0"/>
        <w:shd w:val="clear" w:color="auto" w:fill="auto"/>
        <w:tabs>
          <w:tab w:pos="694" w:val="left"/>
        </w:tabs>
        <w:bidi w:val="0"/>
        <w:spacing w:before="0" w:after="80" w:line="312" w:lineRule="exact"/>
        <w:ind w:left="0" w:right="0" w:firstLine="340"/>
        <w:jc w:val="both"/>
      </w:pPr>
      <w:bookmarkStart w:id="702" w:name="bookmark702"/>
      <w:r>
        <w:rPr>
          <w:rFonts w:ascii="Times New Roman" w:eastAsia="Times New Roman" w:hAnsi="Times New Roman" w:cs="Times New Roman"/>
          <w:color w:val="000000"/>
          <w:spacing w:val="0"/>
          <w:w w:val="100"/>
          <w:position w:val="0"/>
          <w:sz w:val="18"/>
          <w:szCs w:val="18"/>
        </w:rPr>
        <w:t>2</w:t>
      </w:r>
      <w:bookmarkEnd w:id="702"/>
      <w:r>
        <w:rPr>
          <w:color w:val="000000"/>
          <w:spacing w:val="0"/>
          <w:w w:val="100"/>
          <w:position w:val="0"/>
        </w:rPr>
        <w:t>、</w:t>
        <w:tab/>
        <w:t>审计应对</w:t>
      </w:r>
    </w:p>
    <w:p>
      <w:pPr>
        <w:pStyle w:val="Style26"/>
        <w:keepNext w:val="0"/>
        <w:keepLines w:val="0"/>
        <w:widowControl w:val="0"/>
        <w:shd w:val="clear" w:color="auto" w:fill="auto"/>
        <w:bidi w:val="0"/>
        <w:spacing w:before="0" w:after="80" w:line="312" w:lineRule="exact"/>
        <w:ind w:left="0" w:right="0" w:firstLine="340"/>
        <w:jc w:val="both"/>
      </w:pPr>
      <w:r>
        <w:rPr>
          <w:color w:val="000000"/>
          <w:spacing w:val="0"/>
          <w:w w:val="100"/>
          <w:position w:val="0"/>
        </w:rPr>
        <w:t>对于瑞康医药管理层（以下简称管理层）对非同一控制下企业合并的评估，我们执行的审计程序包括：</w:t>
      </w:r>
    </w:p>
    <w:p>
      <w:pPr>
        <w:pStyle w:val="Style26"/>
        <w:keepNext w:val="0"/>
        <w:keepLines w:val="0"/>
        <w:widowControl w:val="0"/>
        <w:shd w:val="clear" w:color="auto" w:fill="auto"/>
        <w:tabs>
          <w:tab w:pos="785" w:val="left"/>
        </w:tabs>
        <w:bidi w:val="0"/>
        <w:spacing w:before="0" w:after="80" w:line="312" w:lineRule="exact"/>
        <w:ind w:left="0" w:right="0" w:firstLine="34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了解管理层确定非同一控制下企业合并范围的评估过程及合并财务报表的编制过程，并对相关内部控制进行测试。</w:t>
      </w:r>
    </w:p>
    <w:p>
      <w:pPr>
        <w:pStyle w:val="Style26"/>
        <w:keepNext w:val="0"/>
        <w:keepLines w:val="0"/>
        <w:widowControl w:val="0"/>
        <w:shd w:val="clear" w:color="auto" w:fill="auto"/>
        <w:bidi w:val="0"/>
        <w:spacing w:before="0" w:after="100" w:line="312" w:lineRule="exact"/>
        <w:ind w:left="0" w:right="0" w:firstLine="34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获取相关股权转让协议，分析瑞康医药在被收购公司决策中拥有的权利和义务；检查瑞康医药在被收购公司中享 </w:t>
      </w:r>
      <w:r>
        <w:rPr>
          <w:color w:val="000000"/>
          <w:spacing w:val="0"/>
          <w:w w:val="100"/>
          <w:position w:val="0"/>
        </w:rPr>
        <w:t>有的报酬及相关可变回报的变动性。</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评估瑞康医药是否已按照企业会计准则的要求对已合并的被收购公司予以充分披露。</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对于股权变更的批准，我们抽查了本年度新增的重要非同一控制下企业合并的子公司的工商变更信息。</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对于财产权的转移，我们检查了股东之间签订的净资产确认书。</w:t>
      </w:r>
    </w:p>
    <w:p>
      <w:pPr>
        <w:pStyle w:val="Style26"/>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对于瑞康医药管理层（以下简称管理层）对处置子公司的评估，我们执行的审计程序包括：</w:t>
      </w:r>
    </w:p>
    <w:p>
      <w:pPr>
        <w:pStyle w:val="Style26"/>
        <w:keepNext w:val="0"/>
        <w:keepLines w:val="0"/>
        <w:widowControl w:val="0"/>
        <w:shd w:val="clear" w:color="auto" w:fill="auto"/>
        <w:tabs>
          <w:tab w:pos="858" w:val="left"/>
        </w:tabs>
        <w:bidi w:val="0"/>
        <w:spacing w:before="0" w:after="100" w:line="293" w:lineRule="exact"/>
        <w:ind w:left="0" w:right="0" w:firstLine="34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获取股权转让协议、股东会决议、交接清单等资料，结合股权过户情况及董监高的变更情况、经营管理权转移情 况，审核管理层对于丧失控制权判断的恰当性。</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执行分析及重新计算等审计程序，复核处置收益的计算及会计处理是否准确合规。</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检查合并财务报表中对处置子公司的列报和披露是否恰当。</w:t>
      </w:r>
    </w:p>
    <w:p>
      <w:pPr>
        <w:pStyle w:val="Style26"/>
        <w:keepNext w:val="0"/>
        <w:keepLines w:val="0"/>
        <w:widowControl w:val="0"/>
        <w:shd w:val="clear" w:color="auto" w:fill="auto"/>
        <w:bidi w:val="0"/>
        <w:spacing w:before="0" w:after="220" w:line="312" w:lineRule="exact"/>
        <w:ind w:left="0" w:right="0" w:firstLine="340"/>
        <w:jc w:val="both"/>
      </w:pPr>
      <w:bookmarkStart w:id="711" w:name="bookmark711"/>
      <w:r>
        <w:rPr>
          <w:color w:val="000000"/>
          <w:spacing w:val="0"/>
          <w:w w:val="100"/>
          <w:position w:val="0"/>
        </w:rPr>
        <w:t>（</w:t>
      </w:r>
      <w:bookmarkEnd w:id="711"/>
      <w:r>
        <w:rPr>
          <w:color w:val="000000"/>
          <w:spacing w:val="0"/>
          <w:w w:val="100"/>
          <w:position w:val="0"/>
        </w:rPr>
        <w:t>二）商誉的确认及减值事项</w:t>
      </w:r>
    </w:p>
    <w:p>
      <w:pPr>
        <w:pStyle w:val="Style26"/>
        <w:keepNext w:val="0"/>
        <w:keepLines w:val="0"/>
        <w:widowControl w:val="0"/>
        <w:shd w:val="clear" w:color="auto" w:fill="auto"/>
        <w:tabs>
          <w:tab w:pos="705" w:val="left"/>
        </w:tabs>
        <w:bidi w:val="0"/>
        <w:spacing w:before="0" w:after="0" w:line="360" w:lineRule="auto"/>
        <w:ind w:left="0" w:right="0" w:firstLine="340"/>
        <w:jc w:val="both"/>
      </w:pPr>
      <w:bookmarkStart w:id="712" w:name="bookmark712"/>
      <w:r>
        <w:rPr>
          <w:rFonts w:ascii="Times New Roman" w:eastAsia="Times New Roman" w:hAnsi="Times New Roman" w:cs="Times New Roman"/>
          <w:color w:val="000000"/>
          <w:spacing w:val="0"/>
          <w:w w:val="100"/>
          <w:position w:val="0"/>
          <w:sz w:val="18"/>
          <w:szCs w:val="18"/>
        </w:rPr>
        <w:t>1</w:t>
      </w:r>
      <w:bookmarkEnd w:id="712"/>
      <w:r>
        <w:rPr>
          <w:color w:val="000000"/>
          <w:spacing w:val="0"/>
          <w:w w:val="100"/>
          <w:position w:val="0"/>
        </w:rPr>
        <w:t>、</w:t>
        <w:tab/>
        <w:t>事项描述</w:t>
      </w:r>
    </w:p>
    <w:p>
      <w:pPr>
        <w:pStyle w:val="Style26"/>
        <w:keepNext w:val="0"/>
        <w:keepLines w:val="0"/>
        <w:widowControl w:val="0"/>
        <w:shd w:val="clear" w:color="auto" w:fill="auto"/>
        <w:bidi w:val="0"/>
        <w:spacing w:before="0" w:after="100" w:line="302" w:lineRule="exact"/>
        <w:ind w:left="0" w:right="0" w:firstLine="340"/>
        <w:jc w:val="both"/>
      </w:pPr>
      <w:r>
        <w:rPr>
          <w:color w:val="000000"/>
          <w:spacing w:val="0"/>
          <w:w w:val="100"/>
          <w:position w:val="0"/>
        </w:rPr>
        <w:t>相关信息披露参见财务报表附注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三、重要会计政策和会计估计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五、合并财务报表项目注 释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p>
      <w:pPr>
        <w:pStyle w:val="Style26"/>
        <w:keepNext w:val="0"/>
        <w:keepLines w:val="0"/>
        <w:widowControl w:val="0"/>
        <w:shd w:val="clear" w:color="auto" w:fill="auto"/>
        <w:bidi w:val="0"/>
        <w:spacing w:before="0" w:after="100" w:line="312" w:lineRule="exact"/>
        <w:ind w:left="0" w:right="0" w:firstLine="3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日，瑞康医药合并财务报表中商誉账面原值</w:t>
      </w:r>
      <w:r>
        <w:rPr>
          <w:rFonts w:ascii="Times New Roman" w:eastAsia="Times New Roman" w:hAnsi="Times New Roman" w:cs="Times New Roman"/>
          <w:color w:val="000000"/>
          <w:spacing w:val="0"/>
          <w:w w:val="100"/>
          <w:position w:val="0"/>
          <w:sz w:val="18"/>
          <w:szCs w:val="18"/>
        </w:rPr>
        <w:t>28.23</w:t>
      </w:r>
      <w:r>
        <w:rPr>
          <w:color w:val="000000"/>
          <w:spacing w:val="0"/>
          <w:w w:val="100"/>
          <w:position w:val="0"/>
        </w:rPr>
        <w:t>亿元、商誉减值准备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亿元、商誉账面价值</w:t>
      </w:r>
      <w:r>
        <w:rPr>
          <w:rFonts w:ascii="Times New Roman" w:eastAsia="Times New Roman" w:hAnsi="Times New Roman" w:cs="Times New Roman"/>
          <w:color w:val="000000"/>
          <w:spacing w:val="0"/>
          <w:w w:val="100"/>
          <w:position w:val="0"/>
          <w:sz w:val="18"/>
          <w:szCs w:val="18"/>
        </w:rPr>
        <w:t xml:space="preserve">8.04 </w:t>
      </w:r>
      <w:r>
        <w:rPr>
          <w:color w:val="000000"/>
          <w:spacing w:val="0"/>
          <w:w w:val="100"/>
          <w:position w:val="0"/>
        </w:rPr>
        <w:t>亿元，其中本年度减少商誉账面原值</w:t>
      </w:r>
      <w:r>
        <w:rPr>
          <w:rFonts w:ascii="Times New Roman" w:eastAsia="Times New Roman" w:hAnsi="Times New Roman" w:cs="Times New Roman"/>
          <w:color w:val="000000"/>
          <w:spacing w:val="0"/>
          <w:w w:val="100"/>
          <w:position w:val="0"/>
          <w:sz w:val="18"/>
          <w:szCs w:val="18"/>
        </w:rPr>
        <w:t>8.71</w:t>
      </w:r>
      <w:r>
        <w:rPr>
          <w:color w:val="000000"/>
          <w:spacing w:val="0"/>
          <w:w w:val="100"/>
          <w:position w:val="0"/>
        </w:rPr>
        <w:t>亿元，增加商誉减值准备</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亿元，减少商誉减值准备</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亿元。</w:t>
      </w:r>
    </w:p>
    <w:p>
      <w:pPr>
        <w:pStyle w:val="Style26"/>
        <w:keepNext w:val="0"/>
        <w:keepLines w:val="0"/>
        <w:widowControl w:val="0"/>
        <w:shd w:val="clear" w:color="auto" w:fill="auto"/>
        <w:bidi w:val="0"/>
        <w:spacing w:before="0" w:after="100" w:line="314" w:lineRule="exact"/>
        <w:ind w:left="0" w:right="0" w:firstLine="340"/>
        <w:jc w:val="both"/>
      </w:pPr>
      <w:r>
        <w:rPr>
          <w:color w:val="000000"/>
          <w:spacing w:val="0"/>
          <w:w w:val="100"/>
          <w:position w:val="0"/>
        </w:rPr>
        <w:t>瑞康医药对发生的非同一控制下企业合并，在合并时点均按照企业会计准则的规定，将股权转让款超过被收购公司的可 辨认净资产公允价值份额的差额部分，在合并报表层面确认为商誉，商誉确认过程中涉及到投资成本、被购买公司的可辨认 净资产公允价值等项指标；管理层在每年年度终了对商誉进行减值测试，并依据减值测试的结果调整商誉的账面价值。商誉 减值测试的评估过程复杂，需要管理层做出重大判断，减值评估涉及确定折现率等评估参数及对未来若干年的经营和财务情 况的假设，包括未来若干年的收入增长率和毛利率等。</w:t>
      </w:r>
    </w:p>
    <w:p>
      <w:pPr>
        <w:pStyle w:val="Style26"/>
        <w:keepNext w:val="0"/>
        <w:keepLines w:val="0"/>
        <w:widowControl w:val="0"/>
        <w:shd w:val="clear" w:color="auto" w:fill="auto"/>
        <w:bidi w:val="0"/>
        <w:spacing w:before="0" w:after="220" w:line="312" w:lineRule="exact"/>
        <w:ind w:left="0" w:right="0" w:firstLine="340"/>
        <w:jc w:val="both"/>
      </w:pPr>
      <w:r>
        <w:rPr>
          <w:color w:val="000000"/>
          <w:spacing w:val="0"/>
          <w:w w:val="100"/>
          <w:position w:val="0"/>
        </w:rPr>
        <w:t>由于商誉的确认及减值测试固有的复杂程度，以及管理层在对关键指标判断时可能的主观影响，我们将商誉确认及其减 值事项作为关键审计事项。</w:t>
      </w:r>
    </w:p>
    <w:p>
      <w:pPr>
        <w:pStyle w:val="Style26"/>
        <w:keepNext w:val="0"/>
        <w:keepLines w:val="0"/>
        <w:widowControl w:val="0"/>
        <w:shd w:val="clear" w:color="auto" w:fill="auto"/>
        <w:tabs>
          <w:tab w:pos="705" w:val="left"/>
        </w:tabs>
        <w:bidi w:val="0"/>
        <w:spacing w:before="0" w:after="0" w:line="360" w:lineRule="auto"/>
        <w:ind w:left="0" w:right="0" w:firstLine="340"/>
        <w:jc w:val="both"/>
      </w:pPr>
      <w:bookmarkStart w:id="713" w:name="bookmark713"/>
      <w:r>
        <w:rPr>
          <w:rFonts w:ascii="Times New Roman" w:eastAsia="Times New Roman" w:hAnsi="Times New Roman" w:cs="Times New Roman"/>
          <w:color w:val="000000"/>
          <w:spacing w:val="0"/>
          <w:w w:val="100"/>
          <w:position w:val="0"/>
          <w:sz w:val="18"/>
          <w:szCs w:val="18"/>
        </w:rPr>
        <w:t>2</w:t>
      </w:r>
      <w:bookmarkEnd w:id="713"/>
      <w:r>
        <w:rPr>
          <w:color w:val="000000"/>
          <w:spacing w:val="0"/>
          <w:w w:val="100"/>
          <w:position w:val="0"/>
        </w:rPr>
        <w:t>、</w:t>
        <w:tab/>
        <w:t>审计应对</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评价瑞康医药商誉减值测试相关的内部控制的设计和运行有效性；</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分析管理层对商誉所属资产组的认定是否恰当，了解资产组的历史业绩情况及发展规划；</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评价由瑞康医药聘请的外部评估机构的独立性、客观性、经验和资质；</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复核外部评估机构对商誉所在资产组的估值方法及出具的评估报告；</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将预测期收入增长率与公司的历史收入增长率进行比较；</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将预测的毛利率与以往业绩进行比较，并考虑市场趋势；</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通过了解折现率的计算过程，对瑞康医药各资产组的折现率进行了复核并重新计算；</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通过对比上一年度的预测和本年度的业绩进行追溯性审核，以评估管理层预测过程的可靠性；</w:t>
      </w:r>
    </w:p>
    <w:p>
      <w:pPr>
        <w:pStyle w:val="Style26"/>
        <w:keepNext w:val="0"/>
        <w:keepLines w:val="0"/>
        <w:widowControl w:val="0"/>
        <w:shd w:val="clear" w:color="auto" w:fill="auto"/>
        <w:tabs>
          <w:tab w:pos="785" w:val="left"/>
        </w:tabs>
        <w:bidi w:val="0"/>
        <w:spacing w:before="0" w:after="100" w:line="312" w:lineRule="exact"/>
        <w:ind w:left="0" w:right="0" w:firstLine="34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考虑在财务报表中有关商誉的减值以及所采用的关键假设的披露是否符合企业会计准则的要求。</w:t>
      </w:r>
    </w:p>
    <w:p>
      <w:pPr>
        <w:pStyle w:val="Style26"/>
        <w:keepNext w:val="0"/>
        <w:keepLines w:val="0"/>
        <w:widowControl w:val="0"/>
        <w:shd w:val="clear" w:color="auto" w:fill="auto"/>
        <w:tabs>
          <w:tab w:pos="949" w:val="left"/>
        </w:tabs>
        <w:bidi w:val="0"/>
        <w:spacing w:before="0" w:after="100" w:line="317" w:lineRule="exact"/>
        <w:ind w:left="0" w:right="0" w:firstLine="34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对本年度新增非同一控制下企业合并的子公司，我们检查了股权转让协议，将协议约定的股权转让价款与被购买 企业可辨认净资产公允价值的份额进行核对。</w:t>
      </w:r>
    </w:p>
    <w:p>
      <w:pPr>
        <w:pStyle w:val="Style26"/>
        <w:keepNext w:val="0"/>
        <w:keepLines w:val="0"/>
        <w:widowControl w:val="0"/>
        <w:shd w:val="clear" w:color="auto" w:fill="auto"/>
        <w:tabs>
          <w:tab w:pos="949" w:val="left"/>
        </w:tabs>
        <w:bidi w:val="0"/>
        <w:spacing w:before="0" w:after="100" w:line="312" w:lineRule="exact"/>
        <w:ind w:left="0" w:right="0" w:firstLine="34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对于被购买企业可辨认净资产公允价值的份额，我们根据收购时瑞康医药与被收购公司原股东签订的净资产确认 书，对被收购公司可辨认净资产公允价值的份额进行了重新计算核对。</w:t>
      </w:r>
    </w:p>
    <w:p>
      <w:pPr>
        <w:pStyle w:val="Style26"/>
        <w:keepNext w:val="0"/>
        <w:keepLines w:val="0"/>
        <w:widowControl w:val="0"/>
        <w:shd w:val="clear" w:color="auto" w:fill="auto"/>
        <w:bidi w:val="0"/>
        <w:spacing w:before="0" w:after="200" w:line="317" w:lineRule="exact"/>
        <w:ind w:left="0" w:right="0" w:firstLine="320"/>
        <w:jc w:val="both"/>
      </w:pPr>
      <w:bookmarkStart w:id="725" w:name="bookmark725"/>
      <w:r>
        <w:rPr>
          <w:color w:val="000000"/>
          <w:spacing w:val="0"/>
          <w:w w:val="100"/>
          <w:position w:val="0"/>
        </w:rPr>
        <w:t>（</w:t>
      </w:r>
      <w:bookmarkEnd w:id="725"/>
      <w:r>
        <w:rPr>
          <w:color w:val="000000"/>
          <w:spacing w:val="0"/>
          <w:w w:val="100"/>
          <w:position w:val="0"/>
        </w:rPr>
        <w:t>三）收入确认事项</w:t>
      </w:r>
    </w:p>
    <w:p>
      <w:pPr>
        <w:pStyle w:val="Style26"/>
        <w:keepNext w:val="0"/>
        <w:keepLines w:val="0"/>
        <w:widowControl w:val="0"/>
        <w:shd w:val="clear" w:color="auto" w:fill="auto"/>
        <w:tabs>
          <w:tab w:pos="679" w:val="left"/>
        </w:tabs>
        <w:bidi w:val="0"/>
        <w:spacing w:before="0" w:after="0" w:line="360" w:lineRule="auto"/>
        <w:ind w:left="0" w:right="0" w:firstLine="320"/>
        <w:jc w:val="both"/>
      </w:pPr>
      <w:bookmarkStart w:id="726" w:name="bookmark726"/>
      <w:r>
        <w:rPr>
          <w:rFonts w:ascii="Times New Roman" w:eastAsia="Times New Roman" w:hAnsi="Times New Roman" w:cs="Times New Roman"/>
          <w:color w:val="000000"/>
          <w:spacing w:val="0"/>
          <w:w w:val="100"/>
          <w:position w:val="0"/>
          <w:sz w:val="18"/>
          <w:szCs w:val="18"/>
        </w:rPr>
        <w:t>1</w:t>
      </w:r>
      <w:bookmarkEnd w:id="726"/>
      <w:r>
        <w:rPr>
          <w:color w:val="000000"/>
          <w:spacing w:val="0"/>
          <w:w w:val="100"/>
          <w:position w:val="0"/>
        </w:rPr>
        <w:t>、</w:t>
        <w:tab/>
        <w:t>事项描述</w:t>
      </w:r>
    </w:p>
    <w:p>
      <w:pPr>
        <w:pStyle w:val="Style26"/>
        <w:keepNext w:val="0"/>
        <w:keepLines w:val="0"/>
        <w:widowControl w:val="0"/>
        <w:shd w:val="clear" w:color="auto" w:fill="auto"/>
        <w:bidi w:val="0"/>
        <w:spacing w:before="0" w:after="80" w:line="319" w:lineRule="exact"/>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年度，瑞康医药实现营业收入</w:t>
      </w:r>
      <w:r>
        <w:rPr>
          <w:rFonts w:ascii="Times New Roman" w:eastAsia="Times New Roman" w:hAnsi="Times New Roman" w:cs="Times New Roman"/>
          <w:color w:val="000000"/>
          <w:spacing w:val="0"/>
          <w:w w:val="100"/>
          <w:position w:val="0"/>
          <w:sz w:val="18"/>
          <w:szCs w:val="18"/>
        </w:rPr>
        <w:t>272.04</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w:t>
      </w:r>
      <w:r>
        <w:rPr>
          <w:rFonts w:ascii="Times New Roman" w:eastAsia="Times New Roman" w:hAnsi="Times New Roman" w:cs="Times New Roman"/>
          <w:color w:val="000000"/>
          <w:spacing w:val="0"/>
          <w:w w:val="100"/>
          <w:position w:val="0"/>
          <w:sz w:val="18"/>
          <w:szCs w:val="18"/>
        </w:rPr>
        <w:t>352.59</w:t>
      </w:r>
      <w:r>
        <w:rPr>
          <w:color w:val="000000"/>
          <w:spacing w:val="0"/>
          <w:w w:val="100"/>
          <w:position w:val="0"/>
        </w:rPr>
        <w:t>亿元减少</w:t>
      </w:r>
      <w:r>
        <w:rPr>
          <w:rFonts w:ascii="Times New Roman" w:eastAsia="Times New Roman" w:hAnsi="Times New Roman" w:cs="Times New Roman"/>
          <w:color w:val="000000"/>
          <w:spacing w:val="0"/>
          <w:w w:val="100"/>
          <w:position w:val="0"/>
          <w:sz w:val="18"/>
          <w:szCs w:val="18"/>
        </w:rPr>
        <w:t>80.55</w:t>
      </w:r>
      <w:r>
        <w:rPr>
          <w:color w:val="000000"/>
          <w:spacing w:val="0"/>
          <w:w w:val="100"/>
          <w:position w:val="0"/>
        </w:rPr>
        <w:t>亿元，增长率为</w:t>
      </w:r>
      <w:r>
        <w:rPr>
          <w:rFonts w:ascii="Times New Roman" w:eastAsia="Times New Roman" w:hAnsi="Times New Roman" w:cs="Times New Roman"/>
          <w:color w:val="000000"/>
          <w:spacing w:val="0"/>
          <w:w w:val="100"/>
          <w:position w:val="0"/>
          <w:sz w:val="18"/>
          <w:szCs w:val="18"/>
        </w:rPr>
        <w:t>-22.84%</w:t>
      </w:r>
      <w:r>
        <w:rPr>
          <w:color w:val="000000"/>
          <w:spacing w:val="0"/>
          <w:w w:val="100"/>
          <w:position w:val="0"/>
        </w:rPr>
        <w:t>,瑞康医药的 收入主要来源于药品及医疗器械的销售，瑞康医药销售服务部根据客户订单开具销售单据，公司一般负责将货物运送至指定 交货地点，将货物交付客户验收并取得签收单后，客户取得货物控制权，财务部确认收入。</w:t>
      </w:r>
    </w:p>
    <w:p>
      <w:pPr>
        <w:pStyle w:val="Style26"/>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由于收入事项本身就是一个重要事项，因此我们将收入确认作为关键审计事项。</w:t>
      </w:r>
    </w:p>
    <w:p>
      <w:pPr>
        <w:pStyle w:val="Style26"/>
        <w:keepNext w:val="0"/>
        <w:keepLines w:val="0"/>
        <w:widowControl w:val="0"/>
        <w:shd w:val="clear" w:color="auto" w:fill="auto"/>
        <w:tabs>
          <w:tab w:pos="679" w:val="left"/>
        </w:tabs>
        <w:bidi w:val="0"/>
        <w:spacing w:before="0" w:after="0" w:line="360" w:lineRule="auto"/>
        <w:ind w:left="0" w:right="0" w:firstLine="320"/>
        <w:jc w:val="both"/>
      </w:pPr>
      <w:bookmarkStart w:id="727" w:name="bookmark727"/>
      <w:r>
        <w:rPr>
          <w:rFonts w:ascii="Times New Roman" w:eastAsia="Times New Roman" w:hAnsi="Times New Roman" w:cs="Times New Roman"/>
          <w:color w:val="000000"/>
          <w:spacing w:val="0"/>
          <w:w w:val="100"/>
          <w:position w:val="0"/>
          <w:sz w:val="18"/>
          <w:szCs w:val="18"/>
        </w:rPr>
        <w:t>2</w:t>
      </w:r>
      <w:bookmarkEnd w:id="727"/>
      <w:r>
        <w:rPr>
          <w:color w:val="000000"/>
          <w:spacing w:val="0"/>
          <w:w w:val="100"/>
          <w:position w:val="0"/>
        </w:rPr>
        <w:t>、</w:t>
        <w:tab/>
        <w:t>审计应对</w:t>
      </w:r>
    </w:p>
    <w:p>
      <w:pPr>
        <w:pStyle w:val="Style26"/>
        <w:keepNext w:val="0"/>
        <w:keepLines w:val="0"/>
        <w:widowControl w:val="0"/>
        <w:shd w:val="clear" w:color="auto" w:fill="auto"/>
        <w:tabs>
          <w:tab w:pos="765" w:val="left"/>
        </w:tabs>
        <w:bidi w:val="0"/>
        <w:spacing w:before="0" w:after="80" w:line="317" w:lineRule="exact"/>
        <w:ind w:left="0" w:right="0" w:firstLine="32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我们通过审阅销售合同及与管理层的访谈，了解和评估了瑞康医药的收入确认政策。</w:t>
      </w:r>
    </w:p>
    <w:p>
      <w:pPr>
        <w:pStyle w:val="Style26"/>
        <w:keepNext w:val="0"/>
        <w:keepLines w:val="0"/>
        <w:widowControl w:val="0"/>
        <w:shd w:val="clear" w:color="auto" w:fill="auto"/>
        <w:tabs>
          <w:tab w:pos="765" w:val="left"/>
        </w:tabs>
        <w:bidi w:val="0"/>
        <w:spacing w:before="0" w:after="80" w:line="317" w:lineRule="exact"/>
        <w:ind w:left="0" w:right="0" w:firstLine="32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我们向管理层、治理层进行询问，评价管理层诚信及舞弊风险。</w:t>
      </w:r>
    </w:p>
    <w:p>
      <w:pPr>
        <w:pStyle w:val="Style26"/>
        <w:keepNext w:val="0"/>
        <w:keepLines w:val="0"/>
        <w:widowControl w:val="0"/>
        <w:shd w:val="clear" w:color="auto" w:fill="auto"/>
        <w:tabs>
          <w:tab w:pos="765" w:val="left"/>
        </w:tabs>
        <w:bidi w:val="0"/>
        <w:spacing w:before="0" w:after="80" w:line="317" w:lineRule="exact"/>
        <w:ind w:left="0" w:right="0" w:firstLine="32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我们了解并测试了与收入相关的内部控制。</w:t>
      </w:r>
    </w:p>
    <w:p>
      <w:pPr>
        <w:pStyle w:val="Style26"/>
        <w:keepNext w:val="0"/>
        <w:keepLines w:val="0"/>
        <w:widowControl w:val="0"/>
        <w:shd w:val="clear" w:color="auto" w:fill="auto"/>
        <w:bidi w:val="0"/>
        <w:spacing w:before="0" w:after="80" w:line="288" w:lineRule="exact"/>
        <w:ind w:left="0" w:right="0" w:firstLine="32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对收入和成本执行分析程序，包括：本年度各月收入、成本、毛利率波动分析，主要商品本年度收入、成本、毛 利率与上年度比较分析等分析程序。</w:t>
      </w:r>
    </w:p>
    <w:p>
      <w:pPr>
        <w:pStyle w:val="Style26"/>
        <w:keepNext w:val="0"/>
        <w:keepLines w:val="0"/>
        <w:widowControl w:val="0"/>
        <w:shd w:val="clear" w:color="auto" w:fill="auto"/>
        <w:tabs>
          <w:tab w:pos="853" w:val="left"/>
        </w:tabs>
        <w:bidi w:val="0"/>
        <w:spacing w:before="0" w:after="80" w:line="326" w:lineRule="exact"/>
        <w:ind w:left="0" w:right="0" w:firstLine="32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结合应收账款函证程序，我们对营业收入实施了函证程序，并检查收入确认的相关单据，检查已确认的收入的真 实性。</w:t>
      </w:r>
    </w:p>
    <w:p>
      <w:pPr>
        <w:pStyle w:val="Style26"/>
        <w:keepNext w:val="0"/>
        <w:keepLines w:val="0"/>
        <w:widowControl w:val="0"/>
        <w:shd w:val="clear" w:color="auto" w:fill="auto"/>
        <w:tabs>
          <w:tab w:pos="858" w:val="left"/>
        </w:tabs>
        <w:bidi w:val="0"/>
        <w:spacing w:before="0" w:after="80" w:line="322" w:lineRule="exact"/>
        <w:ind w:left="0" w:right="0" w:firstLine="32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针对可能出现的完整性风险，我们实施了具有针对性的审计程序：在增加收入完整性测试样本的基础上，针对资 产负债表日前后确认的销售收入执行截止性测试，核对库存商品的发出及物流部的出库单、签收单等相关时间节点，以评估 销售收入是否在恰当的期间确认，是否存在截止问题。</w:t>
      </w:r>
    </w:p>
    <w:p>
      <w:pPr>
        <w:pStyle w:val="Style26"/>
        <w:keepNext w:val="0"/>
        <w:keepLines w:val="0"/>
        <w:widowControl w:val="0"/>
        <w:shd w:val="clear" w:color="auto" w:fill="auto"/>
        <w:tabs>
          <w:tab w:pos="746" w:val="left"/>
        </w:tabs>
        <w:bidi w:val="0"/>
        <w:spacing w:before="0" w:after="80" w:line="317" w:lineRule="exact"/>
        <w:ind w:left="0" w:right="0" w:firstLine="320"/>
        <w:jc w:val="both"/>
      </w:pPr>
      <w:bookmarkStart w:id="734" w:name="bookmark734"/>
      <w:r>
        <w:rPr>
          <w:b/>
          <w:bCs/>
          <w:color w:val="000000"/>
          <w:spacing w:val="0"/>
          <w:w w:val="100"/>
          <w:position w:val="0"/>
        </w:rPr>
        <w:t>四</w:t>
      </w:r>
      <w:bookmarkEnd w:id="734"/>
      <w:r>
        <w:rPr>
          <w:b/>
          <w:bCs/>
          <w:color w:val="000000"/>
          <w:spacing w:val="0"/>
          <w:w w:val="100"/>
          <w:position w:val="0"/>
        </w:rPr>
        <w:t>、</w:t>
        <w:tab/>
        <w:t>其他信息</w:t>
      </w:r>
    </w:p>
    <w:p>
      <w:pPr>
        <w:pStyle w:val="Style26"/>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瑞康医药管理层（以下简称管理层）对其他信息负责。其他信息包括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年度报告中涵盖的信息，但不包括财务报表和 我们的审计报告。</w:t>
      </w:r>
    </w:p>
    <w:p>
      <w:pPr>
        <w:pStyle w:val="Style26"/>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我们对财务报表发表的审计意见不涵盖其他信息，我们也不对其他信息发表任何形式的鉴证结论。</w:t>
      </w:r>
    </w:p>
    <w:p>
      <w:pPr>
        <w:pStyle w:val="Style26"/>
        <w:keepNext w:val="0"/>
        <w:keepLines w:val="0"/>
        <w:widowControl w:val="0"/>
        <w:shd w:val="clear" w:color="auto" w:fill="auto"/>
        <w:bidi w:val="0"/>
        <w:spacing w:before="0" w:after="80" w:line="312" w:lineRule="exact"/>
        <w:ind w:left="0" w:right="0" w:firstLine="32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6"/>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6"/>
        <w:keepNext w:val="0"/>
        <w:keepLines w:val="0"/>
        <w:widowControl w:val="0"/>
        <w:shd w:val="clear" w:color="auto" w:fill="auto"/>
        <w:tabs>
          <w:tab w:pos="760" w:val="left"/>
        </w:tabs>
        <w:bidi w:val="0"/>
        <w:spacing w:before="0" w:after="80" w:line="317" w:lineRule="exact"/>
        <w:ind w:left="0" w:right="0" w:firstLine="320"/>
        <w:jc w:val="both"/>
      </w:pPr>
      <w:bookmarkStart w:id="735" w:name="bookmark735"/>
      <w:r>
        <w:rPr>
          <w:b/>
          <w:bCs/>
          <w:color w:val="000000"/>
          <w:spacing w:val="0"/>
          <w:w w:val="100"/>
          <w:position w:val="0"/>
        </w:rPr>
        <w:t>五</w:t>
      </w:r>
      <w:bookmarkEnd w:id="735"/>
      <w:r>
        <w:rPr>
          <w:b/>
          <w:bCs/>
          <w:color w:val="000000"/>
          <w:spacing w:val="0"/>
          <w:w w:val="100"/>
          <w:position w:val="0"/>
        </w:rPr>
        <w:t>、</w:t>
        <w:tab/>
        <w:t>管理层和治理层对财务报表的责任</w:t>
      </w:r>
    </w:p>
    <w:p>
      <w:pPr>
        <w:pStyle w:val="Style26"/>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6"/>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在编制财务报表时，管理层负责评估瑞康医药的持续经营能力，披露与持续经营相关的事项（如适用），并运用持续经 营假设，除非管理层计划清算瑞康医药、终止运营或别无其他现实的选择。</w:t>
      </w:r>
    </w:p>
    <w:p>
      <w:pPr>
        <w:pStyle w:val="Style26"/>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治理层负责监督瑞康医药的财务报告过程。</w:t>
      </w:r>
    </w:p>
    <w:p>
      <w:pPr>
        <w:pStyle w:val="Style26"/>
        <w:keepNext w:val="0"/>
        <w:keepLines w:val="0"/>
        <w:widowControl w:val="0"/>
        <w:shd w:val="clear" w:color="auto" w:fill="auto"/>
        <w:tabs>
          <w:tab w:pos="765" w:val="left"/>
        </w:tabs>
        <w:bidi w:val="0"/>
        <w:spacing w:before="0" w:after="80" w:line="317" w:lineRule="exact"/>
        <w:ind w:left="0" w:right="0" w:firstLine="320"/>
        <w:jc w:val="both"/>
      </w:pPr>
      <w:bookmarkStart w:id="736" w:name="bookmark736"/>
      <w:r>
        <w:rPr>
          <w:b/>
          <w:bCs/>
          <w:color w:val="000000"/>
          <w:spacing w:val="0"/>
          <w:w w:val="100"/>
          <w:position w:val="0"/>
        </w:rPr>
        <w:t>六</w:t>
      </w:r>
      <w:bookmarkEnd w:id="736"/>
      <w:r>
        <w:rPr>
          <w:b/>
          <w:bCs/>
          <w:color w:val="000000"/>
          <w:spacing w:val="0"/>
          <w:w w:val="100"/>
          <w:position w:val="0"/>
        </w:rPr>
        <w:t>、</w:t>
        <w:tab/>
        <w:t>注册会计师对财务报表审计的责任</w:t>
      </w:r>
    </w:p>
    <w:p>
      <w:pPr>
        <w:pStyle w:val="Style26"/>
        <w:keepNext w:val="0"/>
        <w:keepLines w:val="0"/>
        <w:widowControl w:val="0"/>
        <w:shd w:val="clear" w:color="auto" w:fill="auto"/>
        <w:bidi w:val="0"/>
        <w:spacing w:before="0" w:after="80" w:line="310" w:lineRule="exact"/>
        <w:ind w:left="0" w:right="0" w:firstLine="32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6"/>
        <w:keepNext w:val="0"/>
        <w:keepLines w:val="0"/>
        <w:widowControl w:val="0"/>
        <w:shd w:val="clear" w:color="auto" w:fill="auto"/>
        <w:bidi w:val="0"/>
        <w:spacing w:before="0" w:after="80" w:line="317" w:lineRule="exact"/>
        <w:ind w:left="0" w:right="0" w:firstLine="320"/>
        <w:jc w:val="both"/>
      </w:pPr>
      <w:r>
        <w:rPr>
          <w:color w:val="000000"/>
          <w:spacing w:val="0"/>
          <w:w w:val="100"/>
          <w:position w:val="0"/>
        </w:rPr>
        <w:t>在按照审计准则执行审计工作的过程中，我们运用职业判断，并保持职业怀疑。同时，我们也执行以下工作：</w:t>
      </w:r>
      <w:r>
        <w:br w:type="page"/>
      </w:r>
    </w:p>
    <w:p>
      <w:pPr>
        <w:pStyle w:val="Style26"/>
        <w:keepNext w:val="0"/>
        <w:keepLines w:val="0"/>
        <w:widowControl w:val="0"/>
        <w:shd w:val="clear" w:color="auto" w:fill="auto"/>
        <w:tabs>
          <w:tab w:pos="858" w:val="left"/>
        </w:tabs>
        <w:bidi w:val="0"/>
        <w:spacing w:before="0" w:after="80" w:line="312" w:lineRule="exact"/>
        <w:ind w:left="0" w:right="0" w:firstLine="32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6"/>
        <w:keepNext w:val="0"/>
        <w:keepLines w:val="0"/>
        <w:widowControl w:val="0"/>
        <w:shd w:val="clear" w:color="auto" w:fill="auto"/>
        <w:tabs>
          <w:tab w:pos="765" w:val="left"/>
        </w:tabs>
        <w:bidi w:val="0"/>
        <w:spacing w:before="0" w:after="80" w:line="314" w:lineRule="exact"/>
        <w:ind w:left="0" w:right="0" w:firstLine="32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6"/>
        <w:keepNext w:val="0"/>
        <w:keepLines w:val="0"/>
        <w:widowControl w:val="0"/>
        <w:shd w:val="clear" w:color="auto" w:fill="auto"/>
        <w:tabs>
          <w:tab w:pos="765" w:val="left"/>
        </w:tabs>
        <w:bidi w:val="0"/>
        <w:spacing w:before="0" w:after="80" w:line="314" w:lineRule="exact"/>
        <w:ind w:left="0" w:right="0" w:firstLine="32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6"/>
        <w:keepNext w:val="0"/>
        <w:keepLines w:val="0"/>
        <w:widowControl w:val="0"/>
        <w:shd w:val="clear" w:color="auto" w:fill="auto"/>
        <w:tabs>
          <w:tab w:pos="858" w:val="left"/>
        </w:tabs>
        <w:bidi w:val="0"/>
        <w:spacing w:before="0" w:after="80" w:line="314" w:lineRule="exact"/>
        <w:ind w:left="0" w:right="0" w:firstLine="32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对管理层使用持续经营假设的恰当性得出结论。同时，根据获取的审计证据，就可能导致对瑞康医药持续经营能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于截至审计报告日可获得的信息。然而，未来的事项或情况可能导致瑞康医药不能持续经营。</w:t>
      </w:r>
    </w:p>
    <w:p>
      <w:pPr>
        <w:pStyle w:val="Style26"/>
        <w:keepNext w:val="0"/>
        <w:keepLines w:val="0"/>
        <w:widowControl w:val="0"/>
        <w:shd w:val="clear" w:color="auto" w:fill="auto"/>
        <w:tabs>
          <w:tab w:pos="765" w:val="left"/>
        </w:tabs>
        <w:bidi w:val="0"/>
        <w:spacing w:before="0" w:after="80" w:line="314" w:lineRule="exact"/>
        <w:ind w:left="0" w:right="0" w:firstLine="32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评价财务报表的总体列报、结构和内容（包括披露），并评价财务报表是否公允反映相关交易和事项。</w:t>
      </w:r>
    </w:p>
    <w:p>
      <w:pPr>
        <w:pStyle w:val="Style26"/>
        <w:keepNext w:val="0"/>
        <w:keepLines w:val="0"/>
        <w:widowControl w:val="0"/>
        <w:shd w:val="clear" w:color="auto" w:fill="auto"/>
        <w:tabs>
          <w:tab w:pos="853" w:val="left"/>
        </w:tabs>
        <w:bidi w:val="0"/>
        <w:spacing w:before="0" w:after="80" w:line="322" w:lineRule="exact"/>
        <w:ind w:left="0" w:right="0" w:firstLine="32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就瑞康医药中实体或业务活动的财务信息获取充分、适当的审计证据，以对财务报表发表审计意见。我们负责指 导、监督和执行集团审计，并对审计意见承担全部责任。</w:t>
      </w:r>
    </w:p>
    <w:p>
      <w:pPr>
        <w:pStyle w:val="Style26"/>
        <w:keepNext w:val="0"/>
        <w:keepLines w:val="0"/>
        <w:widowControl w:val="0"/>
        <w:shd w:val="clear" w:color="auto" w:fill="auto"/>
        <w:bidi w:val="0"/>
        <w:spacing w:before="0" w:after="80" w:line="312" w:lineRule="exact"/>
        <w:ind w:left="0" w:right="0" w:firstLine="32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6"/>
        <w:keepNext w:val="0"/>
        <w:keepLines w:val="0"/>
        <w:widowControl w:val="0"/>
        <w:shd w:val="clear" w:color="auto" w:fill="auto"/>
        <w:bidi w:val="0"/>
        <w:spacing w:before="0" w:after="80" w:line="312" w:lineRule="exact"/>
        <w:ind w:left="0" w:right="0" w:firstLine="32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6"/>
        <w:keepNext w:val="0"/>
        <w:keepLines w:val="0"/>
        <w:widowControl w:val="0"/>
        <w:shd w:val="clear" w:color="auto" w:fill="auto"/>
        <w:bidi w:val="0"/>
        <w:spacing w:before="0" w:after="500" w:line="314" w:lineRule="exact"/>
        <w:ind w:left="0" w:right="0" w:firstLine="32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6"/>
        <w:keepNext w:val="0"/>
        <w:keepLines w:val="0"/>
        <w:widowControl w:val="0"/>
        <w:shd w:val="clear" w:color="auto" w:fill="auto"/>
        <w:tabs>
          <w:tab w:pos="5988" w:val="left"/>
        </w:tabs>
        <w:bidi w:val="0"/>
        <w:spacing w:before="0" w:after="280" w:line="314" w:lineRule="exact"/>
        <w:ind w:left="3340" w:right="0" w:firstLine="0"/>
        <w:jc w:val="left"/>
      </w:pPr>
      <w:r>
        <w:rPr>
          <w:color w:val="000000"/>
          <w:spacing w:val="0"/>
          <w:w w:val="100"/>
          <w:position w:val="0"/>
        </w:rPr>
        <w:t>天圆全会计师事务所</w:t>
        <w:tab/>
        <w:t>中国注册会计师：（项目合伙人）</w:t>
      </w:r>
    </w:p>
    <w:p>
      <w:pPr>
        <w:pStyle w:val="Style26"/>
        <w:keepNext w:val="0"/>
        <w:keepLines w:val="0"/>
        <w:widowControl w:val="0"/>
        <w:shd w:val="clear" w:color="auto" w:fill="auto"/>
        <w:tabs>
          <w:tab w:pos="5988" w:val="left"/>
        </w:tabs>
        <w:bidi w:val="0"/>
        <w:spacing w:before="0" w:after="400" w:line="314" w:lineRule="exact"/>
        <w:ind w:left="3520" w:right="0" w:firstLine="0"/>
        <w:jc w:val="left"/>
      </w:pPr>
      <w:r>
        <w:rPr>
          <w:color w:val="000000"/>
          <w:spacing w:val="0"/>
          <w:w w:val="100"/>
          <w:position w:val="0"/>
        </w:rPr>
        <w:t>（特殊普通合伙）</w:t>
        <w:tab/>
        <w:t>中国注册会计师：</w:t>
      </w:r>
    </w:p>
    <w:p>
      <w:pPr>
        <w:pStyle w:val="Style26"/>
        <w:keepNext w:val="0"/>
        <w:keepLines w:val="0"/>
        <w:widowControl w:val="0"/>
        <w:shd w:val="clear" w:color="auto" w:fill="auto"/>
        <w:tabs>
          <w:tab w:pos="7216" w:val="left"/>
        </w:tabs>
        <w:bidi w:val="0"/>
        <w:spacing w:before="0" w:after="400" w:line="240" w:lineRule="auto"/>
        <w:ind w:left="3880" w:right="0" w:firstLine="0"/>
        <w:jc w:val="left"/>
      </w:pPr>
      <w:r>
        <w:rPr>
          <w:i/>
          <w:iCs/>
          <w:color w:val="000000"/>
          <w:spacing w:val="0"/>
          <w:w w:val="100"/>
          <w:position w:val="0"/>
        </w:rPr>
        <w:t>中国, 北京</w:t>
        <w:tab/>
      </w:r>
      <w:r>
        <w:rPr>
          <w:b/>
          <w:bCs/>
          <w:i/>
          <w:iCs/>
          <w:color w:val="000000"/>
          <w:spacing w:val="0"/>
          <w:w w:val="100"/>
          <w:position w:val="0"/>
        </w:rPr>
        <w:t xml:space="preserve">2021 </w:t>
      </w:r>
      <w:r>
        <w:rPr>
          <w:i/>
          <w:iCs/>
          <w:color w:val="000000"/>
          <w:spacing w:val="0"/>
          <w:w w:val="100"/>
          <w:position w:val="0"/>
        </w:rPr>
        <w:t>年</w:t>
      </w:r>
      <w:r>
        <w:rPr>
          <w:b/>
          <w:bCs/>
          <w:i/>
          <w:iCs/>
          <w:color w:val="000000"/>
          <w:spacing w:val="0"/>
          <w:w w:val="100"/>
          <w:position w:val="0"/>
        </w:rPr>
        <w:t>3</w:t>
      </w:r>
      <w:r>
        <w:rPr>
          <w:i/>
          <w:iCs/>
          <w:color w:val="000000"/>
          <w:spacing w:val="0"/>
          <w:w w:val="100"/>
          <w:position w:val="0"/>
        </w:rPr>
        <w:t>月</w:t>
      </w:r>
      <w:r>
        <w:rPr>
          <w:b/>
          <w:bCs/>
          <w:i/>
          <w:iCs/>
          <w:color w:val="000000"/>
          <w:spacing w:val="0"/>
          <w:w w:val="100"/>
          <w:position w:val="0"/>
        </w:rPr>
        <w:t>30</w:t>
      </w:r>
      <w:r>
        <w:rPr>
          <w:i/>
          <w:iCs/>
          <w:color w:val="000000"/>
          <w:spacing w:val="0"/>
          <w:w w:val="100"/>
          <w:position w:val="0"/>
        </w:rPr>
        <w:t>日</w:t>
      </w:r>
    </w:p>
    <w:p>
      <w:pPr>
        <w:pStyle w:val="Style22"/>
        <w:keepNext/>
        <w:keepLines/>
        <w:widowControl w:val="0"/>
        <w:shd w:val="clear" w:color="auto" w:fill="auto"/>
        <w:bidi w:val="0"/>
        <w:spacing w:before="0" w:after="280" w:line="240" w:lineRule="auto"/>
        <w:ind w:left="0" w:right="0" w:firstLine="0"/>
        <w:jc w:val="both"/>
      </w:pPr>
      <w:bookmarkStart w:id="743" w:name="bookmark743"/>
      <w:bookmarkStart w:id="744" w:name="bookmark744"/>
      <w:bookmarkStart w:id="745" w:name="bookmark745"/>
      <w:r>
        <w:rPr>
          <w:color w:val="000000"/>
          <w:spacing w:val="0"/>
          <w:w w:val="100"/>
          <w:position w:val="0"/>
          <w:sz w:val="24"/>
          <w:szCs w:val="24"/>
        </w:rPr>
        <w:t>二、财务报表</w:t>
      </w:r>
      <w:bookmarkEnd w:id="743"/>
      <w:bookmarkEnd w:id="744"/>
      <w:bookmarkEnd w:id="745"/>
    </w:p>
    <w:p>
      <w:pPr>
        <w:pStyle w:val="Style26"/>
        <w:keepNext w:val="0"/>
        <w:keepLines w:val="0"/>
        <w:widowControl w:val="0"/>
        <w:shd w:val="clear" w:color="auto" w:fill="auto"/>
        <w:bidi w:val="0"/>
        <w:spacing w:before="0" w:after="400" w:line="314" w:lineRule="exact"/>
        <w:ind w:left="0" w:right="0" w:firstLine="0"/>
        <w:jc w:val="both"/>
      </w:pPr>
      <w:r>
        <w:rPr>
          <w:color w:val="000000"/>
          <w:spacing w:val="0"/>
          <w:w w:val="100"/>
          <w:position w:val="0"/>
        </w:rPr>
        <w:t>财务附注中报表的单位为：元</w:t>
      </w:r>
    </w:p>
    <w:p>
      <w:pPr>
        <w:pStyle w:val="Style29"/>
        <w:keepNext/>
        <w:keepLines/>
        <w:widowControl w:val="0"/>
        <w:shd w:val="clear" w:color="auto" w:fill="auto"/>
        <w:bidi w:val="0"/>
        <w:spacing w:before="0" w:after="28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color w:val="000000"/>
          <w:spacing w:val="0"/>
          <w:w w:val="100"/>
          <w:position w:val="0"/>
        </w:rPr>
        <w:t>、合并资产负债表</w:t>
      </w:r>
      <w:bookmarkEnd w:id="746"/>
      <w:bookmarkEnd w:id="747"/>
      <w:bookmarkEnd w:id="749"/>
    </w:p>
    <w:p>
      <w:pPr>
        <w:pStyle w:val="Style26"/>
        <w:keepNext w:val="0"/>
        <w:keepLines w:val="0"/>
        <w:widowControl w:val="0"/>
        <w:shd w:val="clear" w:color="auto" w:fill="auto"/>
        <w:bidi w:val="0"/>
        <w:spacing w:before="0" w:after="160" w:line="314" w:lineRule="exact"/>
        <w:ind w:left="0" w:right="0" w:firstLine="0"/>
        <w:jc w:val="both"/>
      </w:pPr>
      <w:r>
        <mc:AlternateContent>
          <mc:Choice Requires="wps">
            <w:drawing>
              <wp:anchor distT="0" distB="0" distL="0" distR="0" simplePos="0" relativeHeight="125829394" behindDoc="0" locked="0" layoutInCell="1" allowOverlap="1">
                <wp:simplePos x="0" y="0"/>
                <wp:positionH relativeFrom="page">
                  <wp:posOffset>6341110</wp:posOffset>
                </wp:positionH>
                <wp:positionV relativeFrom="paragraph">
                  <wp:posOffset>520700</wp:posOffset>
                </wp:positionV>
                <wp:extent cx="481330" cy="146050"/>
                <wp:wrapSquare wrapText="bothSides"/>
                <wp:docPr id="30" name="Shape 30"/>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6" type="#_x0000_t202" style="position:absolute;margin-left:499.30000000000001pt;margin-top:41.pt;width:37.899999999999999pt;height:11.5pt;z-index:-12582935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编制单位：瑞康医药集团股份有限公司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1" w:h="1622" w:hSpace="14" w:vSpace="624" w:wrap="notBeside" w:vAnchor="text" w:hAnchor="text" w:x="24" w:y="625"/>
              <w:widowControl w:val="0"/>
              <w:rPr>
                <w:sz w:val="10"/>
                <w:szCs w:val="10"/>
              </w:rPr>
            </w:pPr>
          </w:p>
        </w:tc>
        <w:tc>
          <w:tcPr>
            <w:tcBorders>
              <w:top w:val="single" w:sz="4"/>
              <w:left w:val="single" w:sz="4"/>
              <w:right w:val="single" w:sz="4"/>
            </w:tcBorders>
            <w:shd w:val="clear" w:color="auto" w:fill="D3D3D3"/>
            <w:vAlign w:val="top"/>
          </w:tcPr>
          <w:p>
            <w:pPr>
              <w:framePr w:w="9581" w:h="1622" w:hSpace="14" w:vSpace="624" w:wrap="notBeside" w:vAnchor="text" w:hAnchor="text" w:x="24"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0"/>
              <w:jc w:val="right"/>
            </w:pPr>
            <w:r>
              <w:rPr>
                <w:color w:val="000000"/>
                <w:spacing w:val="0"/>
                <w:w w:val="100"/>
                <w:position w:val="0"/>
              </w:rPr>
              <w:t>5,733,170,377.33</w:t>
            </w:r>
          </w:p>
        </w:tc>
        <w:tc>
          <w:tcPr>
            <w:tcBorders>
              <w:top w:val="single" w:sz="4"/>
              <w:left w:val="single" w:sz="4"/>
              <w:right w:val="single" w:sz="4"/>
            </w:tcBorders>
            <w:shd w:val="clear" w:color="auto" w:fill="FFFFFF"/>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0"/>
              <w:jc w:val="right"/>
            </w:pPr>
            <w:r>
              <w:rPr>
                <w:color w:val="000000"/>
                <w:spacing w:val="0"/>
                <w:w w:val="100"/>
                <w:position w:val="0"/>
              </w:rPr>
              <w:t>4,830,422,175.38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1622" w:hSpace="14" w:vSpace="624" w:wrap="notBeside" w:vAnchor="text" w:hAnchor="text" w:x="24" w:y="625"/>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bottom w:val="single" w:sz="4"/>
            </w:tcBorders>
            <w:shd w:val="clear" w:color="auto" w:fill="FFFFFF"/>
            <w:vAlign w:val="top"/>
          </w:tcPr>
          <w:p>
            <w:pPr>
              <w:framePr w:w="9581" w:h="1622" w:hSpace="14" w:vSpace="624" w:wrap="notBeside" w:vAnchor="text" w:hAnchor="text" w:x="24" w:y="625"/>
              <w:widowControl w:val="0"/>
              <w:rPr>
                <w:sz w:val="10"/>
                <w:szCs w:val="10"/>
              </w:rPr>
            </w:pPr>
          </w:p>
        </w:tc>
        <w:tc>
          <w:tcPr>
            <w:tcBorders>
              <w:top w:val="single" w:sz="4"/>
              <w:left w:val="single" w:sz="4"/>
              <w:bottom w:val="single" w:sz="4"/>
              <w:right w:val="single" w:sz="4"/>
            </w:tcBorders>
            <w:shd w:val="clear" w:color="auto" w:fill="FFFFFF"/>
            <w:vAlign w:val="top"/>
          </w:tcPr>
          <w:p>
            <w:pPr>
              <w:framePr w:w="9581" w:h="1622" w:hSpace="14" w:vSpace="624" w:wrap="notBeside" w:vAnchor="text" w:hAnchor="text" w:x="24" w:y="625"/>
              <w:widowControl w:val="0"/>
              <w:rPr>
                <w:sz w:val="10"/>
                <w:szCs w:val="10"/>
              </w:rPr>
            </w:pPr>
          </w:p>
        </w:tc>
      </w:tr>
    </w:tbl>
    <w:p>
      <w:pPr>
        <w:pStyle w:val="Style24"/>
        <w:keepNext w:val="0"/>
        <w:keepLines w:val="0"/>
        <w:framePr w:w="9763" w:h="312" w:hSpace="9" w:wrap="notBeside" w:vAnchor="text" w:hAnchor="text" w:x="10"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198,090,000.00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158,554,367.05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125,140,144.20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1,016,456,131.04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142,004,784.56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13,714,477,295.53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15,638,581,325.52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442,642,240.01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713,849,503.62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918,980,865.62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1,178,591,652.87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1,423,115,499.36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1,053,307,618.73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2,937,580,474.18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3,647,603,931.01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29,495,203.99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109,030,673.56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200,137,254.15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26,494,797,923.68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27,757,223,594.03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652,610,086.90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255,820,082.10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5,817,561.00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169,227.60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2,316,191,990.48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1,869,569,609.21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351,011,542.20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780,597,622.67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220,925,035.07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219,677,572.37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804,506,738.51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1,263,915,287.21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139,131,803.27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81,437,800.80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92,426,991.06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65,432,961.11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82,219,932.53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164,898,886.68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4,795,396,400.87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4,708,049,997.12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31,290,194,324.55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32,465,273,591.15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9,514,030,620.38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5,192,357,238.85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161,361,158.84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1,091,756,063.74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3,663,461,267.14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5,362,746,921.12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4,450,594,329.19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5,303,501,451.19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154,880,670.98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224,068,612.29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66,911,453.09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77,629,838.44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254,575,792.98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297,869,833.25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1,657,201,762.17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3,124,084,197.65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6,489,047.90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24,580,961.24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55,266,666.62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569,957,978.57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20,563,362,974.65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20,660,092,881.84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26,761,490.29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1,662,987.00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1,299,722,529.45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18,884,950.02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22,851,419.98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181,344,412.81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203,098,644.04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247,092,349.83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1,552,434,083.76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20,810,455,324.48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22,212,526,965.60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1,504,710,471.00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1,504,710,471.00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3,967,902,056.55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3,950,482,234.64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230,651,529.31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134,708,270.31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127,193,950.86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2,092,386,922.04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1,834,757,546.47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7,469,056,190.59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7,186,492,673.66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3,010,682,809.48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3,066,253,951.89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10,479,739,000.07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10,252,746,625.55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31,290,194,324.55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32,465,273,591.15</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96" behindDoc="0" locked="0" layoutInCell="1" allowOverlap="1">
                <wp:simplePos x="0" y="0"/>
                <wp:positionH relativeFrom="page">
                  <wp:posOffset>697865</wp:posOffset>
                </wp:positionH>
                <wp:positionV relativeFrom="margin">
                  <wp:posOffset>7931150</wp:posOffset>
                </wp:positionV>
                <wp:extent cx="941705" cy="149225"/>
                <wp:wrapTopAndBottom/>
                <wp:docPr id="32" name="Shape 32"/>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wps:txbx>
                      <wps:bodyPr wrap="none" lIns="0" tIns="0" rIns="0" bIns="0">
                        <a:noAutoFit/>
                      </wps:bodyPr>
                    </wps:wsp>
                  </a:graphicData>
                </a:graphic>
              </wp:anchor>
            </w:drawing>
          </mc:Choice>
          <mc:Fallback>
            <w:pict>
              <v:shape id="_x0000_s1058" type="#_x0000_t202" style="position:absolute;margin-left:54.950000000000003pt;margin-top:624.5pt;width:74.150000000000006pt;height:11.75pt;z-index:-125829357;mso-wrap-distance-left:9.pt;mso-wrap-distance-top:12.pt;mso-wrap-distance-right:414.15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法定代表人：韩旭</w:t>
                      </w:r>
                    </w:p>
                  </w:txbxContent>
                </v:textbox>
                <w10:wrap type="topAndBottom" anchorx="page" anchory="margin"/>
              </v:shape>
            </w:pict>
          </mc:Fallback>
        </mc:AlternateContent>
      </w:r>
      <w:r>
        <mc:AlternateContent>
          <mc:Choice Requires="wps">
            <w:drawing>
              <wp:anchor distT="152400" distB="3175" distL="2290445" distR="2629535" simplePos="0" relativeHeight="125829398" behindDoc="0" locked="0" layoutInCell="1" allowOverlap="1">
                <wp:simplePos x="0" y="0"/>
                <wp:positionH relativeFrom="page">
                  <wp:posOffset>2874010</wp:posOffset>
                </wp:positionH>
                <wp:positionV relativeFrom="margin">
                  <wp:posOffset>7931150</wp:posOffset>
                </wp:positionV>
                <wp:extent cx="1395730" cy="146050"/>
                <wp:wrapTopAndBottom/>
                <wp:docPr id="34" name="Shape 3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主管会计工作负责人：俞斌</w:t>
                            </w:r>
                          </w:p>
                        </w:txbxContent>
                      </wps:txbx>
                      <wps:bodyPr wrap="none" lIns="0" tIns="0" rIns="0" bIns="0">
                        <a:noAutoFit/>
                      </wps:bodyPr>
                    </wps:wsp>
                  </a:graphicData>
                </a:graphic>
              </wp:anchor>
            </w:drawing>
          </mc:Choice>
          <mc:Fallback>
            <w:pict>
              <v:shape id="_x0000_s1060" type="#_x0000_t202" style="position:absolute;margin-left:226.30000000000001pt;margin-top:624.5pt;width:109.90000000000001pt;height:11.5pt;z-index:-125829355;mso-wrap-distance-left:180.34999999999999pt;mso-wrap-distance-top:12.pt;mso-wrap-distance-right:207.0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主管会计工作负责人：俞斌</w:t>
                      </w:r>
                    </w:p>
                  </w:txbxContent>
                </v:textbox>
                <w10:wrap type="topAndBottom" anchorx="page" anchory="margin"/>
              </v:shape>
            </w:pict>
          </mc:Fallback>
        </mc:AlternateContent>
      </w:r>
      <w:r>
        <mc:AlternateContent>
          <mc:Choice Requires="wps">
            <w:drawing>
              <wp:anchor distT="152400" distB="0" distL="4914900" distR="114300" simplePos="0" relativeHeight="125829400" behindDoc="0" locked="0" layoutInCell="1" allowOverlap="1">
                <wp:simplePos x="0" y="0"/>
                <wp:positionH relativeFrom="page">
                  <wp:posOffset>5498465</wp:posOffset>
                </wp:positionH>
                <wp:positionV relativeFrom="margin">
                  <wp:posOffset>7931150</wp:posOffset>
                </wp:positionV>
                <wp:extent cx="1286510" cy="149225"/>
                <wp:wrapTopAndBottom/>
                <wp:docPr id="36" name="Shape 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会计机构负责人：曹庆岩</w:t>
                            </w:r>
                          </w:p>
                        </w:txbxContent>
                      </wps:txbx>
                      <wps:bodyPr wrap="none" lIns="0" tIns="0" rIns="0" bIns="0">
                        <a:noAutoFit/>
                      </wps:bodyPr>
                    </wps:wsp>
                  </a:graphicData>
                </a:graphic>
              </wp:anchor>
            </w:drawing>
          </mc:Choice>
          <mc:Fallback>
            <w:pict>
              <v:shape id="_x0000_s1062" type="#_x0000_t202" style="position:absolute;margin-left:432.94999999999999pt;margin-top:624.5pt;width:101.3pt;height:11.75pt;z-index:-125829353;mso-wrap-distance-left:387.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会计机构负责人：曹庆岩</w:t>
                      </w:r>
                    </w:p>
                  </w:txbxContent>
                </v:textbox>
                <w10:wrap type="topAndBottom" anchorx="page" anchory="margin"/>
              </v:shape>
            </w:pict>
          </mc:Fallback>
        </mc:AlternateContent>
      </w: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2</w:t>
      </w:r>
      <w:bookmarkEnd w:id="752"/>
      <w:r>
        <w:rPr>
          <w:color w:val="000000"/>
          <w:spacing w:val="0"/>
          <w:w w:val="100"/>
          <w:position w:val="0"/>
        </w:rPr>
        <w:t>、母公司资产负债表</w:t>
      </w:r>
      <w:bookmarkEnd w:id="750"/>
      <w:bookmarkEnd w:id="751"/>
      <w:bookmarkEnd w:id="7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3,425,403,718.53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3,097,680,864.08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174,580,000.00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41,029,500.00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2,138,749,781.02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3,777,381,978.85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4,657,892,507.63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355,680,423.21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513,902,108.22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190,096,074.34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92,662,782.68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5,939,585,152.95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6,656,086,921.65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563,218,478.05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603,867,950.96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18,888,919.76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16,416,635,913.18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15,856,851,954.98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5,798,988,957.07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5,578,192,963.32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119,200,000.00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430,015,354.76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457,089,596.82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74,930,836.20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45,477,310.99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121,003,662.61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97,199,468.14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50,151,650.76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20,668,201.03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24,854,828.11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15,557,029.36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53,269,964.80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78,513,926.58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6,677,632,815.31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6,297,916,057.24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23,094,268,728.49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22,154,768,012.22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3,836,269,874.78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2,903,636,047.04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22,753,302.36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113,394,782.54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5,589,633,219.63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4,204,679,990.76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1,931,251,534.39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2,314,610,038.77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7,829,250.82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55,138,453.86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8,683,521.46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29,421,953.03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4,918,813,214.25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4,951,701,438.95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379,030,267.18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16,753,616,160.75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14,585,273,501.91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19,661,490.29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1,662,987.00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1,299,722,529.45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22,318,474.03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43,582,578.39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58,981,461.03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1,362,966,598.13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16,812,597,621.78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15,948,240,100.04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1,504,710,471.00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1,504,710,471.00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3,977,660,710.12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3,977,660,710.12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230,651,529.31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230,651,529.31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134,708,270.31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127,193,950.86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895,243,184.59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827,614,309.51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6,281,671,106.71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6,206,527,912.18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23,094,268,728.49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22,154,768,012.22</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3</w:t>
      </w:r>
      <w:bookmarkEnd w:id="756"/>
      <w:r>
        <w:rPr>
          <w:color w:val="000000"/>
          <w:spacing w:val="0"/>
          <w:w w:val="100"/>
          <w:position w:val="0"/>
        </w:rPr>
        <w:t>、合并利润表</w:t>
      </w:r>
      <w:bookmarkEnd w:id="754"/>
      <w:bookmarkEnd w:id="755"/>
      <w:bookmarkEnd w:id="75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27,203,883,915.23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35,258,509,453.80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27,203,883,915.23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35,258,509,453.80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26,259,571,321.74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33,517,242,043.95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22,227,122,118.45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28,439,370,996.32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99,369,448.34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141,945,663.34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2,174,907,163.32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2,649,176,125.77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1,166,030,583.81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1,453,056,356.21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8,913,866.43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6,971,055.78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583,228,141.39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826,721,846.53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590,119,679.76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737,112,590.13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103,007,620.01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86,547,885.93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68,843,209.13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26,932,448.37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226,809,283.72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59,631,299.38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-26,936,208.51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-33,860,917.90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rPr>
                <w:sz w:val="17"/>
                <w:szCs w:val="17"/>
              </w:rPr>
            </w:pPr>
            <w:r>
              <w:rPr>
                <w:rFonts w:ascii="SimSun" w:eastAsia="SimSun" w:hAnsi="SimSun" w:cs="SimSun"/>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82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820"/>
              <w:jc w:val="left"/>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-87,016,924.94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174,692,158.06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-176,591,808.12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-38,890,531.35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7"/>
                <w:szCs w:val="17"/>
              </w:rPr>
            </w:pPr>
            <w:r>
              <w:rPr>
                <w:rFonts w:ascii="SimSun" w:eastAsia="SimSun" w:hAnsi="SimSun" w:cs="SimSun"/>
                <w:color w:val="000000"/>
                <w:spacing w:val="0"/>
                <w:w w:val="100"/>
                <w:position w:val="0"/>
                <w:sz w:val="17"/>
                <w:szCs w:val="17"/>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-25,658,443.24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-1,836,138,687.76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2,227,890.23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954,474,718.93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129,721,986.78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15,553,288.98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15,458,477.73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54,549,389.46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42,804,726.82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915,478,618.45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102,375,737.69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290,926,810.48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537,355,668.04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624,551,807.97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-434,979,930.35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持续经营净利润（净亏损以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624,551,807.97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-461,367,119.31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26,387,188.96</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261,302,746.74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-927,802,405.01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363,249,061.23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492,822,474.66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624,551,807.97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-434,979,930.35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261,302,746.74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-927,802,405.01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归属于少数股东的综合收益总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363,249,061.23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492,822,474.66</w:t>
            </w: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6"/>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法定代表人：韩旭</w:t>
        <w:tab/>
        <w:t>主管会计工作负责人：俞斌</w:t>
        <w:tab/>
        <w:t>会计机构负责人：曹庆岩</w:t>
      </w:r>
    </w:p>
    <w:p>
      <w:pPr>
        <w:pStyle w:val="Style29"/>
        <w:keepNext/>
        <w:keepLines/>
        <w:widowControl w:val="0"/>
        <w:shd w:val="clear" w:color="auto" w:fill="auto"/>
        <w:bidi w:val="0"/>
        <w:spacing w:before="0" w:after="40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4</w:t>
      </w:r>
      <w:bookmarkEnd w:id="760"/>
      <w:r>
        <w:rPr>
          <w:color w:val="000000"/>
          <w:spacing w:val="0"/>
          <w:w w:val="100"/>
          <w:position w:val="0"/>
        </w:rPr>
        <w:t>、母公司利润表</w:t>
      </w:r>
      <w:bookmarkEnd w:id="758"/>
      <w:bookmarkEnd w:id="759"/>
      <w:bookmarkEnd w:id="76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10,115,184,110.97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12,699,986,888.22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9,254,862,061.53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11,429,700,956.59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21,416,130.01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38,653,977.51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548,103,078.42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664,846,051.74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319,296,270.18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308,199,600.71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239,615,935.25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285,669,347.92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238,713,678.47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179,336,389.16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75,906,943.17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43,732,931.14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2,776,003.79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467,612,972.30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302,067,715.23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其中：对联营企业和合营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-7,316,203.88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-33,860,917.90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180" w:right="0" w:firstLine="0"/>
              <w:jc w:val="left"/>
              <w:rPr>
                <w:sz w:val="17"/>
                <w:szCs w:val="17"/>
              </w:rPr>
            </w:pPr>
            <w:r>
              <w:rPr>
                <w:rFonts w:ascii="SimSun" w:eastAsia="SimSun" w:hAnsi="SimSun" w:cs="SimSun"/>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融资产终止确认收益（损失以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rFonts w:ascii="SimSun" w:eastAsia="SimSun" w:hAnsi="SimSun" w:cs="SimSun"/>
                <w:color w:val="000000"/>
                <w:spacing w:val="0"/>
                <w:w w:val="100"/>
                <w:position w:val="0"/>
                <w:sz w:val="17"/>
                <w:szCs w:val="17"/>
              </w:rPr>
              <w:t>净敞口套期收益（损失以</w:t>
            </w:r>
          </w:p>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rFonts w:ascii="SimSun" w:eastAsia="SimSun" w:hAnsi="SimSun" w:cs="SimSun"/>
                <w:color w:val="000000"/>
                <w:spacing w:val="0"/>
                <w:w w:val="100"/>
                <w:position w:val="0"/>
                <w:sz w:val="17"/>
                <w:szCs w:val="17"/>
              </w:rPr>
              <w:t>公允价值变动收益（损失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-85,056,417.46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32,911,995.48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-37,470,403.62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7,818,038.54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-20,116,346.97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-136,545,373.30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sz w:val="17"/>
                <w:szCs w:val="17"/>
              </w:rPr>
              <w:t>资产处置收益（损失以</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1,073,453.52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352,082.64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60,709,897.14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181,351,412.34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2,196,050.64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2,275,483.53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17,927,264.22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10,653,852.76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44,978,683.56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172,973,043.11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-30,164,510.97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15,363,287.43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75,143,194.53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157,609,755.68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rFonts w:ascii="SimSun" w:eastAsia="SimSun" w:hAnsi="SimSun" w:cs="SimSun"/>
                <w:color w:val="000000"/>
                <w:spacing w:val="0"/>
                <w:w w:val="100"/>
                <w:position w:val="0"/>
                <w:sz w:val="17"/>
                <w:szCs w:val="17"/>
              </w:rPr>
              <w:t>（一）持续经营净利润（净亏 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75,143,194.53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157,609,755.68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rFonts w:ascii="SimSun" w:eastAsia="SimSun" w:hAnsi="SimSun" w:cs="SimSun"/>
                <w:color w:val="000000"/>
                <w:spacing w:val="0"/>
                <w:w w:val="100"/>
                <w:position w:val="0"/>
                <w:sz w:val="17"/>
                <w:szCs w:val="17"/>
              </w:rPr>
              <w:t>（二）终止经营净利润（净亏 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rFonts w:ascii="SimSun" w:eastAsia="SimSun" w:hAnsi="SimSun" w:cs="SimSun"/>
                <w:color w:val="000000"/>
                <w:spacing w:val="0"/>
                <w:w w:val="100"/>
                <w:position w:val="0"/>
                <w:sz w:val="17"/>
                <w:szCs w:val="17"/>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75,143,194.53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157,609,755.68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5</w:t>
      </w:r>
      <w:bookmarkEnd w:id="764"/>
      <w:r>
        <w:rPr>
          <w:color w:val="000000"/>
          <w:spacing w:val="0"/>
          <w:w w:val="100"/>
          <w:position w:val="0"/>
        </w:rPr>
        <w:t>、合并现金流量表</w:t>
      </w:r>
      <w:bookmarkEnd w:id="762"/>
      <w:bookmarkEnd w:id="763"/>
      <w:bookmarkEnd w:id="76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29,831,177,835.98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35,153,612,882.09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rPr>
                <w:sz w:val="17"/>
                <w:szCs w:val="17"/>
              </w:rPr>
            </w:pPr>
            <w:r>
              <w:rPr>
                <w:rFonts w:ascii="SimSun" w:eastAsia="SimSun" w:hAnsi="SimSun" w:cs="SimSun"/>
                <w:color w:val="000000"/>
                <w:spacing w:val="0"/>
                <w:w w:val="100"/>
                <w:position w:val="0"/>
                <w:sz w:val="17"/>
                <w:szCs w:val="17"/>
              </w:rPr>
              <w:t>收取利息、手续费及佣金的现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27,467,511.94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15,043,505.09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3,128,447,635.07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5,344,917,509.13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32,987,104,285.63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40,513,591,356.26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23,430,231,279.46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28,102,301,457.00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支付原保险合同赔付款项的现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300,649.82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3,025,901.53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798,804,814.10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969,383,510.69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1,073,938,177.31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1,666,146,199.17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7,319,290,232.20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7,678,209,412.85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32,622,565,152.89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38,419,066,481.24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364,539,132.74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2,094,524,875.02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28,857,749.61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11,733,506.47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2,186,302.46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5,515,004.15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243,718,554.20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282,016,864.13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230,721,621.35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161,332,759.74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505,484,227.62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460,598,134.49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505,393,199.93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934,871,325.19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410,081,333.33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359,966,469.03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428,161,146.88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174,079,741.52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217,191,713.42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1,449,520,743.81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1,779,224,185.49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-944,036,516.19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-1,318,626,051.00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123,217,882.29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21,114,462.91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122,544,934.61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48,614,462.91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9,600,139,041.86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16,287,184,139.15</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12,295,354,245.75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11,900,719,530.68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22,018,711,169.90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28,209,018,132.74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9,783,193,576.32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17,805,784,424.24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366,961,016.18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539,834,054.89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29,769,193.89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40,193,413.26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12,923,610,578.92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10,131,398,307.56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23,073,765,171.42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28,477,016,786.69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-1,055,054,001.52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-267,998,653.95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-1,634,549,818.94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507,900,170.07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2,642,061,982.51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2,134,161,812.44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1,007,512,163.57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2,642,061,982.51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、母公司现金流量表</w:t>
      </w:r>
      <w:bookmarkEnd w:id="766"/>
      <w:bookmarkEnd w:id="767"/>
      <w:bookmarkEnd w:id="76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10,623,236,221.99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11,689,262,128.56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47,395,563,463.77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48,652,714,766.65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58,018,799,685.76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60,341,976,895.21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10,500,852,591.74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11,262,099,757.22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139,717,093.34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162,581,372.79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138,378,930.43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311,343,675.29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支付其他与经营活动有关的现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42,724,928,748.84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44,431,689,785.70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53,503,877,364.35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56,167,714,591.00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4,514,922,321.41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4,174,262,304.21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50,566,896.34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41,861,149.25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159,153,860.42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196,033,640.06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9,968,248.98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174,580,000.00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384,300,756.76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247,863,038.29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118,517,255.55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277,097,538.57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528,114,530.97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3,017,143,667.58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694,831,786.52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3,296,691,206.15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-310,531,029.76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-3,048,828,167.86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5,414,652,965.49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12,650,224,140.01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3,568,825,396.49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9,224,724,094.87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8,983,478,361.98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21,874,948,234.88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7,153,832,714.59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15,451,064,630.90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224,417,998.70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417,547,707.83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7,392,335,177.19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7,130,930,162.38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14,770,585,890.48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22,999,542,501.11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-5,787,107,528.50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-1,124,594,266.23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-1,582,716,236.85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839,870.12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1,657,189,932.73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1,656,350,062.61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74,473,695.88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1,657,189,932.73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7</w:t>
      </w:r>
      <w:bookmarkEnd w:id="772"/>
      <w:r>
        <w:rPr>
          <w:color w:val="000000"/>
          <w:spacing w:val="0"/>
          <w:w w:val="100"/>
          <w:position w:val="0"/>
        </w:rPr>
        <w:t>、合并所有者权益变动表</w:t>
      </w:r>
      <w:bookmarkEnd w:id="770"/>
      <w:bookmarkEnd w:id="771"/>
      <w:bookmarkEnd w:id="77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4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52,7</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3,06</w:t>
            </w:r>
          </w:p>
        </w:tc>
        <w:tc>
          <w:tcPr>
            <w:vMerge/>
            <w:tcBorders>
              <w:left w:val="single" w:sz="4"/>
              <w:right w:val="single" w:sz="4"/>
            </w:tcBorders>
            <w:shd w:val="clear" w:color="auto" w:fill="FFFFFF"/>
            <w:vAlign w:val="center"/>
          </w:tcPr>
          <w:p>
            <w:pPr/>
          </w:p>
        </w:tc>
      </w:tr>
      <w:tr>
        <w:trPr>
          <w:trHeight w:val="240"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6,25</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46,6</w:t>
            </w:r>
          </w:p>
        </w:tc>
      </w:tr>
      <w:tr>
        <w:trPr>
          <w:trHeight w:val="245"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3,95</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25.5</w:t>
            </w:r>
          </w:p>
        </w:tc>
      </w:tr>
      <w:tr>
        <w:trPr>
          <w:trHeight w:val="2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w:t>
            </w:r>
          </w:p>
        </w:tc>
        <w:tc>
          <w:tcPr>
            <w:vMerge/>
            <w:tcBorders>
              <w:left w:val="single" w:sz="4"/>
              <w:right w:val="single" w:sz="4"/>
            </w:tcBorders>
            <w:shd w:val="clear" w:color="auto" w:fill="FFFFFF"/>
            <w:vAlign w:val="center"/>
          </w:tcPr>
          <w:p>
            <w:pP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rFonts w:ascii="SimSun" w:eastAsia="SimSun" w:hAnsi="SimSun" w:cs="SimSun"/>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3,84</w:t>
            </w:r>
          </w:p>
        </w:tc>
      </w:tr>
      <w:tr>
        <w:trPr>
          <w:trHeight w:val="312"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0,94</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8.28</w:t>
            </w:r>
          </w:p>
        </w:tc>
      </w:tr>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3,06</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6,25</w:t>
            </w: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3,95</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73.8</w:t>
            </w:r>
          </w:p>
        </w:tc>
      </w:tr>
      <w:tr>
        <w:trPr>
          <w:trHeight w:val="16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w:t>
            </w: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8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223,</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w:t>
            </w:r>
          </w:p>
        </w:tc>
      </w:tr>
      <w:tr>
        <w:trPr>
          <w:trHeight w:val="336"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568.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426.</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624,</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551,</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061.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807.</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w:t>
            </w:r>
          </w:p>
        </w:tc>
      </w:tr>
      <w:tr>
        <w:trPr>
          <w:trHeight w:val="75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,458,</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302.</w:t>
            </w: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w:t>
            </w: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w:t>
            </w:r>
          </w:p>
        </w:tc>
      </w:tr>
      <w:tr>
        <w:trPr>
          <w:trHeight w:val="38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w:t>
            </w:r>
          </w:p>
        </w:tc>
      </w:tr>
      <w:tr>
        <w:trPr>
          <w:trHeight w:val="23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942,</w:t>
            </w:r>
          </w:p>
        </w:tc>
      </w:tr>
      <w:tr>
        <w:trPr>
          <w:trHeight w:val="15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079.</w:t>
            </w:r>
          </w:p>
        </w:tc>
      </w:tr>
      <w:tr>
        <w:trPr>
          <w:trHeight w:val="4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（或股东）的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942,</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079.</w:t>
            </w: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设定受益 计划变动额 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7,90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651,</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2,09</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2,38</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6,92</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7,46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9,05</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6,19</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3,01</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0,68</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79,7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11,30</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5,991</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-966,</w:t>
            </w:r>
          </w:p>
        </w:tc>
      </w:tr>
      <w:tr>
        <w:trPr>
          <w:trHeight w:val="173"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加：会计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821.5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982.6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35,7</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6,113</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32,82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1,021</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35.8</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11,33</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7,845</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376.4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,413.</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20,8</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00,1</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-1,08</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5,098</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,787.</w:t>
            </w: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492,8</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-434,</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22,47</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979,9</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,405</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30.35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-563,</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007,3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521,5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,251</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72.13</w:t>
            </w:r>
          </w:p>
        </w:tc>
      </w:tr>
      <w:tr>
        <w:trPr>
          <w:trHeight w:val="264"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73,42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73,42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8,401</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356,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622.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651,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493,</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-636,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949,9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73.13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572,</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-86,5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97,28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758,</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（或股东）的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814,</w:t>
            </w:r>
          </w:p>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-86,5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97,28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设定受益 计划变动额 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710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0,48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651,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4,75</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7,54</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7,18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10,25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8</w:t>
      </w:r>
      <w:bookmarkEnd w:id="776"/>
      <w:r>
        <w:rPr>
          <w:color w:val="000000"/>
          <w:spacing w:val="0"/>
          <w:w w:val="100"/>
          <w:position w:val="0"/>
        </w:rPr>
        <w:t>、母公司所有者权益变动表</w:t>
      </w:r>
      <w:bookmarkEnd w:id="774"/>
      <w:bookmarkEnd w:id="775"/>
      <w:bookmarkEnd w:id="777"/>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6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827,</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6,206,52</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7,912.18</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127,19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827,</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6,206,52</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660,71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7,912.18</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75,143,1</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94.53</w:t>
            </w: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75,143,1</w:t>
            </w:r>
          </w:p>
        </w:tc>
      </w:tr>
      <w:tr>
        <w:trPr>
          <w:trHeight w:val="3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94.53</w:t>
            </w:r>
          </w:p>
        </w:tc>
      </w:tr>
      <w:tr>
        <w:trPr>
          <w:trHeight w:val="33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-7,51</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4,31</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-7,51</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4,31</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471.0</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660,71</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230,65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6,281,67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1,106.71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4,71</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0,47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111,4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35,69</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763,57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6,365,02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8,957.62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rPr>
                <w:sz w:val="17"/>
                <w:szCs w:val="17"/>
              </w:rPr>
            </w:pPr>
            <w:r>
              <w:rPr>
                <w:rFonts w:ascii="SimSun" w:eastAsia="SimSun" w:hAnsi="SimSun" w:cs="SimSun"/>
                <w:color w:val="000000"/>
                <w:spacing w:val="0"/>
                <w:w w:val="100"/>
                <w:position w:val="0"/>
                <w:sz w:val="17"/>
                <w:szCs w:val="17"/>
              </w:rPr>
              <w:t>加：会计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200" w:firstLine="0"/>
              <w:jc w:val="right"/>
              <w:rPr>
                <w:sz w:val="17"/>
                <w:szCs w:val="17"/>
              </w:rPr>
            </w:pPr>
            <w:r>
              <w:rPr>
                <w:rFonts w:ascii="SimSun" w:eastAsia="SimSun" w:hAnsi="SimSun" w:cs="SimSun"/>
                <w:color w:val="000000"/>
                <w:spacing w:val="0"/>
                <w:w w:val="100"/>
                <w:position w:val="0"/>
                <w:sz w:val="17"/>
                <w:szCs w:val="17"/>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rFonts w:ascii="SimSun" w:eastAsia="SimSun" w:hAnsi="SimSun" w:cs="SimSun"/>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4,71</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0,47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3,985,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111,4</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35,69</w:t>
            </w:r>
          </w:p>
          <w:p>
            <w:pPr>
              <w:pStyle w:val="Style2"/>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763,57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6,365,02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8,957.62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-7,644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,564.9</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230,6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51,52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15,75</w:t>
            </w:r>
          </w:p>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64,036,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-158,501,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045.44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157,60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9,755.6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157,609,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755.68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（二）所有者 投入和减少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-7,644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,564.9</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230,6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51,52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-238,296,</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094.24</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-7,644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,564.9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230,6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-238,296,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-93,572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-77,814,7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15,75</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-77,814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-77,814,7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设定受益 计划变动额 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4,71</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0,47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660,7</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230,6</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127,1</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93,95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827,61</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4,309.5</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6,206,52</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7,912.18</w:t>
            </w:r>
          </w:p>
        </w:tc>
      </w:tr>
    </w:tbl>
    <w:p>
      <w:pPr>
        <w:widowControl w:val="0"/>
        <w:spacing w:after="279" w:line="1" w:lineRule="exact"/>
      </w:pPr>
    </w:p>
    <w:p>
      <w:pPr>
        <w:pStyle w:val="Style22"/>
        <w:keepNext/>
        <w:keepLines/>
        <w:widowControl w:val="0"/>
        <w:shd w:val="clear" w:color="auto" w:fill="auto"/>
        <w:bidi w:val="0"/>
        <w:spacing w:before="0" w:after="280" w:line="240" w:lineRule="auto"/>
        <w:ind w:left="0" w:right="0" w:firstLine="0"/>
        <w:jc w:val="both"/>
      </w:pPr>
      <w:bookmarkStart w:id="778" w:name="bookmark778"/>
      <w:bookmarkStart w:id="779" w:name="bookmark779"/>
      <w:bookmarkStart w:id="780" w:name="bookmark780"/>
      <w:r>
        <w:rPr>
          <w:color w:val="000000"/>
          <w:spacing w:val="0"/>
          <w:w w:val="100"/>
          <w:position w:val="0"/>
          <w:sz w:val="24"/>
          <w:szCs w:val="24"/>
        </w:rPr>
        <w:t>三、公司基本情况</w:t>
      </w:r>
      <w:bookmarkEnd w:id="778"/>
      <w:bookmarkEnd w:id="779"/>
      <w:bookmarkEnd w:id="780"/>
    </w:p>
    <w:p>
      <w:pPr>
        <w:pStyle w:val="Style26"/>
        <w:keepNext w:val="0"/>
        <w:keepLines w:val="0"/>
        <w:widowControl w:val="0"/>
        <w:shd w:val="clear" w:color="auto" w:fill="auto"/>
        <w:bidi w:val="0"/>
        <w:spacing w:before="0" w:after="140" w:line="311" w:lineRule="exact"/>
        <w:ind w:left="0" w:right="0"/>
        <w:jc w:val="both"/>
      </w:pPr>
      <w:r>
        <w:rPr>
          <w:color w:val="000000"/>
          <w:spacing w:val="0"/>
          <w:w w:val="100"/>
          <w:position w:val="0"/>
        </w:rPr>
        <w:t>瑞康医药集团股份有限公司（以下简称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瑞康医药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，注册地址：烟台市芝罘区机场路</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号，本公 司及其子公司的业务性质：医药商业，主要经营活动：中药材、中药饮片、中成药、化学原料药、化学药制剂、抗生素、生 化药品、生物制品（除疫苗）、精神药品、麻醉药品、蛋白同化制剂、肽类激素、医疗用毒性药品、罂粟壳、药品类易制毒 化学品的批发；</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III</w:t>
      </w:r>
      <w:r>
        <w:rPr>
          <w:color w:val="000000"/>
          <w:spacing w:val="0"/>
          <w:w w:val="100"/>
          <w:position w:val="0"/>
        </w:rPr>
        <w:t>类医疗器械的批发，</w:t>
      </w:r>
      <w:r>
        <w:rPr>
          <w:rFonts w:ascii="Arial" w:eastAsia="Arial" w:hAnsi="Arial" w:cs="Arial"/>
          <w:color w:val="000000"/>
          <w:spacing w:val="0"/>
          <w:w w:val="100"/>
          <w:position w:val="0"/>
          <w:sz w:val="19"/>
          <w:szCs w:val="19"/>
        </w:rPr>
        <w:t>I</w:t>
      </w:r>
      <w:r>
        <w:rPr>
          <w:color w:val="000000"/>
          <w:spacing w:val="0"/>
          <w:w w:val="100"/>
          <w:position w:val="0"/>
        </w:rPr>
        <w:t>类医疗器械的批发、零售；药品的仓储、配送；医疗器械租赁和技术服务；投 资管理、咨询；医疗灭菌外包服务、咨询；技术开发、转让；中药材、中药饮片加工制造销售；健康咨询等。</w:t>
      </w:r>
    </w:p>
    <w:p>
      <w:pPr>
        <w:pStyle w:val="Style26"/>
        <w:keepNext w:val="0"/>
        <w:keepLines w:val="0"/>
        <w:widowControl w:val="0"/>
        <w:shd w:val="clear" w:color="auto" w:fill="auto"/>
        <w:bidi w:val="0"/>
        <w:spacing w:before="0" w:after="140" w:line="311" w:lineRule="exact"/>
        <w:ind w:left="0" w:right="0"/>
        <w:jc w:val="both"/>
      </w:pPr>
      <w:r>
        <w:rPr>
          <w:color w:val="000000"/>
          <w:spacing w:val="0"/>
          <w:w w:val="100"/>
          <w:position w:val="0"/>
        </w:rPr>
        <w:t>本公司财务报表已于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日经公司董事会批准报出。</w:t>
      </w:r>
    </w:p>
    <w:p>
      <w:pPr>
        <w:pStyle w:val="Style26"/>
        <w:keepNext w:val="0"/>
        <w:keepLines w:val="0"/>
        <w:widowControl w:val="0"/>
        <w:shd w:val="clear" w:color="auto" w:fill="auto"/>
        <w:bidi w:val="0"/>
        <w:spacing w:before="0" w:after="360" w:line="312"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。本公司本年度合并范围比上年 度增加</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both"/>
      </w:pPr>
      <w:bookmarkStart w:id="781" w:name="bookmark781"/>
      <w:bookmarkStart w:id="782" w:name="bookmark782"/>
      <w:bookmarkStart w:id="783" w:name="bookmark783"/>
      <w:bookmarkStart w:id="784" w:name="bookmark784"/>
      <w:r>
        <w:rPr>
          <w:color w:val="000000"/>
          <w:spacing w:val="0"/>
          <w:w w:val="100"/>
          <w:position w:val="0"/>
          <w:sz w:val="24"/>
          <w:szCs w:val="24"/>
        </w:rPr>
        <w:t>四</w:t>
      </w:r>
      <w:bookmarkEnd w:id="783"/>
      <w:r>
        <w:rPr>
          <w:color w:val="000000"/>
          <w:spacing w:val="0"/>
          <w:w w:val="100"/>
          <w:position w:val="0"/>
          <w:sz w:val="24"/>
          <w:szCs w:val="24"/>
        </w:rPr>
        <w:t>、财务报表的编制基础</w:t>
      </w:r>
      <w:bookmarkEnd w:id="781"/>
      <w:bookmarkEnd w:id="782"/>
      <w:bookmarkEnd w:id="784"/>
    </w:p>
    <w:p>
      <w:pPr>
        <w:pStyle w:val="Style29"/>
        <w:keepNext/>
        <w:keepLines/>
        <w:widowControl w:val="0"/>
        <w:shd w:val="clear" w:color="auto" w:fill="auto"/>
        <w:bidi w:val="0"/>
        <w:spacing w:before="0" w:after="28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color w:val="000000"/>
          <w:spacing w:val="0"/>
          <w:w w:val="100"/>
          <w:position w:val="0"/>
        </w:rPr>
        <w:t>、编制基础</w:t>
      </w:r>
      <w:bookmarkEnd w:id="785"/>
      <w:bookmarkEnd w:id="786"/>
      <w:bookmarkEnd w:id="788"/>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本公司财务报表以持续经营假设为基础，根据实际发生的交易和事项，按照财政部发布的《企业会计准则</w:t>
      </w:r>
      <w:r>
        <w:rPr>
          <w:color w:val="000000"/>
          <w:spacing w:val="0"/>
          <w:w w:val="100"/>
          <w:position w:val="0"/>
          <w:sz w:val="18"/>
          <w:szCs w:val="18"/>
        </w:rPr>
        <w:t>一</w:t>
      </w:r>
      <w:r>
        <w:rPr>
          <w:color w:val="000000"/>
          <w:spacing w:val="0"/>
          <w:w w:val="100"/>
          <w:position w:val="0"/>
        </w:rPr>
        <w:t>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w:t>
      </w:r>
    </w:p>
    <w:p>
      <w:pPr>
        <w:pStyle w:val="Style26"/>
        <w:keepNext w:val="0"/>
        <w:keepLines w:val="0"/>
        <w:widowControl w:val="0"/>
        <w:shd w:val="clear" w:color="auto" w:fill="auto"/>
        <w:bidi w:val="0"/>
        <w:spacing w:before="0" w:after="140" w:line="311" w:lineRule="exact"/>
        <w:ind w:left="0" w:right="0"/>
        <w:jc w:val="both"/>
      </w:pPr>
      <w:r>
        <w:rPr>
          <w:color w:val="000000"/>
          <w:spacing w:val="0"/>
          <w:w w:val="100"/>
          <w:position w:val="0"/>
        </w:rPr>
        <w:t>此外，本公司还按照《公开发行证券的公司信息披露编报规则第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财务报告的一般规定》披露有关财务信息。</w:t>
      </w:r>
    </w:p>
    <w:p>
      <w:pPr>
        <w:pStyle w:val="Style26"/>
        <w:keepNext w:val="0"/>
        <w:keepLines w:val="0"/>
        <w:widowControl w:val="0"/>
        <w:shd w:val="clear" w:color="auto" w:fill="auto"/>
        <w:bidi w:val="0"/>
        <w:spacing w:before="0" w:after="840" w:line="307" w:lineRule="exact"/>
        <w:ind w:left="0" w:right="0"/>
        <w:jc w:val="both"/>
      </w:pPr>
      <w:r>
        <w:rPr>
          <w:color w:val="000000"/>
          <w:spacing w:val="0"/>
          <w:w w:val="100"/>
          <w:position w:val="0"/>
        </w:rPr>
        <w:t>根据企业会计准则的相关规定，本公司会计核算以权责发生制为基础。本财务报表以历史成本作为计量基础。资产如果 发生减值，则按照相关规定计提相应的减值准备。</w:t>
      </w:r>
    </w:p>
    <w:p>
      <w:pPr>
        <w:pStyle w:val="Style29"/>
        <w:keepNext/>
        <w:keepLines/>
        <w:widowControl w:val="0"/>
        <w:shd w:val="clear" w:color="auto" w:fill="auto"/>
        <w:bidi w:val="0"/>
        <w:spacing w:before="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color w:val="000000"/>
          <w:spacing w:val="0"/>
          <w:w w:val="100"/>
          <w:position w:val="0"/>
        </w:rPr>
        <w:t>、持续经营</w:t>
      </w:r>
      <w:bookmarkEnd w:id="789"/>
      <w:bookmarkEnd w:id="790"/>
      <w:bookmarkEnd w:id="792"/>
    </w:p>
    <w:p>
      <w:pPr>
        <w:pStyle w:val="Style26"/>
        <w:keepNext w:val="0"/>
        <w:keepLines w:val="0"/>
        <w:widowControl w:val="0"/>
        <w:shd w:val="clear" w:color="auto" w:fill="auto"/>
        <w:bidi w:val="0"/>
        <w:spacing w:before="0" w:after="280" w:line="240" w:lineRule="auto"/>
        <w:ind w:left="0" w:right="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2"/>
        <w:keepNext/>
        <w:keepLines/>
        <w:widowControl w:val="0"/>
        <w:shd w:val="clear" w:color="auto" w:fill="auto"/>
        <w:bidi w:val="0"/>
        <w:spacing w:before="0" w:after="26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五</w:t>
      </w:r>
      <w:bookmarkEnd w:id="795"/>
      <w:r>
        <w:rPr>
          <w:color w:val="000000"/>
          <w:spacing w:val="0"/>
          <w:w w:val="100"/>
          <w:position w:val="0"/>
          <w:sz w:val="24"/>
          <w:szCs w:val="24"/>
        </w:rPr>
        <w:t>、重要会计政策及会计估计</w:t>
      </w:r>
      <w:bookmarkEnd w:id="793"/>
      <w:bookmarkEnd w:id="794"/>
      <w:bookmarkEnd w:id="796"/>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本公司根据实际生产经营特点，依据相关企业会计准则的规定，对收入确认等交易和事项制定了若干项具体会计政策和 会计估计，详见本章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color w:val="000000"/>
          <w:spacing w:val="0"/>
          <w:w w:val="100"/>
          <w:position w:val="0"/>
        </w:rPr>
        <w:t>、</w:t>
        <w:tab/>
        <w:t>遵循企业会计准则的声明</w:t>
      </w:r>
      <w:bookmarkEnd w:id="797"/>
      <w:bookmarkEnd w:id="798"/>
      <w:bookmarkEnd w:id="800"/>
    </w:p>
    <w:p>
      <w:pPr>
        <w:pStyle w:val="Style26"/>
        <w:keepNext w:val="0"/>
        <w:keepLines w:val="0"/>
        <w:widowControl w:val="0"/>
        <w:shd w:val="clear" w:color="auto" w:fill="auto"/>
        <w:bidi w:val="0"/>
        <w:spacing w:before="0" w:after="860" w:line="307" w:lineRule="exact"/>
        <w:ind w:left="0" w:right="0"/>
        <w:jc w:val="both"/>
      </w:pPr>
      <w:r>
        <w:rPr>
          <w:color w:val="000000"/>
          <w:spacing w:val="0"/>
          <w:w w:val="100"/>
          <w:position w:val="0"/>
        </w:rPr>
        <w:t>本公司编制的财务报表符合企业会计准则的要求，真实、完整地反映了本公司于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日的公司及合并财务状况 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年度的公司及合并经营成果、公司及合并所有者权益变动和公司及合并现金流量。</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color w:val="000000"/>
          <w:spacing w:val="0"/>
          <w:w w:val="100"/>
          <w:position w:val="0"/>
        </w:rPr>
        <w:t>、</w:t>
        <w:tab/>
        <w:t>会计期间</w:t>
      </w:r>
      <w:bookmarkEnd w:id="801"/>
      <w:bookmarkEnd w:id="802"/>
      <w:bookmarkEnd w:id="804"/>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本公司的会计年度为公历年度，即每年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3</w:t>
      </w:r>
      <w:bookmarkEnd w:id="807"/>
      <w:r>
        <w:rPr>
          <w:color w:val="000000"/>
          <w:spacing w:val="0"/>
          <w:w w:val="100"/>
          <w:position w:val="0"/>
        </w:rPr>
        <w:t>、</w:t>
        <w:tab/>
        <w:t>营业周期</w:t>
      </w:r>
      <w:bookmarkEnd w:id="805"/>
      <w:bookmarkEnd w:id="806"/>
      <w:bookmarkEnd w:id="808"/>
    </w:p>
    <w:p>
      <w:pPr>
        <w:pStyle w:val="Style26"/>
        <w:keepNext w:val="0"/>
        <w:keepLines w:val="0"/>
        <w:widowControl w:val="0"/>
        <w:shd w:val="clear" w:color="auto" w:fill="auto"/>
        <w:bidi w:val="0"/>
        <w:spacing w:before="0" w:after="860" w:line="326" w:lineRule="exact"/>
        <w:ind w:left="0" w:right="0"/>
        <w:jc w:val="both"/>
      </w:pPr>
      <w:r>
        <w:rPr>
          <w:color w:val="000000"/>
          <w:spacing w:val="0"/>
          <w:w w:val="100"/>
          <w:position w:val="0"/>
        </w:rPr>
        <w:t>正常营业周期是指本公司从购买用于经营的资产起至实现现金或现金等价物的期间。本公司以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4</w:t>
      </w:r>
      <w:bookmarkEnd w:id="811"/>
      <w:r>
        <w:rPr>
          <w:color w:val="000000"/>
          <w:spacing w:val="0"/>
          <w:w w:val="100"/>
          <w:position w:val="0"/>
        </w:rPr>
        <w:t>、</w:t>
        <w:tab/>
        <w:t>记账本位币</w:t>
      </w:r>
      <w:bookmarkEnd w:id="809"/>
      <w:bookmarkEnd w:id="810"/>
      <w:bookmarkEnd w:id="812"/>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本公司以人民币为记账本位币。本公司编制本财务报表时所采用的货币为人民币。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5</w:t>
      </w:r>
      <w:bookmarkEnd w:id="815"/>
      <w:r>
        <w:rPr>
          <w:color w:val="000000"/>
          <w:spacing w:val="0"/>
          <w:w w:val="100"/>
          <w:position w:val="0"/>
        </w:rPr>
        <w:t>、</w:t>
        <w:tab/>
        <w:t>同一控制下和非同一控制下企业合并的会计处理方法</w:t>
      </w:r>
      <w:bookmarkEnd w:id="813"/>
      <w:bookmarkEnd w:id="814"/>
      <w:bookmarkEnd w:id="816"/>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企业合并分为同一控制下的企业合并和非同一控制下的企业合并。</w:t>
      </w:r>
    </w:p>
    <w:p>
      <w:pPr>
        <w:pStyle w:val="Style26"/>
        <w:keepNext w:val="0"/>
        <w:keepLines w:val="0"/>
        <w:widowControl w:val="0"/>
        <w:shd w:val="clear" w:color="auto" w:fill="auto"/>
        <w:tabs>
          <w:tab w:pos="825" w:val="left"/>
        </w:tabs>
        <w:bidi w:val="0"/>
        <w:spacing w:before="0" w:after="140" w:line="312" w:lineRule="exact"/>
        <w:ind w:left="0" w:right="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参与合并的企业在合并前后均受同一方或相同的多方最终控制，且该控制并非暂时性的，为同一控制下的企业合并。</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在企业合并中取得的资产和负债，按合并日其在被合并方的账面价值计量。合并方取得的净资产账面价值与支付的合并 对价的账面价值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发行股份面值总额的差额，调整资本公积中的股本溢价，股本溢价不足冲减的则调整留存收益。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进行企业合并发生的各项直接费用，于发生时计入当期损益。</w:t>
      </w:r>
    </w:p>
    <w:p>
      <w:pPr>
        <w:pStyle w:val="Style26"/>
        <w:keepNext w:val="0"/>
        <w:keepLines w:val="0"/>
        <w:widowControl w:val="0"/>
        <w:shd w:val="clear" w:color="auto" w:fill="auto"/>
        <w:tabs>
          <w:tab w:pos="825" w:val="left"/>
        </w:tabs>
        <w:bidi w:val="0"/>
        <w:spacing w:before="0" w:after="140" w:line="312" w:lineRule="exact"/>
        <w:ind w:left="0" w:right="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参与合并的企业在合并前后不受同一方或相同的多方最终控制，为非同一控制下的企业合并。</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合并成本指购买方为取得被购买方的控制权而付出的资产、发生或承担的负债和发行的权益性工具的公允价值。购买方 为企业合并发生的审计、法律服务、评估咨询等中介费用以及其他相关管理费用，于发生时计入当期损益。通过多次交易分 步实现非同一控制下的企业合并的，合并成本为购买日支付的对价与购买日之前已经持有的被购买方的股权在购买日的公允 价值之和。对于购买日之前已经持有的被购买方的股权，按照购买日的公允价值进行重新计量，公允价值与其账面价值之间 </w:t>
      </w:r>
      <w:r>
        <w:rPr>
          <w:color w:val="000000"/>
          <w:spacing w:val="0"/>
          <w:w w:val="100"/>
          <w:position w:val="0"/>
        </w:rPr>
        <w:t>的差额计入当期投资收益；购买日之前已经持有的被购买方的股权涉及其他综合收益的，与其相关的其他综合收益转为购买 日当期投资收益。</w:t>
      </w:r>
    </w:p>
    <w:p>
      <w:pPr>
        <w:pStyle w:val="Style26"/>
        <w:keepNext w:val="0"/>
        <w:keepLines w:val="0"/>
        <w:widowControl w:val="0"/>
        <w:shd w:val="clear" w:color="auto" w:fill="auto"/>
        <w:bidi w:val="0"/>
        <w:spacing w:before="0" w:after="140" w:line="308" w:lineRule="exact"/>
        <w:ind w:left="0" w:right="0"/>
        <w:jc w:val="both"/>
      </w:pPr>
      <w:r>
        <w:rPr>
          <w:color w:val="000000"/>
          <w:spacing w:val="0"/>
          <w:w w:val="100"/>
          <w:position w:val="0"/>
        </w:rPr>
        <w:t xml:space="preserve">购买方在合并中所取得的被购买方符合确认条件的可辨认资产、负债及或有负债在购买日以公允价值计量。合并成本大 于合并中取得的被购买方可辨认净资产公允价值份额的差额，作为一项资产确认为商誉并按成本进行初始计量。合并成本小 于合并中取得的被购买方可辨认净资产公允价值份额的，首先对取得的被购买方各项可辨认资产、负债及或有负债的公允价 值以及合并成本的计量进行复核，复核后合并成本仍小于合并中取得的被购买方可辨认净资产公允价值份额的，计入当期损 </w:t>
      </w:r>
      <w:r>
        <w:rPr>
          <w:color w:val="000000"/>
          <w:spacing w:val="0"/>
          <w:w w:val="100"/>
          <w:position w:val="0"/>
          <w:u w:val="single"/>
        </w:rPr>
        <w:t>益</w:t>
      </w:r>
      <w:r>
        <w:rPr>
          <w:color w:val="000000"/>
          <w:spacing w:val="0"/>
          <w:w w:val="100"/>
          <w:position w:val="0"/>
        </w:rPr>
        <w:t>。</w:t>
      </w:r>
    </w:p>
    <w:p>
      <w:pPr>
        <w:pStyle w:val="Style26"/>
        <w:keepNext w:val="0"/>
        <w:keepLines w:val="0"/>
        <w:widowControl w:val="0"/>
        <w:shd w:val="clear" w:color="auto" w:fill="auto"/>
        <w:bidi w:val="0"/>
        <w:spacing w:before="0" w:after="380" w:line="317" w:lineRule="exact"/>
        <w:ind w:left="0" w:right="0"/>
        <w:jc w:val="both"/>
      </w:pPr>
      <w:r>
        <w:rPr>
          <w:color w:val="000000"/>
          <w:spacing w:val="0"/>
          <w:w w:val="100"/>
          <w:position w:val="0"/>
        </w:rPr>
        <w:t>因企业合并形成的商誉在合并财务报表中单独列报，并按照成本扣除累计减值准备后的金额计量。商誉至少在每年年度 终了进行减值测试。</w:t>
      </w:r>
    </w:p>
    <w:p>
      <w:pPr>
        <w:pStyle w:val="Style29"/>
        <w:keepNext/>
        <w:keepLines/>
        <w:widowControl w:val="0"/>
        <w:shd w:val="clear" w:color="auto" w:fill="auto"/>
        <w:bidi w:val="0"/>
        <w:spacing w:before="0" w:after="32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6</w:t>
      </w:r>
      <w:bookmarkEnd w:id="821"/>
      <w:r>
        <w:rPr>
          <w:color w:val="000000"/>
          <w:spacing w:val="0"/>
          <w:w w:val="100"/>
          <w:position w:val="0"/>
        </w:rPr>
        <w:t>、合并财务报表的编制方法</w:t>
      </w:r>
      <w:bookmarkEnd w:id="819"/>
      <w:bookmarkEnd w:id="820"/>
      <w:bookmarkEnd w:id="822"/>
    </w:p>
    <w:p>
      <w:pPr>
        <w:pStyle w:val="Style26"/>
        <w:keepNext w:val="0"/>
        <w:keepLines w:val="0"/>
        <w:widowControl w:val="0"/>
        <w:shd w:val="clear" w:color="auto" w:fill="auto"/>
        <w:bidi w:val="0"/>
        <w:spacing w:before="0" w:after="140" w:line="278"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动而享有可变回报，并且有能力运用对被投资方的权力影响其回报金额。子公司，是指被本公司控制的主体。</w:t>
      </w: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本公司通过同一控制下的企业合并取得的子公司以及业务，编制合并财务报表时，无论该项企业合并发生在报告期的任 一时点，视同合并后的报告主体自最终控制方开始控制时点一直存在，调整合并资产负债表所有有关项目的期初数，同时对 比较报表的相关项目进行调整，其自报告期最早期间期初起的经营成果和现金流量已适当地包括在合并利润表和合并现金流 量表中。</w:t>
      </w:r>
    </w:p>
    <w:p>
      <w:pPr>
        <w:pStyle w:val="Style26"/>
        <w:keepNext w:val="0"/>
        <w:keepLines w:val="0"/>
        <w:widowControl w:val="0"/>
        <w:shd w:val="clear" w:color="auto" w:fill="auto"/>
        <w:bidi w:val="0"/>
        <w:spacing w:before="0" w:after="140" w:line="302" w:lineRule="exact"/>
        <w:ind w:left="0" w:right="0"/>
        <w:jc w:val="both"/>
      </w:pPr>
      <w:r>
        <w:rPr>
          <w:color w:val="000000"/>
          <w:spacing w:val="0"/>
          <w:w w:val="100"/>
          <w:position w:val="0"/>
        </w:rPr>
        <w:t>对于通过非同一控制下的企业合并取得的子公司以及业务，其自购买日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起的经营成果及现金流量已 经适当地包括在合并利润表和合并现金流量表中，不调整合并财务报表的期初数和对比数。</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对于本公司处置的子公司，处置日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前的经营成果和现金流量已经适当地包括在合并利润表和合并现 金流量表中。</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子公司所采用的会计政策和会计期间应与本公司保持一致，不一致的，按照本公司统一的会计政策和会计期间进行调整。</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本公司与子公司之间以及子公司相互之间的所有重大账目及交易在合并时抵销。</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子公司当期综合收益中属于少数股东权益的份额，在合并利润表中综合收益总额项目下以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 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少数股东分担的子公司的当期亏损超过了少数股东在该子公司期初所有者权益中所享有的份额的，其余额仍冲减少数股 东权益。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对于购买子公司少数股权或因处置部分股权投资但没有丧失对该子公司控制权的交易，作为权益性交易核算，调整母公 司所有者权益和少数股东权益的账面价值以反映其在子公司中相关权益的变化。少数股东权益的调整额与支付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收到对价的 公允价值之间的差额调整资本公积（资本溢价或股本溢价），资本公积不足冲减的，调整留存收益。</w:t>
      </w: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因处置部分股权投资或其他原因丧失了对原有子公司控制权的，在编制合并财务报表时，对于剩余股权按照其在丧失控 制权日的公允价值进行重新计量。处置股权取得的对价与剩余股权公允价值之和，减去按原持股比例计算应享有原子公司自 购买日开始持续计算的净资产的份额之间的差额，计入丧失控制权当期的投资收益，同时冲减商誉。与原有子公司股权投资 相关的其他综合收益等，在丧失控制权时转为当期投资收益。</w:t>
      </w:r>
    </w:p>
    <w:p>
      <w:pPr>
        <w:pStyle w:val="Style26"/>
        <w:keepNext w:val="0"/>
        <w:keepLines w:val="0"/>
        <w:widowControl w:val="0"/>
        <w:shd w:val="clear" w:color="auto" w:fill="auto"/>
        <w:bidi w:val="0"/>
        <w:spacing w:before="0" w:after="400" w:line="312" w:lineRule="exact"/>
        <w:ind w:left="0" w:right="0"/>
        <w:jc w:val="both"/>
      </w:pPr>
      <w:r>
        <w:rPr>
          <w:color w:val="000000"/>
          <w:spacing w:val="0"/>
          <w:w w:val="100"/>
          <w:position w:val="0"/>
        </w:rPr>
        <w:t xml:space="preserve">对于通过多次交易分步处置对子公司股权投资直至丧失控制权的，处置对子公司股权投资的各项交易的条款、条件以及 </w:t>
      </w:r>
      <w:r>
        <w:rPr>
          <w:color w:val="000000"/>
          <w:spacing w:val="0"/>
          <w:w w:val="100"/>
          <w:position w:val="0"/>
        </w:rPr>
        <w:t>经济影响符合以下一种或多种情况，通常表明该多次交易事项为一揽子交易：</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这些交易是同时或者在考虑了彼此影响的 情况下订立的；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一项交易的发生取决于其他至少一项交易的发生；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 项交易单独考虑时是不经济的，但是和其他交易一并考虑时是经济的。处置对子公司股权投资直至丧失控制权的各项交易属 于一揽子交易的，将各项交易作为一项处置子公司并丧失控制权的交易进行会计处理，在丧失控制权之前每一次处置价款与 处置投资对应的享有该子公司净资产份额的差额，在合并财务报表中确认为其他综合收益，在丧失控制权时一并转入丧失控 制权当期的损益。处置对子公司股权投资直至丧失控制权的各项交易不属于一揽子交易的，将各项交易作为独立的交易进行 会计处理。</w:t>
      </w:r>
    </w:p>
    <w:p>
      <w:pPr>
        <w:pStyle w:val="Style29"/>
        <w:keepNext/>
        <w:keepLines/>
        <w:widowControl w:val="0"/>
        <w:shd w:val="clear" w:color="auto" w:fill="auto"/>
        <w:tabs>
          <w:tab w:pos="354" w:val="left"/>
        </w:tabs>
        <w:bidi w:val="0"/>
        <w:spacing w:before="0" w:after="2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7</w:t>
      </w:r>
      <w:bookmarkEnd w:id="825"/>
      <w:r>
        <w:rPr>
          <w:color w:val="000000"/>
          <w:spacing w:val="0"/>
          <w:w w:val="100"/>
          <w:position w:val="0"/>
        </w:rPr>
        <w:t>、</w:t>
        <w:tab/>
        <w:t>合营安排分类及共同经营会计处理方法</w:t>
      </w:r>
      <w:bookmarkEnd w:id="823"/>
      <w:bookmarkEnd w:id="824"/>
      <w:bookmarkEnd w:id="826"/>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本公司根据在合营安排中享有的权利和承担的义务确定合营安排的分类。合营安排分为共同经营和合营企业。</w:t>
      </w:r>
    </w:p>
    <w:p>
      <w:pPr>
        <w:pStyle w:val="Style26"/>
        <w:keepNext w:val="0"/>
        <w:keepLines w:val="0"/>
        <w:widowControl w:val="0"/>
        <w:shd w:val="clear" w:color="auto" w:fill="auto"/>
        <w:bidi w:val="0"/>
        <w:spacing w:before="0" w:after="280" w:line="317" w:lineRule="exact"/>
        <w:ind w:left="0" w:right="0"/>
        <w:jc w:val="left"/>
      </w:pPr>
      <w:r>
        <w:rPr>
          <w:color w:val="000000"/>
          <w:spacing w:val="0"/>
          <w:w w:val="100"/>
          <w:position w:val="0"/>
        </w:rPr>
        <w:t>共同经营，是指合营方享有该安排相关资产且承担该安排相关负债的合营安排。本公司确认其与共同经营中利益份额相 关的下列项目，并按照相关企业会计准则的规定进行会计处理：</w:t>
      </w:r>
    </w:p>
    <w:p>
      <w:pPr>
        <w:pStyle w:val="Style26"/>
        <w:keepNext w:val="0"/>
        <w:keepLines w:val="0"/>
        <w:widowControl w:val="0"/>
        <w:shd w:val="clear" w:color="auto" w:fill="auto"/>
        <w:tabs>
          <w:tab w:pos="768" w:val="left"/>
        </w:tabs>
        <w:bidi w:val="0"/>
        <w:spacing w:before="0" w:after="140" w:line="360" w:lineRule="auto"/>
        <w:ind w:left="0" w:right="0"/>
        <w:jc w:val="both"/>
      </w:pPr>
      <w:bookmarkStart w:id="827" w:name="bookmark827"/>
      <w:r>
        <w:rPr>
          <w:rFonts w:ascii="Times New Roman" w:eastAsia="Times New Roman" w:hAnsi="Times New Roman" w:cs="Times New Roman"/>
          <w:color w:val="000000"/>
          <w:spacing w:val="0"/>
          <w:w w:val="100"/>
          <w:position w:val="0"/>
          <w:sz w:val="18"/>
          <w:szCs w:val="18"/>
        </w:rPr>
        <w:t>（</w:t>
      </w:r>
      <w:bookmarkEnd w:id="82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确认单独所持有的资产，以及按其份额确认共同持有的资产；</w:t>
      </w:r>
    </w:p>
    <w:p>
      <w:pPr>
        <w:pStyle w:val="Style26"/>
        <w:keepNext w:val="0"/>
        <w:keepLines w:val="0"/>
        <w:widowControl w:val="0"/>
        <w:shd w:val="clear" w:color="auto" w:fill="auto"/>
        <w:tabs>
          <w:tab w:pos="768" w:val="left"/>
        </w:tabs>
        <w:bidi w:val="0"/>
        <w:spacing w:before="0" w:after="140" w:line="360" w:lineRule="auto"/>
        <w:ind w:left="0" w:right="0"/>
        <w:jc w:val="both"/>
      </w:pPr>
      <w:bookmarkStart w:id="828" w:name="bookmark828"/>
      <w:r>
        <w:rPr>
          <w:rFonts w:ascii="Times New Roman" w:eastAsia="Times New Roman" w:hAnsi="Times New Roman" w:cs="Times New Roman"/>
          <w:color w:val="000000"/>
          <w:spacing w:val="0"/>
          <w:w w:val="100"/>
          <w:position w:val="0"/>
          <w:sz w:val="18"/>
          <w:szCs w:val="18"/>
        </w:rPr>
        <w:t>（</w:t>
      </w:r>
      <w:bookmarkEnd w:id="82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确认单独所承担的负债，以及按其份额确认共同承担的负债；</w:t>
      </w:r>
    </w:p>
    <w:p>
      <w:pPr>
        <w:pStyle w:val="Style26"/>
        <w:keepNext w:val="0"/>
        <w:keepLines w:val="0"/>
        <w:widowControl w:val="0"/>
        <w:shd w:val="clear" w:color="auto" w:fill="auto"/>
        <w:tabs>
          <w:tab w:pos="768" w:val="left"/>
        </w:tabs>
        <w:bidi w:val="0"/>
        <w:spacing w:before="0" w:after="140" w:line="360" w:lineRule="auto"/>
        <w:ind w:left="0" w:right="0"/>
        <w:jc w:val="both"/>
      </w:pPr>
      <w:bookmarkStart w:id="829" w:name="bookmark829"/>
      <w:r>
        <w:rPr>
          <w:rFonts w:ascii="Times New Roman" w:eastAsia="Times New Roman" w:hAnsi="Times New Roman" w:cs="Times New Roman"/>
          <w:color w:val="000000"/>
          <w:spacing w:val="0"/>
          <w:w w:val="100"/>
          <w:position w:val="0"/>
          <w:sz w:val="18"/>
          <w:szCs w:val="18"/>
        </w:rPr>
        <w:t>（</w:t>
      </w:r>
      <w:bookmarkEnd w:id="82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确认出售其享有的共同经营产出份额所产生的收入；</w:t>
      </w:r>
    </w:p>
    <w:p>
      <w:pPr>
        <w:pStyle w:val="Style26"/>
        <w:keepNext w:val="0"/>
        <w:keepLines w:val="0"/>
        <w:widowControl w:val="0"/>
        <w:shd w:val="clear" w:color="auto" w:fill="auto"/>
        <w:tabs>
          <w:tab w:pos="768" w:val="left"/>
        </w:tabs>
        <w:bidi w:val="0"/>
        <w:spacing w:before="0" w:after="140" w:line="360" w:lineRule="auto"/>
        <w:ind w:left="0" w:right="0"/>
        <w:jc w:val="both"/>
      </w:pPr>
      <w:bookmarkStart w:id="830" w:name="bookmark830"/>
      <w:r>
        <w:rPr>
          <w:rFonts w:ascii="Times New Roman" w:eastAsia="Times New Roman" w:hAnsi="Times New Roman" w:cs="Times New Roman"/>
          <w:color w:val="000000"/>
          <w:spacing w:val="0"/>
          <w:w w:val="100"/>
          <w:position w:val="0"/>
          <w:sz w:val="18"/>
          <w:szCs w:val="18"/>
        </w:rPr>
        <w:t>（</w:t>
      </w:r>
      <w:bookmarkEnd w:id="830"/>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按其份额确认共同经营因出售产出所产生的收入；</w:t>
      </w:r>
    </w:p>
    <w:p>
      <w:pPr>
        <w:pStyle w:val="Style26"/>
        <w:keepNext w:val="0"/>
        <w:keepLines w:val="0"/>
        <w:widowControl w:val="0"/>
        <w:shd w:val="clear" w:color="auto" w:fill="auto"/>
        <w:tabs>
          <w:tab w:pos="768" w:val="left"/>
        </w:tabs>
        <w:bidi w:val="0"/>
        <w:spacing w:before="0" w:after="40" w:line="360" w:lineRule="auto"/>
        <w:ind w:left="0" w:right="0"/>
        <w:jc w:val="both"/>
      </w:pPr>
      <w:bookmarkStart w:id="831" w:name="bookmark831"/>
      <w:r>
        <w:rPr>
          <w:rFonts w:ascii="Times New Roman" w:eastAsia="Times New Roman" w:hAnsi="Times New Roman" w:cs="Times New Roman"/>
          <w:color w:val="000000"/>
          <w:spacing w:val="0"/>
          <w:w w:val="100"/>
          <w:position w:val="0"/>
          <w:sz w:val="18"/>
          <w:szCs w:val="18"/>
        </w:rPr>
        <w:t>（</w:t>
      </w:r>
      <w:bookmarkEnd w:id="831"/>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确认单独所发生的费用，以及按其份额确认共同经营发生的费用。</w:t>
      </w:r>
    </w:p>
    <w:p>
      <w:pPr>
        <w:pStyle w:val="Style26"/>
        <w:keepNext w:val="0"/>
        <w:keepLines w:val="0"/>
        <w:widowControl w:val="0"/>
        <w:shd w:val="clear" w:color="auto" w:fill="auto"/>
        <w:bidi w:val="0"/>
        <w:spacing w:before="0" w:after="400" w:line="312" w:lineRule="exact"/>
        <w:ind w:left="0" w:right="0"/>
        <w:jc w:val="both"/>
      </w:pPr>
      <w:r>
        <w:rPr>
          <w:color w:val="000000"/>
          <w:spacing w:val="0"/>
          <w:w w:val="100"/>
          <w:position w:val="0"/>
        </w:rPr>
        <w:t>合营企业，是指合营方仅对该安排的净资产享有权利的合营安排。本公司对于合营企业的长期股权投资采用权益法核算。</w:t>
      </w:r>
    </w:p>
    <w:p>
      <w:pPr>
        <w:pStyle w:val="Style29"/>
        <w:keepNext/>
        <w:keepLines/>
        <w:widowControl w:val="0"/>
        <w:shd w:val="clear" w:color="auto" w:fill="auto"/>
        <w:tabs>
          <w:tab w:pos="359"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8</w:t>
      </w:r>
      <w:bookmarkEnd w:id="834"/>
      <w:r>
        <w:rPr>
          <w:color w:val="000000"/>
          <w:spacing w:val="0"/>
          <w:w w:val="100"/>
          <w:position w:val="0"/>
        </w:rPr>
        <w:t>、</w:t>
        <w:tab/>
        <w:t>现金及现金等价物的确定标准</w:t>
      </w:r>
      <w:bookmarkEnd w:id="832"/>
      <w:bookmarkEnd w:id="833"/>
      <w:bookmarkEnd w:id="835"/>
    </w:p>
    <w:p>
      <w:pPr>
        <w:pStyle w:val="Style26"/>
        <w:keepNext w:val="0"/>
        <w:keepLines w:val="0"/>
        <w:widowControl w:val="0"/>
        <w:shd w:val="clear" w:color="auto" w:fill="auto"/>
        <w:bidi w:val="0"/>
        <w:spacing w:before="0" w:after="840" w:line="312" w:lineRule="exact"/>
        <w:ind w:left="0" w:right="0"/>
        <w:jc w:val="both"/>
      </w:pPr>
      <w:r>
        <w:rPr>
          <w:color w:val="000000"/>
          <w:spacing w:val="0"/>
          <w:w w:val="100"/>
          <w:position w:val="0"/>
        </w:rPr>
        <w:t>本公司现金流量表之现金指库存现金以及可以随时用于支付的存款。现金流量表之现金等价物指持有期限短（一般是指 从购买日起三个月内到期）、流动性强、易于转换为已知金额现金、价值变动风险很小的投资。</w:t>
      </w:r>
    </w:p>
    <w:p>
      <w:pPr>
        <w:pStyle w:val="Style29"/>
        <w:keepNext/>
        <w:keepLines/>
        <w:widowControl w:val="0"/>
        <w:shd w:val="clear" w:color="auto" w:fill="auto"/>
        <w:bidi w:val="0"/>
        <w:spacing w:before="0" w:after="2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9</w:t>
      </w:r>
      <w:bookmarkEnd w:id="838"/>
      <w:r>
        <w:rPr>
          <w:color w:val="000000"/>
          <w:spacing w:val="0"/>
          <w:w w:val="100"/>
          <w:position w:val="0"/>
        </w:rPr>
        <w:t>、外币业务和外币报表折算</w:t>
      </w:r>
      <w:bookmarkEnd w:id="836"/>
      <w:bookmarkEnd w:id="837"/>
      <w:bookmarkEnd w:id="839"/>
    </w:p>
    <w:p>
      <w:pPr>
        <w:pStyle w:val="Style26"/>
        <w:keepNext w:val="0"/>
        <w:keepLines w:val="0"/>
        <w:widowControl w:val="0"/>
        <w:shd w:val="clear" w:color="auto" w:fill="auto"/>
        <w:bidi w:val="0"/>
        <w:spacing w:before="0" w:after="140" w:line="311" w:lineRule="exact"/>
        <w:ind w:left="0" w:right="0"/>
        <w:jc w:val="left"/>
      </w:pPr>
      <w:r>
        <w:rPr>
          <w:color w:val="000000"/>
          <w:spacing w:val="0"/>
          <w:w w:val="100"/>
          <w:position w:val="0"/>
        </w:rPr>
        <w:t>外币交易在初始确认时采用交易发生日的即期汇率折算，于资产负债表日，外币货币性项目采用该日即期汇率折算为人 民币，因该日的即期汇率与初始确认时或者前一资产负债表日即期汇率不同而产生的汇兑差额，除：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符合资本化条件的 外币专门借款的汇兑差额在资本化期间予以资本化计入相关资产的成本；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为了规避外汇风险进行套期的套期工具的汇兑 差额按套期会计方法处理；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可供出售外币非货币性项目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产生的汇兑差额以及可供出售货币性项目除摊余成本之外 的其他账面余额变动产生的汇兑差额确认为其他综合收益外，均计入当期损益。</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编制合并财务报表涉及境外经营的，如有实质上构成对境外经营净投资的外币货币性项目，因汇率变动而产生的汇兑差 额，列入其他综合收益中的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项目；处置境外经营时，计入处置当期损益。</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 xml:space="preserve">以历史成本计量的外币非货币性项目仍以交易发生日的即期汇率折算的记账本位币金额计量。以公允价值计量的外币非 货币性项目，采用公允价值确定日的即期汇率折算，折算后的记账本位币金额与原记账本位币金额的差额，作为公允价值变 </w:t>
      </w:r>
      <w:r>
        <w:rPr>
          <w:color w:val="000000"/>
          <w:spacing w:val="0"/>
          <w:w w:val="100"/>
          <w:position w:val="0"/>
        </w:rPr>
        <w:t>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29"/>
        <w:keepNext/>
        <w:keepLines/>
        <w:widowControl w:val="0"/>
        <w:shd w:val="clear" w:color="auto" w:fill="auto"/>
        <w:bidi w:val="0"/>
        <w:spacing w:before="0" w:after="24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0"/>
      <w:bookmarkEnd w:id="841"/>
      <w:bookmarkEnd w:id="843"/>
    </w:p>
    <w:p>
      <w:pPr>
        <w:pStyle w:val="Style26"/>
        <w:keepNext w:val="0"/>
        <w:keepLines w:val="0"/>
        <w:widowControl w:val="0"/>
        <w:shd w:val="clear" w:color="auto" w:fill="auto"/>
        <w:bidi w:val="0"/>
        <w:spacing w:before="0" w:after="140" w:line="317" w:lineRule="exact"/>
        <w:ind w:left="0" w:right="0"/>
        <w:jc w:val="left"/>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26"/>
        <w:keepNext w:val="0"/>
        <w:keepLines w:val="0"/>
        <w:widowControl w:val="0"/>
        <w:shd w:val="clear" w:color="auto" w:fill="auto"/>
        <w:bidi w:val="0"/>
        <w:spacing w:before="0" w:after="140" w:line="313" w:lineRule="exact"/>
        <w:ind w:left="0" w:right="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26"/>
        <w:keepNext w:val="0"/>
        <w:keepLines w:val="0"/>
        <w:widowControl w:val="0"/>
        <w:shd w:val="clear" w:color="auto" w:fill="auto"/>
        <w:bidi w:val="0"/>
        <w:spacing w:before="0" w:after="140" w:line="313" w:lineRule="exact"/>
        <w:ind w:left="0" w:right="0"/>
        <w:jc w:val="both"/>
      </w:pPr>
      <w:bookmarkStart w:id="845" w:name="bookmark845"/>
      <w:r>
        <w:rPr>
          <w:rFonts w:ascii="Times New Roman" w:eastAsia="Times New Roman" w:hAnsi="Times New Roman" w:cs="Times New Roman"/>
          <w:color w:val="000000"/>
          <w:spacing w:val="0"/>
          <w:w w:val="100"/>
          <w:position w:val="0"/>
          <w:sz w:val="18"/>
          <w:szCs w:val="18"/>
        </w:rPr>
        <w:t>1</w:t>
      </w:r>
      <w:bookmarkEnd w:id="845"/>
      <w:r>
        <w:rPr>
          <w:color w:val="000000"/>
          <w:spacing w:val="0"/>
          <w:w w:val="100"/>
          <w:position w:val="0"/>
        </w:rPr>
        <w:t>）分类和计量</w:t>
      </w: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本公司根据管理金融资产的业务模式和金融资产的合同现金流量特征，将金融资产划分为：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以摊余成本计量的金融 资产；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以公允价值计量且其变动计入其他综合收益的金融资产；</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债务工具</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本公司持有的债务工具是指从发行方角度分析符合金融负债定义的工具，分别采用以下三种方式进行计量：</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以摊余成本计量：</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本公司管理此类金融资产的业务模式为以收取合同现金流量为目标，且此类金融资产的合同现金流量特征与基本借贷安 排相一致，即在特定日期产生的现金流量，仅为对本金和以未偿付本金金额为基础的利息的支付。本公司对于此类金融资产 按照实际利率法确认利息收入。此类金融资产主要包括货币资金、应收票据、应收账款、其他应收款、债权投资和长期应收 款等。本公司将自资产负债表日起一年内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到期的债权投资和长期应收款，列示为一年内到期的非流动资产；取得时 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的债权投资列示为其他流动资产。</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以公允价值计量且其变动计入其他综合收益：</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特征与基本借贷安排相一致。此类金融资产按照公允价值计量且其变动计入其他综合收益，但减值损失或利得、汇兑损益和 按照实际利率法计算的利息收入计入当期损益。此类金融资产主要包括应收款项融资和其他债权投资，自资产负债表日起一 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到期的其他债权投资，列示为一年内到期的非流动资产；取得时期限在一年内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的其他债权投资列示为 其他流动资产。</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以公允价值计量且其变动计入当期损益：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本公司将持有的未划分为以摊余成本计量和以公允价值计量且其变动计入其他综合收益的债务工具，以公允价值计量且 其变动计入当期损益，列示为交易性金融资产。在初始确认时，本公司为了消除或显著减少会计错配，将部分金融资产指定 为以公允价值计量且其变动计入当期损益的金融资产。自资产负债表日起超过一年到期且预期持有超过一年的，列示为其他 非流动金融资产。</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权益工具</w:t>
      </w:r>
    </w:p>
    <w:p>
      <w:pPr>
        <w:pStyle w:val="Style26"/>
        <w:keepNext w:val="0"/>
        <w:keepLines w:val="0"/>
        <w:widowControl w:val="0"/>
        <w:shd w:val="clear" w:color="auto" w:fill="auto"/>
        <w:bidi w:val="0"/>
        <w:spacing w:before="0" w:after="80" w:line="317" w:lineRule="exact"/>
        <w:ind w:left="0" w:right="0"/>
        <w:jc w:val="both"/>
      </w:pPr>
      <w:r>
        <w:rPr>
          <w:color w:val="000000"/>
          <w:spacing w:val="0"/>
          <w:w w:val="100"/>
          <w:position w:val="0"/>
        </w:rPr>
        <w:t>本公司将对其没有控制、共同控制和重大影响的权益工具投资按照公允价值计量且其变动计入当期损益，列示为交易性 金融资产；自资产负债表日起预期持有超过一年的，列示为其他非流动金融资产。</w:t>
      </w:r>
    </w:p>
    <w:p>
      <w:pPr>
        <w:pStyle w:val="Style26"/>
        <w:keepNext w:val="0"/>
        <w:keepLines w:val="0"/>
        <w:widowControl w:val="0"/>
        <w:shd w:val="clear" w:color="auto" w:fill="auto"/>
        <w:bidi w:val="0"/>
        <w:spacing w:before="0" w:after="140" w:line="341" w:lineRule="exact"/>
        <w:ind w:left="0" w:right="0"/>
        <w:jc w:val="both"/>
      </w:pPr>
      <w:r>
        <w:rPr>
          <w:color w:val="000000"/>
          <w:spacing w:val="0"/>
          <w:w w:val="100"/>
          <w:position w:val="0"/>
        </w:rPr>
        <w:t>此外，本公司将部分非交易性权益工具投资指定为以公允价值计量且其变动计入其他综合收益的金融资产，列示为其他 权益工具投资。该类金融资产的相关股利收入计入当期损益。</w:t>
      </w:r>
    </w:p>
    <w:p>
      <w:pPr>
        <w:pStyle w:val="Style26"/>
        <w:keepNext w:val="0"/>
        <w:keepLines w:val="0"/>
        <w:widowControl w:val="0"/>
        <w:shd w:val="clear" w:color="auto" w:fill="auto"/>
        <w:bidi w:val="0"/>
        <w:spacing w:before="0" w:after="140" w:line="312" w:lineRule="exact"/>
        <w:ind w:left="0" w:right="0" w:firstLine="360"/>
        <w:jc w:val="both"/>
      </w:pPr>
      <w:bookmarkStart w:id="846" w:name="bookmark846"/>
      <w:r>
        <w:rPr>
          <w:rFonts w:ascii="Times New Roman" w:eastAsia="Times New Roman" w:hAnsi="Times New Roman" w:cs="Times New Roman"/>
          <w:color w:val="000000"/>
          <w:spacing w:val="0"/>
          <w:w w:val="100"/>
          <w:position w:val="0"/>
          <w:sz w:val="18"/>
          <w:szCs w:val="18"/>
        </w:rPr>
        <w:t>2</w:t>
      </w:r>
      <w:bookmarkEnd w:id="846"/>
      <w:r>
        <w:rPr>
          <w:color w:val="000000"/>
          <w:spacing w:val="0"/>
          <w:w w:val="100"/>
          <w:position w:val="0"/>
        </w:rPr>
        <w:t>）减值</w:t>
      </w:r>
    </w:p>
    <w:p>
      <w:pPr>
        <w:pStyle w:val="Style2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本公司对于以摊余成本计量的金融资产、以公允价值计量且其变动计入其他综合收益的债务工具投资和财务担保合同 等，以预期信用损失为基础确认损失准备</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26"/>
        <w:keepNext w:val="0"/>
        <w:keepLines w:val="0"/>
        <w:widowControl w:val="0"/>
        <w:shd w:val="clear" w:color="auto" w:fill="auto"/>
        <w:bidi w:val="0"/>
        <w:spacing w:before="0" w:after="140" w:line="326" w:lineRule="exact"/>
        <w:ind w:left="0" w:right="0" w:firstLine="36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26"/>
        <w:keepNext w:val="0"/>
        <w:keepLines w:val="0"/>
        <w:widowControl w:val="0"/>
        <w:shd w:val="clear" w:color="auto" w:fill="auto"/>
        <w:tabs>
          <w:tab w:pos="685" w:val="left"/>
        </w:tabs>
        <w:bidi w:val="0"/>
        <w:spacing w:before="0" w:after="140" w:line="317" w:lineRule="exact"/>
        <w:ind w:left="0" w:right="0" w:firstLine="360"/>
        <w:jc w:val="both"/>
      </w:pPr>
      <w:bookmarkStart w:id="847" w:name="bookmark847"/>
      <w:r>
        <w:rPr>
          <w:rFonts w:ascii="Times New Roman" w:eastAsia="Times New Roman" w:hAnsi="Times New Roman" w:cs="Times New Roman"/>
          <w:color w:val="000000"/>
          <w:spacing w:val="0"/>
          <w:w w:val="100"/>
          <w:position w:val="0"/>
          <w:sz w:val="18"/>
          <w:szCs w:val="18"/>
        </w:rPr>
        <w:t>a</w:t>
      </w:r>
      <w:bookmarkEnd w:id="8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对于应收票据、应收账款和应收款项融资，无论是否存在重大融资成分，本公司均按照整个存续期的预期信用损失计 量损失准备。</w:t>
      </w:r>
    </w:p>
    <w:p>
      <w:pPr>
        <w:pStyle w:val="Style2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当单项应收票据、应收账款和应收款项融资无法以合理成本评估预期信用损失的信息时，本公司依据信用风险特征将应 收票据、应收账款和应收款项融资划分为若干组合，在组合基础上计算预期信用损失，确定组合的依据如下：</w:t>
      </w:r>
    </w:p>
    <w:p>
      <w:pPr>
        <w:pStyle w:val="Style26"/>
        <w:keepNext w:val="0"/>
        <w:keepLines w:val="0"/>
        <w:widowControl w:val="0"/>
        <w:shd w:val="clear" w:color="auto" w:fill="auto"/>
        <w:tabs>
          <w:tab w:pos="1939" w:val="left"/>
        </w:tabs>
        <w:bidi w:val="0"/>
        <w:spacing w:before="0" w:after="140" w:line="312" w:lineRule="exact"/>
        <w:ind w:left="0" w:right="0" w:firstLine="36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账龄组合</w:t>
      </w:r>
    </w:p>
    <w:p>
      <w:pPr>
        <w:pStyle w:val="Style26"/>
        <w:keepNext w:val="0"/>
        <w:keepLines w:val="0"/>
        <w:widowControl w:val="0"/>
        <w:shd w:val="clear" w:color="auto" w:fill="auto"/>
        <w:tabs>
          <w:tab w:pos="1939" w:val="left"/>
        </w:tabs>
        <w:bidi w:val="0"/>
        <w:spacing w:before="0" w:after="140" w:line="312" w:lineRule="exact"/>
        <w:ind w:left="0" w:right="0" w:firstLine="36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合并范围内的关联方组合</w:t>
      </w:r>
    </w:p>
    <w:p>
      <w:pPr>
        <w:pStyle w:val="Style26"/>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w:t>
      </w:r>
    </w:p>
    <w:p>
      <w:pPr>
        <w:pStyle w:val="Style26"/>
        <w:keepNext w:val="0"/>
        <w:keepLines w:val="0"/>
        <w:widowControl w:val="0"/>
        <w:shd w:val="clear" w:color="auto" w:fill="auto"/>
        <w:tabs>
          <w:tab w:pos="1939" w:val="left"/>
        </w:tabs>
        <w:bidi w:val="0"/>
        <w:spacing w:before="0" w:after="140" w:line="312" w:lineRule="exact"/>
        <w:ind w:left="0" w:right="0" w:firstLine="36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信用程度一般的承兑银行的银行承兑汇票</w:t>
      </w:r>
    </w:p>
    <w:p>
      <w:pPr>
        <w:pStyle w:val="Style26"/>
        <w:keepNext w:val="0"/>
        <w:keepLines w:val="0"/>
        <w:widowControl w:val="0"/>
        <w:shd w:val="clear" w:color="auto" w:fill="auto"/>
        <w:tabs>
          <w:tab w:pos="1939" w:val="left"/>
        </w:tabs>
        <w:bidi w:val="0"/>
        <w:spacing w:before="0" w:after="140" w:line="312" w:lineRule="exact"/>
        <w:ind w:left="0" w:right="0" w:firstLine="36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商业承兑汇票</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信用程度较高的承兑银行的银行承兑汇票</w:t>
      </w:r>
    </w:p>
    <w:p>
      <w:pPr>
        <w:pStyle w:val="Style26"/>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对于划分为组合的应收票据和应收款项融资，本公司参考历史信用损失经验，结合当前状况以及对未来经济状况的预测， 通过违约风险敞口和整个存续期预期信用损失率，计算预期信用损失。</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经过测试，上述应收票据组合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、应收款项融资组合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和应收账款组合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一般情况下不计提预期信用损失。</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注：信用程度较高的承兑银行为中国工商银行股份有限公司、中国建设银行股份有限公司、中国农业银行股份有限公司、 中国银行股份有限公司、交通银行股份有限公司、招商银行股份有限公司、兴业银行股份有限公司、上海浦东发展银行股份 有限公司、中国邮政储蓄银行股份有限公司、中国民生银行股份有限公司。</w:t>
      </w:r>
    </w:p>
    <w:p>
      <w:pPr>
        <w:pStyle w:val="Style26"/>
        <w:keepNext w:val="0"/>
        <w:keepLines w:val="0"/>
        <w:widowControl w:val="0"/>
        <w:shd w:val="clear" w:color="auto" w:fill="auto"/>
        <w:tabs>
          <w:tab w:pos="695" w:val="left"/>
        </w:tabs>
        <w:bidi w:val="0"/>
        <w:spacing w:before="0" w:after="140" w:line="317" w:lineRule="exact"/>
        <w:ind w:left="0" w:right="0" w:firstLine="360"/>
        <w:jc w:val="both"/>
      </w:pPr>
      <w:bookmarkStart w:id="848" w:name="bookmark848"/>
      <w:r>
        <w:rPr>
          <w:rFonts w:ascii="Times New Roman" w:eastAsia="Times New Roman" w:hAnsi="Times New Roman" w:cs="Times New Roman"/>
          <w:color w:val="000000"/>
          <w:spacing w:val="0"/>
          <w:w w:val="100"/>
          <w:position w:val="0"/>
          <w:sz w:val="18"/>
          <w:szCs w:val="18"/>
        </w:rPr>
        <w:t>b</w:t>
      </w:r>
      <w:bookmarkEnd w:id="8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当单项其他应收款、长期应收款无法以合理成本评估预期信用损失的信息时，本公司依据信用风险特征将其他应收 款、长期应收款划分为若干组合，在组合基础上计算预期信用损失，确定组合的依据如下：</w:t>
      </w:r>
    </w:p>
    <w:p>
      <w:pPr>
        <w:pStyle w:val="Style26"/>
        <w:keepNext w:val="0"/>
        <w:keepLines w:val="0"/>
        <w:widowControl w:val="0"/>
        <w:shd w:val="clear" w:color="auto" w:fill="auto"/>
        <w:tabs>
          <w:tab w:pos="1939" w:val="left"/>
        </w:tabs>
        <w:bidi w:val="0"/>
        <w:spacing w:before="0" w:after="140" w:line="312" w:lineRule="exact"/>
        <w:ind w:left="0" w:right="0" w:firstLine="36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保证金</w:t>
      </w:r>
    </w:p>
    <w:p>
      <w:pPr>
        <w:pStyle w:val="Style26"/>
        <w:keepNext w:val="0"/>
        <w:keepLines w:val="0"/>
        <w:widowControl w:val="0"/>
        <w:shd w:val="clear" w:color="auto" w:fill="auto"/>
        <w:tabs>
          <w:tab w:pos="1939" w:val="left"/>
        </w:tabs>
        <w:bidi w:val="0"/>
        <w:spacing w:before="0" w:after="140" w:line="312" w:lineRule="exact"/>
        <w:ind w:left="0" w:right="0" w:firstLine="36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备用金</w:t>
      </w:r>
    </w:p>
    <w:tbl>
      <w:tblPr>
        <w:tblOverlap w:val="never"/>
        <w:jc w:val="center"/>
        <w:tblLayout w:type="fixed"/>
      </w:tblPr>
      <w:tblGrid>
        <w:gridCol w:w="1910"/>
        <w:gridCol w:w="7776"/>
      </w:tblGrid>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政府补助</w:t>
            </w:r>
          </w:p>
        </w:tc>
      </w:tr>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个人社保</w:t>
            </w:r>
          </w:p>
        </w:tc>
      </w:tr>
      <w:tr>
        <w:trPr>
          <w:trHeight w:val="4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借款</w:t>
            </w:r>
          </w:p>
        </w:tc>
      </w:tr>
      <w:tr>
        <w:trPr>
          <w:trHeight w:val="4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往来款及其他</w:t>
            </w:r>
          </w:p>
        </w:tc>
      </w:tr>
      <w:tr>
        <w:trPr>
          <w:trHeight w:val="47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处置子公司未收回的股权款</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7"/>
                <w:szCs w:val="17"/>
              </w:rPr>
              <w:t>其他应收款组合</w:t>
            </w:r>
            <w:r>
              <w:rPr>
                <w:color w:val="000000"/>
                <w:spacing w:val="0"/>
                <w:w w:val="100"/>
                <w:position w:val="0"/>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账龄在</w:t>
            </w:r>
            <w:r>
              <w:rPr>
                <w:color w:val="000000"/>
                <w:spacing w:val="0"/>
                <w:w w:val="100"/>
                <w:position w:val="0"/>
                <w:sz w:val="18"/>
                <w:szCs w:val="18"/>
              </w:rPr>
              <w:t>5</w:t>
            </w:r>
            <w:r>
              <w:rPr>
                <w:rFonts w:ascii="SimSun" w:eastAsia="SimSun" w:hAnsi="SimSun" w:cs="SimSun"/>
                <w:color w:val="000000"/>
                <w:spacing w:val="0"/>
                <w:w w:val="100"/>
                <w:position w:val="0"/>
                <w:sz w:val="17"/>
                <w:szCs w:val="17"/>
              </w:rPr>
              <w:t>年以上的组合</w:t>
            </w:r>
          </w:p>
        </w:tc>
      </w:tr>
    </w:tbl>
    <w:p>
      <w:pPr>
        <w:widowControl w:val="0"/>
        <w:spacing w:after="139" w:line="1" w:lineRule="exact"/>
      </w:pPr>
    </w:p>
    <w:p>
      <w:pPr>
        <w:pStyle w:val="Style26"/>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对于长期应收工程款、应收租赁款，本公司参考历史信用损失经验，结合当前状况以及对未来经济状况的预测，通过违 约风险敞口和整个存续期预期信用损失率，计算预期信用损失。除长期应收工程款、应收租赁款之外的划分为组合的其他应 收款和长期应收款，通过违约风险敞口和未来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6"/>
        <w:keepNext w:val="0"/>
        <w:keepLines w:val="0"/>
        <w:widowControl w:val="0"/>
        <w:shd w:val="clear" w:color="auto" w:fill="auto"/>
        <w:bidi w:val="0"/>
        <w:spacing w:before="0" w:after="260" w:line="302" w:lineRule="exact"/>
        <w:ind w:left="0" w:right="0" w:firstLine="360"/>
        <w:jc w:val="both"/>
      </w:pPr>
      <w:bookmarkStart w:id="849" w:name="bookmark849"/>
      <w:r>
        <w:rPr>
          <w:rFonts w:ascii="Times New Roman" w:eastAsia="Times New Roman" w:hAnsi="Times New Roman" w:cs="Times New Roman"/>
          <w:color w:val="000000"/>
          <w:spacing w:val="0"/>
          <w:w w:val="100"/>
          <w:position w:val="0"/>
          <w:sz w:val="18"/>
          <w:szCs w:val="18"/>
        </w:rPr>
        <w:t>c</w:t>
      </w:r>
      <w:bookmarkEnd w:id="849"/>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本公司将计提或转回的应收款项损失准备计入当期损益。对于持有的以公允价值计量且其变动计入其他综合收益的债 务工具，本公司在将减值损失或利得计入当期损益的同时调整其他综合收益。</w:t>
      </w:r>
    </w:p>
    <w:p>
      <w:pPr>
        <w:pStyle w:val="Style26"/>
        <w:keepNext w:val="0"/>
        <w:keepLines w:val="0"/>
        <w:widowControl w:val="0"/>
        <w:shd w:val="clear" w:color="auto" w:fill="auto"/>
        <w:bidi w:val="0"/>
        <w:spacing w:before="0" w:after="0" w:line="360" w:lineRule="auto"/>
        <w:ind w:left="0" w:right="0" w:firstLine="360"/>
        <w:jc w:val="both"/>
      </w:pPr>
      <w:bookmarkStart w:id="850" w:name="bookmark850"/>
      <w:r>
        <w:rPr>
          <w:rFonts w:ascii="Times New Roman" w:eastAsia="Times New Roman" w:hAnsi="Times New Roman" w:cs="Times New Roman"/>
          <w:color w:val="000000"/>
          <w:spacing w:val="0"/>
          <w:w w:val="100"/>
          <w:position w:val="0"/>
          <w:sz w:val="18"/>
          <w:szCs w:val="18"/>
        </w:rPr>
        <w:t>3</w:t>
      </w:r>
      <w:bookmarkEnd w:id="850"/>
      <w:r>
        <w:rPr>
          <w:color w:val="000000"/>
          <w:spacing w:val="0"/>
          <w:w w:val="100"/>
          <w:position w:val="0"/>
        </w:rPr>
        <w:t>）终止确认</w:t>
      </w:r>
    </w:p>
    <w:p>
      <w:pPr>
        <w:pStyle w:val="Style2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金融资产满足下列条件之一的，予以终止确认：</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收取该金融资产现金流量的合同权利终止；</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该金融资产已转移， 且本公司将金融资产所有权上几乎所有的风险和报酬转移给转入方；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该金融资产已转移，虽然本公司既没有转移也没有 保留金融资产所有权上几乎所有的风险和报酬，但是放弃了对该金融资产控制。</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其他权益工具投资终止确认时，其账面价值与收到的对价以及原直接计入其他综合收益的公允价值变动累计额之和的差 额，计入留存收益；其余金融资产终止确认时，其账面价值与收到的对价以及原直接计入其他综合收益的公允价值变动累计 额之和的差额，计入当期损益。</w:t>
      </w:r>
    </w:p>
    <w:p>
      <w:pPr>
        <w:pStyle w:val="Style26"/>
        <w:keepNext w:val="0"/>
        <w:keepLines w:val="0"/>
        <w:widowControl w:val="0"/>
        <w:shd w:val="clear" w:color="auto" w:fill="auto"/>
        <w:tabs>
          <w:tab w:pos="773" w:val="left"/>
        </w:tabs>
        <w:bidi w:val="0"/>
        <w:spacing w:before="0" w:after="140" w:line="312" w:lineRule="exact"/>
        <w:ind w:left="0" w:right="0" w:firstLine="36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金融负债于初始确认时分类为以摊余成本计量的金融负债和以公允价值计量且其变动计入当期损益的金融负债。</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本公司的金融负债主要为以摊余成本计量的金融负债，包括应付票据、应付账款、其他应付款、借款及应付债券等。该 类金融负债按其公允价值扣除交易费用后的金额进行初始计量，并采用实际利率法进行后续计量。期限在一年以下（含一年） 的，列示为流动负债；期限在一年以上但自资产负债表日起一年内（含一年）到期的，列示为一年内到期的非流动负债；其 余列示为非流动负债。</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当金融负债的现时义务全部或部分已经解除时，本公司终止确认该金融负债或义务已解除的部分。终止确认部分的账面 价值与支付的对价之间的差额，计入当期损益。</w:t>
      </w:r>
    </w:p>
    <w:p>
      <w:pPr>
        <w:pStyle w:val="Style26"/>
        <w:keepNext w:val="0"/>
        <w:keepLines w:val="0"/>
        <w:widowControl w:val="0"/>
        <w:shd w:val="clear" w:color="auto" w:fill="auto"/>
        <w:tabs>
          <w:tab w:pos="773" w:val="left"/>
        </w:tabs>
        <w:bidi w:val="0"/>
        <w:spacing w:before="0" w:after="140" w:line="312" w:lineRule="exact"/>
        <w:ind w:left="0" w:right="0" w:firstLine="36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金融工具的公允价值确定</w:t>
      </w:r>
    </w:p>
    <w:p>
      <w:pPr>
        <w:pStyle w:val="Style26"/>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相关资产或负债的交易中所考虑的资产或负债特征相一致的输入值，并尽可能优先使用相关可观察输入值。在相关可观察输 入值无法取得或取得不切实可行的情况下，使用不可观察输入值。</w:t>
      </w:r>
    </w:p>
    <w:p>
      <w:pPr>
        <w:pStyle w:val="Style29"/>
        <w:keepNext/>
        <w:keepLines/>
        <w:widowControl w:val="0"/>
        <w:shd w:val="clear" w:color="auto" w:fill="auto"/>
        <w:bidi w:val="0"/>
        <w:spacing w:before="0" w:after="380" w:line="240" w:lineRule="auto"/>
        <w:ind w:left="0" w:right="0" w:firstLine="0"/>
        <w:jc w:val="left"/>
      </w:pPr>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53"/>
      <w:bookmarkEnd w:id="854"/>
      <w:bookmarkEnd w:id="855"/>
    </w:p>
    <w:p>
      <w:pPr>
        <w:pStyle w:val="Style26"/>
        <w:keepNext w:val="0"/>
        <w:keepLines w:val="0"/>
        <w:widowControl w:val="0"/>
        <w:shd w:val="clear" w:color="auto" w:fill="auto"/>
        <w:bidi w:val="0"/>
        <w:spacing w:before="0" w:after="260" w:line="240" w:lineRule="auto"/>
        <w:ind w:left="0" w:right="0" w:firstLine="360"/>
        <w:jc w:val="both"/>
      </w:pPr>
      <w:bookmarkStart w:id="856" w:name="bookmark856"/>
      <w:r>
        <w:rPr>
          <w:rFonts w:ascii="Times New Roman" w:eastAsia="Times New Roman" w:hAnsi="Times New Roman" w:cs="Times New Roman"/>
          <w:color w:val="000000"/>
          <w:spacing w:val="0"/>
          <w:w w:val="100"/>
          <w:position w:val="0"/>
          <w:sz w:val="18"/>
          <w:szCs w:val="18"/>
        </w:rPr>
        <w:t>（</w:t>
      </w:r>
      <w:bookmarkEnd w:id="8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存货的分类：库存商品、原材料、物资采购、在产品、消耗性生物资产等。</w:t>
      </w:r>
    </w:p>
    <w:p>
      <w:pPr>
        <w:pStyle w:val="Style26"/>
        <w:keepNext w:val="0"/>
        <w:keepLines w:val="0"/>
        <w:widowControl w:val="0"/>
        <w:shd w:val="clear" w:color="auto" w:fill="auto"/>
        <w:bidi w:val="0"/>
        <w:spacing w:before="0" w:after="140" w:line="240" w:lineRule="auto"/>
        <w:ind w:left="0" w:right="0" w:firstLine="360"/>
        <w:jc w:val="both"/>
      </w:pPr>
      <w:bookmarkStart w:id="857" w:name="bookmark857"/>
      <w:r>
        <w:rPr>
          <w:rFonts w:ascii="Times New Roman" w:eastAsia="Times New Roman" w:hAnsi="Times New Roman" w:cs="Times New Roman"/>
          <w:color w:val="000000"/>
          <w:spacing w:val="0"/>
          <w:w w:val="100"/>
          <w:position w:val="0"/>
          <w:sz w:val="18"/>
          <w:szCs w:val="18"/>
        </w:rPr>
        <w:t>（</w:t>
      </w:r>
      <w:bookmarkEnd w:id="8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存货取得和发出的计价方法：存货在取得时按实际成本计价；存货发出时，采用加权平均法确定发出存货的实际成 </w:t>
      </w:r>
      <w:r>
        <w:rPr>
          <w:color w:val="000000"/>
          <w:spacing w:val="0"/>
          <w:w w:val="100"/>
          <w:position w:val="0"/>
        </w:rPr>
        <w:t>本。</w:t>
      </w:r>
    </w:p>
    <w:p>
      <w:pPr>
        <w:pStyle w:val="Style26"/>
        <w:keepNext w:val="0"/>
        <w:keepLines w:val="0"/>
        <w:widowControl w:val="0"/>
        <w:numPr>
          <w:ilvl w:val="0"/>
          <w:numId w:val="13"/>
        </w:numPr>
        <w:shd w:val="clear" w:color="auto" w:fill="auto"/>
        <w:tabs>
          <w:tab w:pos="756" w:val="left"/>
        </w:tabs>
        <w:bidi w:val="0"/>
        <w:spacing w:before="0" w:after="140" w:line="312" w:lineRule="exact"/>
        <w:ind w:left="0" w:right="0" w:firstLine="360"/>
        <w:jc w:val="both"/>
      </w:pPr>
      <w:bookmarkStart w:id="858" w:name="bookmark858"/>
      <w:bookmarkEnd w:id="858"/>
      <w:r>
        <w:rPr>
          <w:color w:val="000000"/>
          <w:spacing w:val="0"/>
          <w:w w:val="100"/>
          <w:position w:val="0"/>
        </w:rPr>
        <w:t>存货可变现净值的确定依据及存货跌价准备的计提方法</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资产负债表日，存货按照成本与可变现净值孰低计量。当其可变现净值低于成本时，提取存货跌价准备。可变现净值是 指在日常活动中，存货的估计售价减去至完工时估计将要发生的成本、估计的销售费用以及相关税费后的金额。在确定存货 的可变现净值时，以取得的确凿证据为基础，同时考虑持有存货的目的以及资产负债表日后事项的影响。</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对于数量繁多、单价较低的存货，按存货类别计提存货跌价准备；对与在同一地区生产和销售的产品系列相关、具有相 同或类似最终用途或目的，且难以与其他项目分开计量的存货，合并计提存货跌价准备；其他存货按单个存货项目的成本高 于其可变现净值的差额提取存货跌价准备。</w:t>
      </w:r>
    </w:p>
    <w:p>
      <w:pPr>
        <w:pStyle w:val="Style26"/>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6"/>
        <w:keepNext w:val="0"/>
        <w:keepLines w:val="0"/>
        <w:widowControl w:val="0"/>
        <w:numPr>
          <w:ilvl w:val="0"/>
          <w:numId w:val="13"/>
        </w:numPr>
        <w:shd w:val="clear" w:color="auto" w:fill="auto"/>
        <w:tabs>
          <w:tab w:pos="761" w:val="left"/>
        </w:tabs>
        <w:bidi w:val="0"/>
        <w:spacing w:before="0" w:after="140" w:line="312" w:lineRule="exact"/>
        <w:ind w:left="0" w:right="0" w:firstLine="360"/>
        <w:jc w:val="both"/>
      </w:pPr>
      <w:bookmarkStart w:id="859" w:name="bookmark859"/>
      <w:bookmarkEnd w:id="859"/>
      <w:r>
        <w:rPr>
          <w:color w:val="000000"/>
          <w:spacing w:val="0"/>
          <w:w w:val="100"/>
          <w:position w:val="0"/>
        </w:rPr>
        <w:t>存货的盘存制度为永续盘存制。</w:t>
      </w:r>
    </w:p>
    <w:p>
      <w:pPr>
        <w:pStyle w:val="Style26"/>
        <w:keepNext w:val="0"/>
        <w:keepLines w:val="0"/>
        <w:widowControl w:val="0"/>
        <w:numPr>
          <w:ilvl w:val="0"/>
          <w:numId w:val="13"/>
        </w:numPr>
        <w:shd w:val="clear" w:color="auto" w:fill="auto"/>
        <w:tabs>
          <w:tab w:pos="761" w:val="left"/>
        </w:tabs>
        <w:bidi w:val="0"/>
        <w:spacing w:before="0" w:after="380" w:line="312" w:lineRule="exact"/>
        <w:ind w:left="0" w:right="0" w:firstLine="360"/>
        <w:jc w:val="both"/>
      </w:pPr>
      <w:bookmarkStart w:id="860" w:name="bookmark860"/>
      <w:bookmarkEnd w:id="860"/>
      <w:r>
        <w:rPr>
          <w:color w:val="000000"/>
          <w:spacing w:val="0"/>
          <w:w w:val="100"/>
          <w:position w:val="0"/>
        </w:rPr>
        <w:t>低值易耗品和包装物的摊销方法：低值易耗品采用一次转销法进行摊销。</w:t>
      </w:r>
    </w:p>
    <w:p>
      <w:pPr>
        <w:pStyle w:val="Style29"/>
        <w:keepNext/>
        <w:keepLines/>
        <w:widowControl w:val="0"/>
        <w:shd w:val="clear" w:color="auto" w:fill="auto"/>
        <w:bidi w:val="0"/>
        <w:spacing w:before="0" w:after="26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2</w:t>
      </w:r>
      <w:r>
        <w:rPr>
          <w:color w:val="000000"/>
          <w:spacing w:val="0"/>
          <w:w w:val="100"/>
          <w:position w:val="0"/>
        </w:rPr>
        <w:t>、合同资产</w:t>
      </w:r>
      <w:bookmarkEnd w:id="861"/>
      <w:bookmarkEnd w:id="862"/>
      <w:bookmarkEnd w:id="864"/>
    </w:p>
    <w:p>
      <w:pPr>
        <w:pStyle w:val="Style26"/>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在本公司与客户的合同中，本公司有权就已向客户转让商品、提供的相关服务而收取合同价款，与此同时承担将商品 或服务转移给客户的履约义务。当客户实际支付合同对价或在该对价到期应付之前，本公司已经向客户转移了商品或服务， 则应当将因已转让商品或服务而有权收取对价的权利列示为合同资产，在取得无条件收款权时确认为应收账款；反之，将本 公司已收或应收客户对价而应向客户转移商品或服务的义务列示为合同负债。当本公司履行向客户转让商品或提供服务的义 务时，合同负债确认为收入。本公司对于同一合同下的合同资产和合同负债以净额列示。</w:t>
      </w:r>
    </w:p>
    <w:p>
      <w:pPr>
        <w:pStyle w:val="Style26"/>
        <w:keepNext w:val="0"/>
        <w:keepLines w:val="0"/>
        <w:widowControl w:val="0"/>
        <w:shd w:val="clear" w:color="auto" w:fill="auto"/>
        <w:bidi w:val="0"/>
        <w:spacing w:before="0" w:after="40" w:line="310" w:lineRule="exact"/>
        <w:ind w:left="0" w:right="0" w:firstLine="360"/>
        <w:jc w:val="both"/>
      </w:pPr>
      <w:r>
        <w:rPr>
          <w:color w:val="000000"/>
          <w:spacing w:val="0"/>
          <w:w w:val="100"/>
          <w:position w:val="0"/>
        </w:rPr>
        <w:t>对于合同资产，无论是否存在重大融资成分，本公司均按照整个存续期的预期信用损失计量损失准备。本公司将计提 或转回的合同资产损失准备计入当期损益。当单项合同资产无法以合理成本评估预期信用损失的信息时，本公司依据信用 风险特征将合同资产划分为若干组合，在组合基础上计算预期信用损失，确定组合的依据如下：</w:t>
      </w:r>
    </w:p>
    <w:p>
      <w:pPr>
        <w:pStyle w:val="Style26"/>
        <w:keepNext w:val="0"/>
        <w:keepLines w:val="0"/>
        <w:widowControl w:val="0"/>
        <w:shd w:val="clear" w:color="auto" w:fill="auto"/>
        <w:tabs>
          <w:tab w:pos="1882" w:val="left"/>
        </w:tabs>
        <w:bidi w:val="0"/>
        <w:spacing w:before="0" w:after="40" w:line="312" w:lineRule="exact"/>
        <w:ind w:left="0" w:right="0" w:firstLine="36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账龄组合</w:t>
      </w:r>
    </w:p>
    <w:p>
      <w:pPr>
        <w:pStyle w:val="Style26"/>
        <w:keepNext w:val="0"/>
        <w:keepLines w:val="0"/>
        <w:widowControl w:val="0"/>
        <w:shd w:val="clear" w:color="auto" w:fill="auto"/>
        <w:tabs>
          <w:tab w:pos="1882" w:val="left"/>
        </w:tabs>
        <w:bidi w:val="0"/>
        <w:spacing w:before="0" w:after="40" w:line="312" w:lineRule="exact"/>
        <w:ind w:left="0" w:right="0" w:firstLine="36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合并范围内的关联方组合</w:t>
      </w:r>
    </w:p>
    <w:p>
      <w:pPr>
        <w:pStyle w:val="Style26"/>
        <w:keepNext w:val="0"/>
        <w:keepLines w:val="0"/>
        <w:widowControl w:val="0"/>
        <w:shd w:val="clear" w:color="auto" w:fill="auto"/>
        <w:bidi w:val="0"/>
        <w:spacing w:before="0" w:after="700" w:line="302" w:lineRule="exact"/>
        <w:ind w:left="0" w:right="0" w:firstLine="360"/>
        <w:jc w:val="both"/>
      </w:pPr>
      <w:r>
        <w:rPr>
          <w:color w:val="000000"/>
          <w:spacing w:val="0"/>
          <w:w w:val="100"/>
          <w:position w:val="0"/>
        </w:rPr>
        <w:t>对于划分为组合的合同资产，本公司参考历史信用损失经验，结合当前状况以及对未来经济状况的预测，通过违约风险 敞口和整个存续期预期信用损失率，计算预期信用损失。</w:t>
      </w:r>
    </w:p>
    <w:p>
      <w:pPr>
        <w:pStyle w:val="Style29"/>
        <w:keepNext/>
        <w:keepLines/>
        <w:widowControl w:val="0"/>
        <w:shd w:val="clear" w:color="auto" w:fill="auto"/>
        <w:bidi w:val="0"/>
        <w:spacing w:before="0" w:after="26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3</w:t>
      </w:r>
      <w:r>
        <w:rPr>
          <w:color w:val="000000"/>
          <w:spacing w:val="0"/>
          <w:w w:val="100"/>
          <w:position w:val="0"/>
        </w:rPr>
        <w:t>、持有待售资产</w:t>
      </w:r>
      <w:bookmarkEnd w:id="865"/>
      <w:bookmarkEnd w:id="866"/>
      <w:bookmarkEnd w:id="868"/>
    </w:p>
    <w:p>
      <w:pPr>
        <w:pStyle w:val="Style26"/>
        <w:keepNext w:val="0"/>
        <w:keepLines w:val="0"/>
        <w:widowControl w:val="0"/>
        <w:shd w:val="clear" w:color="auto" w:fill="auto"/>
        <w:bidi w:val="0"/>
        <w:spacing w:before="0" w:after="140" w:line="319"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)持有待售的非流动资产或处置组的分类</w:t>
      </w:r>
    </w:p>
    <w:p>
      <w:pPr>
        <w:pStyle w:val="Style26"/>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处置组，是指在一项交易中作为整体通过出售或其他方式一并处置的一组资产，以及在该交易中转让的与这些资产直接 相关的负债。</w:t>
      </w:r>
    </w:p>
    <w:p>
      <w:pPr>
        <w:pStyle w:val="Style26"/>
        <w:keepNext w:val="0"/>
        <w:keepLines w:val="0"/>
        <w:widowControl w:val="0"/>
        <w:shd w:val="clear" w:color="auto" w:fill="auto"/>
        <w:bidi w:val="0"/>
        <w:spacing w:before="0" w:after="140" w:line="319" w:lineRule="exact"/>
        <w:ind w:left="0" w:right="0" w:firstLine="360"/>
        <w:jc w:val="both"/>
      </w:pPr>
      <w:r>
        <w:rPr>
          <w:color w:val="000000"/>
          <w:spacing w:val="0"/>
          <w:w w:val="100"/>
          <w:position w:val="0"/>
        </w:rPr>
        <w:t>本公司将同时满足下列条件的非流动资产或处置组划分为持有待售类别：</w:t>
      </w:r>
    </w:p>
    <w:p>
      <w:pPr>
        <w:pStyle w:val="Style26"/>
        <w:keepNext w:val="0"/>
        <w:keepLines w:val="0"/>
        <w:widowControl w:val="0"/>
        <w:numPr>
          <w:ilvl w:val="0"/>
          <w:numId w:val="15"/>
        </w:numPr>
        <w:shd w:val="clear" w:color="auto" w:fill="auto"/>
        <w:bidi w:val="0"/>
        <w:spacing w:before="0" w:after="140" w:line="319" w:lineRule="exact"/>
        <w:ind w:left="0" w:right="0" w:firstLine="360"/>
        <w:jc w:val="both"/>
      </w:pPr>
      <w:bookmarkStart w:id="869" w:name="bookmark869"/>
      <w:bookmarkEnd w:id="869"/>
      <w:r>
        <w:rPr>
          <w:color w:val="000000"/>
          <w:spacing w:val="0"/>
          <w:w w:val="100"/>
          <w:position w:val="0"/>
        </w:rPr>
        <w:t xml:space="preserve"> 根据类似交易中出售此类资产或处置组的惯例，在当前状况下即可立即出售；</w:t>
      </w:r>
    </w:p>
    <w:p>
      <w:pPr>
        <w:pStyle w:val="Style26"/>
        <w:keepNext w:val="0"/>
        <w:keepLines w:val="0"/>
        <w:widowControl w:val="0"/>
        <w:numPr>
          <w:ilvl w:val="0"/>
          <w:numId w:val="15"/>
        </w:numPr>
        <w:shd w:val="clear" w:color="auto" w:fill="auto"/>
        <w:tabs>
          <w:tab w:pos="713" w:val="left"/>
        </w:tabs>
        <w:bidi w:val="0"/>
        <w:spacing w:before="0" w:after="140" w:line="322" w:lineRule="exact"/>
        <w:ind w:left="0" w:right="0" w:firstLine="360"/>
        <w:jc w:val="both"/>
      </w:pPr>
      <w:bookmarkStart w:id="870" w:name="bookmark870"/>
      <w:bookmarkEnd w:id="870"/>
      <w:r>
        <w:rPr>
          <w:color w:val="000000"/>
          <w:spacing w:val="0"/>
          <w:w w:val="100"/>
          <w:position w:val="0"/>
        </w:rPr>
        <w:t>出售极可能发生，即本公司已经就一项出售计划作出决议且获得确定的购买承诺，预计出售将在一年内完成。有关 规定要求本公司相关权力机构或者监管部门批准后方可出售的，已经获得批准。</w:t>
      </w:r>
    </w:p>
    <w:p>
      <w:pPr>
        <w:pStyle w:val="Style26"/>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）持有待售的非流动资产或处置组的计量</w:t>
      </w:r>
    </w:p>
    <w:p>
      <w:pPr>
        <w:pStyle w:val="Style26"/>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本公司初始计量或在资产负债表日重新计量持有待售的非流动资产或处置组时，其账面价值高于公允价值减去出售费用 后的净额的，将账面价值减记至公允价值减去出售费用后的净额，减记的金额确认为资产减值损失，计入当期损益，同时计 提持有待售资产减值准备。</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对于持有待售的处置组确认的资产减值损失金额，应当先抵减处置组中商誉的账面价值，再根据处置组中各项非流动资 产账面价值所占比重，按比例抵减其账面价值。</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得转回。</w:t>
      </w:r>
    </w:p>
    <w:p>
      <w:pPr>
        <w:pStyle w:val="Style26"/>
        <w:keepNext w:val="0"/>
        <w:keepLines w:val="0"/>
        <w:widowControl w:val="0"/>
        <w:shd w:val="clear" w:color="auto" w:fill="auto"/>
        <w:bidi w:val="0"/>
        <w:spacing w:before="0" w:after="140" w:line="319" w:lineRule="exact"/>
        <w:ind w:left="0" w:right="0" w:firstLine="360"/>
        <w:jc w:val="both"/>
      </w:pPr>
      <w:r>
        <w:rPr>
          <w:color w:val="000000"/>
          <w:spacing w:val="0"/>
          <w:w w:val="100"/>
          <w:position w:val="0"/>
        </w:rPr>
        <w:t>后续资产负债表日持有待售的处置组公允价值减去出售费用后的净额增加的，以前减记的金额应当予以恢复，并在划分 为持有待售类别后非流动资产确认的资产减值损失金额内转回，转回金额计入当期损益。已抵减的商誉账面价值，以及非流 动资产在划分为持有待售类别前确认的资产减值损失不得转回。</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对于取得日划分为持有待售类别的非流动资产或处置组，本公司在初始计量时比较假定其不划分为持有待售类别情况下 的初始计量金额和公允价值减去出售费用后的净额，以两者孰低计量。除企业合并中取得的非流动资产或处置组外，由非流 动资产或处置组以公允价值减去出售费用后的净额作为初始计量金额而产生的差额，计入当期损益。</w:t>
      </w:r>
    </w:p>
    <w:p>
      <w:pPr>
        <w:pStyle w:val="Style26"/>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26"/>
        <w:keepNext w:val="0"/>
        <w:keepLines w:val="0"/>
        <w:widowControl w:val="0"/>
        <w:shd w:val="clear" w:color="auto" w:fill="auto"/>
        <w:tabs>
          <w:tab w:pos="699" w:val="left"/>
        </w:tabs>
        <w:bidi w:val="0"/>
        <w:spacing w:before="0" w:after="260" w:line="312" w:lineRule="exact"/>
        <w:ind w:left="0" w:right="0" w:firstLine="360"/>
        <w:jc w:val="both"/>
      </w:pPr>
      <w:bookmarkStart w:id="871" w:name="bookmark871"/>
      <w:r>
        <w:rPr>
          <w:rFonts w:ascii="Times New Roman" w:eastAsia="Times New Roman" w:hAnsi="Times New Roman" w:cs="Times New Roman"/>
          <w:color w:val="000000"/>
          <w:spacing w:val="0"/>
          <w:w w:val="100"/>
          <w:position w:val="0"/>
          <w:sz w:val="18"/>
          <w:szCs w:val="18"/>
        </w:rPr>
        <w:t>1</w:t>
      </w:r>
      <w:bookmarkEnd w:id="871"/>
      <w:r>
        <w:rPr>
          <w:color w:val="000000"/>
          <w:spacing w:val="0"/>
          <w:w w:val="100"/>
          <w:position w:val="0"/>
        </w:rPr>
        <w:t>）</w:t>
        <w:tab/>
        <w:t>划分为持有待售类别前的账面价值，按照假定不划分为持有待售类别情况下本应确认的折旧、摊销或减值等进行调 整后的金额；</w:t>
      </w:r>
    </w:p>
    <w:p>
      <w:pPr>
        <w:pStyle w:val="Style26"/>
        <w:keepNext w:val="0"/>
        <w:keepLines w:val="0"/>
        <w:widowControl w:val="0"/>
        <w:shd w:val="clear" w:color="auto" w:fill="auto"/>
        <w:tabs>
          <w:tab w:pos="709" w:val="left"/>
        </w:tabs>
        <w:bidi w:val="0"/>
        <w:spacing w:before="0" w:after="40" w:line="360" w:lineRule="auto"/>
        <w:ind w:left="0" w:right="0" w:firstLine="360"/>
        <w:jc w:val="left"/>
      </w:pPr>
      <w:bookmarkStart w:id="872" w:name="bookmark872"/>
      <w:r>
        <w:rPr>
          <w:rFonts w:ascii="Times New Roman" w:eastAsia="Times New Roman" w:hAnsi="Times New Roman" w:cs="Times New Roman"/>
          <w:color w:val="000000"/>
          <w:spacing w:val="0"/>
          <w:w w:val="100"/>
          <w:position w:val="0"/>
          <w:sz w:val="18"/>
          <w:szCs w:val="18"/>
        </w:rPr>
        <w:t>2</w:t>
      </w:r>
      <w:bookmarkEnd w:id="872"/>
      <w:r>
        <w:rPr>
          <w:color w:val="000000"/>
          <w:spacing w:val="0"/>
          <w:w w:val="100"/>
          <w:position w:val="0"/>
        </w:rPr>
        <w:t>）</w:t>
        <w:tab/>
        <w:t>可收回金额。</w:t>
      </w:r>
    </w:p>
    <w:p>
      <w:pPr>
        <w:pStyle w:val="Style26"/>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终止确认持有待售的非流动资产或处置组时，将尚未确认的利得或损失计入当期损益。</w:t>
      </w:r>
    </w:p>
    <w:p>
      <w:pPr>
        <w:pStyle w:val="Style29"/>
        <w:keepNext/>
        <w:keepLines/>
        <w:widowControl w:val="0"/>
        <w:shd w:val="clear" w:color="auto" w:fill="auto"/>
        <w:tabs>
          <w:tab w:pos="454" w:val="left"/>
        </w:tabs>
        <w:bidi w:val="0"/>
        <w:spacing w:before="0" w:after="3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4</w:t>
      </w:r>
      <w:r>
        <w:rPr>
          <w:color w:val="000000"/>
          <w:spacing w:val="0"/>
          <w:w w:val="100"/>
          <w:position w:val="0"/>
        </w:rPr>
        <w:t>、</w:t>
        <w:tab/>
        <w:t>长期应收款</w:t>
      </w:r>
      <w:bookmarkEnd w:id="873"/>
      <w:bookmarkEnd w:id="874"/>
      <w:bookmarkEnd w:id="876"/>
    </w:p>
    <w:p>
      <w:pPr>
        <w:pStyle w:val="Style29"/>
        <w:keepNext/>
        <w:keepLines/>
        <w:widowControl w:val="0"/>
        <w:shd w:val="clear" w:color="auto" w:fill="auto"/>
        <w:tabs>
          <w:tab w:pos="454" w:val="left"/>
        </w:tabs>
        <w:bidi w:val="0"/>
        <w:spacing w:before="0" w:after="26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877"/>
      <w:bookmarkEnd w:id="878"/>
      <w:bookmarkEnd w:id="880"/>
    </w:p>
    <w:p>
      <w:pPr>
        <w:pStyle w:val="Style26"/>
        <w:keepNext w:val="0"/>
        <w:keepLines w:val="0"/>
        <w:widowControl w:val="0"/>
        <w:shd w:val="clear" w:color="auto" w:fill="auto"/>
        <w:bidi w:val="0"/>
        <w:spacing w:before="0" w:after="140" w:line="312" w:lineRule="exact"/>
        <w:ind w:left="0" w:right="0" w:firstLine="360"/>
        <w:jc w:val="left"/>
      </w:pPr>
      <w:r>
        <w:rPr>
          <w:color w:val="000000"/>
          <w:spacing w:val="0"/>
          <w:w w:val="100"/>
          <w:position w:val="0"/>
        </w:rPr>
        <w:t>长期股权投资包括对子公司、联营企业和合营企业的权益性投资。</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）初始投资成本的确定</w:t>
      </w:r>
    </w:p>
    <w:p>
      <w:pPr>
        <w:pStyle w:val="Style26"/>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对于企业合并形成的长期股权投资，按照下列规定确定其初始投资成本：</w:t>
      </w:r>
    </w:p>
    <w:p>
      <w:pPr>
        <w:pStyle w:val="Style26"/>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同一控制下的企业合并，本公司以支付现金、转让非现金资产或承担债务方式作为合并对价的，应当在合并日按照被合 并方所有者权益在最终控制方合并财务报表中的账面价值的份额作为长期股权投资的初始投资成本。长期股权投资初始投资 成本与支付的现金、转让的非现金资产以及所承担债务账面价值之间的差额，应当调整资本公积；资本公积不足冲减的，调 整留存收益。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本公司以发行权益性证券作为合并对价的，应当在合并日按照被合并方所有者权益在最终控制方合并财务报表中的账面 价值的份额作为长期股权投资的初始投资成本。按照发行股份的面值总额作为股本，长期股权投资初始投资成本与所发行股 份面值总额之间的差额，应当调整资本公积；资本公积不足冲减的，调整留存收益。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通过多次交易分步取得同一控制下被合并方的股权，最终形成同一控制下企业合并的，应分别是否属于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 按照应享有被合并方股东权益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所有者权益在最终控制方合并财务报表中的账面价值的份额作为长期股权投资的初始投资成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和的差额，调整资本公积；资本公积不足冲减的，调整留存收益。合并日之前持有的股权投资因采用权益法核算或为可供出 售金融资产而确认的其他综合收益，暂不进行会计处理。</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通过非同一控制下的企业合并取得的长期股权投资，按照合并成本作为长期股权投资的初始投资成本。通过多次交易分 步取得被购买方的股权，最终形成非同一控制下的企业合并的，应分别是否属于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 值加上新增投资成本之和，作为改按成本法核算的长期股权投资的初始投资成本。原持有的股权采用权益法核算的，相关其 他综合收益暂不进行会计处理。</w:t>
      </w:r>
    </w:p>
    <w:p>
      <w:pPr>
        <w:pStyle w:val="Style26"/>
        <w:keepNext w:val="0"/>
        <w:keepLines w:val="0"/>
        <w:widowControl w:val="0"/>
        <w:shd w:val="clear" w:color="auto" w:fill="auto"/>
        <w:bidi w:val="0"/>
        <w:spacing w:before="0" w:after="260" w:line="312" w:lineRule="exact"/>
        <w:ind w:left="0" w:right="0"/>
        <w:jc w:val="both"/>
      </w:pPr>
      <w:r>
        <w:rPr>
          <w:color w:val="000000"/>
          <w:spacing w:val="0"/>
          <w:w w:val="100"/>
          <w:position w:val="0"/>
        </w:rPr>
        <w:t>除企业合并形成的长期股权投资以外，其他方式取得的长期股权投资，按成本进行初始计量。</w:t>
      </w:r>
    </w:p>
    <w:p>
      <w:pPr>
        <w:pStyle w:val="Style26"/>
        <w:keepNext w:val="0"/>
        <w:keepLines w:val="0"/>
        <w:widowControl w:val="0"/>
        <w:shd w:val="clear" w:color="auto" w:fill="auto"/>
        <w:bidi w:val="0"/>
        <w:spacing w:before="0" w:after="4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成本法核算的长期股权投资：</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本公司对子公司的长期股权投资，采用成本法进行核算；子公司是指本公司能够对其实施控制的被投资单位。</w:t>
      </w: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采用成本法核算时，长期股权投资按初始投资成本计价，除取得投资时实际支付的价款或者对价中包含的已宣告但尚未 发放的现金股利或者利润外，当期投资收益按照享有被投资单位宣告发放的现金股利或利润确认。追加或收回投资时调整长 期股权投资的成本。</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权益法核算的长期股权投资：</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本公司对联营企业和合营企业的投资采用权益法核算。联营企业是指本公司能够对其施加重大影响的被投资单位，合营 企业是指本公司与其他投资方对其实施共同控制的被投资单位。</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本公司对联营企业的权益性投资，其中一部分通过风险投资机构、共同基金、信托公司或包括投连险基金在内的类似主 体间接持有的，无论以上主体是否对这部分投资具有重大影响，本公司都可以按照《企业会计准则第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和计量》的有关规定，对间接持有的该部分投资选择以公允价值计量且其变动计入损益，并对其余部分采用权益法核算。</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采用权益法核算时，当期投资损益为应享有或应分担的被投资单位当年实现的净损益的份额。在确认应享有被投资单位 净损益的份额时，以取得投资时被投资单位各项可辨认资产等的公允价值为基础，并按照本公司的会计政策及会计期间，对 被投资单位的净利润进行调整后确认。对于本公司与联营企业及合营企业之间发生的未实现内部交易损益按照持股比例计算 属于本公司的部分予以抵销，在此基础上确认投资损益。但本公司与被投资单位发生的未实现内部交易损失，属于所转让资 产减值损失的，不予以抵销。</w:t>
      </w:r>
    </w:p>
    <w:p>
      <w:pPr>
        <w:pStyle w:val="Style26"/>
        <w:keepNext w:val="0"/>
        <w:keepLines w:val="0"/>
        <w:widowControl w:val="0"/>
        <w:shd w:val="clear" w:color="auto" w:fill="auto"/>
        <w:bidi w:val="0"/>
        <w:spacing w:before="0" w:after="140" w:line="319" w:lineRule="exact"/>
        <w:ind w:left="0" w:right="0"/>
        <w:jc w:val="both"/>
      </w:pPr>
      <w:r>
        <w:rPr>
          <w:color w:val="000000"/>
          <w:spacing w:val="0"/>
          <w:w w:val="100"/>
          <w:position w:val="0"/>
        </w:rPr>
        <w:t xml:space="preserve">本公司对取得长期股权投资后应享有的被投资单位其他综合收益的份额，确认为其他综合收益，同时调整长期股权投资 的账面价值；本公司按照被投资单位宣告分派的利润或现金股利计算应享有的部分，相应减少长期股权投资的账面价值；本 公司对被投资单位除净损益、其他综合收益和利润分配以外所有者权益的其他变动，相应调整长期股权投资的账面价值并计 </w:t>
      </w:r>
      <w:r>
        <w:rPr>
          <w:color w:val="000000"/>
          <w:spacing w:val="0"/>
          <w:w w:val="100"/>
          <w:position w:val="0"/>
        </w:rPr>
        <w:t>入所有者权益。</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6"/>
        <w:keepNext w:val="0"/>
        <w:keepLines w:val="0"/>
        <w:widowControl w:val="0"/>
        <w:shd w:val="clear" w:color="auto" w:fill="auto"/>
        <w:bidi w:val="0"/>
        <w:spacing w:before="0" w:after="140" w:line="312" w:lineRule="exact"/>
        <w:ind w:left="0" w:right="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）确定对被投资单位具有控制、共同控制、重大影响的判断标准</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权力影响其回报金额。共同控制，是指按照相关约定对某项安排所共有的控制，并且该安排的相关活动必须经过分享控制权 的参与方一致同意后才能决策。重大影响是指本公司对被投资单位的财务和经营政策有参与决策的权力，但并不能够控制或 者与其他方一起共同控制这些政策的制定。在确定能否对被投资单位实施控制或施加重大影响时，已考虑本公司和其他方持 有的被投资单位当期可转换公司债券、当期可执行认股权证等潜在表决权因素。</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882"/>
      <w:bookmarkEnd w:id="883"/>
      <w:bookmarkEnd w:id="885"/>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折旧或摊销方法</w:t>
      </w: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本公司采用成本模式对投资性房地产进行后续计量，并按照与房屋建筑物或土地使用权一致的政策进行折旧或摊销。</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投资性房地产出售、转让、报废或毁损的处置收入扣除其账面价值和相关税费后的差额计入当期损益。</w:t>
      </w:r>
    </w:p>
    <w:p>
      <w:pPr>
        <w:pStyle w:val="Style29"/>
        <w:keepNext/>
        <w:keepLines/>
        <w:widowControl w:val="0"/>
        <w:shd w:val="clear" w:color="auto" w:fill="auto"/>
        <w:tabs>
          <w:tab w:pos="474" w:val="left"/>
        </w:tabs>
        <w:bidi w:val="0"/>
        <w:spacing w:before="0" w:after="38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886"/>
      <w:bookmarkEnd w:id="887"/>
      <w:bookmarkEnd w:id="889"/>
    </w:p>
    <w:p>
      <w:pPr>
        <w:pStyle w:val="Style46"/>
        <w:keepNext/>
        <w:keepLines/>
        <w:widowControl w:val="0"/>
        <w:shd w:val="clear" w:color="auto" w:fill="auto"/>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0"/>
      <w:bookmarkEnd w:id="891"/>
      <w:bookmarkEnd w:id="893"/>
    </w:p>
    <w:p>
      <w:pPr>
        <w:pStyle w:val="Style26"/>
        <w:keepNext w:val="0"/>
        <w:keepLines w:val="0"/>
        <w:widowControl w:val="0"/>
        <w:shd w:val="clear" w:color="auto" w:fill="auto"/>
        <w:bidi w:val="0"/>
        <w:spacing w:before="0" w:after="0" w:line="314" w:lineRule="exact"/>
        <w:ind w:left="0" w:right="0" w:firstLine="660"/>
        <w:jc w:val="both"/>
      </w:pPr>
      <w:r>
        <w:rPr>
          <w:color w:val="000000"/>
          <w:spacing w:val="0"/>
          <w:w w:val="100"/>
          <w:position w:val="0"/>
        </w:rPr>
        <w:t>固定资产是指为生产商品、提供劳务、出租或经营管理持有的，使用寿命超过一个会计年度的有形资产。固定资产 仅在与其有关的经济利益很可能流入本公司，且其成本能够可靠地计量时才予以确认。固定资产按成本并考虑预计弃置费用 因素的影响进行初始计量。</w:t>
      </w:r>
    </w:p>
    <w:p>
      <w:pPr>
        <w:pStyle w:val="Style26"/>
        <w:keepNext w:val="0"/>
        <w:keepLines w:val="0"/>
        <w:widowControl w:val="0"/>
        <w:shd w:val="clear" w:color="auto" w:fill="auto"/>
        <w:bidi w:val="0"/>
        <w:spacing w:before="0" w:after="380" w:line="312" w:lineRule="exact"/>
        <w:ind w:left="0" w:right="0" w:firstLine="660"/>
        <w:jc w:val="both"/>
      </w:pPr>
      <w:r>
        <w:rPr>
          <w:color w:val="000000"/>
          <w:spacing w:val="0"/>
          <w:w w:val="100"/>
          <w:position w:val="0"/>
        </w:rPr>
        <w:t>与固定资产有关的后续支出，如果与该固定资产有关的经济利益很可能流入且其成本能可靠地计量，则计入固定资 产成本，并终止确认被替换部分的账面价值。除此以外的其他后续支出，在发生时计入当期损益。</w:t>
      </w:r>
    </w:p>
    <w:p>
      <w:pPr>
        <w:pStyle w:val="Style46"/>
        <w:keepNext/>
        <w:keepLines/>
        <w:widowControl w:val="0"/>
        <w:shd w:val="clear" w:color="auto" w:fill="auto"/>
        <w:bidi w:val="0"/>
        <w:spacing w:before="0" w:after="320" w:line="240" w:lineRule="auto"/>
        <w:ind w:left="0" w:right="0" w:firstLine="14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4"/>
      <w:bookmarkEnd w:id="895"/>
      <w:bookmarkEnd w:id="897"/>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4.75%-2.37%</w:t>
            </w:r>
          </w:p>
        </w:tc>
      </w:tr>
    </w:tbl>
    <w:p>
      <w:pPr>
        <w:widowControl w:val="0"/>
        <w:spacing w:line="1" w:lineRule="exact"/>
      </w:pP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31.67%-19.00%</w:t>
            </w:r>
          </w:p>
        </w:tc>
      </w:tr>
    </w:tbl>
    <w:p>
      <w:pPr>
        <w:widowControl w:val="0"/>
        <w:spacing w:after="319" w:line="1" w:lineRule="exact"/>
      </w:pPr>
    </w:p>
    <w:p>
      <w:pPr>
        <w:pStyle w:val="Style46"/>
        <w:keepNext/>
        <w:keepLines/>
        <w:widowControl w:val="0"/>
        <w:numPr>
          <w:ilvl w:val="0"/>
          <w:numId w:val="17"/>
        </w:numPr>
        <w:shd w:val="clear" w:color="auto" w:fill="auto"/>
        <w:bidi w:val="0"/>
        <w:spacing w:before="0" w:after="280" w:line="240" w:lineRule="auto"/>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融资租入固定资产的认定依据、计价和折旧方法</w:t>
      </w:r>
      <w:bookmarkEnd w:id="898"/>
      <w:bookmarkEnd w:id="899"/>
      <w:bookmarkEnd w:id="901"/>
    </w:p>
    <w:p>
      <w:pPr>
        <w:pStyle w:val="Style26"/>
        <w:keepNext w:val="0"/>
        <w:keepLines w:val="0"/>
        <w:widowControl w:val="0"/>
        <w:shd w:val="clear" w:color="auto" w:fill="auto"/>
        <w:bidi w:val="0"/>
        <w:spacing w:before="0" w:after="380" w:line="313" w:lineRule="exact"/>
        <w:ind w:left="0" w:right="0"/>
        <w:jc w:val="both"/>
      </w:pPr>
      <w:r>
        <w:rPr>
          <w:color w:val="000000"/>
          <w:spacing w:val="0"/>
          <w:w w:val="100"/>
          <w:position w:val="0"/>
        </w:rPr>
        <w:t>融资租赁为实质上转移了与资产所有权有关的全部风险和报酬的租赁，其所有权最终可能转移，也可能不转移。在租赁 期开始日，本公司将租赁开始日租赁资产公允价值与最低租赁付款额现值两者中较低者作为租入资产的入账价值。以融资租 赁方式租入的固定资产采用与自有固定资产一致的政策计提租赁资产折旧。能够合理确定租赁期届满时取得租赁资产所有权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的在租赁资产使用寿命内计提折旧，无法合理确定租赁期届满能够取得租赁资产所有权的，在租赁期与租赁资产使用寿命两 者中较短的期间内计提折旧。</w:t>
      </w:r>
    </w:p>
    <w:p>
      <w:pPr>
        <w:pStyle w:val="Style29"/>
        <w:keepNext/>
        <w:keepLines/>
        <w:widowControl w:val="0"/>
        <w:shd w:val="clear" w:color="auto" w:fill="auto"/>
        <w:tabs>
          <w:tab w:pos="436"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902"/>
      <w:bookmarkEnd w:id="903"/>
      <w:bookmarkEnd w:id="905"/>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在建工程按实际成本计量，实际成本包括在建期间发生的各项工程支出、工程达到预定可使用状态前的资本化的借款费 用以及其他相关费用等。在建工程在达到预定可使用状态时结转为固定资产。</w:t>
      </w:r>
    </w:p>
    <w:p>
      <w:pPr>
        <w:pStyle w:val="Style29"/>
        <w:keepNext/>
        <w:keepLines/>
        <w:widowControl w:val="0"/>
        <w:shd w:val="clear" w:color="auto" w:fill="auto"/>
        <w:tabs>
          <w:tab w:pos="436"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906"/>
      <w:bookmarkEnd w:id="907"/>
      <w:bookmarkEnd w:id="909"/>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可直接归属于符合资本化条件的资产的购建或者生产的借款费用，在资产支出已经发生、借款费用已经发生、为使资产 达到预定可使用或可销售状态所必要的购建或生产活动已经开始时，开始资本化；当构建或者生产的符合资本化条件的资产 达到预定可使用状态或者可销售状态时，停止资本化。如果符合资本化条件的资产在购建或生产过程中发生非正常中断、并 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个月的，暂停借款费用的资本化，直至资产的购建或生产活动重新开始。其余借款费用在发生当期确 认为费用。</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资本化期间内，外币专门借款的汇兑差额全部予以资本化；外币一般借款的汇兑差额计入当期损益。</w:t>
      </w:r>
    </w:p>
    <w:p>
      <w:pPr>
        <w:pStyle w:val="Style29"/>
        <w:keepNext/>
        <w:keepLines/>
        <w:widowControl w:val="0"/>
        <w:shd w:val="clear" w:color="auto" w:fill="auto"/>
        <w:tabs>
          <w:tab w:pos="445" w:val="left"/>
        </w:tabs>
        <w:bidi w:val="0"/>
        <w:spacing w:before="0" w:after="2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0</w:t>
      </w:r>
      <w:r>
        <w:rPr>
          <w:color w:val="000000"/>
          <w:spacing w:val="0"/>
          <w:w w:val="100"/>
          <w:position w:val="0"/>
        </w:rPr>
        <w:t>、</w:t>
        <w:tab/>
        <w:t>生物资产</w:t>
      </w:r>
      <w:bookmarkEnd w:id="910"/>
      <w:bookmarkEnd w:id="911"/>
      <w:bookmarkEnd w:id="913"/>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本公司的生物资产根据持有目的及经济利益实现方式的不同，划分为消耗性生物资产、生产性生物资产。</w:t>
      </w:r>
    </w:p>
    <w:p>
      <w:pPr>
        <w:pStyle w:val="Style26"/>
        <w:keepNext w:val="0"/>
        <w:keepLines w:val="0"/>
        <w:widowControl w:val="0"/>
        <w:numPr>
          <w:ilvl w:val="0"/>
          <w:numId w:val="19"/>
        </w:numPr>
        <w:shd w:val="clear" w:color="auto" w:fill="auto"/>
        <w:bidi w:val="0"/>
        <w:spacing w:before="0" w:after="140" w:line="312" w:lineRule="exact"/>
        <w:ind w:left="0" w:right="0"/>
        <w:jc w:val="both"/>
      </w:pPr>
      <w:bookmarkStart w:id="914" w:name="bookmark914"/>
      <w:bookmarkEnd w:id="914"/>
      <w:r>
        <w:rPr>
          <w:color w:val="000000"/>
          <w:spacing w:val="0"/>
          <w:w w:val="100"/>
          <w:position w:val="0"/>
        </w:rPr>
        <w:t>消耗性生物资产</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消耗性生物资产是指为出售而持有的、或在将来收获为农产品的生物资产，包括生长中的大田作物、蔬菜、用材林、中 药材等。消耗性生物资产按照成本进行初始计量。自行栽培、营造、繁殖或养殖的消耗性生物资产的成本，为该资产在收获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出售或入库前发生的可直接归属于该资产的必要支出，包括符合资本化条件的借款费用。消耗性生物资产在收获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郁闭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入库后发生的管护等后续支出，计入当期损益。</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消耗性生物资产在收获或出售时，采用加权平均法按账面价值结转成本。</w:t>
      </w:r>
    </w:p>
    <w:p>
      <w:pPr>
        <w:pStyle w:val="Style26"/>
        <w:keepNext w:val="0"/>
        <w:keepLines w:val="0"/>
        <w:widowControl w:val="0"/>
        <w:shd w:val="clear" w:color="auto" w:fill="auto"/>
        <w:bidi w:val="0"/>
        <w:spacing w:before="0" w:after="280" w:line="310" w:lineRule="exact"/>
        <w:ind w:left="0" w:right="0"/>
        <w:jc w:val="left"/>
      </w:pPr>
      <w:r>
        <w:rPr>
          <w:color w:val="000000"/>
          <w:spacing w:val="0"/>
          <w:w w:val="100"/>
          <w:position w:val="0"/>
        </w:rPr>
        <w:t>资产负债表日，消耗性生物资产按照成本与可变现净值孰低计量，并采用与确认存货跌价准备一致的方法计算确认消耗 性生物资产的跌价准备。如果减值的影响因素已经消失的，减记的金额应当予以恢复，并在原已计提的跌价准备金额内转回， 转回金额计入当期损益。</w:t>
      </w:r>
    </w:p>
    <w:p>
      <w:pPr>
        <w:pStyle w:val="Style26"/>
        <w:keepNext w:val="0"/>
        <w:keepLines w:val="0"/>
        <w:widowControl w:val="0"/>
        <w:numPr>
          <w:ilvl w:val="0"/>
          <w:numId w:val="19"/>
        </w:numPr>
        <w:shd w:val="clear" w:color="auto" w:fill="auto"/>
        <w:bidi w:val="0"/>
        <w:spacing w:before="0" w:after="140" w:line="316" w:lineRule="exact"/>
        <w:ind w:left="0" w:right="0"/>
        <w:jc w:val="both"/>
      </w:pPr>
      <w:bookmarkStart w:id="915" w:name="bookmark915"/>
      <w:bookmarkEnd w:id="915"/>
      <w:r>
        <w:rPr>
          <w:color w:val="000000"/>
          <w:spacing w:val="0"/>
          <w:w w:val="100"/>
          <w:position w:val="0"/>
        </w:rPr>
        <w:t>生产性生物资产</w:t>
      </w: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生产性生物资产是指为产出农产品、提供劳务或出租等目的而持有的生物资产，包括经济林、薪炭林等。生产性生物资 产按照成本进行初始计量。自行营造或繁殖的生产性生物资产的成本，为该资产在达到预定生产经营目的前发生的可直接归 属于该资产的必要支出，包括符合资本化条件的借款费用。</w:t>
      </w:r>
    </w:p>
    <w:p>
      <w:pPr>
        <w:pStyle w:val="Style26"/>
        <w:keepNext w:val="0"/>
        <w:keepLines w:val="0"/>
        <w:widowControl w:val="0"/>
        <w:shd w:val="clear" w:color="auto" w:fill="auto"/>
        <w:bidi w:val="0"/>
        <w:spacing w:before="0" w:after="200" w:line="317" w:lineRule="exact"/>
        <w:ind w:left="0" w:right="0"/>
        <w:jc w:val="both"/>
      </w:pPr>
      <w:r>
        <w:rPr>
          <w:color w:val="000000"/>
          <w:spacing w:val="0"/>
          <w:w w:val="100"/>
          <w:position w:val="0"/>
        </w:rPr>
        <w:t>生产性生物资产在达到预定生产经营目的后采用年限平均法在使用寿命内计提折旧。各类生产性生物资产的使用寿命、 预计净残值率和年折旧率列示如下：</w:t>
      </w:r>
    </w:p>
    <w:tbl>
      <w:tblPr>
        <w:tblOverlap w:val="never"/>
        <w:jc w:val="left"/>
        <w:tblLayout w:type="fixed"/>
      </w:tblPr>
      <w:tblGrid>
        <w:gridCol w:w="2386"/>
        <w:gridCol w:w="1699"/>
        <w:gridCol w:w="1987"/>
        <w:gridCol w:w="1853"/>
      </w:tblGrid>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预计净残值率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年折旧率</w:t>
            </w:r>
            <w:r>
              <w:rPr>
                <w:color w:val="000000"/>
                <w:spacing w:val="0"/>
                <w:w w:val="100"/>
                <w:position w:val="0"/>
              </w:rPr>
              <w:t>(%)</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枳壳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12.50</w:t>
            </w:r>
          </w:p>
        </w:tc>
      </w:tr>
      <w:tr>
        <w:trPr>
          <w:trHeight w:val="4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吴茱萸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12.50</w:t>
            </w:r>
          </w:p>
        </w:tc>
      </w:tr>
    </w:tbl>
    <w:p>
      <w:pPr>
        <w:widowControl w:val="0"/>
        <w:spacing w:after="99" w:line="1" w:lineRule="exact"/>
      </w:pP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本公司至少于年度终了对生产性生物资产的使用寿命、预计净残值和折旧方法进行复核，如发生改变则作为会计估计变 更处理。</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生产性生物资产出售、盘亏、死亡或毁损的处置收入扣除其账面价值和相关税费后的差额计入当期损益。</w:t>
      </w:r>
    </w:p>
    <w:p>
      <w:pPr>
        <w:pStyle w:val="Style29"/>
        <w:keepNext/>
        <w:keepLines/>
        <w:widowControl w:val="0"/>
        <w:shd w:val="clear" w:color="auto" w:fill="auto"/>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916"/>
      <w:bookmarkEnd w:id="917"/>
      <w:bookmarkEnd w:id="919"/>
    </w:p>
    <w:p>
      <w:pPr>
        <w:pStyle w:val="Style46"/>
        <w:keepNext/>
        <w:keepLines/>
        <w:widowControl w:val="0"/>
        <w:numPr>
          <w:ilvl w:val="0"/>
          <w:numId w:val="21"/>
        </w:numPr>
        <w:shd w:val="clear" w:color="auto" w:fill="auto"/>
        <w:bidi w:val="0"/>
        <w:spacing w:before="0" w:after="280" w:line="240" w:lineRule="auto"/>
        <w:ind w:left="0" w:right="0" w:firstLine="0"/>
        <w:jc w:val="left"/>
      </w:pPr>
      <w:bookmarkStart w:id="920" w:name="bookmark920"/>
      <w:bookmarkStart w:id="921" w:name="bookmark921"/>
      <w:bookmarkStart w:id="922" w:name="bookmark922"/>
      <w:bookmarkStart w:id="923" w:name="bookmark923"/>
      <w:bookmarkEnd w:id="922"/>
      <w:r>
        <w:rPr>
          <w:color w:val="000000"/>
          <w:spacing w:val="0"/>
          <w:w w:val="100"/>
          <w:position w:val="0"/>
        </w:rPr>
        <w:t xml:space="preserve"> 计价方法、使用寿命、减值测试</w:t>
      </w:r>
      <w:bookmarkEnd w:id="920"/>
      <w:bookmarkEnd w:id="921"/>
      <w:bookmarkEnd w:id="923"/>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无形资产是指本公司拥有或者控制的没有实物形态的可辨认非货币性资产。包括专利权、非专利技术、商标权、著作权、 土地使用权、特许权、计算机软件等。</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无形资产按成本进行初始计量。公司确定无形资产的使用寿命时，对于源自合同性权利或其他法定权利取得的无形资产， 其使用寿命不超过合同性权利或其他法定权利的期限；对于没有明确的合同或法律规定的无形资产，公司综合各方面情况， 如聘请相关专家进行论证或与同行业的情况进行比较以及公司的历史经验等，来确定无形资产为公司带来未来经济利益的期 限，如果经过这些努力确实无法合理确定无形资产为公司带来经济利益期限，再将其作为使用寿命不确定的无形资产。使用 寿命有限的无形资产自可供使用时起，对其原值减去预计净残值和已计提的减值准备累计金额在其预计使用寿命内采用直线 法分期平均摊销。使用寿命不确定的无形资产不予摊销。</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期末，对使用寿命有限的无形资产的使用寿命和摊销方法进行复核，必要时进行调整。本公司根据可获得的情况判断， 有确凿证据表明无法合理估计其使用寿命的无形资产，才作为使用寿命不确定的无形资产。期末对使用寿命不确定的无形资 产的使用寿命进行重新复核，如果有证据表明该无形资产为企业带来经济利益的期限是可预见的，则估计其使用寿命并按照 使用寿命有限的无形资产的摊销政策进行摊销。</w:t>
      </w:r>
    </w:p>
    <w:p>
      <w:pPr>
        <w:pStyle w:val="Style46"/>
        <w:keepNext/>
        <w:keepLines/>
        <w:widowControl w:val="0"/>
        <w:numPr>
          <w:ilvl w:val="0"/>
          <w:numId w:val="21"/>
        </w:numPr>
        <w:shd w:val="clear" w:color="auto" w:fill="auto"/>
        <w:tabs>
          <w:tab w:pos="484" w:val="left"/>
        </w:tabs>
        <w:bidi w:val="0"/>
        <w:spacing w:before="0" w:after="280" w:line="240" w:lineRule="auto"/>
        <w:ind w:left="0" w:right="0" w:firstLine="0"/>
        <w:jc w:val="left"/>
      </w:pPr>
      <w:bookmarkStart w:id="924" w:name="bookmark924"/>
      <w:bookmarkStart w:id="925" w:name="bookmark925"/>
      <w:bookmarkStart w:id="926" w:name="bookmark926"/>
      <w:bookmarkStart w:id="927" w:name="bookmark927"/>
      <w:bookmarkEnd w:id="926"/>
      <w:r>
        <w:rPr>
          <w:color w:val="000000"/>
          <w:spacing w:val="0"/>
          <w:w w:val="100"/>
          <w:position w:val="0"/>
        </w:rPr>
        <w:t>内部研究开发支出会计政策</w:t>
      </w:r>
      <w:bookmarkEnd w:id="924"/>
      <w:bookmarkEnd w:id="925"/>
      <w:bookmarkEnd w:id="927"/>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本公司内部研究开发项目的支出分为研究阶段支出与开发阶段支出。</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本公司研究阶段的支出全部费用化，于发生时计入当期损益。</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完成该无形资产以使其能够使用或出售在技术上具有可行性；</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具有完成该无形资产并使用或出售的意图；</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运用该无形资产生产的产品存在市场或无形资产自身存在市场；</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无法区分研究阶段支出和开发阶段支出的，将发生的研发支出全部费用化，计入当期损益。</w:t>
      </w:r>
    </w:p>
    <w:p>
      <w:pPr>
        <w:pStyle w:val="Style29"/>
        <w:keepNext/>
        <w:keepLines/>
        <w:widowControl w:val="0"/>
        <w:shd w:val="clear" w:color="auto" w:fill="auto"/>
        <w:tabs>
          <w:tab w:pos="453"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28"/>
      <w:bookmarkEnd w:id="929"/>
      <w:bookmarkEnd w:id="931"/>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对于固定资产、在建工程、采用成本模式计量的生产性生物资产、使用寿命有限的无形资产、采用成本模式计量的投资 性房地产及对子公司、合营企业、联营企业的长期股权投资等非流动非金融资产，本公司于资产负债表日判断是否存在减值 迹象。如存在减值迹象的，则估计其可收回金额，进行减值测试。商誉、使用寿命不确定的无形资产和尚未达到可使用状态 的无形资产，无论是否存在减值迹象，每年均进行减值测试。</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上述资产减值损失一经确认，以后期间不予转回价值得以恢复的部分。</w:t>
      </w:r>
    </w:p>
    <w:p>
      <w:pPr>
        <w:pStyle w:val="Style29"/>
        <w:keepNext/>
        <w:keepLines/>
        <w:widowControl w:val="0"/>
        <w:shd w:val="clear" w:color="auto" w:fill="auto"/>
        <w:tabs>
          <w:tab w:pos="453" w:val="left"/>
        </w:tabs>
        <w:bidi w:val="0"/>
        <w:spacing w:before="0" w:after="2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32"/>
      <w:bookmarkEnd w:id="933"/>
      <w:bookmarkEnd w:id="935"/>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长期待摊费用是指公司已经支出，但应由本期和以后各期分别负担的分摊期限在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年以上的各项费用。按实际支出入账， 在项目受益期内平均摊销。</w:t>
      </w:r>
    </w:p>
    <w:p>
      <w:pPr>
        <w:pStyle w:val="Style26"/>
        <w:keepNext w:val="0"/>
        <w:keepLines w:val="0"/>
        <w:widowControl w:val="0"/>
        <w:shd w:val="clear" w:color="auto" w:fill="auto"/>
        <w:bidi w:val="0"/>
        <w:spacing w:before="0" w:after="380" w:line="312" w:lineRule="exact"/>
        <w:ind w:left="0" w:right="0"/>
        <w:jc w:val="left"/>
      </w:pPr>
      <w:r>
        <w:rPr>
          <w:color w:val="000000"/>
          <w:spacing w:val="0"/>
          <w:w w:val="100"/>
          <w:position w:val="0"/>
        </w:rPr>
        <w:t>如果长期待摊费用项目不能使公司在以后会计期间受益的，将尚未摊销的该项目的摊余价值全部转入当期损益。</w:t>
      </w:r>
    </w:p>
    <w:p>
      <w:pPr>
        <w:pStyle w:val="Style29"/>
        <w:keepNext/>
        <w:keepLines/>
        <w:widowControl w:val="0"/>
        <w:shd w:val="clear" w:color="auto" w:fill="auto"/>
        <w:tabs>
          <w:tab w:pos="453" w:val="left"/>
        </w:tabs>
        <w:bidi w:val="0"/>
        <w:spacing w:before="0" w:after="380" w:line="240"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36"/>
      <w:bookmarkEnd w:id="937"/>
      <w:bookmarkEnd w:id="939"/>
    </w:p>
    <w:p>
      <w:pPr>
        <w:pStyle w:val="Style46"/>
        <w:keepNext/>
        <w:keepLines/>
        <w:widowControl w:val="0"/>
        <w:shd w:val="clear" w:color="auto" w:fill="auto"/>
        <w:bidi w:val="0"/>
        <w:spacing w:before="0" w:after="280" w:line="240" w:lineRule="auto"/>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40"/>
      <w:bookmarkEnd w:id="941"/>
      <w:bookmarkEnd w:id="943"/>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短期薪酬，是指本公司在职工提供相关服务的年度报告期间结束后十二个月内需要全部予以支付的职工薪酬，因解除与 职工的劳动关系给予的补偿除外。短期薪酬具体包括：职工工资、奖金、津贴和补贴，职工福利费，医疗保险费、工伤保险 费和生育保险费等社会保险费，住房公积金，工会经费和职工教育经费，短期带薪缺勤，短期利润分享计划，非货币性福利 以及其他短期薪酬。</w:t>
      </w:r>
    </w:p>
    <w:p>
      <w:pPr>
        <w:pStyle w:val="Style26"/>
        <w:keepNext w:val="0"/>
        <w:keepLines w:val="0"/>
        <w:widowControl w:val="0"/>
        <w:shd w:val="clear" w:color="auto" w:fill="auto"/>
        <w:bidi w:val="0"/>
        <w:spacing w:before="0" w:after="220" w:line="312" w:lineRule="exact"/>
        <w:ind w:left="0" w:right="0"/>
        <w:jc w:val="left"/>
      </w:pPr>
      <w:r>
        <w:rPr>
          <w:color w:val="000000"/>
          <w:spacing w:val="0"/>
          <w:w w:val="100"/>
          <w:position w:val="0"/>
        </w:rPr>
        <w:t>本公司在职工为其提供服务的会计期间，将实际发生的短期薪酬确认为负债，并计入当期损益或相关资产成本。</w:t>
      </w:r>
    </w:p>
    <w:p>
      <w:pPr>
        <w:pStyle w:val="Style46"/>
        <w:keepNext/>
        <w:keepLines/>
        <w:widowControl w:val="0"/>
        <w:shd w:val="clear" w:color="auto" w:fill="auto"/>
        <w:tabs>
          <w:tab w:pos="493"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44"/>
      <w:bookmarkEnd w:id="945"/>
      <w:bookmarkEnd w:id="947"/>
    </w:p>
    <w:p>
      <w:pPr>
        <w:pStyle w:val="Style26"/>
        <w:keepNext w:val="0"/>
        <w:keepLines w:val="0"/>
        <w:widowControl w:val="0"/>
        <w:shd w:val="clear" w:color="auto" w:fill="auto"/>
        <w:bidi w:val="0"/>
        <w:spacing w:before="0" w:after="140" w:line="314" w:lineRule="exact"/>
        <w:ind w:left="0" w:right="0"/>
        <w:jc w:val="left"/>
      </w:pPr>
      <w:r>
        <w:rPr>
          <w:color w:val="000000"/>
          <w:spacing w:val="0"/>
          <w:w w:val="100"/>
          <w:position w:val="0"/>
        </w:rPr>
        <w:t>本公司离职后福利主要包括设定提存计划。</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离职后福利计划，是指本公司与职工就离职后福利达成的协议，或者本公司为向职工提供离职后福利制定的规章或办法 等。其中，设定提存计划，是指向独立的基金缴存固定费用后，本公司不再承担进一步支付义务的离职后福利计划。</w:t>
      </w:r>
    </w:p>
    <w:p>
      <w:pPr>
        <w:pStyle w:val="Style26"/>
        <w:keepNext w:val="0"/>
        <w:keepLines w:val="0"/>
        <w:widowControl w:val="0"/>
        <w:shd w:val="clear" w:color="auto" w:fill="auto"/>
        <w:bidi w:val="0"/>
        <w:spacing w:before="0" w:after="380" w:line="317" w:lineRule="exact"/>
        <w:ind w:left="0" w:right="0"/>
        <w:jc w:val="both"/>
      </w:pPr>
      <w:r>
        <w:rPr>
          <w:color w:val="000000"/>
          <w:spacing w:val="0"/>
          <w:w w:val="100"/>
          <w:position w:val="0"/>
        </w:rPr>
        <w:t>本公司的职工参加由政府机构设立的养老保险，本公司在职工为其提供服务的会计期间，将根据设定提存计划计算的应 缴存金额确认为负债，并计入当期损益或相关资产成本。</w:t>
      </w:r>
    </w:p>
    <w:p>
      <w:pPr>
        <w:pStyle w:val="Style46"/>
        <w:keepNext/>
        <w:keepLines/>
        <w:widowControl w:val="0"/>
        <w:shd w:val="clear" w:color="auto" w:fill="auto"/>
        <w:tabs>
          <w:tab w:pos="493"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8"/>
      <w:bookmarkEnd w:id="949"/>
      <w:bookmarkEnd w:id="951"/>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辞退福利，是指本公司在职工劳动合同到期之前解除与职工的劳动关系，或者为鼓励职工自愿接受裁减而给予职工的补 偿。</w:t>
      </w:r>
    </w:p>
    <w:p>
      <w:pPr>
        <w:pStyle w:val="Style26"/>
        <w:keepNext w:val="0"/>
        <w:keepLines w:val="0"/>
        <w:widowControl w:val="0"/>
        <w:shd w:val="clear" w:color="auto" w:fill="auto"/>
        <w:bidi w:val="0"/>
        <w:spacing w:before="0" w:after="380" w:line="314" w:lineRule="exact"/>
        <w:ind w:left="0" w:right="0"/>
        <w:jc w:val="both"/>
      </w:pPr>
      <w:r>
        <w:rPr>
          <w:color w:val="000000"/>
          <w:spacing w:val="0"/>
          <w:w w:val="100"/>
          <w:position w:val="0"/>
        </w:rPr>
        <w:t>本公司向职工提供辞退福利的，在下列两者孰早日确认辞退福利产生的职工薪酬负债，并计入当期损益：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）本公司不 能单方面撤回因解除劳动关系计划或裁减建议所提供的辞退福利时；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）本公司确认与涉及支付辞退福利的重组相关的成本 或费用时。</w:t>
      </w:r>
    </w:p>
    <w:p>
      <w:pPr>
        <w:pStyle w:val="Style46"/>
        <w:keepNext/>
        <w:keepLines/>
        <w:widowControl w:val="0"/>
        <w:shd w:val="clear" w:color="auto" w:fill="auto"/>
        <w:tabs>
          <w:tab w:pos="493"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52"/>
      <w:bookmarkEnd w:id="953"/>
      <w:bookmarkEnd w:id="955"/>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其他长期职工福利，是指除短期薪酬、离职后福利、辞退福利之外所有的职工薪酬，包括长期带薪缺勤、长期残疾福利、 长期利润分享计划等。</w:t>
      </w:r>
    </w:p>
    <w:p>
      <w:pPr>
        <w:pStyle w:val="Style26"/>
        <w:keepNext w:val="0"/>
        <w:keepLines w:val="0"/>
        <w:widowControl w:val="0"/>
        <w:shd w:val="clear" w:color="auto" w:fill="auto"/>
        <w:bidi w:val="0"/>
        <w:spacing w:before="0" w:after="280" w:line="314" w:lineRule="exact"/>
        <w:ind w:left="0" w:right="0"/>
        <w:jc w:val="left"/>
      </w:pPr>
      <w:r>
        <w:rPr>
          <w:color w:val="000000"/>
          <w:spacing w:val="0"/>
          <w:w w:val="100"/>
          <w:position w:val="0"/>
        </w:rPr>
        <w:t>本公司向职工提供的其他长期职工福利，符合设定提存计划条件的，按照上述关于设定提存计划的有关规定进行处理。 除此之外，本公司按照关于设定受益计划的有关规定，确认和计量其他长期职工福利净负债或净资产。在报告期末，本公司 将其他长期职工福利产生的职工薪酬成本确认为下列组成部分：</w:t>
      </w:r>
    </w:p>
    <w:p>
      <w:pPr>
        <w:pStyle w:val="Style26"/>
        <w:keepNext w:val="0"/>
        <w:keepLines w:val="0"/>
        <w:widowControl w:val="0"/>
        <w:shd w:val="clear" w:color="auto" w:fill="auto"/>
        <w:tabs>
          <w:tab w:pos="729" w:val="left"/>
        </w:tabs>
        <w:bidi w:val="0"/>
        <w:spacing w:before="0" w:after="0" w:line="360" w:lineRule="auto"/>
        <w:ind w:left="0" w:right="0"/>
        <w:jc w:val="left"/>
      </w:pPr>
      <w:bookmarkStart w:id="956" w:name="bookmark956"/>
      <w:r>
        <w:rPr>
          <w:rFonts w:ascii="Times New Roman" w:eastAsia="Times New Roman" w:hAnsi="Times New Roman" w:cs="Times New Roman"/>
          <w:color w:val="000000"/>
          <w:spacing w:val="0"/>
          <w:w w:val="100"/>
          <w:position w:val="0"/>
          <w:sz w:val="18"/>
          <w:szCs w:val="18"/>
        </w:rPr>
        <w:t>1</w:t>
      </w:r>
      <w:bookmarkEnd w:id="956"/>
      <w:r>
        <w:rPr>
          <w:color w:val="000000"/>
          <w:spacing w:val="0"/>
          <w:w w:val="100"/>
          <w:position w:val="0"/>
        </w:rPr>
        <w:t>）</w:t>
        <w:tab/>
        <w:t>服务成本。</w:t>
      </w:r>
    </w:p>
    <w:p>
      <w:pPr>
        <w:pStyle w:val="Style26"/>
        <w:keepNext w:val="0"/>
        <w:keepLines w:val="0"/>
        <w:widowControl w:val="0"/>
        <w:shd w:val="clear" w:color="auto" w:fill="auto"/>
        <w:tabs>
          <w:tab w:pos="748" w:val="left"/>
        </w:tabs>
        <w:bidi w:val="0"/>
        <w:spacing w:before="0" w:after="140" w:line="314" w:lineRule="exact"/>
        <w:ind w:left="0" w:right="0"/>
        <w:jc w:val="left"/>
      </w:pPr>
      <w:bookmarkStart w:id="957" w:name="bookmark957"/>
      <w:r>
        <w:rPr>
          <w:rFonts w:ascii="Times New Roman" w:eastAsia="Times New Roman" w:hAnsi="Times New Roman" w:cs="Times New Roman"/>
          <w:color w:val="000000"/>
          <w:spacing w:val="0"/>
          <w:w w:val="100"/>
          <w:position w:val="0"/>
          <w:sz w:val="18"/>
          <w:szCs w:val="18"/>
        </w:rPr>
        <w:t>2</w:t>
      </w:r>
      <w:bookmarkEnd w:id="957"/>
      <w:r>
        <w:rPr>
          <w:color w:val="000000"/>
          <w:spacing w:val="0"/>
          <w:w w:val="100"/>
          <w:position w:val="0"/>
        </w:rPr>
        <w:t>）</w:t>
        <w:tab/>
        <w:t>其他长期职工福利净负债或净资产的利息净额。</w:t>
      </w:r>
    </w:p>
    <w:p>
      <w:pPr>
        <w:pStyle w:val="Style26"/>
        <w:keepNext w:val="0"/>
        <w:keepLines w:val="0"/>
        <w:widowControl w:val="0"/>
        <w:shd w:val="clear" w:color="auto" w:fill="auto"/>
        <w:tabs>
          <w:tab w:pos="738" w:val="left"/>
        </w:tabs>
        <w:bidi w:val="0"/>
        <w:spacing w:before="0" w:after="140" w:line="314" w:lineRule="exact"/>
        <w:ind w:left="0" w:right="0"/>
        <w:jc w:val="left"/>
      </w:pPr>
      <w:bookmarkStart w:id="958" w:name="bookmark958"/>
      <w:r>
        <w:rPr>
          <w:rFonts w:ascii="Times New Roman" w:eastAsia="Times New Roman" w:hAnsi="Times New Roman" w:cs="Times New Roman"/>
          <w:color w:val="000000"/>
          <w:spacing w:val="0"/>
          <w:w w:val="100"/>
          <w:position w:val="0"/>
          <w:sz w:val="18"/>
          <w:szCs w:val="18"/>
        </w:rPr>
        <w:t>3</w:t>
      </w:r>
      <w:bookmarkEnd w:id="958"/>
      <w:r>
        <w:rPr>
          <w:color w:val="000000"/>
          <w:spacing w:val="0"/>
          <w:w w:val="100"/>
          <w:position w:val="0"/>
        </w:rPr>
        <w:t>）</w:t>
        <w:tab/>
        <w:t>重新计量其他长期职工福利净负债或净资产所产生的变动。</w:t>
      </w:r>
    </w:p>
    <w:p>
      <w:pPr>
        <w:pStyle w:val="Style26"/>
        <w:keepNext w:val="0"/>
        <w:keepLines w:val="0"/>
        <w:widowControl w:val="0"/>
        <w:shd w:val="clear" w:color="auto" w:fill="auto"/>
        <w:bidi w:val="0"/>
        <w:spacing w:before="0" w:after="380" w:line="314" w:lineRule="exact"/>
        <w:ind w:left="0" w:right="0"/>
        <w:jc w:val="left"/>
      </w:pPr>
      <w:r>
        <w:rPr>
          <w:color w:val="000000"/>
          <w:spacing w:val="0"/>
          <w:w w:val="100"/>
          <w:position w:val="0"/>
        </w:rPr>
        <w:t>上述项目的总净额计入当期损益或相关资产成本。</w:t>
      </w:r>
    </w:p>
    <w:p>
      <w:pPr>
        <w:pStyle w:val="Style29"/>
        <w:keepNext/>
        <w:keepLines/>
        <w:widowControl w:val="0"/>
        <w:shd w:val="clear" w:color="auto" w:fill="auto"/>
        <w:bidi w:val="0"/>
        <w:spacing w:before="0" w:after="2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59"/>
      <w:bookmarkEnd w:id="960"/>
      <w:bookmarkEnd w:id="962"/>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当与产品质量保证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亏损合同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重组义务等或有事项相关的义务是本公司承担的现时义务，且履行该义务很可能导致经济 利益流出，以及该义务的金额能够可靠地计量，则确认为预计负债。</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佳估计数对预计负债进行计量。如果货币时间价值影响重大，则以预计未来现金流出折现后的金额确定最佳估计数。</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6"/>
        <w:keepNext w:val="0"/>
        <w:keepLines w:val="0"/>
        <w:widowControl w:val="0"/>
        <w:shd w:val="clear" w:color="auto" w:fill="auto"/>
        <w:bidi w:val="0"/>
        <w:spacing w:before="0" w:after="140" w:line="314" w:lineRule="exact"/>
        <w:ind w:left="0" w:right="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）亏损合同</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 xml:space="preserve">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w:t>
      </w:r>
      <w:r>
        <w:rPr>
          <w:color w:val="000000"/>
          <w:spacing w:val="0"/>
          <w:w w:val="100"/>
          <w:position w:val="0"/>
        </w:rPr>
        <w:t>计负债。</w:t>
      </w:r>
    </w:p>
    <w:p>
      <w:pPr>
        <w:pStyle w:val="Style26"/>
        <w:keepNext w:val="0"/>
        <w:keepLines w:val="0"/>
        <w:widowControl w:val="0"/>
        <w:numPr>
          <w:ilvl w:val="0"/>
          <w:numId w:val="23"/>
        </w:numPr>
        <w:shd w:val="clear" w:color="auto" w:fill="auto"/>
        <w:bidi w:val="0"/>
        <w:spacing w:before="0" w:after="140" w:line="312" w:lineRule="exact"/>
        <w:ind w:left="0" w:right="0"/>
        <w:jc w:val="both"/>
      </w:pPr>
      <w:bookmarkStart w:id="964" w:name="bookmark964"/>
      <w:bookmarkEnd w:id="964"/>
      <w:r>
        <w:rPr>
          <w:color w:val="000000"/>
          <w:spacing w:val="0"/>
          <w:w w:val="100"/>
          <w:position w:val="0"/>
        </w:rPr>
        <w:t>重组义务</w:t>
      </w:r>
    </w:p>
    <w:p>
      <w:pPr>
        <w:pStyle w:val="Style26"/>
        <w:keepNext w:val="0"/>
        <w:keepLines w:val="0"/>
        <w:widowControl w:val="0"/>
        <w:shd w:val="clear" w:color="auto" w:fill="auto"/>
        <w:bidi w:val="0"/>
        <w:spacing w:before="0" w:after="380" w:line="310" w:lineRule="exact"/>
        <w:ind w:left="0" w:right="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29"/>
        <w:keepNext/>
        <w:keepLines/>
        <w:widowControl w:val="0"/>
        <w:shd w:val="clear" w:color="auto" w:fill="auto"/>
        <w:bidi w:val="0"/>
        <w:spacing w:before="0" w:after="280" w:line="240" w:lineRule="auto"/>
        <w:ind w:left="0" w:right="0" w:firstLine="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26</w:t>
      </w:r>
      <w:r>
        <w:rPr>
          <w:color w:val="000000"/>
          <w:spacing w:val="0"/>
          <w:w w:val="100"/>
          <w:position w:val="0"/>
        </w:rPr>
        <w:t>、收入</w:t>
      </w:r>
      <w:bookmarkEnd w:id="965"/>
      <w:bookmarkEnd w:id="966"/>
      <w:bookmarkEnd w:id="967"/>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收入确认和计量所采用的会计政策</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收入。履约义务，是指合同中本公司向客户转让可明确区分商品或服务的承诺。交易价格，是指本公司因向客户转让商品或 服务而预期有权收取的对价金额，但不包含代第三方收取的款项以及本公司预期将退还给客户的款项。</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满足下列条件之一的，属于在某一时间段内履行的履约义务，本公司按照履约进度，在一段时间内确认收入：①客户在 本公司履约的同时即取得并消耗本公司履约所带来的经济利益；②客户能够控制本公司履约过程中在建的商品；③本公司 履约过程中所产出的商品具有不可替代用途，且本公司在整个合同期间内有权就累计至今已完成的履约部分收取款项。否则， 本公司在客户取得相关商品或服务控制权的时点确认收入。</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对于在某一时间段内履行的履约义务，本公司主要采用投入法确定履约进度，即根据本公司为履行履约义务的投入确定 履约进度。当履约进度不能合理确定时，已经发生的成本预计能够得到补偿的，本公司按照已经发生的成本金额确认收入， 直到履约进度能够合理确定为止。</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例，将交易价格分摊至各单项履约义务。但在有确凿证据表明合同折扣或可变对价仅与合同中一项或多项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履约义 务相关的，本公司将该合同折扣或可变对价分摊至相关一项或多项履约义务。单独售价，是指本公司向客户单独销售商品或 服务的价格。单独售价无法直接观察的，本公司综合考虑能够合理取得的全部相关信息，并最大限度地采用可观察的输入值 估计单独售价。</w:t>
      </w:r>
    </w:p>
    <w:p>
      <w:pPr>
        <w:pStyle w:val="Style26"/>
        <w:keepNext w:val="0"/>
        <w:keepLines w:val="0"/>
        <w:widowControl w:val="0"/>
        <w:shd w:val="clear" w:color="auto" w:fill="auto"/>
        <w:bidi w:val="0"/>
        <w:spacing w:before="0" w:after="140" w:line="310" w:lineRule="exact"/>
        <w:ind w:left="0" w:right="0"/>
        <w:jc w:val="both"/>
      </w:pPr>
      <w:r>
        <w:rPr>
          <w:color w:val="000000"/>
          <w:spacing w:val="0"/>
          <w:w w:val="100"/>
          <w:position w:val="0"/>
        </w:rPr>
        <w:t>对于附有质量保证条款的销售，如果该质量保证在向客户保证所销售商品或服务符合既定标准之外提供了一项单独的服 务，该质量保证构成单项履约义务。否则，本公司按照《企业会计准则第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一</w:t>
      </w:r>
      <w:r>
        <w:rPr>
          <w:color w:val="000000"/>
          <w:spacing w:val="0"/>
          <w:w w:val="100"/>
          <w:position w:val="0"/>
        </w:rPr>
        <w:t>或有事项》规定对质量保证责任进行会计 处理。</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合同中存在重大融资成分的，本公司按照假定客户在取得商品或服务控制权时即以现金支付的应付金额确定交易价格。 该交易价格与合同对价之间的差额，在合同期间内采用实际利率法摊销。合同开始日，本公司预计客户取得商品或服务控制 权与客户支付价款间隔不超过一年的，不考虑合同中存在的重大融资成分。</w:t>
      </w: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人还是代理人。本公司在向客户转让商品或服务前能够控制该商品或服务的，本公司为主要责任人，按照已收或应收对价总 额确认收入；否则，本公司为代理人，按照预期有权收取的佣金或手续费的金额确认收入，该金额按照已收或应收对价总额 扣除应支付给其他相关方的价款后的净额，或者按照既定的佣金金额或比例等确定。</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本公司向客户预收销售商品或服务款项的，首先将该款项确认为负债，待履行了相关履约义务时再转为收入。</w:t>
      </w:r>
    </w:p>
    <w:p>
      <w:pPr>
        <w:pStyle w:val="Style26"/>
        <w:keepNext w:val="0"/>
        <w:keepLines w:val="0"/>
        <w:widowControl w:val="0"/>
        <w:shd w:val="clear" w:color="auto" w:fill="auto"/>
        <w:bidi w:val="0"/>
        <w:spacing w:before="0" w:after="280" w:line="312" w:lineRule="exact"/>
        <w:ind w:left="0" w:right="0"/>
        <w:jc w:val="both"/>
      </w:pPr>
      <w:r>
        <w:rPr>
          <w:color w:val="000000"/>
          <w:spacing w:val="0"/>
          <w:w w:val="100"/>
          <w:position w:val="0"/>
        </w:rPr>
        <w:t>与本公司取得收入的主要活动相关的具体会计政策描述如下：</w:t>
      </w:r>
    </w:p>
    <w:p>
      <w:pPr>
        <w:pStyle w:val="Style26"/>
        <w:keepNext w:val="0"/>
        <w:keepLines w:val="0"/>
        <w:widowControl w:val="0"/>
        <w:numPr>
          <w:ilvl w:val="0"/>
          <w:numId w:val="25"/>
        </w:numPr>
        <w:shd w:val="clear" w:color="auto" w:fill="auto"/>
        <w:bidi w:val="0"/>
        <w:spacing w:before="0" w:after="140" w:line="240" w:lineRule="auto"/>
        <w:ind w:left="0" w:right="0" w:firstLine="480"/>
        <w:jc w:val="both"/>
      </w:pPr>
      <w:bookmarkStart w:id="968" w:name="bookmark968"/>
      <w:bookmarkEnd w:id="968"/>
      <w:r>
        <w:rPr>
          <w:color w:val="000000"/>
          <w:spacing w:val="0"/>
          <w:w w:val="100"/>
          <w:position w:val="0"/>
        </w:rPr>
        <w:t>商品销售:</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本公司商品销售主要为医疗器械的批发、零售；药品的仓储、配送等。本公司一般负责将货物运送至指定交货地点，将 货物交付客户验收并取得签收单后，客户取得货物控制权，本公司确认销售商品收入。</w:t>
      </w:r>
    </w:p>
    <w:p>
      <w:pPr>
        <w:pStyle w:val="Style26"/>
        <w:keepNext w:val="0"/>
        <w:keepLines w:val="0"/>
        <w:widowControl w:val="0"/>
        <w:shd w:val="clear" w:color="auto" w:fill="auto"/>
        <w:tabs>
          <w:tab w:pos="803" w:val="left"/>
        </w:tabs>
        <w:bidi w:val="0"/>
        <w:spacing w:before="0" w:after="140" w:line="312" w:lineRule="exact"/>
        <w:ind w:left="0" w:right="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提供劳务：</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本公司对外提供劳务，根据已完成劳务的进度在一段时间内确认收入，其中，已完成劳务的进度按照已发生的成本占预 计总成本的比例确定。于资产负债表日，本公司对已完成劳务的进度进行重新估计，以使其能够反映履约情况的变化。本公 司按照已完成劳务的进度确认收入时，对于本公司已经取得无条件收款权的部分，确认为应收账款，其余部分确认为合同资 产，并对应收账款和合同资产以预期信用损失为基础确认损失准备。如果本公司已收或应收的合同价款超过已完成的劳务， 则将超过部分确认为合同负债。本公司对于同一合同下的合同资产和合同负债以净额列示。</w:t>
      </w:r>
    </w:p>
    <w:p>
      <w:pPr>
        <w:pStyle w:val="Style26"/>
        <w:keepNext w:val="0"/>
        <w:keepLines w:val="0"/>
        <w:widowControl w:val="0"/>
        <w:shd w:val="clear" w:color="auto" w:fill="auto"/>
        <w:bidi w:val="0"/>
        <w:spacing w:before="0" w:after="140" w:line="311" w:lineRule="exact"/>
        <w:ind w:left="0" w:right="0"/>
        <w:jc w:val="both"/>
      </w:pPr>
      <w:r>
        <w:rPr>
          <w:color w:val="000000"/>
          <w:spacing w:val="0"/>
          <w:w w:val="100"/>
          <w:position w:val="0"/>
        </w:rPr>
        <w:t>合同成本包括合同履约成本和合同取得成本。本公司为提供劳务而发生的成本，确认为合同履约成本，并在确认收入时， 按照已完成劳务的进度结转计入主营业务成本。本公司将为获取劳务合同而发生的增量成本，确认为合同取得成本，对于摊 销期限不超过一年的合同取得成本，在其发生时计入当期损益；对于摊销期限在一年以上的合同取得成本，本公司按照相关 合同下与确认劳务收入相同的基础摊销计入损益。如果合同成本的账面价值高于因提供该劳务预期能够取得的剩余对价减去 估计将要发生的成本，本公司对超出的部分计提减值准备，并确认为资产减值损失。于资产负债日，本公司对于合同履约成 本根据其初始确认时摊销期限是否超过一年，以减去相关资产减值准备后的净额，分别列示为存货和其他非流动资产；对于 初始确认时摊销期限超过一年的合同取得成本，以减去相关资产减值准备后的净额，列示为其他非流动资产。</w:t>
      </w:r>
    </w:p>
    <w:p>
      <w:pPr>
        <w:pStyle w:val="Style26"/>
        <w:keepNext w:val="0"/>
        <w:keepLines w:val="0"/>
        <w:widowControl w:val="0"/>
        <w:shd w:val="clear" w:color="auto" w:fill="auto"/>
        <w:tabs>
          <w:tab w:pos="803" w:val="left"/>
        </w:tabs>
        <w:bidi w:val="0"/>
        <w:spacing w:before="0" w:after="140" w:line="312" w:lineRule="exact"/>
        <w:ind w:left="0" w:right="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利息收入</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按照他人使用本公司货币资金的时间和实际利率计算确定。</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bidi w:val="0"/>
        <w:spacing w:before="0" w:after="2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71"/>
      <w:bookmarkEnd w:id="972"/>
      <w:bookmarkEnd w:id="974"/>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政府补助是指本公司从政府无偿取得货币性资产或非货币性资产，不包括政府以投资者身份向本公司投入的资本。政府 补助分为与资产相关的政府补助和与收益相关的政府补助。</w:t>
      </w: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6"/>
        <w:keepNext w:val="0"/>
        <w:keepLines w:val="0"/>
        <w:widowControl w:val="0"/>
        <w:shd w:val="clear" w:color="auto" w:fill="auto"/>
        <w:tabs>
          <w:tab w:pos="803" w:val="left"/>
        </w:tabs>
        <w:bidi w:val="0"/>
        <w:spacing w:before="0" w:after="140" w:line="312" w:lineRule="exact"/>
        <w:ind w:left="0" w:right="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本公司区分与资产相关政府补助和与收益相关政府补助的具体标准：</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本公司将所取得的用于购建或以其他方式形成长期资产的政府补助界定为与资产相关的政府补助；除与资产相关的政府 补助之外的其他政府补助界定为与收益相关的政府补助。</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对于同时包含与资产相关部分和与收益相关部分的政府补助，本公司区分不同部分分别进行会计处理；难以区分的，整 体归类为与收益相关的政府补助。</w:t>
      </w:r>
    </w:p>
    <w:p>
      <w:pPr>
        <w:pStyle w:val="Style26"/>
        <w:keepNext w:val="0"/>
        <w:keepLines w:val="0"/>
        <w:widowControl w:val="0"/>
        <w:shd w:val="clear" w:color="auto" w:fill="auto"/>
        <w:tabs>
          <w:tab w:pos="803" w:val="left"/>
        </w:tabs>
        <w:bidi w:val="0"/>
        <w:spacing w:before="0" w:after="140" w:line="312" w:lineRule="exact"/>
        <w:ind w:left="0" w:right="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与资产相关的政府补助的确认和计量方法：</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与资产相关的政府补助，确认为递延收益。</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与资产相关的政府补助确认为递延收益，在相关资产使用寿命内按照合理、系统的方法分期计入损益。相关资产在使用 寿命结束前被出售、转让、报废或发生毁损的，将尚未分配的相关递延收益余额转入资产处置当期的损益。</w:t>
      </w:r>
    </w:p>
    <w:p>
      <w:pPr>
        <w:pStyle w:val="Style26"/>
        <w:keepNext w:val="0"/>
        <w:keepLines w:val="0"/>
        <w:widowControl w:val="0"/>
        <w:shd w:val="clear" w:color="auto" w:fill="auto"/>
        <w:tabs>
          <w:tab w:pos="803" w:val="left"/>
        </w:tabs>
        <w:bidi w:val="0"/>
        <w:spacing w:before="0" w:after="140" w:line="312" w:lineRule="exact"/>
        <w:ind w:left="0" w:right="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与收益相关的政府补助的确认和计量方法：</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与收益相关的政府补助，本公司分情况按照以下规定进行会计处理：</w:t>
      </w:r>
    </w:p>
    <w:p>
      <w:pPr>
        <w:pStyle w:val="Style26"/>
        <w:keepNext w:val="0"/>
        <w:keepLines w:val="0"/>
        <w:widowControl w:val="0"/>
        <w:shd w:val="clear" w:color="auto" w:fill="auto"/>
        <w:tabs>
          <w:tab w:pos="699" w:val="left"/>
        </w:tabs>
        <w:bidi w:val="0"/>
        <w:spacing w:before="0" w:after="140" w:line="312" w:lineRule="exact"/>
        <w:ind w:left="0" w:right="0"/>
        <w:jc w:val="both"/>
      </w:pPr>
      <w:bookmarkStart w:id="978" w:name="bookmark978"/>
      <w:r>
        <w:rPr>
          <w:rFonts w:ascii="Times New Roman" w:eastAsia="Times New Roman" w:hAnsi="Times New Roman" w:cs="Times New Roman"/>
          <w:color w:val="000000"/>
          <w:spacing w:val="0"/>
          <w:w w:val="100"/>
          <w:position w:val="0"/>
          <w:sz w:val="18"/>
          <w:szCs w:val="18"/>
        </w:rPr>
        <w:t>1</w:t>
      </w:r>
      <w:bookmarkEnd w:id="978"/>
      <w:r>
        <w:rPr>
          <w:color w:val="000000"/>
          <w:spacing w:val="0"/>
          <w:w w:val="100"/>
          <w:position w:val="0"/>
        </w:rPr>
        <w:t>）</w:t>
        <w:tab/>
        <w:t>用于补偿本公司以后期间的相关成本费用或损失的，确认为递延收益，并在确认相关成本费用或损失的期间，计入 当期损益；</w:t>
      </w:r>
    </w:p>
    <w:p>
      <w:pPr>
        <w:pStyle w:val="Style26"/>
        <w:keepNext w:val="0"/>
        <w:keepLines w:val="0"/>
        <w:widowControl w:val="0"/>
        <w:shd w:val="clear" w:color="auto" w:fill="auto"/>
        <w:tabs>
          <w:tab w:pos="708" w:val="left"/>
        </w:tabs>
        <w:bidi w:val="0"/>
        <w:spacing w:before="0" w:after="140" w:line="312" w:lineRule="exact"/>
        <w:ind w:left="0" w:right="0"/>
        <w:jc w:val="both"/>
      </w:pPr>
      <w:bookmarkStart w:id="979" w:name="bookmark979"/>
      <w:r>
        <w:rPr>
          <w:rFonts w:ascii="Times New Roman" w:eastAsia="Times New Roman" w:hAnsi="Times New Roman" w:cs="Times New Roman"/>
          <w:color w:val="000000"/>
          <w:spacing w:val="0"/>
          <w:w w:val="100"/>
          <w:position w:val="0"/>
          <w:sz w:val="18"/>
          <w:szCs w:val="18"/>
        </w:rPr>
        <w:t>2</w:t>
      </w:r>
      <w:bookmarkEnd w:id="979"/>
      <w:r>
        <w:rPr>
          <w:color w:val="000000"/>
          <w:spacing w:val="0"/>
          <w:w w:val="100"/>
          <w:position w:val="0"/>
        </w:rPr>
        <w:t>）</w:t>
        <w:tab/>
        <w:t>用于补偿本公司已发生的相关成本费用或损失的，直接计入当期损益。</w:t>
      </w:r>
    </w:p>
    <w:p>
      <w:pPr>
        <w:pStyle w:val="Style26"/>
        <w:keepNext w:val="0"/>
        <w:keepLines w:val="0"/>
        <w:widowControl w:val="0"/>
        <w:shd w:val="clear" w:color="auto" w:fill="auto"/>
        <w:tabs>
          <w:tab w:pos="860" w:val="left"/>
        </w:tabs>
        <w:bidi w:val="0"/>
        <w:spacing w:before="0" w:after="140" w:line="326" w:lineRule="exact"/>
        <w:ind w:left="0" w:right="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与本公司日常活动相关的政府补助，按照经济业务实质，计入其他收益。与本公司日常活动无关的政府补助，计 入营业外收支。</w:t>
      </w:r>
    </w:p>
    <w:p>
      <w:pPr>
        <w:pStyle w:val="Style26"/>
        <w:keepNext w:val="0"/>
        <w:keepLines w:val="0"/>
        <w:widowControl w:val="0"/>
        <w:shd w:val="clear" w:color="auto" w:fill="auto"/>
        <w:tabs>
          <w:tab w:pos="784" w:val="left"/>
        </w:tabs>
        <w:bidi w:val="0"/>
        <w:spacing w:before="0" w:after="140" w:line="312" w:lineRule="exact"/>
        <w:ind w:left="0" w:right="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本公司涉及的各项政府补助的确认时点：</w:t>
      </w:r>
    </w:p>
    <w:p>
      <w:pPr>
        <w:pStyle w:val="Style26"/>
        <w:keepNext w:val="0"/>
        <w:keepLines w:val="0"/>
        <w:widowControl w:val="0"/>
        <w:shd w:val="clear" w:color="auto" w:fill="auto"/>
        <w:bidi w:val="0"/>
        <w:spacing w:before="0" w:after="0" w:line="311" w:lineRule="exact"/>
        <w:ind w:left="0" w:right="0"/>
        <w:jc w:val="both"/>
      </w:pPr>
      <w:r>
        <w:rPr>
          <w:color w:val="000000"/>
          <w:spacing w:val="0"/>
          <w:w w:val="100"/>
          <w:position w:val="0"/>
          <w:shd w:val="clear" w:color="auto" w:fill="FFFFFF"/>
        </w:rPr>
        <w:t>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w:t>
      </w:r>
    </w:p>
    <w:p>
      <w:pPr>
        <w:pStyle w:val="Style26"/>
        <w:keepNext w:val="0"/>
        <w:keepLines w:val="0"/>
        <w:widowControl w:val="0"/>
        <w:shd w:val="clear" w:color="auto" w:fill="auto"/>
        <w:bidi w:val="0"/>
        <w:spacing w:before="0" w:after="400" w:line="311" w:lineRule="exact"/>
        <w:ind w:left="0" w:right="0" w:firstLine="0"/>
        <w:jc w:val="both"/>
      </w:pPr>
      <w:bookmarkStart w:id="982" w:name="bookmark982"/>
      <w:r>
        <w:rPr>
          <w:rFonts w:ascii="Times New Roman" w:eastAsia="Times New Roman" w:hAnsi="Times New Roman" w:cs="Times New Roman"/>
          <w:color w:val="000000"/>
          <w:spacing w:val="0"/>
          <w:w w:val="100"/>
          <w:position w:val="0"/>
          <w:sz w:val="18"/>
          <w:szCs w:val="18"/>
        </w:rPr>
        <w:t>1</w:t>
      </w:r>
      <w:bookmarkEnd w:id="982"/>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）所依据的是当地财政部门正式发布并按照《政府信息公开条例》的规定予以主动公 开的财政扶持项目及其财政资金管理办法，且该管理办法应当是普惠性的（任何符合规定条件的企业均可申请），而不是专 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）相关的补助款批文中已明确承诺了拨付期限，且该款项的拨付是有相应财政预算作为保障的， 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29"/>
        <w:keepNext/>
        <w:keepLines/>
        <w:widowControl w:val="0"/>
        <w:shd w:val="clear" w:color="auto" w:fill="auto"/>
        <w:bidi w:val="0"/>
        <w:spacing w:before="0" w:after="28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3"/>
      <w:bookmarkEnd w:id="984"/>
      <w:bookmarkEnd w:id="986"/>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所得税费用包括当期所得税和递延所得税。</w:t>
      </w:r>
    </w:p>
    <w:p>
      <w:pPr>
        <w:pStyle w:val="Style26"/>
        <w:keepNext w:val="0"/>
        <w:keepLines w:val="0"/>
        <w:widowControl w:val="0"/>
        <w:shd w:val="clear" w:color="auto" w:fill="auto"/>
        <w:tabs>
          <w:tab w:pos="784" w:val="left"/>
        </w:tabs>
        <w:bidi w:val="0"/>
        <w:spacing w:before="0" w:after="140" w:line="312" w:lineRule="exact"/>
        <w:ind w:left="0" w:right="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w:t>
      </w:r>
    </w:p>
    <w:p>
      <w:pPr>
        <w:pStyle w:val="Style26"/>
        <w:keepNext w:val="0"/>
        <w:keepLines w:val="0"/>
        <w:widowControl w:val="0"/>
        <w:shd w:val="clear" w:color="auto" w:fill="auto"/>
        <w:tabs>
          <w:tab w:pos="784" w:val="left"/>
        </w:tabs>
        <w:bidi w:val="0"/>
        <w:spacing w:before="0" w:after="140" w:line="312" w:lineRule="exact"/>
        <w:ind w:left="0" w:right="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一般情况下所有暂时性差异均确认相关的递延所得税。但对于可抵扣暂时性差异，本公司以很可能取得用来抵扣可抵扣 暂时性差异的应纳税所得额为限，确认相关的递延所得税资产。此外，与商誉的初始确认相关的，以及与既不是企业合并、 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的交易中产生的资产或负债的初始确认有关的暂时性差异，不予确 认有关的递延所得税资产或负债。</w:t>
      </w: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26"/>
        <w:keepNext w:val="0"/>
        <w:keepLines w:val="0"/>
        <w:widowControl w:val="0"/>
        <w:shd w:val="clear" w:color="auto" w:fill="auto"/>
        <w:bidi w:val="0"/>
        <w:spacing w:before="0" w:after="140" w:line="314" w:lineRule="exact"/>
        <w:ind w:left="0" w:right="0"/>
        <w:jc w:val="both"/>
      </w:pPr>
      <w:r>
        <w:rPr>
          <w:color w:val="000000"/>
          <w:spacing w:val="0"/>
          <w:w w:val="100"/>
          <w:position w:val="0"/>
        </w:rPr>
        <w:t>本公司确认与子公司、联营企业及合营企业投资相关的应纳税暂时性差异产生的递延所得税负债，除非本公司能够控制 暂时性差异转回的时间，而且该暂时性差异在可预见的未来很可能不会转回。对于与子公司、联营企业及合营企业投资相关 的可抵扣暂时性差异，只有当暂时性差异在可预见的未来很可能转回，且未来很可能获得用来抵扣可抵扣暂时性差异的应纳 税所得额时，本公司才确认递延所得税资产。</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6"/>
        <w:keepNext w:val="0"/>
        <w:keepLines w:val="0"/>
        <w:widowControl w:val="0"/>
        <w:shd w:val="clear" w:color="auto" w:fill="auto"/>
        <w:bidi w:val="0"/>
        <w:spacing w:before="0" w:after="140" w:line="307" w:lineRule="exact"/>
        <w:ind w:left="0" w:right="0"/>
        <w:jc w:val="both"/>
      </w:pPr>
      <w:r>
        <w:rPr>
          <w:color w:val="000000"/>
          <w:spacing w:val="0"/>
          <w:w w:val="100"/>
          <w:position w:val="0"/>
        </w:rPr>
        <w:t>除与直接计入其他综合收益或所有者权益的交易和事项相关的当期所得税和递延所得税计入其他综合收益或所有者权 益，以及企业合并产生的递延所得税调整商誉的账面价值外，其余当期所得税和递延所得税费用或收益计入当期损益。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26"/>
        <w:keepNext w:val="0"/>
        <w:keepLines w:val="0"/>
        <w:widowControl w:val="0"/>
        <w:numPr>
          <w:ilvl w:val="0"/>
          <w:numId w:val="23"/>
        </w:numPr>
        <w:shd w:val="clear" w:color="auto" w:fill="auto"/>
        <w:bidi w:val="0"/>
        <w:spacing w:before="0" w:after="140" w:line="312" w:lineRule="exact"/>
        <w:ind w:left="0" w:right="0"/>
        <w:jc w:val="both"/>
      </w:pPr>
      <w:bookmarkStart w:id="989" w:name="bookmark989"/>
      <w:bookmarkEnd w:id="989"/>
      <w:r>
        <w:rPr>
          <w:color w:val="000000"/>
          <w:spacing w:val="0"/>
          <w:w w:val="100"/>
          <w:position w:val="0"/>
        </w:rPr>
        <w:t>所得税的抵销</w:t>
      </w:r>
    </w:p>
    <w:p>
      <w:pPr>
        <w:pStyle w:val="Style26"/>
        <w:keepNext w:val="0"/>
        <w:keepLines w:val="0"/>
        <w:widowControl w:val="0"/>
        <w:shd w:val="clear" w:color="auto" w:fill="auto"/>
        <w:bidi w:val="0"/>
        <w:spacing w:before="0" w:after="140" w:line="336" w:lineRule="exact"/>
        <w:ind w:left="0" w:right="0"/>
        <w:jc w:val="both"/>
      </w:pPr>
      <w:r>
        <w:rPr>
          <w:color w:val="000000"/>
          <w:spacing w:val="0"/>
          <w:w w:val="100"/>
          <w:position w:val="0"/>
        </w:rPr>
        <w:t>当本公司拥有以净额结算的法定权利，且意图以净额结算或取得资产、清偿负债同时进行时，本公司当期所得税资产及 当期所得税负债以抵销后的净额列报。</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29"/>
        <w:keepNext/>
        <w:keepLines/>
        <w:widowControl w:val="0"/>
        <w:shd w:val="clear" w:color="auto" w:fill="auto"/>
        <w:tabs>
          <w:tab w:pos="483" w:val="left"/>
        </w:tabs>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990"/>
      <w:bookmarkEnd w:id="991"/>
      <w:bookmarkEnd w:id="993"/>
    </w:p>
    <w:p>
      <w:pPr>
        <w:pStyle w:val="Style46"/>
        <w:keepNext/>
        <w:keepLines/>
        <w:widowControl w:val="0"/>
        <w:numPr>
          <w:ilvl w:val="0"/>
          <w:numId w:val="27"/>
        </w:numPr>
        <w:shd w:val="clear" w:color="auto" w:fill="auto"/>
        <w:tabs>
          <w:tab w:pos="493" w:val="left"/>
        </w:tabs>
        <w:bidi w:val="0"/>
        <w:spacing w:before="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经营租赁的会计处理方法</w:t>
      </w:r>
      <w:bookmarkEnd w:id="994"/>
      <w:bookmarkEnd w:id="995"/>
      <w:bookmarkEnd w:id="997"/>
    </w:p>
    <w:p>
      <w:pPr>
        <w:pStyle w:val="Style26"/>
        <w:keepNext w:val="0"/>
        <w:keepLines w:val="0"/>
        <w:widowControl w:val="0"/>
        <w:numPr>
          <w:ilvl w:val="0"/>
          <w:numId w:val="29"/>
        </w:numPr>
        <w:shd w:val="clear" w:color="auto" w:fill="auto"/>
        <w:tabs>
          <w:tab w:pos="686" w:val="left"/>
        </w:tabs>
        <w:bidi w:val="0"/>
        <w:spacing w:before="0" w:after="40" w:line="360" w:lineRule="auto"/>
        <w:ind w:left="0" w:right="0"/>
        <w:jc w:val="left"/>
      </w:pPr>
      <w:bookmarkStart w:id="998" w:name="bookmark998"/>
      <w:bookmarkEnd w:id="998"/>
      <w:r>
        <w:rPr>
          <w:color w:val="000000"/>
          <w:spacing w:val="0"/>
          <w:w w:val="100"/>
          <w:position w:val="0"/>
        </w:rPr>
        <w:t>本公司作为承租人记录经营租赁业务</w:t>
      </w:r>
    </w:p>
    <w:p>
      <w:pPr>
        <w:pStyle w:val="Style26"/>
        <w:keepNext w:val="0"/>
        <w:keepLines w:val="0"/>
        <w:widowControl w:val="0"/>
        <w:shd w:val="clear" w:color="auto" w:fill="auto"/>
        <w:bidi w:val="0"/>
        <w:spacing w:before="0" w:after="260" w:line="317" w:lineRule="exact"/>
        <w:ind w:left="0" w:right="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6"/>
        <w:keepNext w:val="0"/>
        <w:keepLines w:val="0"/>
        <w:widowControl w:val="0"/>
        <w:numPr>
          <w:ilvl w:val="0"/>
          <w:numId w:val="29"/>
        </w:numPr>
        <w:shd w:val="clear" w:color="auto" w:fill="auto"/>
        <w:tabs>
          <w:tab w:pos="700" w:val="left"/>
        </w:tabs>
        <w:bidi w:val="0"/>
        <w:spacing w:before="0" w:after="40" w:line="360" w:lineRule="auto"/>
        <w:ind w:left="0" w:right="0"/>
        <w:jc w:val="left"/>
      </w:pPr>
      <w:bookmarkStart w:id="999" w:name="bookmark999"/>
      <w:bookmarkEnd w:id="999"/>
      <w:r>
        <w:rPr>
          <w:color w:val="000000"/>
          <w:spacing w:val="0"/>
          <w:w w:val="100"/>
          <w:position w:val="0"/>
        </w:rPr>
        <w:t>本公司作为出租人记录经营租赁业务</w:t>
      </w:r>
    </w:p>
    <w:p>
      <w:pPr>
        <w:pStyle w:val="Style26"/>
        <w:keepNext w:val="0"/>
        <w:keepLines w:val="0"/>
        <w:widowControl w:val="0"/>
        <w:shd w:val="clear" w:color="auto" w:fill="auto"/>
        <w:bidi w:val="0"/>
        <w:spacing w:before="0" w:after="380" w:line="310" w:lineRule="exact"/>
        <w:ind w:left="0" w:right="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6"/>
        <w:keepNext/>
        <w:keepLines/>
        <w:widowControl w:val="0"/>
        <w:numPr>
          <w:ilvl w:val="0"/>
          <w:numId w:val="27"/>
        </w:numPr>
        <w:shd w:val="clear" w:color="auto" w:fill="auto"/>
        <w:tabs>
          <w:tab w:pos="493" w:val="left"/>
        </w:tabs>
        <w:bidi w:val="0"/>
        <w:spacing w:before="0" w:line="240" w:lineRule="auto"/>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融资租赁的会计处理方法</w:t>
      </w:r>
      <w:bookmarkEnd w:id="1000"/>
      <w:bookmarkEnd w:id="1001"/>
      <w:bookmarkEnd w:id="1003"/>
    </w:p>
    <w:p>
      <w:pPr>
        <w:pStyle w:val="Style26"/>
        <w:keepNext w:val="0"/>
        <w:keepLines w:val="0"/>
        <w:widowControl w:val="0"/>
        <w:numPr>
          <w:ilvl w:val="0"/>
          <w:numId w:val="31"/>
        </w:numPr>
        <w:shd w:val="clear" w:color="auto" w:fill="auto"/>
        <w:tabs>
          <w:tab w:pos="686" w:val="left"/>
        </w:tabs>
        <w:bidi w:val="0"/>
        <w:spacing w:before="0" w:after="40" w:line="360" w:lineRule="auto"/>
        <w:ind w:left="0" w:right="0"/>
        <w:jc w:val="both"/>
      </w:pPr>
      <w:bookmarkStart w:id="1004" w:name="bookmark1004"/>
      <w:bookmarkEnd w:id="1004"/>
      <w:r>
        <w:rPr>
          <w:color w:val="000000"/>
          <w:spacing w:val="0"/>
          <w:w w:val="100"/>
          <w:position w:val="0"/>
        </w:rPr>
        <w:t>本公司作为承租人记录融资租赁业务</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w:t>
      </w:r>
    </w:p>
    <w:p>
      <w:pPr>
        <w:pStyle w:val="Style26"/>
        <w:keepNext w:val="0"/>
        <w:keepLines w:val="0"/>
        <w:widowControl w:val="0"/>
        <w:shd w:val="clear" w:color="auto" w:fill="auto"/>
        <w:bidi w:val="0"/>
        <w:spacing w:before="0" w:after="260" w:line="312" w:lineRule="exact"/>
        <w:ind w:left="0" w:right="0"/>
        <w:jc w:val="both"/>
      </w:pPr>
      <w:r>
        <w:rPr>
          <w:color w:val="000000"/>
          <w:spacing w:val="0"/>
          <w:w w:val="100"/>
          <w:position w:val="0"/>
        </w:rPr>
        <w:t>未确认融资费用在租赁期内采用实际利率法计算确认当期的融资费用。或有租金于实际发生时计入当期损益。最低租赁 付款额扣除未确认融资费用后的余额分别作为长期负债和一年内到期的长期负债列示。</w:t>
      </w:r>
    </w:p>
    <w:p>
      <w:pPr>
        <w:pStyle w:val="Style26"/>
        <w:keepNext w:val="0"/>
        <w:keepLines w:val="0"/>
        <w:widowControl w:val="0"/>
        <w:numPr>
          <w:ilvl w:val="0"/>
          <w:numId w:val="31"/>
        </w:numPr>
        <w:shd w:val="clear" w:color="auto" w:fill="auto"/>
        <w:tabs>
          <w:tab w:pos="700" w:val="left"/>
        </w:tabs>
        <w:bidi w:val="0"/>
        <w:spacing w:before="0" w:after="40" w:line="360" w:lineRule="auto"/>
        <w:ind w:left="0" w:right="0"/>
        <w:jc w:val="both"/>
      </w:pPr>
      <w:bookmarkStart w:id="1005" w:name="bookmark1005"/>
      <w:bookmarkEnd w:id="1005"/>
      <w:r>
        <w:rPr>
          <w:color w:val="000000"/>
          <w:spacing w:val="0"/>
          <w:w w:val="100"/>
          <w:position w:val="0"/>
        </w:rPr>
        <w:t>本公司作为出租人记录融资租赁业务</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w:t>
      </w:r>
    </w:p>
    <w:p>
      <w:pPr>
        <w:pStyle w:val="Style26"/>
        <w:keepNext w:val="0"/>
        <w:keepLines w:val="0"/>
        <w:widowControl w:val="0"/>
        <w:shd w:val="clear" w:color="auto" w:fill="auto"/>
        <w:bidi w:val="0"/>
        <w:spacing w:before="0" w:after="140" w:line="312" w:lineRule="exact"/>
        <w:ind w:left="0" w:right="0"/>
        <w:jc w:val="both"/>
      </w:pPr>
      <w:r>
        <w:rPr>
          <w:color w:val="000000"/>
          <w:spacing w:val="0"/>
          <w:w w:val="100"/>
          <w:position w:val="0"/>
        </w:rPr>
        <w:t>未实现融资收益在租赁期内采用实际利率法计算确认当期的融资收入。或有租金于实际发生时计入当期损益。</w:t>
      </w:r>
    </w:p>
    <w:p>
      <w:pPr>
        <w:pStyle w:val="Style26"/>
        <w:keepNext w:val="0"/>
        <w:keepLines w:val="0"/>
        <w:widowControl w:val="0"/>
        <w:shd w:val="clear" w:color="auto" w:fill="auto"/>
        <w:bidi w:val="0"/>
        <w:spacing w:before="0" w:after="380" w:line="312" w:lineRule="exact"/>
        <w:ind w:left="0" w:right="0"/>
        <w:jc w:val="both"/>
      </w:pPr>
      <w:r>
        <w:rPr>
          <w:color w:val="000000"/>
          <w:spacing w:val="0"/>
          <w:w w:val="100"/>
          <w:position w:val="0"/>
        </w:rPr>
        <w:t>应收融资租赁款扣除未实现融资收益后的余额分别作为长期债权和一年内到期的长期债权列示。</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3</w:t>
      </w:r>
      <w:bookmarkEnd w:id="1008"/>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1006"/>
      <w:bookmarkEnd w:id="1007"/>
      <w:bookmarkEnd w:id="1009"/>
    </w:p>
    <w:p>
      <w:pPr>
        <w:pStyle w:val="Style26"/>
        <w:keepNext w:val="0"/>
        <w:keepLines w:val="0"/>
        <w:widowControl w:val="0"/>
        <w:numPr>
          <w:ilvl w:val="0"/>
          <w:numId w:val="33"/>
        </w:numPr>
        <w:shd w:val="clear" w:color="auto" w:fill="auto"/>
        <w:bidi w:val="0"/>
        <w:spacing w:before="0" w:after="200" w:line="240" w:lineRule="auto"/>
        <w:ind w:left="0" w:right="0" w:firstLine="480"/>
        <w:jc w:val="both"/>
      </w:pPr>
      <w:bookmarkStart w:id="1010" w:name="bookmark1010"/>
      <w:bookmarkEnd w:id="1010"/>
      <w:r>
        <w:rPr>
          <w:b/>
          <w:bCs/>
          <w:color w:val="000000"/>
          <w:spacing w:val="0"/>
          <w:w w:val="100"/>
          <w:position w:val="0"/>
        </w:rPr>
        <w:t>终止经营</w:t>
      </w:r>
    </w:p>
    <w:p>
      <w:pPr>
        <w:pStyle w:val="Style26"/>
        <w:keepNext w:val="0"/>
        <w:keepLines w:val="0"/>
        <w:widowControl w:val="0"/>
        <w:shd w:val="clear" w:color="auto" w:fill="auto"/>
        <w:bidi w:val="0"/>
        <w:spacing w:before="0" w:after="260" w:line="317" w:lineRule="exact"/>
        <w:ind w:left="0" w:right="0"/>
        <w:jc w:val="both"/>
      </w:pPr>
      <w:r>
        <w:rPr>
          <w:color w:val="000000"/>
          <w:spacing w:val="0"/>
          <w:w w:val="100"/>
          <w:position w:val="0"/>
        </w:rPr>
        <w:t>终止经营，是指满足下列条件之一的、能够单独区分的组成部分，且该组成部分已经被本公司处置或被本公司划分为持 有待售类别：</w:t>
      </w:r>
    </w:p>
    <w:p>
      <w:pPr>
        <w:pStyle w:val="Style26"/>
        <w:keepNext w:val="0"/>
        <w:keepLines w:val="0"/>
        <w:widowControl w:val="0"/>
        <w:shd w:val="clear" w:color="auto" w:fill="auto"/>
        <w:tabs>
          <w:tab w:pos="729" w:val="left"/>
        </w:tabs>
        <w:bidi w:val="0"/>
        <w:spacing w:before="0" w:after="140" w:line="360" w:lineRule="auto"/>
        <w:ind w:left="0" w:right="0"/>
        <w:jc w:val="both"/>
      </w:pPr>
      <w:bookmarkStart w:id="1011" w:name="bookmark1011"/>
      <w:r>
        <w:rPr>
          <w:rFonts w:ascii="Times New Roman" w:eastAsia="Times New Roman" w:hAnsi="Times New Roman" w:cs="Times New Roman"/>
          <w:color w:val="000000"/>
          <w:spacing w:val="0"/>
          <w:w w:val="100"/>
          <w:position w:val="0"/>
          <w:sz w:val="18"/>
          <w:szCs w:val="18"/>
        </w:rPr>
        <w:t>1</w:t>
      </w:r>
      <w:bookmarkEnd w:id="1011"/>
      <w:r>
        <w:rPr>
          <w:color w:val="000000"/>
          <w:spacing w:val="0"/>
          <w:w w:val="100"/>
          <w:position w:val="0"/>
        </w:rPr>
        <w:t>）</w:t>
        <w:tab/>
        <w:t>该组成部分代表一项独立的主要业务或一个单独的主要经营地区；</w:t>
      </w:r>
    </w:p>
    <w:p>
      <w:pPr>
        <w:pStyle w:val="Style26"/>
        <w:keepNext w:val="0"/>
        <w:keepLines w:val="0"/>
        <w:widowControl w:val="0"/>
        <w:shd w:val="clear" w:color="auto" w:fill="auto"/>
        <w:tabs>
          <w:tab w:pos="748" w:val="left"/>
        </w:tabs>
        <w:bidi w:val="0"/>
        <w:spacing w:before="0" w:after="140" w:line="360" w:lineRule="auto"/>
        <w:ind w:left="0" w:right="0"/>
        <w:jc w:val="both"/>
      </w:pPr>
      <w:bookmarkStart w:id="1012" w:name="bookmark1012"/>
      <w:r>
        <w:rPr>
          <w:rFonts w:ascii="Times New Roman" w:eastAsia="Times New Roman" w:hAnsi="Times New Roman" w:cs="Times New Roman"/>
          <w:color w:val="000000"/>
          <w:spacing w:val="0"/>
          <w:w w:val="100"/>
          <w:position w:val="0"/>
          <w:sz w:val="18"/>
          <w:szCs w:val="18"/>
        </w:rPr>
        <w:t>2</w:t>
      </w:r>
      <w:bookmarkEnd w:id="1012"/>
      <w:r>
        <w:rPr>
          <w:color w:val="000000"/>
          <w:spacing w:val="0"/>
          <w:w w:val="100"/>
          <w:position w:val="0"/>
        </w:rPr>
        <w:t>）</w:t>
        <w:tab/>
        <w:t>该组成部分是拟对一项独立的主要业务或一个单独的主要经营地区进行处置的一项相关联计划的一部分；</w:t>
      </w:r>
    </w:p>
    <w:p>
      <w:pPr>
        <w:pStyle w:val="Style26"/>
        <w:keepNext w:val="0"/>
        <w:keepLines w:val="0"/>
        <w:widowControl w:val="0"/>
        <w:shd w:val="clear" w:color="auto" w:fill="auto"/>
        <w:tabs>
          <w:tab w:pos="748" w:val="left"/>
        </w:tabs>
        <w:bidi w:val="0"/>
        <w:spacing w:before="0" w:after="40" w:line="360" w:lineRule="auto"/>
        <w:ind w:left="0" w:right="0"/>
        <w:jc w:val="both"/>
      </w:pPr>
      <w:bookmarkStart w:id="1013" w:name="bookmark1013"/>
      <w:r>
        <w:rPr>
          <w:rFonts w:ascii="Times New Roman" w:eastAsia="Times New Roman" w:hAnsi="Times New Roman" w:cs="Times New Roman"/>
          <w:color w:val="000000"/>
          <w:spacing w:val="0"/>
          <w:w w:val="100"/>
          <w:position w:val="0"/>
          <w:sz w:val="18"/>
          <w:szCs w:val="18"/>
        </w:rPr>
        <w:t>3</w:t>
      </w:r>
      <w:bookmarkEnd w:id="1013"/>
      <w:r>
        <w:rPr>
          <w:color w:val="000000"/>
          <w:spacing w:val="0"/>
          <w:w w:val="100"/>
          <w:position w:val="0"/>
        </w:rPr>
        <w:t>）</w:t>
        <w:tab/>
        <w:t>该组成部分是专为转售而取得的子公司。</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本公司在利润表中分别列示持续经营损益和终止经营损益。</w:t>
      </w:r>
    </w:p>
    <w:p>
      <w:pPr>
        <w:pStyle w:val="Style26"/>
        <w:keepNext w:val="0"/>
        <w:keepLines w:val="0"/>
        <w:widowControl w:val="0"/>
        <w:shd w:val="clear" w:color="auto" w:fill="auto"/>
        <w:tabs>
          <w:tab w:pos="830" w:val="left"/>
        </w:tabs>
        <w:bidi w:val="0"/>
        <w:spacing w:before="0" w:after="140" w:line="317" w:lineRule="exact"/>
        <w:ind w:left="0" w:right="0"/>
        <w:jc w:val="both"/>
      </w:pPr>
      <w:bookmarkStart w:id="1014" w:name="bookmark1014"/>
      <w:r>
        <w:rPr>
          <w:b/>
          <w:bCs/>
          <w:color w:val="000000"/>
          <w:spacing w:val="0"/>
          <w:w w:val="100"/>
          <w:position w:val="0"/>
        </w:rPr>
        <w:t>（</w:t>
      </w:r>
      <w:bookmarkEnd w:id="101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回购本公司股份</w:t>
      </w:r>
    </w:p>
    <w:p>
      <w:pPr>
        <w:pStyle w:val="Style26"/>
        <w:keepNext w:val="0"/>
        <w:keepLines w:val="0"/>
        <w:widowControl w:val="0"/>
        <w:shd w:val="clear" w:color="auto" w:fill="auto"/>
        <w:bidi w:val="0"/>
        <w:spacing w:before="0" w:after="260" w:line="317" w:lineRule="exact"/>
        <w:ind w:left="0" w:right="0"/>
        <w:jc w:val="both"/>
      </w:pPr>
      <w:r>
        <w:rPr>
          <w:color w:val="000000"/>
          <w:spacing w:val="0"/>
          <w:w w:val="100"/>
          <w:position w:val="0"/>
        </w:rPr>
        <w:t>回购本公司股份支付的对价和交易费用减少所有者权益，回购、出售或注销本公司股份时，不确认利得或损失。</w:t>
      </w:r>
    </w:p>
    <w:p>
      <w:pPr>
        <w:pStyle w:val="Style26"/>
        <w:keepNext w:val="0"/>
        <w:keepLines w:val="0"/>
        <w:widowControl w:val="0"/>
        <w:shd w:val="clear" w:color="auto" w:fill="auto"/>
        <w:tabs>
          <w:tab w:pos="729" w:val="left"/>
        </w:tabs>
        <w:bidi w:val="0"/>
        <w:spacing w:before="0" w:after="40" w:line="360" w:lineRule="auto"/>
        <w:ind w:left="0" w:right="0"/>
        <w:jc w:val="both"/>
      </w:pPr>
      <w:bookmarkStart w:id="1015" w:name="bookmark1015"/>
      <w:r>
        <w:rPr>
          <w:rFonts w:ascii="Times New Roman" w:eastAsia="Times New Roman" w:hAnsi="Times New Roman" w:cs="Times New Roman"/>
          <w:color w:val="000000"/>
          <w:spacing w:val="0"/>
          <w:w w:val="100"/>
          <w:position w:val="0"/>
          <w:sz w:val="18"/>
          <w:szCs w:val="18"/>
        </w:rPr>
        <w:t>1</w:t>
      </w:r>
      <w:bookmarkEnd w:id="1015"/>
      <w:r>
        <w:rPr>
          <w:color w:val="000000"/>
          <w:spacing w:val="0"/>
          <w:w w:val="100"/>
          <w:position w:val="0"/>
        </w:rPr>
        <w:t>）</w:t>
        <w:tab/>
        <w:t>本公司回购的股份在注销或者转让之前，作为库存股管理，回购股份的全部支出转作库存股成本。</w:t>
      </w:r>
    </w:p>
    <w:p>
      <w:pPr>
        <w:pStyle w:val="Style26"/>
        <w:keepNext w:val="0"/>
        <w:keepLines w:val="0"/>
        <w:widowControl w:val="0"/>
        <w:shd w:val="clear" w:color="auto" w:fill="auto"/>
        <w:bidi w:val="0"/>
        <w:spacing w:before="0" w:after="260" w:line="317" w:lineRule="exact"/>
        <w:ind w:left="0" w:right="0"/>
        <w:jc w:val="both"/>
      </w:pPr>
      <w:bookmarkStart w:id="1016" w:name="bookmark1016"/>
      <w:r>
        <w:rPr>
          <w:rFonts w:ascii="Times New Roman" w:eastAsia="Times New Roman" w:hAnsi="Times New Roman" w:cs="Times New Roman"/>
          <w:color w:val="000000"/>
          <w:spacing w:val="0"/>
          <w:w w:val="100"/>
          <w:position w:val="0"/>
          <w:sz w:val="18"/>
          <w:szCs w:val="18"/>
        </w:rPr>
        <w:t>2</w:t>
      </w:r>
      <w:bookmarkEnd w:id="1016"/>
      <w:r>
        <w:rPr>
          <w:color w:val="000000"/>
          <w:spacing w:val="0"/>
          <w:w w:val="100"/>
          <w:position w:val="0"/>
        </w:rPr>
        <w:t>） 库存股转让时，转让收入高于库存股成本的部分，增加资本公积（股本溢价）；低于库存股成本的部分，依次冲减资 本公积（股本溢价）、盈余公积、未分配利润。</w:t>
      </w:r>
    </w:p>
    <w:p>
      <w:pPr>
        <w:pStyle w:val="Style26"/>
        <w:keepNext w:val="0"/>
        <w:keepLines w:val="0"/>
        <w:widowControl w:val="0"/>
        <w:shd w:val="clear" w:color="auto" w:fill="auto"/>
        <w:tabs>
          <w:tab w:pos="748" w:val="left"/>
        </w:tabs>
        <w:bidi w:val="0"/>
        <w:spacing w:before="0" w:after="40" w:line="360" w:lineRule="auto"/>
        <w:ind w:left="0" w:right="0"/>
        <w:jc w:val="both"/>
      </w:pPr>
      <w:bookmarkStart w:id="1017" w:name="bookmark1017"/>
      <w:r>
        <w:rPr>
          <w:rFonts w:ascii="Times New Roman" w:eastAsia="Times New Roman" w:hAnsi="Times New Roman" w:cs="Times New Roman"/>
          <w:color w:val="000000"/>
          <w:spacing w:val="0"/>
          <w:w w:val="100"/>
          <w:position w:val="0"/>
          <w:sz w:val="18"/>
          <w:szCs w:val="18"/>
        </w:rPr>
        <w:t>3</w:t>
      </w:r>
      <w:bookmarkEnd w:id="1017"/>
      <w:r>
        <w:rPr>
          <w:color w:val="000000"/>
          <w:spacing w:val="0"/>
          <w:w w:val="100"/>
          <w:position w:val="0"/>
        </w:rPr>
        <w:t>）</w:t>
        <w:tab/>
        <w:t>本公司回购其普通股形成的库存股不参与公司利润分配，将其作为在资产负债表中所有者权益的备抵项目列示。</w:t>
      </w:r>
    </w:p>
    <w:p>
      <w:pPr>
        <w:pStyle w:val="Style26"/>
        <w:keepNext w:val="0"/>
        <w:keepLines w:val="0"/>
        <w:widowControl w:val="0"/>
        <w:shd w:val="clear" w:color="auto" w:fill="auto"/>
        <w:tabs>
          <w:tab w:pos="830" w:val="left"/>
        </w:tabs>
        <w:bidi w:val="0"/>
        <w:spacing w:before="0" w:after="140" w:line="317" w:lineRule="exact"/>
        <w:ind w:left="0" w:right="0"/>
        <w:jc w:val="both"/>
      </w:pPr>
      <w:bookmarkStart w:id="1018" w:name="bookmark1018"/>
      <w:r>
        <w:rPr>
          <w:b/>
          <w:bCs/>
          <w:color w:val="000000"/>
          <w:spacing w:val="0"/>
          <w:w w:val="100"/>
          <w:position w:val="0"/>
        </w:rPr>
        <w:t>（</w:t>
      </w:r>
      <w:bookmarkEnd w:id="101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资产证券化业务</w:t>
      </w:r>
    </w:p>
    <w:p>
      <w:pPr>
        <w:pStyle w:val="Style26"/>
        <w:keepNext w:val="0"/>
        <w:keepLines w:val="0"/>
        <w:widowControl w:val="0"/>
        <w:shd w:val="clear" w:color="auto" w:fill="auto"/>
        <w:bidi w:val="0"/>
        <w:spacing w:before="0" w:after="140" w:line="313" w:lineRule="exact"/>
        <w:ind w:left="0" w:right="0"/>
        <w:jc w:val="both"/>
      </w:pPr>
      <w:r>
        <w:rPr>
          <w:color w:val="000000"/>
          <w:spacing w:val="0"/>
          <w:w w:val="100"/>
          <w:position w:val="0"/>
        </w:rPr>
        <w:t>本公司将部分应收款项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信托财产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证券化，将资产信托给特定目的实体，由该实体向投资者发行优先级和次级资产 支持证券，本公司持有部分次级资产支持证券，次级资产支持证券在优先级资产支持证券本息偿付完毕前不得转让。本公司 作为资产服务商，提供资产维护和日常管理等服务；同时本公司作为流动性支持机构，在优先级资产支持证券的本金未能得 到足额偿付时提供流动性支持，以补足利息或本金的差额。信托财产在支付信托税负和相关费用之后，优先用于偿付优先级 资产支持证券的本息，全部本息偿付之后剩余的信托财产作为次级资产支持证券的收益。</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在运用证券化金融资产的会计政策时，本公司已考虑转移至其他实体的资产的风险和报酬转移程度，以及本公司对该实 体行使控制权的程度：</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当本公司已转移该金融资产所有权上几乎全部风险和报酬时，本公司予以终止确认该金融资产；</w:t>
      </w:r>
    </w:p>
    <w:p>
      <w:pPr>
        <w:pStyle w:val="Style26"/>
        <w:keepNext w:val="0"/>
        <w:keepLines w:val="0"/>
        <w:widowControl w:val="0"/>
        <w:shd w:val="clear" w:color="auto" w:fill="auto"/>
        <w:bidi w:val="0"/>
        <w:spacing w:before="0" w:after="140" w:line="317" w:lineRule="exact"/>
        <w:ind w:left="0" w:right="0"/>
        <w:jc w:val="both"/>
      </w:pPr>
      <w:r>
        <w:rPr>
          <w:color w:val="000000"/>
          <w:spacing w:val="0"/>
          <w:w w:val="100"/>
          <w:position w:val="0"/>
        </w:rPr>
        <w:t>当本公司保留该金融资产所有权上几乎全部风险和报酬时，本公司继续确认该金融资产；</w:t>
      </w:r>
    </w:p>
    <w:p>
      <w:pPr>
        <w:pStyle w:val="Style26"/>
        <w:keepNext w:val="0"/>
        <w:keepLines w:val="0"/>
        <w:widowControl w:val="0"/>
        <w:shd w:val="clear" w:color="auto" w:fill="auto"/>
        <w:bidi w:val="0"/>
        <w:spacing w:before="0" w:after="380" w:line="326" w:lineRule="exact"/>
        <w:ind w:left="0" w:right="0"/>
        <w:jc w:val="both"/>
      </w:pPr>
      <w:r>
        <w:rPr>
          <w:color w:val="000000"/>
          <w:spacing w:val="0"/>
          <w:w w:val="100"/>
          <w:position w:val="0"/>
        </w:rPr>
        <w:t>如本公司并未转移或保留该金融资产所有权上几乎全部风险和报酬，本公司考虑对该金融资产是否存在控制。如果本公 司并未保留控制权，本公司终止确认该金融资产，并把在转移中产生或保留的权利及义务分别确认为资产或负债。如本公司 保留控制权，则根据对金融资产的继续涉入程度确认金融资产。</w:t>
      </w:r>
    </w:p>
    <w:p>
      <w:pPr>
        <w:pStyle w:val="Style29"/>
        <w:keepNext/>
        <w:keepLines/>
        <w:widowControl w:val="0"/>
        <w:shd w:val="clear" w:color="auto" w:fill="auto"/>
        <w:bidi w:val="0"/>
        <w:spacing w:before="0" w:after="38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、重要会计政策和会计估计变更</w:t>
      </w:r>
      <w:bookmarkEnd w:id="1019"/>
      <w:bookmarkEnd w:id="1020"/>
      <w:bookmarkEnd w:id="1022"/>
    </w:p>
    <w:p>
      <w:pPr>
        <w:pStyle w:val="Style46"/>
        <w:keepNext/>
        <w:keepLines/>
        <w:widowControl w:val="0"/>
        <w:shd w:val="clear" w:color="auto" w:fill="auto"/>
        <w:bidi w:val="0"/>
        <w:spacing w:before="0" w:line="240" w:lineRule="auto"/>
        <w:ind w:left="0" w:right="0" w:firstLine="0"/>
        <w:jc w:val="both"/>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23"/>
      <w:bookmarkEnd w:id="1024"/>
      <w:bookmarkEnd w:id="1026"/>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26"/>
        <w:keepNext w:val="0"/>
        <w:keepLines w:val="0"/>
        <w:widowControl w:val="0"/>
        <w:shd w:val="clear" w:color="auto" w:fill="auto"/>
        <w:bidi w:val="0"/>
        <w:spacing w:before="0" w:after="80" w:line="317"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日发布了修订后的《企业会计准则第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号），要求境内上市企业自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日起执行新收入准则。本公司于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日执行新收入准则，对会计政策的相关内容进行调整。</w:t>
      </w:r>
    </w:p>
    <w:p>
      <w:pPr>
        <w:pStyle w:val="Style26"/>
        <w:keepNext w:val="0"/>
        <w:keepLines w:val="0"/>
        <w:widowControl w:val="0"/>
        <w:shd w:val="clear" w:color="auto" w:fill="auto"/>
        <w:bidi w:val="0"/>
        <w:spacing w:before="0" w:after="80" w:line="322" w:lineRule="exact"/>
        <w:ind w:left="0" w:right="0" w:firstLine="500"/>
        <w:jc w:val="both"/>
      </w:pPr>
      <w:r>
        <w:rPr>
          <w:color w:val="000000"/>
          <w:spacing w:val="0"/>
          <w:w w:val="100"/>
          <w:position w:val="0"/>
        </w:rPr>
        <w:t>新收入准则取代了财政部于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收入》及《企业会计准则第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建造合同》</w:t>
      </w:r>
      <w:r>
        <w:rPr>
          <w:color w:val="000000"/>
          <w:spacing w:val="0"/>
          <w:w w:val="100"/>
          <w:position w:val="0"/>
          <w:sz w:val="18"/>
          <w:szCs w:val="18"/>
        </w:rPr>
        <w:t>（</w:t>
      </w:r>
      <w:r>
        <w:rPr>
          <w:color w:val="000000"/>
          <w:spacing w:val="0"/>
          <w:w w:val="100"/>
          <w:position w:val="0"/>
        </w:rPr>
        <w:t xml:space="preserve">统称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原收入准则在原收入准则下，本公司以风险报酬转移作为收入确认时点的判断标准。新收入准则引入了收入确认计量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五步法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，并针对特定交易或事项提供了更多的指引，在新收入准则下，本公司以控制权转移作为收入确认时点的判断标 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日之前的原收入准则与新收入准则要求不一致的，本公司按照新收入准则的规定进行追溯调整，首次执行新 收入准则的累积影响数调整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日的留存收益及财务报表其他相关项目金额。同时，本公司未对比较财务报表数据进 行调整。</w:t>
      </w:r>
    </w:p>
    <w:p>
      <w:pPr>
        <w:pStyle w:val="Style26"/>
        <w:keepNext w:val="0"/>
        <w:keepLines w:val="0"/>
        <w:widowControl w:val="0"/>
        <w:shd w:val="clear" w:color="auto" w:fill="auto"/>
        <w:bidi w:val="0"/>
        <w:spacing w:before="0" w:after="80" w:line="314" w:lineRule="exact"/>
        <w:ind w:left="0" w:right="0" w:firstLine="480"/>
        <w:jc w:val="left"/>
      </w:pPr>
      <w:r>
        <w:rPr>
          <w:color w:val="000000"/>
          <w:spacing w:val="0"/>
          <w:w w:val="100"/>
          <w:position w:val="0"/>
        </w:rPr>
        <w:t>上述会计政策变更的累积影响数如下：</w:t>
      </w:r>
    </w:p>
    <w:p>
      <w:pPr>
        <w:pStyle w:val="Style26"/>
        <w:keepNext w:val="0"/>
        <w:keepLines w:val="0"/>
        <w:widowControl w:val="0"/>
        <w:shd w:val="clear" w:color="auto" w:fill="auto"/>
        <w:bidi w:val="0"/>
        <w:spacing w:before="0" w:after="80" w:line="317" w:lineRule="exact"/>
        <w:ind w:left="0" w:right="0" w:firstLine="480"/>
        <w:jc w:val="both"/>
      </w:pPr>
      <w:r>
        <w:rPr>
          <w:color w:val="000000"/>
          <w:spacing w:val="0"/>
          <w:w w:val="100"/>
          <w:position w:val="0"/>
        </w:rPr>
        <w:t>因执行新收入准则，相关调整对本公司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日合并财务报表中归属于母公司股东权益无影响，对少数股东权益 无影响。相关调整对本公司母公司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日财务报表中股东权益无影响。</w:t>
      </w:r>
    </w:p>
    <w:p>
      <w:pPr>
        <w:pStyle w:val="Style26"/>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上述会计政策变更经本公司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日召开的第四届董事会第五次会议和第四届监事会第五次会议审议通过。</w:t>
      </w:r>
    </w:p>
    <w:p>
      <w:pPr>
        <w:pStyle w:val="Style46"/>
        <w:keepNext/>
        <w:keepLines/>
        <w:widowControl w:val="0"/>
        <w:numPr>
          <w:ilvl w:val="0"/>
          <w:numId w:val="33"/>
        </w:numPr>
        <w:shd w:val="clear" w:color="auto" w:fill="auto"/>
        <w:bidi w:val="0"/>
        <w:spacing w:before="0" w:after="360" w:line="240" w:lineRule="auto"/>
        <w:ind w:left="0" w:right="0" w:firstLine="0"/>
        <w:jc w:val="both"/>
      </w:pPr>
      <w:bookmarkStart w:id="1027" w:name="bookmark1027"/>
      <w:bookmarkStart w:id="1028" w:name="bookmark1028"/>
      <w:bookmarkStart w:id="1029" w:name="bookmark1029"/>
      <w:bookmarkStart w:id="1030" w:name="bookmark1030"/>
      <w:bookmarkEnd w:id="1029"/>
      <w:r>
        <w:rPr>
          <w:color w:val="000000"/>
          <w:spacing w:val="0"/>
          <w:w w:val="100"/>
          <w:position w:val="0"/>
        </w:rPr>
        <w:t>重要会计估计变更</w:t>
      </w:r>
      <w:bookmarkEnd w:id="1027"/>
      <w:bookmarkEnd w:id="1028"/>
      <w:bookmarkEnd w:id="103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会计估计变更的内容和原因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开始适用的时点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信用程度一般的承兑银行的 未到期票据贴现处理：还原 应收票据及短期借款，贴现 利息在到期日前按期摊销； 信用程度一般的承兑银行的 未到期票据背书转让处理： 还原应收票据及其他流动负 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总经理办公会议决议通过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numPr>
          <w:ilvl w:val="0"/>
          <w:numId w:val="33"/>
        </w:numPr>
        <w:shd w:val="clear" w:color="auto" w:fill="auto"/>
        <w:bidi w:val="0"/>
        <w:spacing w:before="0" w:after="360" w:line="240" w:lineRule="auto"/>
        <w:ind w:left="0" w:right="0" w:firstLine="0"/>
        <w:jc w:val="both"/>
      </w:pPr>
      <w:bookmarkStart w:id="1031" w:name="bookmark1031"/>
      <w:bookmarkStart w:id="1032" w:name="bookmark1032"/>
      <w:bookmarkStart w:id="1033" w:name="bookmark1033"/>
      <w:bookmarkStart w:id="1034" w:name="bookmark1034"/>
      <w:bookmarkEnd w:id="103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31"/>
      <w:bookmarkEnd w:id="1032"/>
      <w:bookmarkEnd w:id="1034"/>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4,830,422,175.38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4,830,422,175.38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198,090,000.00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198,090,000.00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125,140,144.20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125,140,144.20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142,004,784.56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142,004,784.56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15,638,581,325.52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15,638,581,325.52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713,849,503.62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713,849,503.62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1,178,591,652.87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1,178,591,652.87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1,053,307,618.73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1,053,307,618.73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3,647,603,931.01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3,647,603,931.01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29,495,203.99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29,495,203.99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200,137,254.15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200,137,254.15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27,757,223,594.03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27,757,223,594.03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255,820,082.10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255,820,082.10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5,817,561.00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169,227.60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169,227.60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1,869,569,609.21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1,869,569,609.21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780,597,622.67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780,597,622.67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219,677,572.37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219,677,572.37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1,263,915,287.21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1,263,915,287.21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81,437,800.80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81,437,800.80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65,432,961.11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65,432,961.11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164,898,886.68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164,898,886.68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4,708,049,997.12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4,708,049,997.12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32,465,273,591.15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32,465,273,591.15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5,192,357,238.85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5,192,357,238.85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1,091,756,063.74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1,091,756,063.74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5,362,746,921.12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5,362,746,921.12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5,303,501,451.19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5,303,501,451.19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154,880,670.98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-154,880,670.98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137,062,540.69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137,062,540.69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77,629,838.44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77,629,838.44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297,869,833.25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297,869,833.25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3,124,084,197.65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3,124,084,197.65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24,580,961.24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24,580,961.24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55,266,666.62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55,266,666.62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17,818,130.29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17,818,130.29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20,660,092,881.84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20,660,092,881.84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26,761,490.29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26,761,490.29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1,299,722,529.45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1,299,722,529.45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22,851,419.98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22,851,419.98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203,098,644.04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203,098,644.04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1,552,434,083.76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1,552,434,083.76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22,212,526,965.60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22,212,526,965.60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1,504,710,471.00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1,504,710,471.00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3,950,482,234.64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3,950,482,234.64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230,651,529.31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230,651,529.31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127,193,950.86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127,193,950.86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1,834,757,546.47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1,834,757,546.47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7,186,492,673.66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7,186,492,673.66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3,066,253,951.89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3,066,253,951.89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10,252,746,625.55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10,252,746,625.55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32,465,273,591.15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32,465,273,591.15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调整情况说明 母公司资产负债表</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3,097,680,864.08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3,097,680,864.08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174,580,000.00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174,580,000.00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41,029,500.00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41,029,500.00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4,657,892,507.63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4,657,892,507.63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513,902,108.22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513,902,108.22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92,662,782.68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92,662,782.68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6,656,086,921.65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6,656,086,921.65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603,867,950.96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603,867,950.96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一年内到期的非流动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18,888,919.76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18,888,919.76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15,856,851,954.98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15,856,851,954.98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5,578,192,963.32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5,578,192,963.32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5,217,561.00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457,089,596.82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457,089,596.82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45,477,310.99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45,477,310.99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97,199,468.14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97,199,468.14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20,668,201.03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20,668,201.03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15,557,029.36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15,557,029.36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78,513,926.58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78,513,926.58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6,297,916,057.24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6,297,916,057.24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22,154,768,012.22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22,154,768,012.22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2,903,636,047.04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2,903,636,047.04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113,394,782.54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113,394,782.54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4,204,679,990.76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4,204,679,990.76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2,314,610,038.77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2,314,610,038.77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7,829,250.82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-7,829,250.82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6,928,540.55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6,928,540.55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29,421,953.03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29,421,953.03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4,951,701,438.95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4,951,701,438.95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900,710.27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14,585,273,501.91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14,585,273,501.91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19,661,490.29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19,661,490.29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1,299,722,529.45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1,299,722,529.45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43,582,578.39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43,582,578.39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1,362,966,598.13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1,362,966,598.13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15,948,240,100.04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15,948,240,100.04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1,504,710,471.00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1,504,710,471.00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3,977,660,710.12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3,977,660,710.12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230,651,529.31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230,651,529.31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127,193,950.86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127,193,950.86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827,614,309.51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827,614,309.51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6,206,527,912.18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6,206,527,912.18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22,154,768,012.22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22,154,768,012.22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shd w:val="clear" w:color="auto" w:fill="FFFFFF"/>
        </w:rPr>
        <w:t>（</w:t>
      </w:r>
      <w:bookmarkEnd w:id="1037"/>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35"/>
      <w:bookmarkEnd w:id="1036"/>
      <w:bookmarkEnd w:id="103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32</w:t>
      </w:r>
      <w:r>
        <w:rPr>
          <w:color w:val="000000"/>
          <w:spacing w:val="0"/>
          <w:w w:val="100"/>
          <w:position w:val="0"/>
        </w:rPr>
        <w:t>、其他</w:t>
      </w:r>
      <w:bookmarkEnd w:id="1039"/>
      <w:bookmarkEnd w:id="1040"/>
      <w:bookmarkEnd w:id="1041"/>
    </w:p>
    <w:p>
      <w:pPr>
        <w:pStyle w:val="Style22"/>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sz w:val="24"/>
          <w:szCs w:val="24"/>
        </w:rPr>
        <w:t>六</w:t>
      </w:r>
      <w:bookmarkEnd w:id="1044"/>
      <w:r>
        <w:rPr>
          <w:color w:val="000000"/>
          <w:spacing w:val="0"/>
          <w:w w:val="100"/>
          <w:position w:val="0"/>
          <w:sz w:val="24"/>
          <w:szCs w:val="24"/>
        </w:rPr>
        <w:t>、税项</w:t>
      </w:r>
      <w:bookmarkEnd w:id="1042"/>
      <w:bookmarkEnd w:id="1043"/>
      <w:bookmarkEnd w:id="1045"/>
    </w:p>
    <w:p>
      <w:pPr>
        <w:pStyle w:val="Style29"/>
        <w:keepNext/>
        <w:keepLines/>
        <w:widowControl w:val="0"/>
        <w:shd w:val="clear" w:color="auto" w:fill="auto"/>
        <w:bidi w:val="0"/>
        <w:spacing w:before="0" w:after="30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bookmarkEnd w:id="1048"/>
      <w:r>
        <w:rPr>
          <w:color w:val="000000"/>
          <w:spacing w:val="0"/>
          <w:w w:val="100"/>
          <w:position w:val="0"/>
        </w:rPr>
        <w:t>、主要税种及税率</w:t>
      </w:r>
      <w:bookmarkEnd w:id="1046"/>
      <w:bookmarkEnd w:id="1047"/>
      <w:bookmarkEnd w:id="104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实际缴纳的流转税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2</w:t>
      </w:r>
      <w:bookmarkEnd w:id="1052"/>
      <w:r>
        <w:rPr>
          <w:color w:val="000000"/>
          <w:spacing w:val="0"/>
          <w:w w:val="100"/>
          <w:position w:val="0"/>
        </w:rPr>
        <w:t>、税收优惠</w:t>
      </w:r>
      <w:bookmarkEnd w:id="1050"/>
      <w:bookmarkEnd w:id="1051"/>
      <w:bookmarkEnd w:id="1053"/>
    </w:p>
    <w:p>
      <w:pPr>
        <w:pStyle w:val="Style26"/>
        <w:keepNext w:val="0"/>
        <w:keepLines w:val="0"/>
        <w:widowControl w:val="0"/>
        <w:shd w:val="clear" w:color="auto" w:fill="auto"/>
        <w:bidi w:val="0"/>
        <w:spacing w:before="0" w:after="34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）根据国家西部大开发税收优惠政策，在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年期间，尼木祥云医疗器械有限公司按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 所得税。</w:t>
      </w:r>
    </w:p>
    <w:p>
      <w:pPr>
        <w:pStyle w:val="Style26"/>
        <w:keepNext w:val="0"/>
        <w:keepLines w:val="0"/>
        <w:widowControl w:val="0"/>
        <w:shd w:val="clear" w:color="auto" w:fill="auto"/>
        <w:tabs>
          <w:tab w:pos="847" w:val="left"/>
        </w:tabs>
        <w:bidi w:val="0"/>
        <w:spacing w:before="0" w:after="60" w:line="312" w:lineRule="exact"/>
        <w:ind w:left="0" w:right="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号《财政部税务总局关于实施小微企业普惠性税收减免政策的通知》，对小型微利企业年应纳 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 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的税率缴纳企业所得税。烟台煦康大药房有限公司、北京 世纪奥维医疗技术服务有限公司、山东瑞康海健药业有限公司、华灿口腔医疗控股股份有限公司、山西瑞康华阳医药有限公 司、江苏力升医药有限公司、吉祥水（山东）医药物流有限公司、瑞衡（上海）信息技术有限公司、青岛祥云医学科技有限 公司、北京同泰利胜商贸有限公司、北京知和信义商贸有限公司、北京共和博远科贸有限公司、宁波天脉健康管理有限公司、 江西科洋实业有限公司、重庆瑞康之星医疗器械有限公司、河北瑞康汇祥健康管理有限公司、昆明康必健科技有限公司、海 南众合贸易有限公司、瑞康医药（新疆）有限公司、瑞康医药（克拉玛依）有限公司、烟台聚康大药房有限公司、烟台祥悦 大药房有限公司、烟台康腾大药房有限公司、江苏瑞康鸿霖供应链管理有限公司、天津瑞医通信息科技有限公司、山东瑞祥 医疗器械有限公司、山东瑞康医药电子商务有限公司、濮阳源生吉医疗器械有限公司、焦作源生吉医疗器械有限公司、河南 沐泽医疗科技有限公司、甘肃观复医疗技术服务有限公司、兰州德信慧明工贸有限公司、济南明康大药房有限责任公司、烟 台市普瑞斯大药房有限公司、山东普瑞斯健康医疗发展有限公司、天津诊药通电子商务有限公司、北京恒利首信医疗器械有 限公司、大连金诺利尔医疗器械有限公司执行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的企业所得税税率。</w:t>
      </w:r>
    </w:p>
    <w:p>
      <w:pPr>
        <w:pStyle w:val="Style26"/>
        <w:keepNext w:val="0"/>
        <w:keepLines w:val="0"/>
        <w:widowControl w:val="0"/>
        <w:shd w:val="clear" w:color="auto" w:fill="auto"/>
        <w:tabs>
          <w:tab w:pos="842" w:val="left"/>
        </w:tabs>
        <w:bidi w:val="0"/>
        <w:spacing w:before="0" w:after="360" w:line="331" w:lineRule="exact"/>
        <w:ind w:left="0" w:right="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根据《企业所得税法实施条例》第八十六条企业所得税法第二十七条第（一）项规定的企业从事农、林、牧、渔 业项目的所得减免征收企业所得税。安徽井泉中药股份有限公司免征企业所得税。</w:t>
      </w:r>
    </w:p>
    <w:p>
      <w:pPr>
        <w:pStyle w:val="Style29"/>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color w:val="000000"/>
          <w:spacing w:val="0"/>
          <w:w w:val="100"/>
          <w:position w:val="0"/>
        </w:rPr>
        <w:t>、其他</w:t>
      </w:r>
      <w:bookmarkEnd w:id="1056"/>
      <w:bookmarkEnd w:id="1057"/>
      <w:bookmarkEnd w:id="1059"/>
    </w:p>
    <w:p>
      <w:pPr>
        <w:pStyle w:val="Style22"/>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sz w:val="24"/>
          <w:szCs w:val="24"/>
        </w:rPr>
        <w:t>七</w:t>
      </w:r>
      <w:bookmarkEnd w:id="1062"/>
      <w:r>
        <w:rPr>
          <w:color w:val="000000"/>
          <w:spacing w:val="0"/>
          <w:w w:val="100"/>
          <w:position w:val="0"/>
          <w:sz w:val="24"/>
          <w:szCs w:val="24"/>
        </w:rPr>
        <w:t>、合并财务报表项目注释</w:t>
      </w:r>
      <w:bookmarkEnd w:id="1060"/>
      <w:bookmarkEnd w:id="1061"/>
      <w:bookmarkEnd w:id="1063"/>
    </w:p>
    <w:p>
      <w:pPr>
        <w:pStyle w:val="Style29"/>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color w:val="000000"/>
          <w:spacing w:val="0"/>
          <w:w w:val="100"/>
          <w:position w:val="0"/>
        </w:rPr>
        <w:t>、货币资金</w:t>
      </w:r>
      <w:bookmarkEnd w:id="1064"/>
      <w:bookmarkEnd w:id="1065"/>
      <w:bookmarkEnd w:id="106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2,861,800.53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11,624,563.83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1,064,484,958.81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2,680,437,418.68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4,665,823,617.99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2,138,360,192.87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5,733,170,377.33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4,830,422,175.38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rPr>
                <w:sz w:val="17"/>
                <w:szCs w:val="17"/>
              </w:rPr>
            </w:pPr>
            <w:r>
              <w:rPr>
                <w:rFonts w:ascii="SimSun" w:eastAsia="SimSun" w:hAnsi="SimSun" w:cs="SimSun"/>
                <w:color w:val="000000"/>
                <w:spacing w:val="0"/>
                <w:w w:val="100"/>
                <w:position w:val="0"/>
                <w:sz w:val="17"/>
                <w:szCs w:val="17"/>
              </w:rPr>
              <w:t>因抵押、质押或冻结等对使用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4,725,658,213.76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2,188,360,192.87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color w:val="000000"/>
          <w:spacing w:val="0"/>
          <w:w w:val="100"/>
          <w:position w:val="0"/>
        </w:rPr>
        <w:t>、交易性金融资产</w:t>
      </w:r>
      <w:bookmarkEnd w:id="1068"/>
      <w:bookmarkEnd w:id="1069"/>
      <w:bookmarkEnd w:id="1071"/>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174,580,000.00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198,090,000.00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3</w:t>
      </w:r>
      <w:bookmarkEnd w:id="1074"/>
      <w:r>
        <w:rPr>
          <w:color w:val="000000"/>
          <w:spacing w:val="0"/>
          <w:w w:val="100"/>
          <w:position w:val="0"/>
        </w:rPr>
        <w:t>、衍生金融资产</w:t>
      </w:r>
      <w:bookmarkEnd w:id="1072"/>
      <w:bookmarkEnd w:id="1073"/>
      <w:bookmarkEnd w:id="107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或有对价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158,554,367.05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125,140,144.20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158,554,367.05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125,140,144.20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4</w:t>
      </w:r>
      <w:bookmarkEnd w:id="1078"/>
      <w:r>
        <w:rPr>
          <w:color w:val="000000"/>
          <w:spacing w:val="0"/>
          <w:w w:val="100"/>
          <w:position w:val="0"/>
        </w:rPr>
        <w:t>、应收票据</w:t>
      </w:r>
      <w:bookmarkEnd w:id="1076"/>
      <w:bookmarkEnd w:id="1077"/>
      <w:bookmarkEnd w:id="1079"/>
    </w:p>
    <w:p>
      <w:pPr>
        <w:pStyle w:val="Style46"/>
        <w:keepNext/>
        <w:keepLines/>
        <w:widowControl w:val="0"/>
        <w:numPr>
          <w:ilvl w:val="0"/>
          <w:numId w:val="35"/>
        </w:numPr>
        <w:shd w:val="clear" w:color="auto" w:fill="auto"/>
        <w:bidi w:val="0"/>
        <w:spacing w:before="0" w:line="240" w:lineRule="auto"/>
        <w:ind w:left="0" w:right="0" w:firstLine="14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应收票据分类列示</w:t>
      </w:r>
      <w:bookmarkEnd w:id="1080"/>
      <w:bookmarkEnd w:id="1081"/>
      <w:bookmarkEnd w:id="108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796,322,527.22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220,133,603.82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142,004,784.56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1,016,456,131.04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142,004,784.56</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79,702.</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1,016,4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1,434,39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1,018,6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79,702.</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143,43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1,434,39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bl>
    <w:p>
      <w:pPr>
        <w:spacing w:lineRule="exact" w:line="1"/>
        <w:rPr>
          <w:sz w:val="2"/>
          <w:szCs w:val="2"/>
        </w:rPr>
      </w:pP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796,322,527.22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222,357,175.58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2,223,571.76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1,018,679,702.80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2,223,571.76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35"/>
        </w:numPr>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本期计提、收回或转回的坏账准备情况</w:t>
      </w:r>
      <w:bookmarkEnd w:id="1084"/>
      <w:bookmarkEnd w:id="1085"/>
      <w:bookmarkEnd w:id="108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1,434,391.77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807,602.92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-18,422.93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2,223,571.76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1,434,391.77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807,602.92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-18,422.93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2,223,571.76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35"/>
        </w:numPr>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期末公司已质押的应收票据</w:t>
      </w:r>
      <w:bookmarkEnd w:id="1088"/>
      <w:bookmarkEnd w:id="1089"/>
      <w:bookmarkEnd w:id="109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106,935,363.33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pPr>
            <w:r>
              <w:rPr>
                <w:color w:val="000000"/>
                <w:spacing w:val="0"/>
                <w:w w:val="100"/>
                <w:position w:val="0"/>
              </w:rPr>
              <w:t>106,935,363.33</w:t>
            </w:r>
          </w:p>
        </w:tc>
      </w:tr>
    </w:tbl>
    <w:p>
      <w:pPr>
        <w:spacing w:lineRule="exact" w:line="1"/>
        <w:rPr>
          <w:sz w:val="2"/>
          <w:szCs w:val="2"/>
        </w:rPr>
      </w:pPr>
      <w:r>
        <w:br w:type="page"/>
      </w:r>
    </w:p>
    <w:p>
      <w:pPr>
        <w:pStyle w:val="Style46"/>
        <w:keepNext/>
        <w:keepLines/>
        <w:widowControl w:val="0"/>
        <w:numPr>
          <w:ilvl w:val="0"/>
          <w:numId w:val="35"/>
        </w:numPr>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期末公司已背书或贴现且在资产负债表日尚未到期的应收票据</w:t>
      </w:r>
      <w:bookmarkEnd w:id="1092"/>
      <w:bookmarkEnd w:id="1093"/>
      <w:bookmarkEnd w:id="109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482,461,830.68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123,888,189.38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606,350,020.06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5</w:t>
      </w:r>
      <w:bookmarkEnd w:id="1098"/>
      <w:r>
        <w:rPr>
          <w:color w:val="000000"/>
          <w:spacing w:val="0"/>
          <w:w w:val="100"/>
          <w:position w:val="0"/>
        </w:rPr>
        <w:t>、应收账款</w:t>
      </w:r>
      <w:bookmarkEnd w:id="1096"/>
      <w:bookmarkEnd w:id="1097"/>
      <w:bookmarkEnd w:id="1099"/>
    </w:p>
    <w:p>
      <w:pPr>
        <w:pStyle w:val="Style46"/>
        <w:keepNext/>
        <w:keepLines/>
        <w:widowControl w:val="0"/>
        <w:numPr>
          <w:ilvl w:val="0"/>
          <w:numId w:val="37"/>
        </w:numPr>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应收账款分类披露</w:t>
      </w:r>
      <w:bookmarkEnd w:id="1100"/>
      <w:bookmarkEnd w:id="1101"/>
      <w:bookmarkEnd w:id="110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13,714,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15,638,5</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w:t>
            </w: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505,09</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7,797.0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7,830.3</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81,325.5</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14,030,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15,638,5</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组合计提坏账准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505,09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7,797.0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81,325.5</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4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15,638,5</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505,09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7,797.0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669,15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81,325.5</w:t>
            </w: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10,201,289,659.77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51,006,455.35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2,318,636,646.89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23,186,367.65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1,234,054,572.35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123,405,458.10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225,849,570.71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67,754,873.09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50,674,642.90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50,674,642.90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14,030,505,092.62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316,027,797.09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350" w:lineRule="exact"/>
        <w:ind w:left="0" w:right="0" w:firstLine="360"/>
        <w:jc w:val="left"/>
      </w:pPr>
      <w:r>
        <w:rPr>
          <w:color w:val="000000"/>
          <w:spacing w:val="0"/>
          <w:w w:val="100"/>
          <w:position w:val="0"/>
        </w:rPr>
        <w:t>按账龄分析法计提坏账准备的应收账款。 按组合计提坏账准备：</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20" w:right="0" w:firstLine="0"/>
              <w:jc w:val="left"/>
            </w:pPr>
            <w:r>
              <w:rPr>
                <w:color w:val="000000"/>
                <w:spacing w:val="0"/>
                <w:w w:val="100"/>
                <w:position w:val="0"/>
              </w:rPr>
              <w:t>12,519,926,306.66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20" w:right="0" w:firstLine="0"/>
              <w:jc w:val="left"/>
            </w:pPr>
            <w:r>
              <w:rPr>
                <w:color w:val="000000"/>
                <w:spacing w:val="0"/>
                <w:w w:val="100"/>
                <w:position w:val="0"/>
              </w:rPr>
              <w:t>10,201,289,659.77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2,318,636,646.89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1,234,054,572.35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225,849,570.71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50,674,642.90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50,674,642.90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20" w:right="0" w:firstLine="0"/>
              <w:jc w:val="left"/>
            </w:pPr>
            <w:r>
              <w:rPr>
                <w:color w:val="000000"/>
                <w:spacing w:val="0"/>
                <w:w w:val="100"/>
                <w:position w:val="0"/>
              </w:rPr>
              <w:t>14,030,505,092.62</w:t>
            </w:r>
          </w:p>
        </w:tc>
      </w:tr>
    </w:tbl>
    <w:p>
      <w:pPr>
        <w:widowControl w:val="0"/>
        <w:spacing w:after="319" w:line="1" w:lineRule="exact"/>
      </w:pPr>
    </w:p>
    <w:p>
      <w:pPr>
        <w:pStyle w:val="Style46"/>
        <w:keepNext/>
        <w:keepLines/>
        <w:widowControl w:val="0"/>
        <w:numPr>
          <w:ilvl w:val="0"/>
          <w:numId w:val="37"/>
        </w:numPr>
        <w:shd w:val="clear" w:color="auto" w:fill="auto"/>
        <w:bidi w:val="0"/>
        <w:spacing w:before="0" w:after="400" w:line="240" w:lineRule="auto"/>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本期计提、收回或转回的坏账准备情况</w:t>
      </w:r>
      <w:bookmarkEnd w:id="1104"/>
      <w:bookmarkEnd w:id="1105"/>
      <w:bookmarkEnd w:id="110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238,087,830.31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123,625,532.07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1,832,207.51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-43,853,357.78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316,027,797.09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238,087,830.31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123,625,532.07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1,832,207.51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-43,853,357.78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316,027,797.09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spacing w:lineRule="exact" w:line="1"/>
        <w:rPr>
          <w:sz w:val="2"/>
          <w:szCs w:val="2"/>
        </w:rPr>
      </w:pPr>
      <w:r>
        <w:br w:type="page"/>
      </w:r>
    </w:p>
    <w:p>
      <w:pPr>
        <w:pStyle w:val="Style46"/>
        <w:keepNext/>
        <w:keepLines/>
        <w:widowControl w:val="0"/>
        <w:numPr>
          <w:ilvl w:val="0"/>
          <w:numId w:val="37"/>
        </w:numPr>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本期实际核销的应收账款情况</w:t>
      </w:r>
      <w:bookmarkEnd w:id="1108"/>
      <w:bookmarkEnd w:id="1109"/>
      <w:bookmarkEnd w:id="11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1,832,207.51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left"/>
              <w:rPr>
                <w:sz w:val="17"/>
                <w:szCs w:val="17"/>
              </w:rPr>
            </w:pPr>
            <w:r>
              <w:rPr>
                <w:rFonts w:ascii="SimSun" w:eastAsia="SimSun" w:hAnsi="SimSun" w:cs="SimSun"/>
                <w:color w:val="000000"/>
                <w:spacing w:val="0"/>
                <w:w w:val="100"/>
                <w:position w:val="0"/>
                <w:sz w:val="17"/>
                <w:szCs w:val="17"/>
              </w:rPr>
              <w:t>北京凤凰佳益医 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995,104.41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挂账超过</w:t>
            </w:r>
            <w:r>
              <w:rPr>
                <w:color w:val="000000"/>
                <w:spacing w:val="0"/>
                <w:w w:val="100"/>
                <w:position w:val="0"/>
                <w:sz w:val="18"/>
                <w:szCs w:val="18"/>
              </w:rPr>
              <w:t>3</w:t>
            </w:r>
            <w:r>
              <w:rPr>
                <w:rFonts w:ascii="SimSun" w:eastAsia="SimSun" w:hAnsi="SimSun" w:cs="SimSun"/>
                <w:color w:val="000000"/>
                <w:spacing w:val="0"/>
                <w:w w:val="100"/>
                <w:position w:val="0"/>
                <w:sz w:val="17"/>
                <w:szCs w:val="17"/>
              </w:rPr>
              <w:t>年，难 以收回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山东瑞麟药业有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285,927.68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挂账超过</w:t>
            </w:r>
            <w:r>
              <w:rPr>
                <w:color w:val="000000"/>
                <w:spacing w:val="0"/>
                <w:w w:val="100"/>
                <w:position w:val="0"/>
                <w:sz w:val="18"/>
                <w:szCs w:val="18"/>
              </w:rPr>
              <w:t>3</w:t>
            </w:r>
            <w:r>
              <w:rPr>
                <w:rFonts w:ascii="SimSun" w:eastAsia="SimSun" w:hAnsi="SimSun" w:cs="SimSun"/>
                <w:color w:val="000000"/>
                <w:spacing w:val="0"/>
                <w:w w:val="100"/>
                <w:position w:val="0"/>
                <w:sz w:val="17"/>
                <w:szCs w:val="17"/>
              </w:rPr>
              <w:t>年，难 以收回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三河燕京妇产医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280,541.30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挂账超过</w:t>
            </w:r>
            <w:r>
              <w:rPr>
                <w:color w:val="000000"/>
                <w:spacing w:val="0"/>
                <w:w w:val="100"/>
                <w:position w:val="0"/>
                <w:sz w:val="18"/>
                <w:szCs w:val="18"/>
              </w:rPr>
              <w:t>3</w:t>
            </w:r>
            <w:r>
              <w:rPr>
                <w:rFonts w:ascii="SimSun" w:eastAsia="SimSun" w:hAnsi="SimSun" w:cs="SimSun"/>
                <w:color w:val="000000"/>
                <w:spacing w:val="0"/>
                <w:w w:val="100"/>
                <w:position w:val="0"/>
                <w:sz w:val="17"/>
                <w:szCs w:val="17"/>
              </w:rPr>
              <w:t>年，难 以收回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1,561,573.39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6"/>
        <w:keepNext/>
        <w:keepLines/>
        <w:widowControl w:val="0"/>
        <w:numPr>
          <w:ilvl w:val="0"/>
          <w:numId w:val="37"/>
        </w:numPr>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按欠款方归集的期末余额前五名的应收账款情况</w:t>
      </w:r>
      <w:bookmarkEnd w:id="1112"/>
      <w:bookmarkEnd w:id="1113"/>
      <w:bookmarkEnd w:id="11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151,151,484.26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766,730.16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139,493,782.84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4,694,184.60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130,818,837.88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814,340.16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128,735,128.64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696,505.07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116,089,515.60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3,551,193.88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666,288,749.22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37"/>
        </w:numPr>
        <w:shd w:val="clear" w:color="auto" w:fill="auto"/>
        <w:bidi w:val="0"/>
        <w:spacing w:before="0" w:after="32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因金融资产转移而终止确认的应收账款</w:t>
      </w:r>
      <w:bookmarkEnd w:id="1116"/>
      <w:bookmarkEnd w:id="1117"/>
      <w:bookmarkEnd w:id="1119"/>
    </w:p>
    <w:tbl>
      <w:tblPr>
        <w:tblOverlap w:val="never"/>
        <w:jc w:val="left"/>
        <w:tblLayout w:type="fixed"/>
      </w:tblPr>
      <w:tblGrid>
        <w:gridCol w:w="2976"/>
        <w:gridCol w:w="2966"/>
        <w:gridCol w:w="297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金融资产转移方式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终止确认的应收账款金额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与终止确认相关的利得或损失</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 支持专项计划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533,243,593.16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-57,565,912.19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533,243,593.16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-57,565,912.19</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6</w:t>
      </w:r>
      <w:bookmarkEnd w:id="1122"/>
      <w:r>
        <w:rPr>
          <w:color w:val="000000"/>
          <w:spacing w:val="0"/>
          <w:w w:val="100"/>
          <w:position w:val="0"/>
        </w:rPr>
        <w:t>、应收款项融资</w:t>
      </w:r>
      <w:bookmarkEnd w:id="1120"/>
      <w:bookmarkEnd w:id="1121"/>
      <w:bookmarkEnd w:id="112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346,137,242.86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646,991,880.46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建信融通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96,504,997.15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66,857,623.16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442,642,240.01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713,849,503.62</w:t>
            </w:r>
          </w:p>
        </w:tc>
      </w:tr>
    </w:tbl>
    <w:p>
      <w:pPr>
        <w:pStyle w:val="Style26"/>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200" w:line="34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）期末公司已质押的银行承兑汇票</w:t>
      </w:r>
    </w:p>
    <w:tbl>
      <w:tblPr>
        <w:tblOverlap w:val="never"/>
        <w:jc w:val="center"/>
        <w:tblLayout w:type="fixed"/>
      </w:tblPr>
      <w:tblGrid>
        <w:gridCol w:w="2386"/>
        <w:gridCol w:w="3278"/>
        <w:gridCol w:w="32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236,787,388.21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642,456,447.16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236,787,388.21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642,456,447.16</w:t>
            </w:r>
          </w:p>
        </w:tc>
      </w:tr>
    </w:tbl>
    <w:p>
      <w:pPr>
        <w:pStyle w:val="Style24"/>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）期末公司已背书或贴现且在资产负债表日尚未到期的应收票据</w:t>
      </w:r>
    </w:p>
    <w:p>
      <w:pPr>
        <w:widowControl w:val="0"/>
        <w:spacing w:after="159" w:line="1" w:lineRule="exact"/>
      </w:pPr>
    </w:p>
    <w:p>
      <w:pPr>
        <w:widowControl w:val="0"/>
        <w:spacing w:line="1" w:lineRule="exact"/>
      </w:pPr>
    </w:p>
    <w:tbl>
      <w:tblPr>
        <w:tblOverlap w:val="never"/>
        <w:jc w:val="center"/>
        <w:tblLayout w:type="fixed"/>
      </w:tblPr>
      <w:tblGrid>
        <w:gridCol w:w="2414"/>
        <w:gridCol w:w="3264"/>
        <w:gridCol w:w="327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4,357,178,677.18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建信融通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24,926,398.94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4,382,105,076.12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39" w:line="1" w:lineRule="exact"/>
      </w:pPr>
    </w:p>
    <w:p>
      <w:pPr>
        <w:pStyle w:val="Style29"/>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7</w:t>
      </w:r>
      <w:bookmarkEnd w:id="1126"/>
      <w:r>
        <w:rPr>
          <w:color w:val="000000"/>
          <w:spacing w:val="0"/>
          <w:w w:val="100"/>
          <w:position w:val="0"/>
        </w:rPr>
        <w:t>、预付款项</w:t>
      </w:r>
      <w:bookmarkEnd w:id="1124"/>
      <w:bookmarkEnd w:id="1125"/>
      <w:bookmarkEnd w:id="1127"/>
    </w:p>
    <w:p>
      <w:pPr>
        <w:pStyle w:val="Style46"/>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8"/>
      <w:bookmarkEnd w:id="1129"/>
      <w:bookmarkEnd w:id="11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803,955,817.07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1,051,893,519.90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79,735,071.57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106,429,540.57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27,579,791.32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13,893,820.49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7,710,185.66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6,374,771.91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0.54%</w:t>
            </w: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918,980,865.62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1,178,591,652.87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380" w:line="307" w:lineRule="exact"/>
        <w:ind w:left="0" w:right="0"/>
        <w:jc w:val="left"/>
      </w:pPr>
      <w:r>
        <w:rPr>
          <w:color w:val="000000"/>
          <w:spacing w:val="0"/>
          <w:w w:val="100"/>
          <w:position w:val="0"/>
        </w:rPr>
        <w:t>无。</w:t>
      </w:r>
    </w:p>
    <w:p>
      <w:pPr>
        <w:pStyle w:val="Style46"/>
        <w:keepNext/>
        <w:keepLines/>
        <w:widowControl w:val="0"/>
        <w:shd w:val="clear" w:color="auto" w:fill="auto"/>
        <w:bidi w:val="0"/>
        <w:spacing w:before="0" w:after="34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2"/>
      <w:bookmarkEnd w:id="1133"/>
      <w:bookmarkEnd w:id="1135"/>
    </w:p>
    <w:p>
      <w:pPr>
        <w:pStyle w:val="Style26"/>
        <w:keepNext w:val="0"/>
        <w:keepLines w:val="0"/>
        <w:widowControl w:val="0"/>
        <w:shd w:val="clear" w:color="auto" w:fill="auto"/>
        <w:bidi w:val="0"/>
        <w:spacing w:before="0" w:after="620" w:line="307" w:lineRule="exact"/>
        <w:ind w:left="0" w:right="0"/>
        <w:jc w:val="both"/>
      </w:pPr>
      <w:r>
        <w:rPr>
          <w:color w:val="000000"/>
          <w:spacing w:val="0"/>
          <w:w w:val="100"/>
          <w:position w:val="0"/>
        </w:rPr>
        <w:t>本公司按预付对象归集的期末余额前五名的预付账款汇总金额为</w:t>
      </w:r>
      <w:r>
        <w:rPr>
          <w:rFonts w:ascii="Times New Roman" w:eastAsia="Times New Roman" w:hAnsi="Times New Roman" w:cs="Times New Roman"/>
          <w:color w:val="000000"/>
          <w:spacing w:val="0"/>
          <w:w w:val="100"/>
          <w:position w:val="0"/>
          <w:sz w:val="18"/>
          <w:szCs w:val="18"/>
        </w:rPr>
        <w:t>137,336,065.89</w:t>
      </w:r>
      <w:r>
        <w:rPr>
          <w:color w:val="000000"/>
          <w:spacing w:val="0"/>
          <w:w w:val="100"/>
          <w:position w:val="0"/>
        </w:rPr>
        <w:t xml:space="preserve">元，占预付账款期末余额合计数的比例 为 </w:t>
      </w:r>
      <w:r>
        <w:rPr>
          <w:rFonts w:ascii="Times New Roman" w:eastAsia="Times New Roman" w:hAnsi="Times New Roman" w:cs="Times New Roman"/>
          <w:color w:val="000000"/>
          <w:spacing w:val="0"/>
          <w:w w:val="100"/>
          <w:position w:val="0"/>
          <w:sz w:val="18"/>
          <w:szCs w:val="18"/>
        </w:rPr>
        <w:t>14.94%</w:t>
      </w:r>
      <w:r>
        <w:rPr>
          <w:color w:val="000000"/>
          <w:spacing w:val="0"/>
          <w:w w:val="100"/>
          <w:position w:val="0"/>
        </w:rPr>
        <w:t>。</w:t>
      </w:r>
    </w:p>
    <w:p>
      <w:pPr>
        <w:pStyle w:val="Style2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8</w:t>
      </w:r>
      <w:bookmarkEnd w:id="1138"/>
      <w:r>
        <w:rPr>
          <w:color w:val="000000"/>
          <w:spacing w:val="0"/>
          <w:w w:val="100"/>
          <w:position w:val="0"/>
        </w:rPr>
        <w:t>、其他应收款</w:t>
      </w:r>
      <w:bookmarkEnd w:id="1136"/>
      <w:bookmarkEnd w:id="1137"/>
      <w:bookmarkEnd w:id="11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1,423,008,010.82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1,053,307,618.73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1,423,115,499.36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1,053,307,618.73</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40"/>
      <w:bookmarkEnd w:id="1141"/>
      <w:bookmarkEnd w:id="1143"/>
    </w:p>
    <w:p>
      <w:pPr>
        <w:pStyle w:val="Style68"/>
        <w:keepNext/>
        <w:keepLines/>
        <w:widowControl w:val="0"/>
        <w:shd w:val="clear" w:color="auto" w:fill="auto"/>
        <w:bidi w:val="0"/>
        <w:spacing w:before="0" w:after="380" w:line="240" w:lineRule="auto"/>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color w:val="000000"/>
          <w:spacing w:val="0"/>
          <w:w w:val="100"/>
          <w:position w:val="0"/>
        </w:rPr>
        <w:t>）应收股利分类</w:t>
      </w:r>
      <w:bookmarkEnd w:id="1144"/>
      <w:bookmarkEnd w:id="1145"/>
      <w:bookmarkEnd w:id="114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马鞍山井泉中药饮片有限公司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107,488.54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8"/>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48"/>
      <w:bookmarkEnd w:id="1149"/>
      <w:bookmarkEnd w:id="115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 断依据</w:t>
            </w:r>
          </w:p>
        </w:tc>
      </w:tr>
    </w:tbl>
    <w:p>
      <w:pPr>
        <w:widowControl w:val="0"/>
        <w:spacing w:after="339" w:line="1" w:lineRule="exact"/>
      </w:pPr>
    </w:p>
    <w:p>
      <w:pPr>
        <w:pStyle w:val="Style68"/>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color w:val="000000"/>
          <w:spacing w:val="0"/>
          <w:w w:val="100"/>
          <w:position w:val="0"/>
        </w:rPr>
        <w:t>）坏账准备计提情况</w:t>
      </w:r>
      <w:bookmarkEnd w:id="1152"/>
      <w:bookmarkEnd w:id="1153"/>
      <w:bookmarkEnd w:id="115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46"/>
        <w:keepNext/>
        <w:keepLines/>
        <w:widowControl w:val="0"/>
        <w:shd w:val="clear" w:color="auto" w:fill="auto"/>
        <w:bidi w:val="0"/>
        <w:spacing w:before="0" w:after="40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56"/>
      <w:bookmarkEnd w:id="1157"/>
      <w:bookmarkEnd w:id="1159"/>
    </w:p>
    <w:p>
      <w:pPr>
        <w:pStyle w:val="Style68"/>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color w:val="000000"/>
          <w:spacing w:val="0"/>
          <w:w w:val="100"/>
          <w:position w:val="0"/>
        </w:rPr>
        <w:t>）其他应收款按款项性质分类情况</w:t>
      </w:r>
      <w:bookmarkEnd w:id="1160"/>
      <w:bookmarkEnd w:id="1161"/>
      <w:bookmarkEnd w:id="116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529,843,750.46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681,810,288.43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63,653,626.04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78,689,290.94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101,195,815.85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66,315,012.84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618,049,058.83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90,767,617.93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个人社保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1,088,211.35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1,505,426.56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108,471,640.34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134,663,468.65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85,651,998.97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40,759,278.55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372,743.40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1,508,326,845.24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1,094,510,383.90</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color w:val="000000"/>
          <w:spacing w:val="0"/>
          <w:w w:val="100"/>
          <w:position w:val="0"/>
        </w:rPr>
        <w:t>）坏账准备计提情况</w:t>
      </w:r>
      <w:bookmarkEnd w:id="1164"/>
      <w:bookmarkEnd w:id="1165"/>
      <w:bookmarkEnd w:id="116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32,568,820.70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8,633,944.47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41,202,765.17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50,725,380.77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1,433,292.36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52,158,673.13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88,696.04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88,696.04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-6,086,462.09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-1,867,445.75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-7,953,907.84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77,119,043.34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8,199,791.08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85,318,834.42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1,137,453,892.69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191,369,301.36</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130,606,009.39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48,897,641.80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26,078,136.05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14,619,714.67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8,199,791.08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1,508,326,845.24</w:t>
            </w:r>
          </w:p>
        </w:tc>
      </w:tr>
    </w:tbl>
    <w:p>
      <w:pPr>
        <w:widowControl w:val="0"/>
        <w:spacing w:after="339" w:line="1" w:lineRule="exact"/>
      </w:pPr>
    </w:p>
    <w:p>
      <w:pPr>
        <w:pStyle w:val="Style68"/>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color w:val="000000"/>
          <w:spacing w:val="0"/>
          <w:w w:val="100"/>
          <w:position w:val="0"/>
        </w:rPr>
        <w:t>）本期计提、收回或转回的坏账准备情况</w:t>
      </w:r>
      <w:bookmarkEnd w:id="1168"/>
      <w:bookmarkEnd w:id="1169"/>
      <w:bookmarkEnd w:id="117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41,202,765.</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52,158,673.1</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88,696.04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-7,953,907.84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85,318,834.42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41,202,765.</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52,158,673.1</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88,696.04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-7,953,907.84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85,318,834.42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68"/>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w:t>
      </w:r>
      <w:bookmarkEnd w:id="1174"/>
      <w:r>
        <w:rPr>
          <w:color w:val="000000"/>
          <w:spacing w:val="0"/>
          <w:w w:val="100"/>
          <w:position w:val="0"/>
        </w:rPr>
        <w:t>）本期实际核销的其他应收款情况</w:t>
      </w:r>
      <w:bookmarkEnd w:id="1172"/>
      <w:bookmarkEnd w:id="1173"/>
      <w:bookmarkEnd w:id="117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88,696.04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39" w:line="1" w:lineRule="exact"/>
      </w:pPr>
    </w:p>
    <w:p>
      <w:pPr>
        <w:pStyle w:val="Style68"/>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5</w:t>
      </w:r>
      <w:bookmarkEnd w:id="1178"/>
      <w:r>
        <w:rPr>
          <w:color w:val="000000"/>
          <w:spacing w:val="0"/>
          <w:w w:val="100"/>
          <w:position w:val="0"/>
        </w:rPr>
        <w:t>）按欠款方归集的期末余额前五名的其他应收款情况</w:t>
      </w:r>
      <w:bookmarkEnd w:id="1176"/>
      <w:bookmarkEnd w:id="1177"/>
      <w:bookmarkEnd w:id="117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bl>
    <w:p>
      <w:pPr>
        <w:widowControl w:val="0"/>
        <w:spacing w:line="1" w:lineRule="exact"/>
      </w:pPr>
      <w:r>
        <w:br w:type="page"/>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吉林省旷骅医药 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撤资公司借款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152,648,949.44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11,448,671.21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浙江润格药业有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撤资公司借款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77,255,303.56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5,794,147.77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滨州医学院烟台 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黑龙江瑞康北方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撤资公司借款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39,315,945.66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2,948,695.92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瑞康医药常州有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撤资公司借款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38,971,701.14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2,922,877.59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358,191,899.80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23,614,392.49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9</w:t>
      </w:r>
      <w:bookmarkEnd w:id="1182"/>
      <w:r>
        <w:rPr>
          <w:color w:val="000000"/>
          <w:spacing w:val="0"/>
          <w:w w:val="100"/>
          <w:position w:val="0"/>
        </w:rPr>
        <w:t>、存货</w:t>
      </w:r>
      <w:bookmarkEnd w:id="1180"/>
      <w:bookmarkEnd w:id="1181"/>
      <w:bookmarkEnd w:id="1183"/>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6"/>
        <w:keepNext/>
        <w:keepLines/>
        <w:widowControl w:val="0"/>
        <w:shd w:val="clear" w:color="auto" w:fill="auto"/>
        <w:bidi w:val="0"/>
        <w:spacing w:before="0" w:line="240" w:lineRule="auto"/>
        <w:ind w:left="0" w:right="0" w:firstLine="0"/>
        <w:jc w:val="both"/>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4"/>
      <w:bookmarkEnd w:id="1185"/>
      <w:bookmarkEnd w:id="118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72,253,850.25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72,253,850.25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92,446,617.30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92,446,617.30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4,768,666.27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4,768,666.27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4,969,460.76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4,969,460.76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2,807,483,205.</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1,431,214.49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2,806,051,990.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3,494,352,426.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3,494,352,426.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消耗性生物资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54,505,967.00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54,505,967.00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55,835,426.43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55,835,426.43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2,939,011,688.</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1,431,214.49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2,937,580,474.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3,647,603,931.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3,647,603,931.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8"/>
      <w:bookmarkEnd w:id="1189"/>
      <w:bookmarkEnd w:id="119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1,431,214.49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1,431,214.49</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1,431,214.49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1,431,214.49</w:t>
            </w:r>
          </w:p>
        </w:tc>
      </w:tr>
    </w:tbl>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2"/>
      <w:bookmarkEnd w:id="1193"/>
      <w:bookmarkEnd w:id="119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108,129,213.94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110,951,314.51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901,459.62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25,070,559.17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64,115,380.47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109,030,673.56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200,137,254.15</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196"/>
      <w:bookmarkEnd w:id="1197"/>
      <w:bookmarkEnd w:id="1199"/>
    </w:p>
    <w:p>
      <w:pPr>
        <w:pStyle w:val="Style46"/>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0"/>
      <w:bookmarkEnd w:id="1201"/>
      <w:bookmarkEnd w:id="120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rFonts w:ascii="SimSun" w:eastAsia="SimSun" w:hAnsi="SimSun" w:cs="SimSun"/>
                <w:color w:val="000000"/>
                <w:spacing w:val="0"/>
                <w:w w:val="100"/>
                <w:position w:val="0"/>
                <w:sz w:val="17"/>
                <w:szCs w:val="17"/>
              </w:rPr>
              <w:t>其中：未实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04"/>
      <w:bookmarkEnd w:id="1205"/>
      <w:bookmarkEnd w:id="120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r>
              <w:rPr>
                <w:color w:val="000000"/>
                <w:spacing w:val="0"/>
                <w:w w:val="100"/>
                <w:position w:val="0"/>
                <w:sz w:val="18"/>
                <w:szCs w:val="18"/>
              </w:rPr>
              <w:t>（</w:t>
            </w:r>
            <w:r>
              <w:rPr>
                <w:rFonts w:ascii="SimSun" w:eastAsia="SimSun" w:hAnsi="SimSun" w:cs="SimSun"/>
                <w:color w:val="000000"/>
                <w:spacing w:val="0"/>
                <w:w w:val="100"/>
                <w:position w:val="0"/>
                <w:sz w:val="17"/>
                <w:szCs w:val="17"/>
              </w:rPr>
              <w:t>账 面价</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r>
              <w:rPr>
                <w:color w:val="000000"/>
                <w:spacing w:val="0"/>
                <w:w w:val="100"/>
                <w:position w:val="0"/>
                <w:sz w:val="18"/>
                <w:szCs w:val="18"/>
              </w:rPr>
              <w:t>（</w:t>
            </w:r>
            <w:r>
              <w:rPr>
                <w:rFonts w:ascii="SimSun" w:eastAsia="SimSun" w:hAnsi="SimSun" w:cs="SimSun"/>
                <w:color w:val="000000"/>
                <w:spacing w:val="0"/>
                <w:w w:val="100"/>
                <w:position w:val="0"/>
                <w:sz w:val="17"/>
                <w:szCs w:val="17"/>
              </w:rPr>
              <w:t>账 面价</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宣告发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放现金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的投资 损益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股利或</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管理中</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6,681,0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41,574,</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院东城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082.10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088.74</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天津瑞 康海河 医疗产 业基金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199,00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199,00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合伙企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宁波盈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纳国际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4,252,0</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湖州美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奇医疗</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335,87</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0,122.8</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井泉中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药饮片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84,802,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65,232,</w:t>
            </w: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368.52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786.99</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339,03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652,61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0,082.1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1,333.3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0,086.9</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339,03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652,61</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0,082.1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1,333.3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0,086.9</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368.52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8" w:right="1069" w:bottom="1451" w:left="1048" w:header="0" w:footer="3" w:gutter="0"/>
          <w:cols w:space="720"/>
          <w:noEndnote/>
          <w:rtlGutter w:val="0"/>
          <w:docGrid w:linePitch="360"/>
        </w:sectPr>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208"/>
      <w:bookmarkEnd w:id="1209"/>
      <w:bookmarkEnd w:id="121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中山新联医疗科技有限公司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3,217,561.00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3,217,561.00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北京未来聚典信息技术有限公司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北京合众盈泰中药材产业科技发展中 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瑞辰（天津）医药有限公司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5,267,561.00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5,817,561.00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123"/>
        <w:gridCol w:w="1368"/>
        <w:gridCol w:w="1368"/>
        <w:gridCol w:w="1368"/>
        <w:gridCol w:w="1363"/>
        <w:gridCol w:w="1368"/>
        <w:gridCol w:w="1301"/>
      </w:tblGrid>
      <w:tr>
        <w:trPr>
          <w:trHeight w:val="1267" w:hRule="exact"/>
        </w:trPr>
        <w:tc>
          <w:tcPr>
            <w:tcBorders>
              <w:top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 转入留存收益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指定为以公允 价值计量且其 变动计入其他 综合收益的原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 转入留存收益 的原因</w:t>
            </w:r>
          </w:p>
        </w:tc>
      </w:tr>
      <w:tr>
        <w:trPr>
          <w:trHeight w:val="365" w:hRule="exact"/>
        </w:trPr>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w:t>
            </w: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212"/>
      <w:bookmarkEnd w:id="1213"/>
      <w:bookmarkEnd w:id="121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瑞康医药应收账款三期资产 支持专项计划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无锡阿斯利康中金创业投资合伙企业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杭州启真未来创新股权投资合伙企业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北京合众盈泰中药材产业科技发展中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216"/>
      <w:bookmarkEnd w:id="1217"/>
      <w:bookmarkEnd w:id="1219"/>
    </w:p>
    <w:p>
      <w:pPr>
        <w:pStyle w:val="Style46"/>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20"/>
      <w:bookmarkEnd w:id="1221"/>
      <w:bookmarkEnd w:id="1223"/>
    </w:p>
    <w:p>
      <w:pPr>
        <w:pStyle w:val="Style2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1,217,921.50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1,217,921.50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 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1,217,921.50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1,217,921.50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1,048,693.90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1,048,693.90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24,394.12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1,073,088.02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1,073,088.02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144,833.48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144,833.48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169,227.60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169,227.60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24"/>
      <w:bookmarkEnd w:id="1225"/>
      <w:bookmarkEnd w:id="1227"/>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228"/>
      <w:bookmarkEnd w:id="1229"/>
      <w:bookmarkEnd w:id="12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2,316,191,990.48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1,869,569,609.21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2,316,191,990.48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1,869,569,609.21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2"/>
      <w:bookmarkEnd w:id="1233"/>
      <w:bookmarkEnd w:id="123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电子设备及其它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1,212,055,841.05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850,968,922.15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130,374,479.69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457,218,789.64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2,650,618,032.53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722,794,840.55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183,561,030.24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17,141,465.18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77,566,755.50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1,001,064,091.47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120,830,116.13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180,125,686.22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17,141,465.18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77,268,018.06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395,365,285.59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601,964,724.42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203,539.82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602,168,264.24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3,231,804.20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3,530,541.64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240,138,153.59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117,618,493.85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22,554,846.23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47,263,130.12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427,574,623.79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49,266,993.94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46,561,138.00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3,275,537.77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30,807,515.38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129,911,185.09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 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115,733,219.90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55,301,168.03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18,777,200.50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14,283,183.52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204,094,771.95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）成本法转权 益法核算减少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75,137,939.75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15,756,187.82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502,107.96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2,172,431.22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93,568,666.75</w:t>
            </w:r>
          </w:p>
        </w:tc>
      </w:tr>
    </w:tbl>
    <w:p>
      <w:pPr>
        <w:widowControl w:val="0"/>
        <w:spacing w:line="1" w:lineRule="exact"/>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68" w:right="1069" w:bottom="1451" w:left="1048" w:header="0" w:footer="3" w:gutter="0"/>
          <w:cols w:space="720"/>
          <w:noEndnote/>
          <w:titlePg/>
          <w:rtlGutter w:val="0"/>
          <w:docGrid w:linePitch="360"/>
        </w:sectPr>
      </w:pP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1,694,712,528.01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916,911,458.54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124,961,098.64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487,522,415.02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3,224,107,500.21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85,462,290.17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386,549,664.03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82,314,560.05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226,721,909.07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781,048,423.32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29,203,078.96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146,280,780.53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13,917,119.67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84,637,936.15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274,038,915.31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29,203,078.96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145,922,972.96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13,917,119.67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84,575,829.40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273,619,000.99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62,106.75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419,914.32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32,908,083.06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60,361,041.91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17,327,420.91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36,575,283.02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147,171,828.90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5,632,527.08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24,722,410.85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2,918,852.07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26,292,079.00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59,565,869.00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 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22,167,443.95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31,551,005.73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14,036,708.12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8,996,468.90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76,751,626.70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）成本法转权 益法核算减少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5,108,112.03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4,087,625.33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1,286,735.12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10,854,333.20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81,757,286.07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472,469,402.65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78,904,258.81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274,784,562.20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907,915,509.73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1,612,955,241.94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444,442,055.89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46,056,839.83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212,737,852.82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2,316,191,990.48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1,126,593,550.88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464,419,258.12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48,059,919.64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230,496,880.57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1,869,569,609.21</w:t>
            </w:r>
          </w:p>
        </w:tc>
      </w:tr>
    </w:tbl>
    <w:p>
      <w:pPr>
        <w:widowControl w:val="0"/>
        <w:spacing w:after="319" w:line="1" w:lineRule="exact"/>
      </w:pPr>
    </w:p>
    <w:p>
      <w:pPr>
        <w:pStyle w:val="Style46"/>
        <w:keepNext/>
        <w:keepLines/>
        <w:widowControl w:val="0"/>
        <w:shd w:val="clear" w:color="auto" w:fill="auto"/>
        <w:bidi w:val="0"/>
        <w:spacing w:before="0" w:after="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36"/>
      <w:bookmarkEnd w:id="1237"/>
      <w:bookmarkEnd w:id="1239"/>
      <w:r>
        <w:br w:type="page"/>
      </w:r>
    </w:p>
    <w:tbl>
      <w:tblPr>
        <w:tblOverlap w:val="never"/>
        <w:jc w:val="center"/>
        <w:tblLayout w:type="fixed"/>
      </w:tblPr>
      <w:tblGrid>
        <w:gridCol w:w="1598"/>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46"/>
        <w:keepNext/>
        <w:keepLines/>
        <w:widowControl w:val="0"/>
        <w:numPr>
          <w:ilvl w:val="0"/>
          <w:numId w:val="39"/>
        </w:numPr>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通过融资租赁租入的固定资产情况</w:t>
      </w:r>
      <w:bookmarkEnd w:id="1240"/>
      <w:bookmarkEnd w:id="1241"/>
      <w:bookmarkEnd w:id="124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6"/>
        <w:keepNext/>
        <w:keepLines/>
        <w:widowControl w:val="0"/>
        <w:numPr>
          <w:ilvl w:val="0"/>
          <w:numId w:val="39"/>
        </w:numPr>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通过经营租赁租出的固定资产</w:t>
      </w:r>
      <w:bookmarkEnd w:id="1244"/>
      <w:bookmarkEnd w:id="1245"/>
      <w:bookmarkEnd w:id="124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6"/>
        <w:keepNext/>
        <w:keepLines/>
        <w:widowControl w:val="0"/>
        <w:numPr>
          <w:ilvl w:val="0"/>
          <w:numId w:val="39"/>
        </w:numPr>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未办妥产权证书的固定资产情况</w:t>
      </w:r>
      <w:bookmarkEnd w:id="1248"/>
      <w:bookmarkEnd w:id="1249"/>
      <w:bookmarkEnd w:id="125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74,560,301.87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青岛北苑房产、潍坊盛嘉地产、上海佑 融林承医药产业投资有限公司，房产证 正在办理中。</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252"/>
      <w:bookmarkEnd w:id="1253"/>
      <w:bookmarkEnd w:id="125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351,011,542.20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780,597,622.67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351,011,542.20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780,597,622.67</w:t>
            </w:r>
          </w:p>
        </w:tc>
      </w:tr>
    </w:tbl>
    <w:p>
      <w:pPr>
        <w:widowControl w:val="0"/>
        <w:spacing w:after="319" w:line="1" w:lineRule="exact"/>
      </w:pPr>
    </w:p>
    <w:p>
      <w:pPr>
        <w:pStyle w:val="Style46"/>
        <w:keepNext/>
        <w:keepLines/>
        <w:widowControl w:val="0"/>
        <w:numPr>
          <w:ilvl w:val="0"/>
          <w:numId w:val="41"/>
        </w:numPr>
        <w:shd w:val="clear" w:color="auto" w:fill="auto"/>
        <w:bidi w:val="0"/>
        <w:spacing w:before="0" w:line="240" w:lineRule="auto"/>
        <w:ind w:left="0" w:right="0" w:firstLine="220"/>
        <w:jc w:val="both"/>
      </w:pPr>
      <w:bookmarkStart w:id="1256" w:name="bookmark1256"/>
      <w:bookmarkStart w:id="1257" w:name="bookmark1257"/>
      <w:bookmarkStart w:id="1258" w:name="bookmark1258"/>
      <w:bookmarkStart w:id="1259" w:name="bookmark1259"/>
      <w:bookmarkEnd w:id="1258"/>
      <w:r>
        <w:rPr>
          <w:color w:val="000000"/>
          <w:spacing w:val="0"/>
          <w:w w:val="100"/>
          <w:position w:val="0"/>
        </w:rPr>
        <w:t>在建工程情况</w:t>
      </w:r>
      <w:bookmarkEnd w:id="1256"/>
      <w:bookmarkEnd w:id="1257"/>
      <w:bookmarkEnd w:id="125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药品现代物流 及医疗器械生 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1,207,055.44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1,207,055.44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944,800.86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944,800.86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莱阳中心供应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链延伸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7,582,853.12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7,582,853.12</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年产中药饮片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6000</w:t>
            </w:r>
            <w:r>
              <w:rPr>
                <w:rFonts w:ascii="SimSun" w:eastAsia="SimSun" w:hAnsi="SimSun" w:cs="SimSun"/>
                <w:color w:val="000000"/>
                <w:spacing w:val="0"/>
                <w:w w:val="100"/>
                <w:position w:val="0"/>
                <w:sz w:val="17"/>
                <w:szCs w:val="17"/>
              </w:rPr>
              <w:t>吨、中药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204,673,763.62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204,673,763.62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204,336,798.95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204,336,798.95</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提取物</w:t>
            </w: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吨、中药保健 品</w:t>
            </w:r>
            <w:r>
              <w:rPr>
                <w:color w:val="000000"/>
                <w:spacing w:val="0"/>
                <w:w w:val="100"/>
                <w:position w:val="0"/>
                <w:sz w:val="18"/>
                <w:szCs w:val="18"/>
              </w:rPr>
              <w:t>2000</w:t>
            </w:r>
            <w:r>
              <w:rPr>
                <w:rFonts w:ascii="SimSun" w:eastAsia="SimSun" w:hAnsi="SimSun" w:cs="SimSun"/>
                <w:color w:val="000000"/>
                <w:spacing w:val="0"/>
                <w:w w:val="100"/>
                <w:position w:val="0"/>
                <w:sz w:val="17"/>
                <w:szCs w:val="17"/>
              </w:rPr>
              <w:t>吨生产 线建设项目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富民医药物流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48,124,958.75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48,124,958.75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29,382,973.05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29,382,973.05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昌平办公楼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421,175,634.36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421,175,634.36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济南饭店</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号楼工程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56,131,430.22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56,131,430.22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27,333,296.65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27,333,296.65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40,874,334.17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40,874,334.17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89,841,265.68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89,841,265.68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351,011,542.20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351,011,542.20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780,597,622.67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780,597,622.67</w:t>
            </w:r>
          </w:p>
        </w:tc>
      </w:tr>
    </w:tbl>
    <w:p>
      <w:pPr>
        <w:widowControl w:val="0"/>
        <w:spacing w:after="319" w:line="1" w:lineRule="exact"/>
      </w:pPr>
    </w:p>
    <w:p>
      <w:pPr>
        <w:pStyle w:val="Style46"/>
        <w:keepNext/>
        <w:keepLines/>
        <w:widowControl w:val="0"/>
        <w:numPr>
          <w:ilvl w:val="0"/>
          <w:numId w:val="43"/>
        </w:numPr>
        <w:shd w:val="clear" w:color="auto" w:fill="auto"/>
        <w:bidi w:val="0"/>
        <w:spacing w:before="0" w:after="40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重要在建工程项目本期变动情况</w:t>
      </w:r>
      <w:bookmarkEnd w:id="1260"/>
      <w:bookmarkEnd w:id="1261"/>
      <w:bookmarkEnd w:id="126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60" w:right="0" w:firstLine="20"/>
              <w:jc w:val="left"/>
              <w:rPr>
                <w:sz w:val="17"/>
                <w:szCs w:val="17"/>
              </w:rPr>
            </w:pPr>
            <w:r>
              <w:rPr>
                <w:rFonts w:ascii="SimSun" w:eastAsia="SimSun" w:hAnsi="SimSun" w:cs="SimSun"/>
                <w:color w:val="000000"/>
                <w:spacing w:val="0"/>
                <w:w w:val="100"/>
                <w:position w:val="0"/>
                <w:sz w:val="17"/>
                <w:szCs w:val="17"/>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180" w:right="0" w:firstLine="0"/>
              <w:jc w:val="left"/>
              <w:rPr>
                <w:sz w:val="17"/>
                <w:szCs w:val="17"/>
              </w:rPr>
            </w:pPr>
            <w:r>
              <w:rPr>
                <w:rFonts w:ascii="SimSun" w:eastAsia="SimSun" w:hAnsi="SimSun" w:cs="SimSun"/>
                <w:color w:val="000000"/>
                <w:spacing w:val="0"/>
                <w:w w:val="100"/>
                <w:position w:val="0"/>
                <w:sz w:val="17"/>
                <w:szCs w:val="17"/>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工程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rPr>
                <w:sz w:val="17"/>
                <w:szCs w:val="17"/>
              </w:rPr>
            </w:pPr>
            <w:r>
              <w:rPr>
                <w:rFonts w:ascii="SimSun" w:eastAsia="SimSun" w:hAnsi="SimSun" w:cs="SimSun"/>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其中： 本期 利息 资本 化金</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资金</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来源</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 现代 物流 及医 疗器 械生 产项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457,60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944,80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262,25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莱阳 中心 供应 链延 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17,480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8,312,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15,895</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,191.0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90.93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年产 中药 饮片 </w:t>
            </w:r>
            <w:r>
              <w:rPr>
                <w:color w:val="000000"/>
                <w:spacing w:val="0"/>
                <w:w w:val="100"/>
                <w:position w:val="0"/>
                <w:sz w:val="18"/>
                <w:szCs w:val="18"/>
              </w:rPr>
              <w:t xml:space="preserve">6000 </w:t>
            </w:r>
            <w:r>
              <w:rPr>
                <w:rFonts w:ascii="SimSun" w:eastAsia="SimSun" w:hAnsi="SimSun" w:cs="SimSun"/>
                <w:color w:val="000000"/>
                <w:spacing w:val="0"/>
                <w:w w:val="100"/>
                <w:position w:val="0"/>
                <w:sz w:val="17"/>
                <w:szCs w:val="17"/>
              </w:rPr>
              <w:t>吨、中 药提 取物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236,00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204,33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6,798.</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336,96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204,67</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3,763.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10,927</w:t>
            </w:r>
          </w:p>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,921.6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富民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医药 物流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29,382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,973.0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18,741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48,124</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昌平 办公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7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5,634.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饭店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27,333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56,131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,296.6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310,13</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6,356.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7,208.</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43"/>
        </w:numPr>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本期计提在建工程减值准备情况</w:t>
      </w:r>
      <w:bookmarkEnd w:id="1264"/>
      <w:bookmarkEnd w:id="1265"/>
      <w:bookmarkEnd w:id="126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8</w:t>
      </w:r>
      <w:r>
        <w:rPr>
          <w:color w:val="000000"/>
          <w:spacing w:val="0"/>
          <w:w w:val="100"/>
          <w:position w:val="0"/>
        </w:rPr>
        <w:t>、生产性生物资产</w:t>
      </w:r>
      <w:bookmarkEnd w:id="1268"/>
      <w:bookmarkEnd w:id="1269"/>
      <w:bookmarkEnd w:id="1271"/>
    </w:p>
    <w:p>
      <w:pPr>
        <w:pStyle w:val="Style46"/>
        <w:keepNext/>
        <w:keepLines/>
        <w:widowControl w:val="0"/>
        <w:numPr>
          <w:ilvl w:val="0"/>
          <w:numId w:val="45"/>
        </w:numPr>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采用成本计量模式的生产性生物资产</w:t>
      </w:r>
      <w:bookmarkEnd w:id="1272"/>
      <w:bookmarkEnd w:id="1273"/>
      <w:bookmarkEnd w:id="127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种植业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畜牧养殖业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水产业</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吴茱萸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枳壳</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329,900.71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383,485.66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713,386.37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自行培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329,900.71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383,485.66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713,386.37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329,900.71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383,485.66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329,900.71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383,485.66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713,386.37</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276"/>
      <w:bookmarkEnd w:id="1277"/>
      <w:bookmarkEnd w:id="1279"/>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280"/>
      <w:bookmarkEnd w:id="1281"/>
      <w:bookmarkEnd w:id="1283"/>
    </w:p>
    <w:p>
      <w:pPr>
        <w:pStyle w:val="Style46"/>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4"/>
      <w:bookmarkEnd w:id="1285"/>
      <w:bookmarkEnd w:id="128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商标使用权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147,935,058.83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26,810,638.11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88,932,055.00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268,723,751.94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21,992,890.18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27,830.18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37,938,004.21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59,958,724.57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21,992,890.18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27,830.18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37,938,004.21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59,958,724.57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36,377,706.60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20,467,508.04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654,814.30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57,546,028.94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22,679,651.60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22,679,651.60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7,311,540.00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347,608.04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8,324,476.12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）成本法转 权益法核算减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6,386,515.00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20,119,900.00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26,541,901.22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133,550,242.41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6,370,960.25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126,215,244.91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271,136,447.57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13,073,611.88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10,710,466.92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20,216,100.77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49,046,179.57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3,067,703.27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1,266,929.87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11,363,664.96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15,698,298.10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3,067,703.27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1,266,929.87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11,363,664.96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15,698,298.10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5,086,369.65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8,422,073.15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14,533,065.17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2,814,792.51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431,867.84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3,246,660.35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958,038.53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511,268.31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1,554,088.41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）成本法转 权益法核算减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1,313,538.61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8,383,291.58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9,732,316.41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11,054,945.50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3,555,323.64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30,601,143.36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50,211,412.50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122,495,296.91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2,815,636.61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95,614,101.55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220,925,035.07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134,861,446.95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16,100,171.19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68,715,954.23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219,677,572.37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p>
    <w:p>
      <w:pPr>
        <w:pStyle w:val="Style29"/>
        <w:keepNext/>
        <w:keepLines/>
        <w:widowControl w:val="0"/>
        <w:shd w:val="clear" w:color="auto" w:fill="auto"/>
        <w:bidi w:val="0"/>
        <w:spacing w:before="0" w:after="38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0</w:t>
      </w:r>
      <w:r>
        <w:rPr>
          <w:color w:val="000000"/>
          <w:spacing w:val="0"/>
          <w:w w:val="100"/>
          <w:position w:val="0"/>
        </w:rPr>
        <w:t>、开发支出</w:t>
      </w:r>
      <w:bookmarkEnd w:id="1288"/>
      <w:bookmarkEnd w:id="1289"/>
      <w:bookmarkEnd w:id="129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委托外部 研发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9,580,000.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9,580,000.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21</w:t>
      </w:r>
      <w:r>
        <w:rPr>
          <w:color w:val="000000"/>
          <w:spacing w:val="0"/>
          <w:w w:val="100"/>
          <w:position w:val="0"/>
        </w:rPr>
        <w:t>、商誉</w:t>
      </w:r>
      <w:bookmarkEnd w:id="1292"/>
      <w:bookmarkEnd w:id="1293"/>
      <w:bookmarkEnd w:id="1294"/>
    </w:p>
    <w:p>
      <w:pPr>
        <w:pStyle w:val="Style46"/>
        <w:keepNext/>
        <w:keepLines/>
        <w:widowControl w:val="0"/>
        <w:shd w:val="clear" w:color="auto" w:fill="auto"/>
        <w:bidi w:val="0"/>
        <w:spacing w:before="0" w:line="240" w:lineRule="auto"/>
        <w:ind w:left="0" w:right="0" w:firstLine="140"/>
        <w:jc w:val="both"/>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5"/>
      <w:bookmarkEnd w:id="1296"/>
      <w:bookmarkEnd w:id="129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被投资单位名 称或形成商誉</w:t>
            </w:r>
          </w:p>
          <w:p>
            <w:pPr>
              <w:pStyle w:val="Style2"/>
              <w:keepNext w:val="0"/>
              <w:keepLines w:val="0"/>
              <w:widowControl w:val="0"/>
              <w:shd w:val="clear" w:color="auto" w:fill="auto"/>
              <w:bidi w:val="0"/>
              <w:spacing w:before="0" w:after="0" w:line="307" w:lineRule="exact"/>
              <w:ind w:left="0" w:right="0" w:firstLine="420"/>
              <w:jc w:val="left"/>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企业合并形成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淄博瑞康药品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599,141.41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599,141.41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东营瑞康药品 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166,578.45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166,578.45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青岛瑞康药品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2,717,854.06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2,717,854.06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济南明康大药 房有限责任公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潍坊瑞康药品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1,771,010.79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1,771,010.79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济宁瑞康正大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6,775,718.95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6,775,718.95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聊城瑞康宏源 医药有限公司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3,494,420.11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3,494,420.11</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青岛海誉泰德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7,126,425.16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7,126,425.16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苗泽金岳瑞康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4,435,818.48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4,435,818.48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威海神瑞贸易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潍坊耀恒经贸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尼木祥云医疗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26,399,120.98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26,399,120.98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济南同邦信息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4,519,808.95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4,519,808.95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苏州鼎丞大通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104,389,647.44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104,389,647.44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北京沛合健康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114,203,998.83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114,203,998.83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广州康海医药 生物科技发展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14,088,554.12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14,088,554.12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宁波天脉健康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6,173,774.13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6,173,774.13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北京华康时代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北京久鼎盛世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872,786.55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872,786.55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38,383,425.72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38,383,425.72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南昌普健实业 有限公司、江 西科洋实业有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41,656,738.56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41,656,738.56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10,251,966.49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10,251,966.49</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黑龙江瑞康世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纪医药有限公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25,367.82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25,367.82</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黑龙江省禾润 凯迪医药有限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24,867,442.61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24,867,442.61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太原维康鸿业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326,056,873.29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326,056,873.29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长沙湘普科技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32,157,550.28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32,157,550.28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湖南润吉药业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66,250,521.87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66,250,521.87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河南东泰电子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82,133,995.44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82,133,995.44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河南省德建药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18,591,810.88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18,591,810.88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北京时代瑞澳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134,729,493.37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134,729,493.37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福州科洋医疗 设备有限公 司、福州新扩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41,215,089.15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41,215,089.15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广州市励先医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5,903,610.35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5,903,610.35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山东瑞康康裕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3,538,275.56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3,538,275.56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内蒙古天和医 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43,559,810.63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43,559,810.63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陕西健城体外 诊断试剂有限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75,889,906.45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75,889,906.45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rPr>
                <w:sz w:val="17"/>
                <w:szCs w:val="17"/>
              </w:rPr>
            </w:pPr>
            <w:r>
              <w:rPr>
                <w:rFonts w:ascii="SimSun" w:eastAsia="SimSun" w:hAnsi="SimSun" w:cs="SimSun"/>
                <w:color w:val="000000"/>
                <w:spacing w:val="0"/>
                <w:w w:val="100"/>
                <w:position w:val="0"/>
                <w:sz w:val="17"/>
                <w:szCs w:val="17"/>
              </w:rPr>
              <w:t>威海市瑞尔医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26,653.30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浙江雄郑贸易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15,138,681.57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15,138,681.57</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昆明贡仁临经 贸有限公司、 云南金久经贸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48,806,269.37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48,806,269.37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威海金岳瑞康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21,100,653.47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21,100,653.47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济南健雅义齿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894,621.59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重庆莱帮医疗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23,318,219.23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23,318,219.23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上海随恒生物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32,164,014.89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32,164,014.89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聊城瑞康人和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11,149,462.08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11,149,462.08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山东瑞康海健 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1,240,896.12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1,240,896.12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甘肃瑞康医药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31,716,777.20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31,716,777.20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无锡东方药业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20,267,919.70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20,267,919.70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济南驰创医疗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45,900,052.53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45,900,052.53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上海衡立医疗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51,364,007.97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51,364,007.97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青岛祥云医学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78,301,461.36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78,301,461.36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北京旭日鸿升 生物技术有限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24,755,522.77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24,755,522.77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富达康源（北 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10,913,641.55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10,913,641.55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北京同泰利胜 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40,845,317.83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40,845,317.83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北京德诺康贸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25,053,469.51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25,053,469.51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北京诺亚阳光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69,894,015.47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69,894,015.47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北京康盛阳光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16,834,272.53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16,834,272.53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厦门普昕生物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146,158,046.07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146,158,046.07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泉州瑞康检验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25,301,206.79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25,301,206.79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瑞康新特（三 明）医用诊断 试剂服务有限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21,480,689.33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21,480,689.33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上海根健科贸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1,215,169.31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1,215,169.31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广东康得瑞供 应链管理有限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265,242,015.37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265,242,015.37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郑州源生吉医 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72,011,726.77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72,011,726.77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湖南盟盛医疗 用品科技有限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22,756,323.36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22,756,323.36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1,712,145.09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1,712,145.09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瑞康医药山西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32,961,280.98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32,961,280.98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黑龙江新源润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7,725,824.68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7,725,824.68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内蒙古凯思康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13,235,045.80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13,235,045.80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云南金江源科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60,540,419.59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60,540,419.59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昆明百事腾生 物技术有限公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15,657,207.56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15,657,207.56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云南嘉德瑞克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46,268,462.03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46,268,462.03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兰州德信慧明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6,352,172.81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6,352,172.81</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海口倍力曼贸 易有限公司、 海南教卫科技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62,304,230.46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62,304,230.46</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陕西君耀体外 诊断试剂有限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33,784,884.95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33,784,884.95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西安福达诊断 试剂有限公司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7,811,597.82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7,811,597.82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陕西华实诊断 试剂有限公司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6,703,698.91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6,703,698.91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陕西柏达建宏 生物技术有限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9,721,262.04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9,721,262.04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陕西新迪贸易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22,076,883.55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22,076,883.55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武汉丰华源医 疗用品有限公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10,238,629.68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10,238,629.68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武汉倍安经贸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25,058,795.00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25,058,795.00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湖北立康医药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40,787,954.44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40,787,954.44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佳瑞德科技</w:t>
            </w:r>
            <w:r>
              <w:rPr>
                <w:color w:val="000000"/>
                <w:spacing w:val="0"/>
                <w:w w:val="100"/>
                <w:position w:val="0"/>
                <w:sz w:val="18"/>
                <w:szCs w:val="18"/>
              </w:rPr>
              <w:t>（</w:t>
            </w:r>
            <w:r>
              <w:rPr>
                <w:rFonts w:ascii="SimSun" w:eastAsia="SimSun" w:hAnsi="SimSun" w:cs="SimSun"/>
                <w:color w:val="000000"/>
                <w:spacing w:val="0"/>
                <w:w w:val="100"/>
                <w:position w:val="0"/>
                <w:sz w:val="17"/>
                <w:szCs w:val="17"/>
              </w:rPr>
              <w:t>大 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49,739,157.69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49,739,157.69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沈阳志强贸易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3,924,830.15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3,924,830.15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大连瑞康利盛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21,373,250.07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21,373,250.07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辽宁省新特药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61,593,970.24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61,593,970.24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新疆瑞邦生物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37,593,245.47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37,593,245.47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乌鲁木齐市富 朗特医疗器械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16,794,738.48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16,794,738.48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新疆德润医疗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21,673,326.82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21,673,326.82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安徽井泉中药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18,234,065.33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18,234,065.33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安徽腾龙医学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8,050,454.07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8,050,454.07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安徽洁倩商贸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28,745,109.22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28,745,109.22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瑞康医药安徽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30,600,000.00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瑞康医药（贵 安新区）有限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20,547,539.01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20,547,539.01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瑞康医药常州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24,727,307.44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24,727,307.44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江苏高瑞医药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25,351,291.84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25,351,291.84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长春隆盛源医 疗设备有限公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16,753,939.18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16,753,939.18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新疆迪玛医药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164,641,096.09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164,641,096.09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瑞康医药（苏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10,241,806.42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10,241,806.42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南京奥特斯健 康管理有限公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2,007,880.28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2,007,880.28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云南鹏侨医药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6,915,253.67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6,915,253.67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浙江润格药业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40,833,506.55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40,833,506.55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四川瑞康亚孚 医疗技术有限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11,832,000.00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江苏鸿霖医药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瑞康医药（徐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瑞康医药集团 河北有限公司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连云港新京旺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北京金凯惠医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17,013,294.00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17,013,294.00</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疗器械有限责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浙江拓诚医疗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38,250,000.00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浙江金合博成 生物医药有限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浙江中蓝贸易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广州瑞康医药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瑞康医药河源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11,016,000.00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瑞康医药东莞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河南瑞德宝医 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湖南特立医疗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内蒙古慧美诚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云南善远医疗 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定西博远药业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13,959,219.79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13,959,219.79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辽宁腾盛医疗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4,860,937.50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4,860,937.50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安徽瑞康源博 健康产业发展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38,250,000.00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安徽瑞康新邦 药械物流有限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安徽希凯医疗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25,500,000.00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上海穗丰医疗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5,100,000.00</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庆阳瑞康医药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3,694,117,156.</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870,904,445.06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2,823,212,711.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bl>
    <w:p>
      <w:pPr>
        <w:widowControl w:val="0"/>
        <w:spacing w:after="319" w:line="1" w:lineRule="exact"/>
      </w:pPr>
    </w:p>
    <w:p>
      <w:pPr>
        <w:pStyle w:val="Style46"/>
        <w:keepNext/>
        <w:keepLines/>
        <w:widowControl w:val="0"/>
        <w:numPr>
          <w:ilvl w:val="0"/>
          <w:numId w:val="47"/>
        </w:numPr>
        <w:shd w:val="clear" w:color="auto" w:fill="auto"/>
        <w:bidi w:val="0"/>
        <w:spacing w:before="0" w:after="40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商誉减值准备</w:t>
      </w:r>
      <w:bookmarkEnd w:id="1298"/>
      <w:bookmarkEnd w:id="1299"/>
      <w:bookmarkEnd w:id="130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被投资单位名 称或形成商誉</w:t>
            </w:r>
          </w:p>
          <w:p>
            <w:pPr>
              <w:pStyle w:val="Style2"/>
              <w:keepNext w:val="0"/>
              <w:keepLines w:val="0"/>
              <w:widowControl w:val="0"/>
              <w:shd w:val="clear" w:color="auto" w:fill="auto"/>
              <w:bidi w:val="0"/>
              <w:spacing w:before="0" w:after="0" w:line="312" w:lineRule="exact"/>
              <w:ind w:left="0" w:right="0" w:firstLine="420"/>
              <w:jc w:val="left"/>
              <w:rPr>
                <w:sz w:val="17"/>
                <w:szCs w:val="17"/>
              </w:rPr>
            </w:pPr>
            <w:r>
              <w:rPr>
                <w:rFonts w:ascii="SimSun" w:eastAsia="SimSun" w:hAnsi="SimSun" w:cs="SimSun"/>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淄博瑞康药品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599,141.41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599,141.41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东营瑞康药品 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166,578.45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166,578.45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青岛瑞康药品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2,717,854.06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2,717,854.06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济南明康大药 房有限责任公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潍坊瑞康药品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1,771,010.79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1,771,010.79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济宁瑞康正大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6,775,718.95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6,775,718.95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聊城瑞康宏源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3,494,420.11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3,494,420.11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青岛海誉泰德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7,126,425.16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7,126,425.16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苗泽金岳瑞康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4,435,818.48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4,435,818.48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威海神瑞贸易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潍坊耀恒经贸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济南同邦信息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4,519,808.95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4,519,808.95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苏州鼎丞大通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104,389,647.44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104,389,647.44</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北京沛合健康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113,792,458.64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411,540.19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114,203,998.83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广州康海医药 生物科技发展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10,616,286.15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10,616,286.15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宁波天脉健康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6,173,774.13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6,173,774.13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北京华康时代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北京久鼎盛世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872,786.55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872,786.55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38,383,425.72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38,383,425.72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南昌普健实业 有限公司、江 西科洋实业有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19,343,391.19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19,343,391.19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9,372,850.96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879,115.53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10,251,966.49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黑龙江瑞康世 纪医药有限公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25,367.82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25,367.82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黑龙江省禾润 凯迪医药有限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24,317,425.39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550,017.22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24,867,442.61</w:t>
            </w:r>
          </w:p>
        </w:tc>
      </w:tr>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太原维康鸿业 科技有限公 司、山西维康 同源病理诊断 中心有限公 司、山西维康 同源医生集团 有限公司、北 京康美华健科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326,056,873.29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326,056,873.29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长沙湘普科技 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31,320,866.78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31,320,866.78</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湖南润吉药业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57,373,463.06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57,373,463.06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河南东泰电子 科技有限公 司、孟州东泰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79,380,055.14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79,380,055.14</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北京时代瑞澳 商贸有限公 司、北京东方 瑞澳医疗设备 有限公司、天 津时代瑞澳医 疗设备销售有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131,975,285.72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131,975,285.72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福州科洋医疗 设备有限公 司、福州新扩 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25,894,179.60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25,894,179.60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广州市励先医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5,903,610.35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5,903,610.35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山东瑞康康裕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3,538,275.56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3,538,275.56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内蒙古天和医 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42,945,791.58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42,945,791.58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陕西健城体外 诊断试剂有限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17,340,120.79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17,340,120.79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威海市瑞尔医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26,653.30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26,653.30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杭州雄郑贸易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12,923,842.00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12,923,842.00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昆明贡仁临经 贸有限公、云 南金久经贸有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13,987,368.44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13,987,368.44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威海金岳瑞康 医药有限公司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17,980,784.88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17,980,784.88</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济南健雅义齿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894,621.59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894,621.59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重庆莱帮医疗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3,657,128.75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3,657,128.75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上海随恒生物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22,799,371.30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22,799,371.30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山东瑞康海健 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1,240,896.12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1,240,896.12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甘肃瑞康医药 有限公司、青 海瑞康医药有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30,643,151.00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1,073,626.20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31,716,777.20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无锡东方药业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19,967,437.68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19,967,437.68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济南驰创医疗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33,979,913.38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33,979,913.38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上海衡立医疗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15,396,214.88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15,396,214.88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青岛祥云医学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78,301,461.36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78,301,461.36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富达康源（北 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8,624,729.38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8,624,729.38</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北京同泰利胜 商贸有限公 司、北京共和 博远科贸有限 公司、北京知 和信义商贸有 限公司、北京 新远泰和科技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18,975,064.03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18,975,064.03</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北京德诺康贸 易有限公司、 北京德诺联康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22,770,319.14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22,770,319.14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北京诺亚阳光 科技发展有限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13,310,999.39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13,310,999.39</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北京康盛阳光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7,460,743.88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7,460,743.88</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厦门普昕生物 技术有限公 司、厦门嘉昊 医疗设备有限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54,757,599.44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54,757,599.44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泉州瑞康检验</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22,085,295.31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22,085,295.31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上海根健科贸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624,424.51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590,744.80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1,215,169.31</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郑州源生吉医 疗科技有限公 司、信阳源生 吉医疗器械有 限公司、濮阳 源生吉医疗器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38,733,387.04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38,733,387.04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湖南瑞康医疗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1,712,145.09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1,712,145.09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瑞康医药山西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32,961,280.98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32,961,280.98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黑龙江瑞康源 润医药有限公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7,725,824.68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7,725,824.68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昆明百事腾生 物技术有限公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13,764,807.57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13,764,807.57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云南嘉德瑞克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46,268,462.03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46,268,462.03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兰州德信慧明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6,352,172.81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6,352,172.81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海口倍力曼贸 易有限公司、 海南教卫科技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43,711,057.87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43,711,057.87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陕西君耀体外 诊断试剂有限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23,840,933.45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23,840,933.45</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西安福达诊断 试剂有限公司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7,811,597.82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7,811,597.82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陕西新迪贸易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21,093,303.71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21,093,303.71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武汉倍安经贸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22,194,201.38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22,194,201.38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湖北立康医药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20,409,878.89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20,409,878.89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沈阳志强贸易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3,924,830.15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3,924,830.15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大连瑞康利盛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20,307,648.21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20,307,648.21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辽宁省新特药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52,052,643.55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52,052,643.55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新疆瑞邦生物 有限公司、新 疆驿讯商贸有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24,324,257.72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24,324,257.72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乌鲁木齐市富 朗特医疗器械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6,384,495.58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6,384,495.58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安徽腾龙医学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8,050,454.07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8,050,454.07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安徽洁倩商贸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20,111,774.83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20,111,774.83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瑞康医药安徽</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30,512,881.49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87,118.51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30,600,000.00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瑞康医药（贵 安新区）有限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19,044,690.44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1,502,848.57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20,547,539.01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瑞康医药常州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24,461,611.99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24,461,611.99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新疆迪玛医药 管理咨询有限 公司、新疆璟 鑫医药有限公 司、喀什欣宏 佳医疗器械有 限公司、吉林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151,136,264.24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151,136,264.24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省旷骅医药物 流有限公司、 瑞康医药白城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瑞康医药（苏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9,974,354.88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9,974,354.88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南京奥特斯健 康管理有限公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2,007,880.28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2,007,880.28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云南鹏侨医药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6,915,253.67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6,915,253.67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浙江润格药业 有限公司、杭 州润格医疗器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40,833,506.55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40,833,506.55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江苏鸿霖医药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15,230,980.75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69,019.25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瑞康医药（徐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19,379,220.71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19,379,220.71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瑞康医药集团 河北有限公司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连云港新京旺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1,275,000.00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北京金凯惠医 疗器械有限责 任公司、北京 恒利首信医疗 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16,184,160.85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17,013,294.00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浙江拓诚医疗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28,060,154.82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28,060,154.82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浙江金合博成 生物医药有限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9,765,599.68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9,765,599.68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浙江中蓝贸易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4,065,544.44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4,065,544.44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广州瑞康医药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瑞康医药河源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8,120,760.15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8,120,760.15</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瑞康医药东莞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湖南特立医疗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内蒙古慧美诚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云南善远医疗 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定西博远药业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13,959,219.79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13,959,219.79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辽宁腾盛医疗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4,860,937.50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4,860,937.50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安徽瑞康源博 健康产业发展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38,250,000.00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安徽希凯医疗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18,017,159.77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18,017,159.77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庆阳瑞康医药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安徽井泉中药 股份有限公 司、马鞍山井 泉中药饮片有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18,234,065.33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18,234,065.33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2,430,201,869.</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24,227,228.75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435,723,125.11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2,018,705,973.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360" w:line="329" w:lineRule="exact"/>
        <w:ind w:left="0" w:right="0" w:firstLine="360"/>
        <w:jc w:val="both"/>
      </w:pPr>
      <w:r>
        <w:rPr>
          <w:color w:val="000000"/>
          <w:spacing w:val="0"/>
          <w:w w:val="100"/>
          <w:position w:val="0"/>
        </w:rPr>
        <w:t>以本公司收购目标公司时形成商誉的资产组作为减值测试的资产组，浙江雄郑医疗科技有限公司吸收合并杭州临安康美 佳贸易有限公司，该资产组由上期浙江雄郑医疗科技有限公司、杭州临安康美佳贸易有限公司资产组组合调整为浙江雄郑医 疗科技有限公司资产组。除此之外，资产组与购买日及以前年度商誉减值测试所确定的资产组一致，具体资产组情况如下：</w:t>
      </w:r>
    </w:p>
    <w:tbl>
      <w:tblPr>
        <w:tblOverlap w:val="never"/>
        <w:jc w:val="left"/>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资产组名称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云南嘉德瑞克药业有限公司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兰州德信慧明工贸有限公司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沈阳志强贸易有限公司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安徽腾龙医学发展有限公司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湖南特立医疗器械有限公司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云南善远医疗器械有限公司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辽宁腾盛医疗科技有限公司</w:t>
            </w:r>
          </w:p>
        </w:tc>
      </w:tr>
    </w:tbl>
    <w:p>
      <w:pPr>
        <w:widowControl w:val="0"/>
        <w:spacing w:line="1" w:lineRule="exact"/>
      </w:pPr>
      <w:r>
        <w:br w:type="page"/>
      </w:r>
    </w:p>
    <w:tbl>
      <w:tblPr>
        <w:tblOverlap w:val="never"/>
        <w:jc w:val="left"/>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安徽瑞康源博健康产业发展有限公司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青岛祥云医学科技有限公司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连云港新京旺医疗器械有限公司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山东瑞康康裕医药有限公司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山东瑞康海健药业有限公司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淄博瑞康药品配送有限公司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东营瑞康药品配送有限公司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济南明康大药房有限责任公司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聊城瑞康宏源医药有限公司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山东滨州瑞康医药有限公司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潍坊耀恒经贸有限公司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济南同邦信息有限公司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苏州鼎丞大通医疗科技有限公司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北京华康时代医药有限公司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北京久鼎盛世科技有限公司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黑龙江瑞康世纪医药有限公司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威海市瑞尔医疗器械有限公司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济南健雅义齿制作有限公司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南京奥特斯健康管理有限公司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云南鹏侨医药有限公司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青岛瑞康药品配送有限公司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潍坊瑞康药品配送有限公司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济宁瑞康正大医药有限公司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青岛海誉泰德商贸有限公司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威海神瑞贸易有限公司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菏泽金岳瑞康医药有限公司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宁波天脉健康管理有限公司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瑞康医药集团（北京）有限公司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庆阳瑞康医药有限责任公司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瑞康医药集团河北有限公司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广州瑞康医药有限公司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定西博远药业有限责任公司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太原维康鸿业科技有限公司、山西维康同源病理诊断中心有限公司、山西维康 同源医生集团有限公司、北京康美华健科技有限公司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广州市励先医疗器械有限公司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湖南瑞康医疗有限公司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瑞康医药山西有限公司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西安福达诊断试剂有限公司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尼木祥云医疗器械有限公司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北京沛合健康科技有限公司</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68" w:right="1069" w:bottom="1451" w:left="1048" w:header="0" w:footer="3" w:gutter="0"/>
          <w:cols w:space="720"/>
          <w:noEndnote/>
          <w:titlePg/>
          <w:rtlGutter w:val="0"/>
          <w:docGrid w:linePitch="360"/>
        </w:sectPr>
      </w:pPr>
    </w:p>
    <w:tbl>
      <w:tblPr>
        <w:tblOverlap w:val="never"/>
        <w:jc w:val="center"/>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广州康海医药生物科技发展有限公司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南昌普健实业有限公司、江西科洋实业有限公司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新泰市同福堂医药有限公司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黑龙江省禾润凯迪医药有限公司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湖南润吉药业有限公司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福州科洋医疗设备有限公司、福州新扩贸易有限公司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威海金岳瑞康医药有限公司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聊城瑞康人和医药有限公司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安徽井泉中药股份有限公司、马鞍山井泉中药饮片有限公司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长沙湘普科技发展有限公司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河南东泰电子科技有限公司、孟州东泰医药有限公司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河南省德建药业有限公司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北京时代瑞澳商贸有限公司、北京东方瑞澳医疗设备有限公司、天津时代瑞澳 医疗设备销售有限公司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陕西健城体外诊断试剂有限公司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浙江雄郑医疗科技有限公司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昆明贡仁临经贸有限公司、云南金久经贸有限公司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甘肃瑞康医药有限公司、青海瑞康医药有限公司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泉州瑞康检验器械有限公司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云南金江源科技有限公司、昆明康必健科技有限公司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海口倍力曼贸易有限公司、海南教卫科技有限公司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陕西君耀体外诊断试剂有限公司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重庆莱帮医疗器械有限公司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济南驰创医疗器械有限公司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北京旭日鸿升生物技术有限公司、北京康鑫源生物技术有限公司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富达康源（北京）科技有限公司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北京同泰利胜商贸有限公司、北京共和博远科贸有限公司、北京知和信义商贸 有限公司、北京新远泰和科技有限公司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北京德诺康贸易有限公司、北京德诺联康科技发展有限公司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北京诺亚阳光科技发展有限公司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北京康盛阳光医疗科技有限公司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上海根健科贸有限公司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瑞康新特（三明）医用诊断试剂服务有限公司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郑州源生吉医疗科技有限公司、信阳源生吉医疗器械有限公司、濮阳源生吉医 疗器械有限公司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湖南盟盛医疗用品科技有限公司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内蒙古凯思康医疗科技有限公司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昆明百事腾生物技术有限公司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陕西华实诊断试剂有限公司</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陕西柏达建宏生物技术有限公司</w:t>
            </w:r>
          </w:p>
        </w:tc>
      </w:tr>
    </w:tbl>
    <w:p>
      <w:pPr>
        <w:sectPr>
          <w:footnotePr>
            <w:pos w:val="pageBottom"/>
            <w:numFmt w:val="decimal"/>
            <w:numRestart w:val="continuous"/>
          </w:footnotePr>
          <w:pgSz w:w="11900" w:h="16840"/>
          <w:pgMar w:top="1441" w:right="2230" w:bottom="1441" w:left="1122" w:header="0" w:footer="3" w:gutter="0"/>
          <w:cols w:space="720"/>
          <w:noEndnote/>
          <w:rtlGutter w:val="0"/>
          <w:docGrid w:linePitch="360"/>
        </w:sectPr>
      </w:pPr>
    </w:p>
    <w:tbl>
      <w:tblPr>
        <w:tblOverlap w:val="never"/>
        <w:jc w:val="left"/>
        <w:tblLayout w:type="fixed"/>
      </w:tblPr>
      <w:tblGrid>
        <w:gridCol w:w="2386"/>
        <w:gridCol w:w="616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陕西新迪贸易有限责任公司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武汉丰华源医疗用品有限公司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武汉倍安经贸有限公司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湖北立康医药有限公司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佳瑞德科技</w:t>
            </w:r>
            <w:r>
              <w:rPr>
                <w:color w:val="000000"/>
                <w:spacing w:val="0"/>
                <w:w w:val="100"/>
                <w:position w:val="0"/>
                <w:sz w:val="18"/>
                <w:szCs w:val="18"/>
              </w:rPr>
              <w:t>（</w:t>
            </w:r>
            <w:r>
              <w:rPr>
                <w:rFonts w:ascii="SimSun" w:eastAsia="SimSun" w:hAnsi="SimSun" w:cs="SimSun"/>
                <w:color w:val="000000"/>
                <w:spacing w:val="0"/>
                <w:w w:val="100"/>
                <w:position w:val="0"/>
                <w:sz w:val="17"/>
                <w:szCs w:val="17"/>
              </w:rPr>
              <w:t>大连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辽宁省新特药有限公司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新疆瑞邦生物有限公司、新疆驿讯商贸有限公司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乌鲁木齐市富朗特医疗器械有限公司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新疆德润医疗器械有限公司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安徽洁倩商贸有限公司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瑞康医药安徽有限公司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瑞康医药（贵安新区）有限公司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江苏高瑞医药有限公司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四川瑞康亚孚医疗技术有限公司、四川瑞康一风医疗技术有限公司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江苏鸿霖医药有限公司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瑞康医药（徐州）有限公司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北京金凯惠医疗器械有限责任公司、北京恒利首信医疗器械有限公司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浙江拓诚医疗器械有限公司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浙江中蓝贸易有限公司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瑞康医药河源有限公司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河南瑞德宝医疗科技有限公司、河南沐泽医疗科技有限公司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安徽希凯医疗科技有限公司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上海穗丰医疗设备有限公司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安徽瑞康新邦药械物流有限公司</w:t>
            </w:r>
          </w:p>
        </w:tc>
      </w:tr>
    </w:tbl>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40" w:line="326" w:lineRule="exact"/>
        <w:ind w:left="0" w:right="0" w:firstLine="480"/>
        <w:jc w:val="left"/>
      </w:pPr>
      <w:r>
        <w:rPr>
          <w:color w:val="000000"/>
          <w:spacing w:val="0"/>
          <w:w w:val="100"/>
          <w:position w:val="0"/>
        </w:rPr>
        <w:t>序号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至序号</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资产组的商誉截至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日，已全部计提商誉减值准备，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年度不再对商誉减值测试过程进 行披露；</w:t>
      </w:r>
    </w:p>
    <w:p>
      <w:pPr>
        <w:pStyle w:val="Style26"/>
        <w:keepNext w:val="0"/>
        <w:keepLines w:val="0"/>
        <w:widowControl w:val="0"/>
        <w:shd w:val="clear" w:color="auto" w:fill="auto"/>
        <w:bidi w:val="0"/>
        <w:spacing w:before="0" w:after="3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0" w:line="240" w:lineRule="auto"/>
        <w:ind w:left="178" w:right="0" w:firstLine="0"/>
        <w:jc w:val="left"/>
      </w:pPr>
      <w:r>
        <w:rPr>
          <w:b/>
          <w:bCs/>
          <w:color w:val="000000"/>
          <w:spacing w:val="0"/>
          <w:w w:val="100"/>
          <w:position w:val="0"/>
        </w:rPr>
        <w:t>①商誉减值测试过程如下:</w:t>
      </w:r>
    </w:p>
    <w:tbl>
      <w:tblPr>
        <w:tblOverlap w:val="never"/>
        <w:jc w:val="center"/>
        <w:tblLayout w:type="fixed"/>
      </w:tblPr>
      <w:tblGrid>
        <w:gridCol w:w="3038"/>
        <w:gridCol w:w="1325"/>
        <w:gridCol w:w="1325"/>
        <w:gridCol w:w="1325"/>
        <w:gridCol w:w="1320"/>
        <w:gridCol w:w="1339"/>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尼木祥云医疗器 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北京沛合健康科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广州康海医药生 物科技发展有限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南昌普健实业有 限公司、江西科 洋实业有限公司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新泰市同福堂医 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26,399,120.98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114,203,998.83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14,088,554.12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41,656,738.56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10,251,966.49</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28,550,999.71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13,536,061.80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39,230,163.13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9,849,928.59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26,399,120.98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142,754,998.54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27,624,615.92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80,886,901.69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20,101,895.08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215,947,924.72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6,690,436.76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74,103,851.65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128,188,502.01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12,422,743.13</w:t>
            </w:r>
          </w:p>
        </w:tc>
      </w:tr>
    </w:tbl>
    <w:p>
      <w:pPr>
        <w:spacing w:lineRule="exact" w:line="1"/>
        <w:rPr>
          <w:sz w:val="2"/>
          <w:szCs w:val="2"/>
        </w:rPr>
      </w:pPr>
      <w:r>
        <w:br w:type="page"/>
      </w:r>
    </w:p>
    <w:tbl>
      <w:tblPr>
        <w:tblOverlap w:val="never"/>
        <w:jc w:val="center"/>
        <w:tblLayout w:type="fixed"/>
      </w:tblPr>
      <w:tblGrid>
        <w:gridCol w:w="3038"/>
        <w:gridCol w:w="1325"/>
        <w:gridCol w:w="1325"/>
        <w:gridCol w:w="1325"/>
        <w:gridCol w:w="1320"/>
        <w:gridCol w:w="1339"/>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242,347,045.70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149,445,435.30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101,728,467.57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209,075,403.70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32,524,638.21</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373,050,697.07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6,690,436.76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91,196,801.16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172,290,047.03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12,422,743.13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142,754,998.54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10,531,666.41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36,785,356.67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20,101,895.08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114,203,998.83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5,371,149.87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19,164,950.60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10,251,966.49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113,792,458.64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10,616,286.15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19,343,391.19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9,372,850.96</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411,540.19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879,115.53</w:t>
            </w:r>
          </w:p>
        </w:tc>
      </w:tr>
    </w:tbl>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38"/>
        <w:gridCol w:w="1325"/>
        <w:gridCol w:w="1325"/>
        <w:gridCol w:w="1325"/>
        <w:gridCol w:w="1325"/>
        <w:gridCol w:w="1334"/>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2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黑龙江省禾润凯 迪医药有限公司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长沙湘普科技发 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湖南润吉药业有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河南东泰电子科 技有限公司、孟 州东泰医药有限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河南省德建药业 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24,867,442.61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32,157,550.28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66,250,521.87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82,133,995.44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18,591,810.88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23,892,248.78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30,896,469.88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63,652,462.19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78,913,054.44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17,862,720.26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48,759,691.39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63,054,020.16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129,902,984.06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161,047,049.88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36,454,531.14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192,180,004.13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83,159,360.99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534,244,666.99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561,018,831.70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212,707,635.62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240,939,695.52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146,213,381.15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664,147,651.05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722,065,881.58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249,162,166.76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192,180,004.13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90,262,866.72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561,681,572.95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737,109,977.20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267,131,524.10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48,759,691.39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55,950,514.43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102,466,078.10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24,867,442.61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28,534,762.36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52,257,699.83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24,317,425.39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31,320,866.78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57,373,463.06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79,380,055.14</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550,017.22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38"/>
        <w:gridCol w:w="1325"/>
        <w:gridCol w:w="1325"/>
        <w:gridCol w:w="1325"/>
        <w:gridCol w:w="1325"/>
        <w:gridCol w:w="1334"/>
      </w:tblGrid>
      <w:tr>
        <w:trPr>
          <w:trHeight w:val="22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2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北京时代瑞澳商 贸有限公司、北 京东方瑞澳医疗 设备有限公司、 天津时代瑞澳医 疗设备销售有限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福州科洋医疗设 备有限公司、福 州新扩贸易有限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陕西健城体外诊 断试剂有限公司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浙江雄郑医疗科 技有限公司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昆明贡仁临经贸 有限公、云南金 久经贸有限公司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134,729,493.37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41,215,089.15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75,889,906.45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15,138,681.57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48,806,269.37</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129,445,983.83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39,581,866.23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72,913,831.69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14,545,007.78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46,892,298.02</w:t>
            </w:r>
          </w:p>
        </w:tc>
      </w:tr>
    </w:tbl>
    <w:p>
      <w:pPr>
        <w:spacing w:lineRule="exact" w:line="1"/>
        <w:rPr>
          <w:sz w:val="2"/>
          <w:szCs w:val="2"/>
        </w:rPr>
      </w:pPr>
      <w:r>
        <w:br w:type="page"/>
      </w:r>
    </w:p>
    <w:tbl>
      <w:tblPr>
        <w:tblOverlap w:val="never"/>
        <w:jc w:val="center"/>
        <w:tblLayout w:type="fixed"/>
      </w:tblPr>
      <w:tblGrid>
        <w:gridCol w:w="3038"/>
        <w:gridCol w:w="1325"/>
        <w:gridCol w:w="1325"/>
        <w:gridCol w:w="1325"/>
        <w:gridCol w:w="1320"/>
        <w:gridCol w:w="1339"/>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264,175,477.20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80,796,955.38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148,803,738.14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29,683,689.35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95,698,567.39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320,066,354.42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104,868,528.78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196,898,861.44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66,751,235.62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192,822,275.51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584,241,831.62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185,665,484.16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345,702,599.58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96,434,924.97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288,520,842.90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339,521,638.60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137,106,712.39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340,367,824.94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w:t>
            </w:r>
            <w:r>
              <w:rPr>
                <w:color w:val="000000"/>
                <w:spacing w:val="0"/>
                <w:w w:val="100"/>
                <w:position w:val="0"/>
              </w:rPr>
              <w:t>10,126,325.27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268,555,295.08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244,720,193.02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48,558,771.77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5,334,774.64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19,965,547.82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124,807,298.44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24,764,973.60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2,720,735.06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10,182,429.39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131,975,285.72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25,894,179.60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17,340,120.79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12,923,842.00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13,987,368.44</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86"/>
        <w:gridCol w:w="1157"/>
        <w:gridCol w:w="1157"/>
        <w:gridCol w:w="1262"/>
        <w:gridCol w:w="1157"/>
        <w:gridCol w:w="1853"/>
      </w:tblGrid>
      <w:tr>
        <w:trPr>
          <w:trHeight w:val="129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威海金岳瑞康 医药有限公司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重庆莱帮医疗</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聊城瑞康人和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甘肃瑞康医药 有限公司、青 海瑞康医药有 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济南驰创医疗器械有限 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21,100,653.47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23,318,219.23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11,149,462.08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31,716,777.20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45,900,052.53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22,403,779.26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10,712,228.27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30,472,982.02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44,100,050.47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21,100,653.47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45,721,998.49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21,861,690.35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62,189,759.22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90,000,103.00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131,970,415.69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95,871,877.17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-2,757,632.70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255,343,411.95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196,578,570.16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153,071,069.16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141,593,875.66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19,104,057.65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317,533,171.17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286,578,673.16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179,775,081.00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138,099,885.50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47,984,411.88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255,343,411.95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223,782,738.58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3,493,990.16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62,189,759.22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62,795,934.58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1,781,934.98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31,716,777.20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32,025,926.64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17,980,784.88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3,657,128.75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30,643,151.00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33,979,913.38</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1,073,626.20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2683"/>
        <w:gridCol w:w="1349"/>
        <w:gridCol w:w="1397"/>
        <w:gridCol w:w="1483"/>
        <w:gridCol w:w="1411"/>
        <w:gridCol w:w="1339"/>
      </w:tblGrid>
      <w:tr>
        <w:trPr>
          <w:trHeight w:val="22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北京旭日鸿升生 物技术有限公 司、北京康鑫源 生物技术有限公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富达康源（北京）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北京同泰利胜商贸 有限公司、北京共 和博远科贸有限公 司、北京知和信义 商贸有限公司、北 京新远泰和科技有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北京德诺康贸易 有限公司、北京德</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诺联康科技发展 有限公司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北京诺亚阳光科 技发展有限公司</w:t>
            </w:r>
          </w:p>
        </w:tc>
      </w:tr>
    </w:tbl>
    <w:p>
      <w:pPr>
        <w:spacing w:lineRule="exact" w:line="1"/>
        <w:rPr>
          <w:sz w:val="2"/>
          <w:szCs w:val="2"/>
        </w:rPr>
      </w:pPr>
      <w:r>
        <w:br w:type="page"/>
      </w:r>
    </w:p>
    <w:tbl>
      <w:tblPr>
        <w:tblOverlap w:val="never"/>
        <w:jc w:val="center"/>
        <w:tblLayout w:type="fixed"/>
      </w:tblPr>
      <w:tblGrid>
        <w:gridCol w:w="2683"/>
        <w:gridCol w:w="1349"/>
        <w:gridCol w:w="1397"/>
        <w:gridCol w:w="1483"/>
        <w:gridCol w:w="1406"/>
        <w:gridCol w:w="134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24,755,522.77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10,913,641.55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40,845,317.83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25,053,469.51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69,894,015.47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 誉价值②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23,784,717.96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10,485,655.61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39,243,540.66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24,070,980.51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67,153,073.69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 的商誉价值③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48,540,240.73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21,399,297.16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80,088,858.49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49,124,450.02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137,047,089.16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86,865,803.48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86,082,575.16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115,248,364.54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119,770,223.29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117,030,310.98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包含整体商誉的资产组的账面价 值⑤</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135,406,044.21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107,481,872.32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195,337,223.03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168,894,673.31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254,077,400.14</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（可回收金额）⑥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163,012,005.37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110,393,996.63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185,567,704.44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186,800,052.51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240,247,098.62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整体商誉减值准备（大于</w:t>
            </w:r>
            <w:r>
              <w:rPr>
                <w:color w:val="000000"/>
                <w:spacing w:val="0"/>
                <w:w w:val="100"/>
                <w:position w:val="0"/>
                <w:sz w:val="18"/>
                <w:szCs w:val="18"/>
              </w:rPr>
              <w:t>0</w:t>
            </w:r>
            <w:r>
              <w:rPr>
                <w:rFonts w:ascii="SimSun" w:eastAsia="SimSun" w:hAnsi="SimSun" w:cs="SimSun"/>
                <w:color w:val="000000"/>
                <w:spacing w:val="0"/>
                <w:w w:val="100"/>
                <w:position w:val="0"/>
                <w:sz w:val="17"/>
                <w:szCs w:val="17"/>
              </w:rPr>
              <w:t xml:space="preserve">时）⑦ </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⑤</w:t>
            </w:r>
            <w:r>
              <w:rPr>
                <w:color w:val="000000"/>
                <w:spacing w:val="0"/>
                <w:w w:val="100"/>
                <w:position w:val="0"/>
                <w:sz w:val="18"/>
                <w:szCs w:val="18"/>
              </w:rPr>
              <w:t>-</w:t>
            </w: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9,769,518.59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13,830,301.52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 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4,982,454.48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7,053,453.78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8,624,729.38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18,975,064.03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22,770,319.14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13,310,999.39</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本年度商誉减值损失（大于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⑩</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38"/>
        <w:gridCol w:w="1325"/>
        <w:gridCol w:w="1325"/>
        <w:gridCol w:w="1325"/>
        <w:gridCol w:w="1320"/>
        <w:gridCol w:w="1339"/>
      </w:tblGrid>
      <w:tr>
        <w:trPr>
          <w:trHeight w:val="19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北京康盛阳光医 疗科技有限公司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泉州瑞康检验器 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瑞康新特（三明） 医用诊断试剂服 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上海根健科贸有 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郑州源生吉医疗 科技有限公司、</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信阳源生吉医疗</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器械有限公司、 濮阳源生吉医疗 器械有限公司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16,834,272.53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25,301,206.79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21,480,689.33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1,215,169.31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72,011,726.77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16,174,104.98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24,309,002.60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20,638,309.36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69,187,737.48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33,008,377.51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49,610,209.39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42,118,998.69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1,215,169.31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141,199,464.25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42,815,077.74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75,183,166.85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27,765,413.49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-2,509,207.75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235,167,628.33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75,823,455.25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124,793,376.24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69,884,412.18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-1,294,038.44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376,367,092.58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91,540,056.10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86,792,402.14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82,669,457.24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-2,509,207.75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319,723,067.34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38,000,974.10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1,215,169.31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56,644,025.24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19,380,496.79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1,215,169.31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28,888,452.87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7,460,743.88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22,085,295.31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624,424.51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38,733,387.04</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590,744.80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38"/>
        <w:gridCol w:w="1325"/>
        <w:gridCol w:w="1325"/>
        <w:gridCol w:w="1325"/>
        <w:gridCol w:w="1325"/>
        <w:gridCol w:w="1334"/>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湖南盟盛医疗用 品科技有限公司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right"/>
              <w:rPr>
                <w:sz w:val="17"/>
                <w:szCs w:val="17"/>
              </w:rPr>
            </w:pPr>
            <w:r>
              <w:rPr>
                <w:rFonts w:ascii="SimSun" w:eastAsia="SimSun" w:hAnsi="SimSun" w:cs="SimSun"/>
                <w:color w:val="000000"/>
                <w:spacing w:val="0"/>
                <w:w w:val="100"/>
                <w:position w:val="0"/>
                <w:sz w:val="17"/>
                <w:szCs w:val="17"/>
              </w:rPr>
              <w:t>内蒙古凯思康医 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云南金江源科技 有限公司、昆明 康必健科技有限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昆明百事腾生物 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海口倍力曼贸易 有限公司、海南 教卫科技有限公 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22,756,323.36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13,235,045.80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60,540,419.59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15,657,207.56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62,304,230.46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21,863,918.52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12,716,024.40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58,166,285.49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15,043,199.42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59,860,927.30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44,620,241.88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25,951,070.20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118,706,705.08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30,700,406.98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122,165,157.76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75,924,931.46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48,342,623.49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137,691,235.09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53,850,709.48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127,419,645.20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120,545,173.34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74,293,693.69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256,397,940.17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84,551,116.46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249,584,802.96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135,888,819.71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122,228,099.31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265,173,900.18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87,094,847.78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166,592,401.59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82,992,401.37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42,326,124.70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13,764,807.57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43,711,057.87</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34"/>
        <w:gridCol w:w="1320"/>
        <w:gridCol w:w="1200"/>
        <w:gridCol w:w="1555"/>
        <w:gridCol w:w="1229"/>
        <w:gridCol w:w="1334"/>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陕西君耀体外诊 断试剂有限公司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陕西华实诊断 试剂有限公司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陕西柏达建宏生物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陕西新迪贸易 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武汉丰华源医疗 用品有限公司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33,784,884.95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6,703,698.91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9,721,262.04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22,076,883.55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10,238,629.68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32,459,987.50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6,440,808.76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9,340,036.08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21,211,123.41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9,837,114.79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66,244,872.45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13,144,507.67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19,061,298.12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43,288,006.96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20,075,744.47</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137,958,354.57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57,517,749.89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43,001,747.45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107,596,141.53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18,228,478.58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204,203,227.02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70,662,257.56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62,063,045.57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150,884,148.49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38,304,223.05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159,256,886.41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99,815,940.91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65,811,821.80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243,438,682.52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45,156,243.23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44,946,340.60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22,922,633.71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23,840,933.45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21,093,303.71</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34"/>
        <w:gridCol w:w="1325"/>
        <w:gridCol w:w="1200"/>
        <w:gridCol w:w="1555"/>
        <w:gridCol w:w="1224"/>
        <w:gridCol w:w="1334"/>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38"/>
        <w:gridCol w:w="1325"/>
        <w:gridCol w:w="1325"/>
        <w:gridCol w:w="1325"/>
        <w:gridCol w:w="1325"/>
        <w:gridCol w:w="1334"/>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武汉倍安经贸有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湖北立康医药有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佳瑞德科技</w:t>
            </w:r>
            <w:r>
              <w:rPr>
                <w:color w:val="000000"/>
                <w:spacing w:val="0"/>
                <w:w w:val="100"/>
                <w:position w:val="0"/>
                <w:sz w:val="18"/>
                <w:szCs w:val="18"/>
              </w:rPr>
              <w:t>（</w:t>
            </w:r>
            <w:r>
              <w:rPr>
                <w:rFonts w:ascii="SimSun" w:eastAsia="SimSun" w:hAnsi="SimSun" w:cs="SimSun"/>
                <w:color w:val="000000"/>
                <w:spacing w:val="0"/>
                <w:w w:val="100"/>
                <w:position w:val="0"/>
                <w:sz w:val="17"/>
                <w:szCs w:val="17"/>
              </w:rPr>
              <w:t>大 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辽宁省新特药有 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新疆瑞邦生物有 限公司、新疆驿 讯商贸有限公司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25,058,795.00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40,787,954.44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49,739,157.69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61,593,970.24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37,593,245.47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24,076,097.16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39,188,426.81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47,788,602.49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59,178,520.43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36,119,000.55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49,134,892.16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79,976,381.25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97,527,760.18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120,772,490.67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73,712,246.02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89,357,773.23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80,695,524.01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102,972,802.24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327,390,095.77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125,907,849.00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w:t>
            </w:r>
            <w:r>
              <w:rPr>
                <w:color w:val="000000"/>
                <w:spacing w:val="0"/>
                <w:w w:val="100"/>
                <w:position w:val="0"/>
                <w:sz w:val="18"/>
                <w:szCs w:val="18"/>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138,492,665.39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160,671,905.26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200,500,562.42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448,162,586.44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199,620,095.02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245,620,211.42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136,815,618.12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209,734,435.14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346,722,354.54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172,538,123.35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整体商誉减值准备（大于</w:t>
            </w:r>
            <w:r>
              <w:rPr>
                <w:color w:val="000000"/>
                <w:spacing w:val="0"/>
                <w:w w:val="100"/>
                <w:position w:val="0"/>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rPr>
              <w:t>二</w:t>
            </w:r>
            <w:r>
              <w:rPr>
                <w:rFonts w:ascii="SimSun" w:eastAsia="SimSun" w:hAnsi="SimSun" w:cs="SimSun"/>
                <w:color w:val="000000"/>
                <w:spacing w:val="0"/>
                <w:w w:val="100"/>
                <w:position w:val="0"/>
                <w:sz w:val="17"/>
                <w:szCs w:val="17"/>
              </w:rPr>
              <w:t>⑤</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23,856,287.14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101,440,231.90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27,081,971.67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12,166,706.44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51,734,518.27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13,811,805.55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22,194,201.38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20,409,878.89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52,052,643.55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24,324,257.72</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3000"/>
        <w:gridCol w:w="1613"/>
        <w:gridCol w:w="1618"/>
        <w:gridCol w:w="1142"/>
        <w:gridCol w:w="1147"/>
        <w:gridCol w:w="1152"/>
      </w:tblGrid>
      <w:tr>
        <w:trPr>
          <w:trHeight w:val="16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乌鲁木齐市富朗特 医疗器械有限公司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新疆德润医疗器械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安徽井泉中药 股份有限公 司、马鞍山井 泉中药饮片有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安徽洁倩商贸 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瑞康医药安徽 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16,794,738.48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21,673,326.82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18,234,065.33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28,745,109.22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 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16,136,121.28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20,823,392.43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17,519,003.94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27,617,850.03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32,930,859.76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42,496,719.25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35,753,069.27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56,362,959.25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45,450,076.89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121,833,664.17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120,877,198.44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123,042,670.45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222,683,823.56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包含整体商誉的资产组的账面价值⑤ 响+④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78,380,936.65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164,330,383.42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156,630,267.71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179,405,629.70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282,683,823.56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 回收金额）⑥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83,157,925.97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272,953,041.71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120,877,198.44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206,998,106.15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222,683,823.56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整体商誉减值准备（大于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35,753,069.27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18,234,065.33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6,384,495.58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20,111,774.83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30,512,881.49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本年度商誉减值损失（大于</w:t>
            </w:r>
            <w:r>
              <w:rPr>
                <w:color w:val="000000"/>
                <w:spacing w:val="0"/>
                <w:w w:val="100"/>
                <w:position w:val="0"/>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rPr>
              <w:t>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18,234,065.33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87,118.51</w:t>
            </w:r>
          </w:p>
        </w:tc>
      </w:tr>
    </w:tbl>
    <w:p>
      <w:pPr>
        <w:spacing w:lineRule="exact" w:line="1"/>
        <w:rPr>
          <w:sz w:val="2"/>
          <w:szCs w:val="2"/>
        </w:rPr>
      </w:pPr>
      <w:r>
        <w:br w:type="page"/>
      </w:r>
    </w:p>
    <w:tbl>
      <w:tblPr>
        <w:tblOverlap w:val="never"/>
        <w:jc w:val="center"/>
        <w:tblLayout w:type="fixed"/>
      </w:tblPr>
      <w:tblGrid>
        <w:gridCol w:w="3000"/>
        <w:gridCol w:w="1613"/>
        <w:gridCol w:w="1618"/>
        <w:gridCol w:w="1142"/>
        <w:gridCol w:w="1147"/>
        <w:gridCol w:w="115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（续表）</w:t>
      </w:r>
    </w:p>
    <w:tbl>
      <w:tblPr>
        <w:tblOverlap w:val="never"/>
        <w:jc w:val="center"/>
        <w:tblLayout w:type="fixed"/>
      </w:tblPr>
      <w:tblGrid>
        <w:gridCol w:w="1560"/>
        <w:gridCol w:w="1565"/>
        <w:gridCol w:w="1349"/>
        <w:gridCol w:w="2381"/>
        <w:gridCol w:w="1339"/>
        <w:gridCol w:w="1474"/>
      </w:tblGrid>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瑞康医药（贵安新 区）有限公司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江苏高瑞医药有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四川瑞康亚孚医疗技术有限公 司、四川瑞康一风医疗技术有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江苏鸿霖医药有 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瑞康医药（徐州） 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20,547,539.01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25,351,291.84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11,832,000.00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20,400,000.00</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未确认归属于少数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股东权益的商誉价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19,741,753.17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24,357,123.53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11,368,000.00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19,600,000.00</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包含未确认归属于 少数股东权益的商 誉价值③</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40,289,292.18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49,708,415.37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23,200,000.00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40,000,000.00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资产组有形资产的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账面价值④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131,365,135.04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68,082,060.72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84,134,901.95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90,843,240.39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124,060,012.19</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包含整体商誉的资 产组的账面价值⑤ 响+④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171,654,427.22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117,790,476.09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107,334,901.95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120,843,240.39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164,060,012.19</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资产组预计未来现 金流量的现值（可回 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131,365,135.04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132,996,807.86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177,402,037.18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90,843,240.39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156,671,970.43</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整体商誉减值准备</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⑤</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40,289,292.18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7,388,041.76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归属于母公司股东 的商誉减值准备⑧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20,547,539.01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15,300,000.00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3,767,901.30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以前年度已计提的 商誉减值准备⑨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19,044,690.44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15,230,980.75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19,379,220.71</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本年度商誉减值损 失（大于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sz w:val="18"/>
                <w:szCs w:val="18"/>
              </w:rPr>
              <w:t>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1,502,848.57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（续表）</w:t>
      </w:r>
    </w:p>
    <w:tbl>
      <w:tblPr>
        <w:tblOverlap w:val="never"/>
        <w:jc w:val="center"/>
        <w:tblLayout w:type="fixed"/>
      </w:tblPr>
      <w:tblGrid>
        <w:gridCol w:w="1464"/>
        <w:gridCol w:w="2045"/>
        <w:gridCol w:w="1464"/>
        <w:gridCol w:w="1397"/>
        <w:gridCol w:w="1315"/>
        <w:gridCol w:w="1987"/>
      </w:tblGrid>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北京金凯惠医疗器械有限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责任公司、北京恒利首信</w:t>
            </w:r>
          </w:p>
          <w:p>
            <w:pPr>
              <w:pStyle w:val="Style2"/>
              <w:keepNext w:val="0"/>
              <w:keepLines w:val="0"/>
              <w:widowControl w:val="0"/>
              <w:shd w:val="clear" w:color="auto" w:fill="auto"/>
              <w:bidi w:val="0"/>
              <w:spacing w:before="0" w:after="100" w:line="240" w:lineRule="auto"/>
              <w:ind w:left="0" w:right="0" w:firstLine="300"/>
              <w:jc w:val="both"/>
              <w:rPr>
                <w:sz w:val="17"/>
                <w:szCs w:val="17"/>
              </w:rPr>
            </w:pPr>
            <w:r>
              <w:rPr>
                <w:rFonts w:ascii="SimSun" w:eastAsia="SimSun" w:hAnsi="SimSun" w:cs="SimSun"/>
                <w:color w:val="000000"/>
                <w:spacing w:val="0"/>
                <w:w w:val="100"/>
                <w:position w:val="0"/>
                <w:sz w:val="17"/>
                <w:szCs w:val="17"/>
              </w:rPr>
              <w:t>医疗器械有限公司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浙江拓诚医疗器械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浙江中蓝贸易有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瑞康医药河源有 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河南瑞德宝医疗科技有 限公司、河南沐泽医疗科 技有限公司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17,013,294.00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11,016,000.00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20,400,000.00</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未确认归属于少 数股东权益的商 誉价值②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16,346,106.00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36,750,000.00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10,584,000.00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19,600,000.00</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包含未确认归属 于少数股东权益 的商誉价值③=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33,359,400.00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21,600,000.00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r>
    </w:tbl>
    <w:p>
      <w:pPr>
        <w:spacing w:lineRule="exact" w:line="1"/>
        <w:rPr>
          <w:sz w:val="2"/>
          <w:szCs w:val="2"/>
        </w:rPr>
      </w:pPr>
      <w:r>
        <w:br w:type="page"/>
      </w:r>
    </w:p>
    <w:tbl>
      <w:tblPr>
        <w:tblOverlap w:val="never"/>
        <w:jc w:val="center"/>
        <w:tblLayout w:type="fixed"/>
      </w:tblPr>
      <w:tblGrid>
        <w:gridCol w:w="1464"/>
        <w:gridCol w:w="2045"/>
        <w:gridCol w:w="1469"/>
        <w:gridCol w:w="1392"/>
        <w:gridCol w:w="1315"/>
        <w:gridCol w:w="198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①</w:t>
            </w:r>
            <w:r>
              <w:rPr>
                <w:color w:val="000000"/>
                <w:spacing w:val="0"/>
                <w:w w:val="100"/>
                <w:position w:val="0"/>
                <w:sz w:val="18"/>
                <w:szCs w:val="18"/>
              </w:rPr>
              <w:t>+</w:t>
            </w:r>
            <w:r>
              <w:rPr>
                <w:rFonts w:ascii="SimSun" w:eastAsia="SimSun" w:hAnsi="SimSun" w:cs="SimSun"/>
                <w:color w:val="000000"/>
                <w:spacing w:val="0"/>
                <w:w w:val="100"/>
                <w:position w:val="0"/>
                <w:sz w:val="17"/>
                <w:szCs w:val="17"/>
              </w:rPr>
              <w:t>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资产组有形资产 的账面价值④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61,055,487.18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105,959,678.53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50,244,934.38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60,446,179.76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77,801,792.93</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包含整体商誉的 资产组的账面价 值⑤</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94,414,887.18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180,959,678.53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60,244,934.38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82,046,179.76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117,801,792.93</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资产组预计未来 现金流量的现值</w:t>
            </w:r>
          </w:p>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（可回收金额）⑥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61,055,487.18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144,781,052.76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115,363,756.71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91,277,911.22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159,644,552.03</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整体商誉减值准 备（大于</w:t>
            </w:r>
            <w:r>
              <w:rPr>
                <w:color w:val="000000"/>
                <w:spacing w:val="0"/>
                <w:w w:val="100"/>
                <w:position w:val="0"/>
                <w:sz w:val="18"/>
                <w:szCs w:val="18"/>
              </w:rPr>
              <w:t>0</w:t>
            </w:r>
            <w:r>
              <w:rPr>
                <w:rFonts w:ascii="SimSun" w:eastAsia="SimSun" w:hAnsi="SimSun" w:cs="SimSun"/>
                <w:color w:val="000000"/>
                <w:spacing w:val="0"/>
                <w:w w:val="100"/>
                <w:position w:val="0"/>
                <w:sz w:val="17"/>
                <w:szCs w:val="17"/>
              </w:rPr>
              <w:t xml:space="preserve">时）⑦ </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⑤</w:t>
            </w:r>
            <w:r>
              <w:rPr>
                <w:color w:val="000000"/>
                <w:spacing w:val="0"/>
                <w:w w:val="100"/>
                <w:position w:val="0"/>
                <w:sz w:val="18"/>
                <w:szCs w:val="18"/>
              </w:rPr>
              <w:t>-</w:t>
            </w: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33,359,400.00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36,178,625.77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归属于母公司股 东的商誉减值准 备⑧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17,013,294.00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18,451,099.14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以前年度已计提 的商誉减值准备 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16,184,160.85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28,060,154.82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4,065,544.44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8,120,760.15</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本年度商誉减值 损失（大于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⑩</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829,133.15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（续表）</w:t>
      </w:r>
    </w:p>
    <w:tbl>
      <w:tblPr>
        <w:tblOverlap w:val="never"/>
        <w:jc w:val="center"/>
        <w:tblLayout w:type="fixed"/>
      </w:tblPr>
      <w:tblGrid>
        <w:gridCol w:w="3470"/>
        <w:gridCol w:w="2251"/>
        <w:gridCol w:w="1963"/>
        <w:gridCol w:w="1982"/>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安徽瑞康新邦药械物流有限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安徽希凯医疗科技有限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上海穗丰医疗设备有限 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商誉账面余额①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未确认归属于少数股东权益的商誉价值②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包含未确认归属于少数股东权益的商誉价值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③成+②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资产组有形资产的账面价值④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242,377,478.96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125,742,064.17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104,193,782.50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包含整体商誉的资产组的账面价值⑤</w:t>
            </w:r>
            <w:r>
              <w:rPr>
                <w:color w:val="000000"/>
                <w:spacing w:val="0"/>
                <w:w w:val="100"/>
                <w:position w:val="0"/>
              </w:rPr>
              <w:t>=</w:t>
            </w:r>
            <w:r>
              <w:rPr>
                <w:rFonts w:ascii="Arial" w:eastAsia="Arial" w:hAnsi="Arial" w:cs="Arial"/>
                <w:color w:val="000000"/>
                <w:spacing w:val="0"/>
                <w:w w:val="100"/>
                <w:position w:val="0"/>
                <w:sz w:val="19"/>
                <w:szCs w:val="19"/>
              </w:rPr>
              <w:t>3</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262,377,478.96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175,742,064.17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114,193,782.50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资产组预计未来现金流量的现值（可回收金 额）⑥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268,011,741.90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340,157,064.81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166,198,449.84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整体商誉减值准备（大于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时）⑦</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⑤</w:t>
            </w:r>
            <w:r>
              <w:rPr>
                <w:color w:val="000000"/>
                <w:spacing w:val="0"/>
                <w:w w:val="100"/>
                <w:position w:val="0"/>
                <w:sz w:val="18"/>
                <w:szCs w:val="18"/>
              </w:rPr>
              <w:t>-</w:t>
            </w:r>
            <w:r>
              <w:rPr>
                <w:rFonts w:ascii="SimSun" w:eastAsia="SimSun" w:hAnsi="SimSun" w:cs="SimSun"/>
                <w:color w:val="000000"/>
                <w:spacing w:val="0"/>
                <w:w w:val="100"/>
                <w:position w:val="0"/>
                <w:sz w:val="17"/>
                <w:szCs w:val="17"/>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归属于母公司股东的商誉减值准备⑧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以前年度已计提的商誉减值准备⑨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18,017,159.77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本年度商誉减值损失（大于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时）⑩</w:t>
            </w:r>
            <w:r>
              <w:rPr>
                <w:rFonts w:ascii="SimSun" w:eastAsia="SimSun" w:hAnsi="SimSun" w:cs="SimSun"/>
                <w:color w:val="000000"/>
                <w:spacing w:val="0"/>
                <w:w w:val="100"/>
                <w:position w:val="0"/>
                <w:sz w:val="18"/>
                <w:szCs w:val="18"/>
              </w:rPr>
              <w:t>二</w:t>
            </w:r>
            <w:r>
              <w:rPr>
                <w:rFonts w:ascii="SimSun" w:eastAsia="SimSun" w:hAnsi="SimSun" w:cs="SimSun"/>
                <w:color w:val="000000"/>
                <w:spacing w:val="0"/>
                <w:w w:val="100"/>
                <w:position w:val="0"/>
                <w:sz w:val="17"/>
                <w:szCs w:val="17"/>
              </w:rPr>
              <w:t>⑧</w:t>
            </w:r>
            <w:r>
              <w:rPr>
                <w:color w:val="000000"/>
                <w:spacing w:val="0"/>
                <w:w w:val="100"/>
                <w:position w:val="0"/>
                <w:sz w:val="18"/>
                <w:szCs w:val="18"/>
              </w:rPr>
              <w:t>-</w:t>
            </w:r>
            <w:r>
              <w:rPr>
                <w:rFonts w:ascii="SimSun" w:eastAsia="SimSun" w:hAnsi="SimSun" w:cs="SimSun"/>
                <w:color w:val="000000"/>
                <w:spacing w:val="0"/>
                <w:w w:val="100"/>
                <w:position w:val="0"/>
                <w:sz w:val="17"/>
                <w:szCs w:val="17"/>
              </w:rPr>
              <w:t>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6"/>
        <w:keepNext w:val="0"/>
        <w:keepLines w:val="0"/>
        <w:widowControl w:val="0"/>
        <w:shd w:val="clear" w:color="auto" w:fill="auto"/>
        <w:bidi w:val="0"/>
        <w:spacing w:before="0" w:after="360" w:line="240" w:lineRule="auto"/>
        <w:ind w:left="0" w:right="0" w:firstLine="200"/>
        <w:jc w:val="left"/>
      </w:pPr>
      <w:r>
        <w:rPr>
          <w:b/>
          <w:bCs/>
          <w:color w:val="000000"/>
          <w:spacing w:val="0"/>
          <w:w w:val="100"/>
          <w:position w:val="0"/>
        </w:rPr>
        <w:t>②关键参数：</w:t>
      </w:r>
    </w:p>
    <w:p>
      <w:pPr>
        <w:pStyle w:val="Style26"/>
        <w:keepNext w:val="0"/>
        <w:keepLines w:val="0"/>
        <w:widowControl w:val="0"/>
        <w:shd w:val="clear" w:color="auto" w:fill="auto"/>
        <w:bidi w:val="0"/>
        <w:spacing w:before="0" w:after="360" w:line="240" w:lineRule="auto"/>
        <w:ind w:left="0" w:right="0" w:firstLine="200"/>
        <w:jc w:val="left"/>
        <w:sectPr>
          <w:footnotePr>
            <w:pos w:val="pageBottom"/>
            <w:numFmt w:val="decimal"/>
            <w:numRestart w:val="continuous"/>
          </w:footnotePr>
          <w:pgSz w:w="11900" w:h="16840"/>
          <w:pgMar w:top="1441" w:right="1107" w:bottom="1441" w:left="1107" w:header="0" w:footer="3" w:gutter="0"/>
          <w:cols w:space="720"/>
          <w:noEndnote/>
          <w:rtlGutter w:val="0"/>
          <w:docGrid w:linePitch="360"/>
        </w:sectPr>
      </w:pPr>
      <w:r>
        <w:rPr>
          <w:color w:val="000000"/>
          <w:spacing w:val="0"/>
          <w:w w:val="100"/>
          <w:position w:val="0"/>
        </w:rPr>
        <w:t>资产组的现金流量预测的详细预测期为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年，现金流在第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年及以后年度均保持稳定，预计未来现金流量时使用的关键假设</w:t>
      </w:r>
    </w:p>
    <w:p>
      <w:pPr>
        <w:widowControl w:val="0"/>
        <w:spacing w:after="5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及其基础如下:</w:t>
      </w:r>
    </w:p>
    <w:tbl>
      <w:tblPr>
        <w:tblOverlap w:val="never"/>
        <w:jc w:val="center"/>
        <w:tblLayout w:type="fixed"/>
      </w:tblPr>
      <w:tblGrid>
        <w:gridCol w:w="2453"/>
        <w:gridCol w:w="2448"/>
        <w:gridCol w:w="2443"/>
        <w:gridCol w:w="245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预算期内收入复合增长率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预算期内平均毛利率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折现率(加权平均资本成本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WACC</w:t>
            </w:r>
            <w:r>
              <w:rPr>
                <w:rFonts w:ascii="SimSun" w:eastAsia="SimSun" w:hAnsi="SimSun" w:cs="SimSun"/>
                <w:color w:val="000000"/>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10.74%-14.63%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13.61%-14.48%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17.69%</w:t>
            </w:r>
          </w:p>
        </w:tc>
      </w:tr>
    </w:tbl>
    <w:p>
      <w:pPr>
        <w:widowControl w:val="0"/>
        <w:spacing w:after="3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商誉减值测试的影响</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302"/>
      <w:bookmarkEnd w:id="1303"/>
      <w:bookmarkEnd w:id="130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25,187,777.62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50,957,107.04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11,214,178.45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3,938,830.62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60,991,875.59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仓库工程改造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4,109,969.86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11,828,587.91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2,322,091.12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1,853,778.55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11,762,688.10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市场转让费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15,528,829.07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4,786,181.76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2,612,529.43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8,130,117.88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36,611,224.25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54,520,510.92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27,154,914.30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5,729,699.17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58,247,121.70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81,437,800.80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117,306,205.87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45,477,365.63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14,134,837.77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139,131,803.27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6"/>
      <w:bookmarkEnd w:id="1307"/>
      <w:bookmarkEnd w:id="1309"/>
    </w:p>
    <w:p>
      <w:pPr>
        <w:pStyle w:val="Style46"/>
        <w:keepNext/>
        <w:keepLines/>
        <w:widowControl w:val="0"/>
        <w:shd w:val="clear" w:color="auto" w:fill="auto"/>
        <w:bidi w:val="0"/>
        <w:spacing w:before="0" w:line="240" w:lineRule="auto"/>
        <w:ind w:left="0" w:right="0" w:firstLine="14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0"/>
      <w:bookmarkEnd w:id="1311"/>
      <w:bookmarkEnd w:id="131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1,431,214.49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357,803.62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1,667,347.35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416,836.84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1,667,392.57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416,848.14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369,368,700.03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91,307,873.81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258,425,952.66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64,585,229.05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超额教育经费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627,906.08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156,976.52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180,883.65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本期多摊销无形资产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750,001.12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187,500.27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1,000,001.08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250,000.27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373,845,169.07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92,426,991.06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261,816,880.90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65,432,961.11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3"/>
      <w:bookmarkEnd w:id="1314"/>
      <w:bookmarkEnd w:id="1315"/>
      <w:r>
        <w:br w:type="page"/>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衍生金融负债公允价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725,377,651.24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181,344,412.81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812,394,576.16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203,098,644.04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725,377,651.24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181,344,412.81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812,394,576.16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203,098,644.04</w:t>
            </w:r>
          </w:p>
        </w:tc>
      </w:tr>
    </w:tbl>
    <w:p>
      <w:pPr>
        <w:widowControl w:val="0"/>
        <w:spacing w:after="319" w:line="1" w:lineRule="exact"/>
      </w:pPr>
    </w:p>
    <w:p>
      <w:pPr>
        <w:pStyle w:val="Style46"/>
        <w:keepNext/>
        <w:keepLines/>
        <w:widowControl w:val="0"/>
        <w:numPr>
          <w:ilvl w:val="0"/>
          <w:numId w:val="49"/>
        </w:numPr>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以抵销后净额列示的递延所得税资产或负债</w:t>
      </w:r>
      <w:bookmarkEnd w:id="1316"/>
      <w:bookmarkEnd w:id="1317"/>
      <w:bookmarkEnd w:id="131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92,426,991.06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65,432,961.11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181,344,412.81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203,098,644.04</w:t>
            </w:r>
          </w:p>
        </w:tc>
      </w:tr>
    </w:tbl>
    <w:p>
      <w:pPr>
        <w:widowControl w:val="0"/>
        <w:spacing w:after="319" w:line="1" w:lineRule="exact"/>
      </w:pPr>
    </w:p>
    <w:p>
      <w:pPr>
        <w:pStyle w:val="Style46"/>
        <w:keepNext/>
        <w:keepLines/>
        <w:widowControl w:val="0"/>
        <w:numPr>
          <w:ilvl w:val="0"/>
          <w:numId w:val="49"/>
        </w:numPr>
        <w:shd w:val="clear" w:color="auto" w:fill="auto"/>
        <w:bidi w:val="0"/>
        <w:spacing w:before="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未确认递延所得税资产明细</w:t>
      </w:r>
      <w:bookmarkEnd w:id="1320"/>
      <w:bookmarkEnd w:id="1321"/>
      <w:bookmarkEnd w:id="132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34,201,503.24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22,299,034.59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676,818,444.19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378,067,335.39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711,019,947.43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400,366,369.98</w:t>
            </w:r>
          </w:p>
        </w:tc>
      </w:tr>
    </w:tbl>
    <w:p>
      <w:pPr>
        <w:widowControl w:val="0"/>
        <w:spacing w:after="319" w:line="1" w:lineRule="exact"/>
      </w:pPr>
    </w:p>
    <w:p>
      <w:pPr>
        <w:pStyle w:val="Style46"/>
        <w:keepNext/>
        <w:keepLines/>
        <w:widowControl w:val="0"/>
        <w:numPr>
          <w:ilvl w:val="0"/>
          <w:numId w:val="49"/>
        </w:numPr>
        <w:shd w:val="clear" w:color="auto" w:fill="auto"/>
        <w:bidi w:val="0"/>
        <w:spacing w:before="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未确认递延所得税资产的可抵扣亏损将于以下年度到期</w:t>
      </w:r>
      <w:bookmarkEnd w:id="1324"/>
      <w:bookmarkEnd w:id="1325"/>
      <w:bookmarkEnd w:id="132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9,741,829.66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13,380,070.79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18,065,036.72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37,468,955.07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47,411,530.54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59,404,644.37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81,638,832.86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146,249,998.59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221,210,105.61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420,314,775.37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676,818,444.19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378,067,335.39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348" w:right="1054" w:bottom="1447" w:left="1030" w:header="0" w:footer="3" w:gutter="0"/>
          <w:cols w:space="720"/>
          <w:noEndnote/>
          <w:rtlGutter w:val="0"/>
          <w:docGrid w:linePitch="360"/>
        </w:sectPr>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328"/>
      <w:bookmarkEnd w:id="1329"/>
      <w:bookmarkEnd w:id="1331"/>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82,219,932</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82,219,932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164,898,88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164,898,88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82,219,932</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82,219,932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164,898,88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164,898,88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332"/>
      <w:bookmarkEnd w:id="1333"/>
      <w:bookmarkEnd w:id="1335"/>
    </w:p>
    <w:p>
      <w:pPr>
        <w:pStyle w:val="Style46"/>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6"/>
      <w:bookmarkEnd w:id="1337"/>
      <w:bookmarkEnd w:id="133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1,114,689,277.26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1,560,914,643.72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3,613,950,834.11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2,544,942,046.75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64,021,322.49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326,766,462.04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464,699,958.87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信用证押汇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525,000,000.00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未终止确认票据贴现面值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3,930,987,029.86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未终止确认票据贴现利息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-30,973,043.22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未到付息日的利息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8,800,589.51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9,514,030,620.38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5,192,357,238.85</w:t>
            </w:r>
          </w:p>
        </w:tc>
      </w:tr>
    </w:tbl>
    <w:p>
      <w:pPr>
        <w:widowControl w:val="0"/>
        <w:spacing w:after="99" w:line="1" w:lineRule="exact"/>
      </w:pPr>
    </w:p>
    <w:p>
      <w:pPr>
        <w:pStyle w:val="Style26"/>
        <w:keepNext w:val="0"/>
        <w:keepLines w:val="0"/>
        <w:widowControl w:val="0"/>
        <w:shd w:val="clear" w:color="auto" w:fill="auto"/>
        <w:bidi w:val="0"/>
        <w:spacing w:before="0" w:after="220" w:line="240" w:lineRule="auto"/>
        <w:ind w:left="0" w:right="0" w:firstLine="0"/>
        <w:jc w:val="both"/>
      </w:pPr>
      <w:r>
        <w:rPr>
          <w:color w:val="000000"/>
          <w:spacing w:val="0"/>
          <w:w w:val="100"/>
          <w:position w:val="0"/>
        </w:rPr>
        <w:t>短期借款分类的说明:</w:t>
      </w:r>
    </w:p>
    <w:p>
      <w:pPr>
        <w:pStyle w:val="Style26"/>
        <w:keepNext w:val="0"/>
        <w:keepLines w:val="0"/>
        <w:widowControl w:val="0"/>
        <w:shd w:val="clear" w:color="auto" w:fill="auto"/>
        <w:bidi w:val="0"/>
        <w:spacing w:before="0" w:after="100" w:line="240" w:lineRule="auto"/>
        <w:ind w:left="0" w:right="0" w:firstLine="360"/>
        <w:jc w:val="both"/>
      </w:pPr>
      <w:bookmarkStart w:id="1339" w:name="bookmark1339"/>
      <w:r>
        <w:rPr>
          <w:rFonts w:ascii="Times New Roman" w:eastAsia="Times New Roman" w:hAnsi="Times New Roman" w:cs="Times New Roman"/>
          <w:color w:val="000000"/>
          <w:spacing w:val="0"/>
          <w:w w:val="100"/>
          <w:position w:val="0"/>
          <w:sz w:val="18"/>
          <w:szCs w:val="18"/>
        </w:rPr>
        <w:t>1</w:t>
      </w:r>
      <w:bookmarkEnd w:id="1339"/>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保理借款</w:t>
      </w:r>
    </w:p>
    <w:p>
      <w:pPr>
        <w:pStyle w:val="Style26"/>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黑龙江瑞康医药有限公司与浙商银行沈阳铁西分行签订编号为：</w:t>
      </w:r>
      <w:r>
        <w:rPr>
          <w:rFonts w:ascii="Times New Roman" w:eastAsia="Times New Roman" w:hAnsi="Times New Roman" w:cs="Times New Roman"/>
          <w:color w:val="000000"/>
          <w:spacing w:val="0"/>
          <w:w w:val="100"/>
          <w:position w:val="0"/>
          <w:sz w:val="18"/>
          <w:szCs w:val="18"/>
        </w:rPr>
        <w:t>221011602000061-2</w:t>
      </w:r>
      <w:r>
        <w:rPr>
          <w:color w:val="000000"/>
          <w:spacing w:val="0"/>
          <w:w w:val="100"/>
          <w:position w:val="0"/>
        </w:rPr>
        <w:t>的保理金融服务协议，以应收款项 （金额</w:t>
      </w:r>
      <w:r>
        <w:rPr>
          <w:rFonts w:ascii="Times New Roman" w:eastAsia="Times New Roman" w:hAnsi="Times New Roman" w:cs="Times New Roman"/>
          <w:color w:val="000000"/>
          <w:spacing w:val="0"/>
          <w:w w:val="100"/>
          <w:position w:val="0"/>
          <w:sz w:val="18"/>
          <w:szCs w:val="18"/>
        </w:rPr>
        <w:t>1,111,111.11</w:t>
      </w:r>
      <w:r>
        <w:rPr>
          <w:color w:val="000000"/>
          <w:spacing w:val="0"/>
          <w:w w:val="100"/>
          <w:position w:val="0"/>
        </w:rPr>
        <w:t>元）进行保理融资，融资金额为</w:t>
      </w:r>
      <w:r>
        <w:rPr>
          <w:rFonts w:ascii="Times New Roman" w:eastAsia="Times New Roman" w:hAnsi="Times New Roman" w:cs="Times New Roman"/>
          <w:color w:val="000000"/>
          <w:spacing w:val="0"/>
          <w:w w:val="100"/>
          <w:position w:val="0"/>
          <w:sz w:val="18"/>
          <w:szCs w:val="18"/>
        </w:rPr>
        <w:t>972,777.78</w:t>
      </w:r>
      <w:r>
        <w:rPr>
          <w:color w:val="000000"/>
          <w:spacing w:val="0"/>
          <w:w w:val="100"/>
          <w:position w:val="0"/>
        </w:rPr>
        <w:t>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firstLine="360"/>
        <w:jc w:val="both"/>
      </w:pPr>
      <w:r>
        <w:rPr>
          <w:color w:val="000000"/>
          <w:spacing w:val="0"/>
          <w:w w:val="100"/>
          <w:position w:val="0"/>
        </w:rPr>
        <w:t>黑龙江省瑞康鑫白云医药有限公司与平安点创国际融资租赁有限公司签订编号为：</w:t>
      </w:r>
      <w:r>
        <w:rPr>
          <w:rFonts w:ascii="Times New Roman" w:eastAsia="Times New Roman" w:hAnsi="Times New Roman" w:cs="Times New Roman"/>
          <w:color w:val="000000"/>
          <w:spacing w:val="0"/>
          <w:w w:val="100"/>
          <w:position w:val="0"/>
          <w:sz w:val="18"/>
          <w:szCs w:val="18"/>
        </w:rPr>
        <w:t>G36DCZL20200390243-ZR-01</w:t>
      </w:r>
      <w:r>
        <w:rPr>
          <w:color w:val="000000"/>
          <w:spacing w:val="0"/>
          <w:w w:val="100"/>
          <w:position w:val="0"/>
        </w:rPr>
        <w:t>的保理 金融服务协议，以应收齐齐哈尔医学院附属第三医院款项进行保理融资，融资金额为</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 余额为</w:t>
      </w:r>
      <w:r>
        <w:rPr>
          <w:rFonts w:ascii="Times New Roman" w:eastAsia="Times New Roman" w:hAnsi="Times New Roman" w:cs="Times New Roman"/>
          <w:color w:val="000000"/>
          <w:spacing w:val="0"/>
          <w:w w:val="100"/>
          <w:position w:val="0"/>
          <w:sz w:val="18"/>
          <w:szCs w:val="18"/>
        </w:rPr>
        <w:t>539,800.00</w:t>
      </w:r>
      <w:r>
        <w:rPr>
          <w:color w:val="000000"/>
          <w:spacing w:val="0"/>
          <w:w w:val="100"/>
          <w:position w:val="0"/>
        </w:rPr>
        <w:t>元，期末应收账款质押金额为：</w:t>
      </w:r>
      <w:r>
        <w:rPr>
          <w:rFonts w:ascii="Times New Roman" w:eastAsia="Times New Roman" w:hAnsi="Times New Roman" w:cs="Times New Roman"/>
          <w:color w:val="000000"/>
          <w:spacing w:val="0"/>
          <w:w w:val="100"/>
          <w:position w:val="0"/>
          <w:sz w:val="18"/>
          <w:szCs w:val="18"/>
        </w:rPr>
        <w:t>964,527.70</w:t>
      </w:r>
      <w:r>
        <w:rPr>
          <w:color w:val="000000"/>
          <w:spacing w:val="0"/>
          <w:w w:val="100"/>
          <w:position w:val="0"/>
        </w:rPr>
        <w:t>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青岛宝康生物科技有限公司与交通银行烟台分行签订编号为：</w:t>
      </w:r>
      <w:r>
        <w:rPr>
          <w:rFonts w:ascii="Times New Roman" w:eastAsia="Times New Roman" w:hAnsi="Times New Roman" w:cs="Times New Roman"/>
          <w:color w:val="000000"/>
          <w:spacing w:val="0"/>
          <w:w w:val="100"/>
          <w:position w:val="0"/>
          <w:sz w:val="18"/>
          <w:szCs w:val="18"/>
        </w:rPr>
        <w:t>Z2009TD15670901</w:t>
      </w:r>
      <w:r>
        <w:rPr>
          <w:color w:val="000000"/>
          <w:spacing w:val="0"/>
          <w:w w:val="100"/>
          <w:position w:val="0"/>
        </w:rPr>
        <w:t>的保理金融服务协议，以应收瑞康医药 集团股份有限公司款项进行保理融资，融资金额为</w:t>
      </w:r>
      <w:r>
        <w:rPr>
          <w:rFonts w:ascii="Times New Roman" w:eastAsia="Times New Roman" w:hAnsi="Times New Roman" w:cs="Times New Roman"/>
          <w:color w:val="000000"/>
          <w:spacing w:val="0"/>
          <w:w w:val="100"/>
          <w:position w:val="0"/>
          <w:sz w:val="18"/>
          <w:szCs w:val="18"/>
        </w:rPr>
        <w:t>981</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泰安瑞康药品配送有限公司与交通银行济南分行签订编号为：</w:t>
      </w:r>
      <w:r>
        <w:rPr>
          <w:rFonts w:ascii="Times New Roman" w:eastAsia="Times New Roman" w:hAnsi="Times New Roman" w:cs="Times New Roman"/>
          <w:color w:val="000000"/>
          <w:spacing w:val="0"/>
          <w:w w:val="100"/>
          <w:position w:val="0"/>
          <w:sz w:val="18"/>
          <w:szCs w:val="18"/>
        </w:rPr>
        <w:t>Z2009TD15665264</w:t>
      </w:r>
      <w:r>
        <w:rPr>
          <w:color w:val="000000"/>
          <w:spacing w:val="0"/>
          <w:w w:val="100"/>
          <w:position w:val="0"/>
        </w:rPr>
        <w:t>的保理金融服务协议，以应收瑞康医药 （山东）有限公司款项进行保理融资，融资金额为</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6"/>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潍坊瑞康药品配送有限公司与交通银行山东分行营业部签订编号为：</w:t>
      </w:r>
      <w:r>
        <w:rPr>
          <w:rFonts w:ascii="Times New Roman" w:eastAsia="Times New Roman" w:hAnsi="Times New Roman" w:cs="Times New Roman"/>
          <w:color w:val="000000"/>
          <w:spacing w:val="0"/>
          <w:w w:val="100"/>
          <w:position w:val="0"/>
          <w:sz w:val="18"/>
          <w:szCs w:val="18"/>
        </w:rPr>
        <w:t>Z2009TD15664729</w:t>
      </w:r>
      <w:r>
        <w:rPr>
          <w:color w:val="000000"/>
          <w:spacing w:val="0"/>
          <w:w w:val="100"/>
          <w:position w:val="0"/>
        </w:rPr>
        <w:t>的快捷保理合同，以应收瑞康医 药（山东）有限公司款项进行保理融资，融资金额为</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山东滨州瑞康医药有限公司与交通银行烟台分行签订编号为：</w:t>
      </w:r>
      <w:r>
        <w:rPr>
          <w:rFonts w:ascii="Times New Roman" w:eastAsia="Times New Roman" w:hAnsi="Times New Roman" w:cs="Times New Roman"/>
          <w:color w:val="000000"/>
          <w:spacing w:val="0"/>
          <w:w w:val="100"/>
          <w:position w:val="0"/>
          <w:sz w:val="18"/>
          <w:szCs w:val="18"/>
        </w:rPr>
        <w:t>Z2011TD15609810</w:t>
      </w:r>
      <w:r>
        <w:rPr>
          <w:color w:val="000000"/>
          <w:spacing w:val="0"/>
          <w:w w:val="100"/>
          <w:position w:val="0"/>
        </w:rPr>
        <w:t>的保理金融服务协议，以应收瑞康医药 集团股份有限公司款项进行保理融资，融资金额为</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辽宁省新特药有限公司与上海睿海创世商业保理有限公司签订编号为：</w:t>
      </w:r>
      <w:r>
        <w:rPr>
          <w:rFonts w:ascii="Times New Roman" w:eastAsia="Times New Roman" w:hAnsi="Times New Roman" w:cs="Times New Roman"/>
          <w:color w:val="000000"/>
          <w:spacing w:val="0"/>
          <w:w w:val="100"/>
          <w:position w:val="0"/>
          <w:sz w:val="18"/>
          <w:szCs w:val="18"/>
        </w:rPr>
        <w:t>XDYL-202011-B064-001 -RHBL</w:t>
      </w:r>
      <w:r>
        <w:rPr>
          <w:color w:val="000000"/>
          <w:spacing w:val="0"/>
          <w:w w:val="100"/>
          <w:position w:val="0"/>
        </w:rPr>
        <w:t>的保理合同，以 应收款项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16,283,304.98</w:t>
      </w:r>
      <w:r>
        <w:rPr>
          <w:color w:val="000000"/>
          <w:spacing w:val="0"/>
          <w:w w:val="100"/>
          <w:position w:val="0"/>
        </w:rPr>
        <w:t>元）进行保理融资，融资金额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济宁瑞康正大医药有限公司与交通银行有限公司烟台分行营业部签订编号为：</w:t>
      </w:r>
      <w:r>
        <w:rPr>
          <w:rFonts w:ascii="Times New Roman" w:eastAsia="Times New Roman" w:hAnsi="Times New Roman" w:cs="Times New Roman"/>
          <w:color w:val="000000"/>
          <w:spacing w:val="0"/>
          <w:w w:val="100"/>
          <w:position w:val="0"/>
          <w:sz w:val="18"/>
          <w:szCs w:val="18"/>
        </w:rPr>
        <w:t>Z2009TD15680735</w:t>
      </w:r>
      <w:r>
        <w:rPr>
          <w:color w:val="000000"/>
          <w:spacing w:val="0"/>
          <w:w w:val="100"/>
          <w:position w:val="0"/>
        </w:rPr>
        <w:t>的保理金融服务协议， 以应收瑞康医药集团股份有限公司款项进行保理融资，融资金额为</w:t>
      </w:r>
      <w:r>
        <w:rPr>
          <w:rFonts w:ascii="Times New Roman" w:eastAsia="Times New Roman" w:hAnsi="Times New Roman" w:cs="Times New Roman"/>
          <w:color w:val="000000"/>
          <w:spacing w:val="0"/>
          <w:w w:val="100"/>
          <w:position w:val="0"/>
          <w:sz w:val="18"/>
          <w:szCs w:val="18"/>
        </w:rPr>
        <w:t>998</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尼木祥云医疗器械公司与交通银行股份有限公司烟台分行签订编号为：</w:t>
      </w:r>
      <w:r>
        <w:rPr>
          <w:rFonts w:ascii="Times New Roman" w:eastAsia="Times New Roman" w:hAnsi="Times New Roman" w:cs="Times New Roman"/>
          <w:color w:val="000000"/>
          <w:spacing w:val="0"/>
          <w:w w:val="100"/>
          <w:position w:val="0"/>
          <w:sz w:val="18"/>
          <w:szCs w:val="18"/>
        </w:rPr>
        <w:t>Z2009TD15670899</w:t>
      </w:r>
      <w:r>
        <w:rPr>
          <w:color w:val="000000"/>
          <w:spacing w:val="0"/>
          <w:w w:val="100"/>
          <w:position w:val="0"/>
        </w:rPr>
        <w:t>的保理金融服务协议，以应收 瑞康医药集团股份有限公司款项进行保理融资，融资金额为</w:t>
      </w:r>
      <w:r>
        <w:rPr>
          <w:rFonts w:ascii="Times New Roman" w:eastAsia="Times New Roman" w:hAnsi="Times New Roman" w:cs="Times New Roman"/>
          <w:color w:val="000000"/>
          <w:spacing w:val="0"/>
          <w:w w:val="100"/>
          <w:position w:val="0"/>
          <w:sz w:val="18"/>
          <w:szCs w:val="18"/>
        </w:rPr>
        <w:t>997</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东营瑞康药品配送有限公司与交通银行烟台分行签订编号为：</w:t>
      </w:r>
      <w:r>
        <w:rPr>
          <w:rFonts w:ascii="Times New Roman" w:eastAsia="Times New Roman" w:hAnsi="Times New Roman" w:cs="Times New Roman"/>
          <w:color w:val="000000"/>
          <w:spacing w:val="0"/>
          <w:w w:val="100"/>
          <w:position w:val="0"/>
          <w:sz w:val="18"/>
          <w:szCs w:val="18"/>
        </w:rPr>
        <w:t>Z2009TD15680835</w:t>
      </w:r>
      <w:r>
        <w:rPr>
          <w:color w:val="000000"/>
          <w:spacing w:val="0"/>
          <w:w w:val="100"/>
          <w:position w:val="0"/>
        </w:rPr>
        <w:t>的保理金融服务协议，以应收瑞康医药 集团股份有限公司款项进行保理融资，融资金额为</w:t>
      </w:r>
      <w:r>
        <w:rPr>
          <w:rFonts w:ascii="Times New Roman" w:eastAsia="Times New Roman" w:hAnsi="Times New Roman" w:cs="Times New Roman"/>
          <w:color w:val="000000"/>
          <w:spacing w:val="0"/>
          <w:w w:val="100"/>
          <w:position w:val="0"/>
          <w:sz w:val="18"/>
          <w:szCs w:val="18"/>
        </w:rPr>
        <w:t>827</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昆明百事腾公司与浙商银行烟台分行签订编号为：</w:t>
      </w:r>
      <w:r>
        <w:rPr>
          <w:rFonts w:ascii="Times New Roman" w:eastAsia="Times New Roman" w:hAnsi="Times New Roman" w:cs="Times New Roman"/>
          <w:color w:val="000000"/>
          <w:spacing w:val="0"/>
          <w:w w:val="100"/>
          <w:position w:val="0"/>
          <w:sz w:val="18"/>
          <w:szCs w:val="18"/>
        </w:rPr>
        <w:t>YSZK20200601147502</w:t>
      </w:r>
      <w:r>
        <w:rPr>
          <w:color w:val="000000"/>
          <w:spacing w:val="0"/>
          <w:w w:val="100"/>
          <w:position w:val="0"/>
        </w:rPr>
        <w:t>的保理金融服务协议，以应收楚雄彝族自治州 人民医院款项（金额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,849,980.40</w:t>
      </w:r>
      <w:r>
        <w:rPr>
          <w:color w:val="000000"/>
          <w:spacing w:val="0"/>
          <w:w w:val="100"/>
          <w:position w:val="0"/>
        </w:rPr>
        <w:t>元）进行保理融资，融资金额为</w:t>
      </w:r>
      <w:r>
        <w:rPr>
          <w:rFonts w:ascii="Times New Roman" w:eastAsia="Times New Roman" w:hAnsi="Times New Roman" w:cs="Times New Roman"/>
          <w:color w:val="000000"/>
          <w:spacing w:val="0"/>
          <w:w w:val="100"/>
          <w:position w:val="0"/>
          <w:sz w:val="18"/>
          <w:szCs w:val="18"/>
        </w:rPr>
        <w:t>1,849,980.40</w:t>
      </w:r>
      <w:r>
        <w:rPr>
          <w:color w:val="000000"/>
          <w:spacing w:val="0"/>
          <w:w w:val="100"/>
          <w:position w:val="0"/>
        </w:rPr>
        <w:t>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昆明百事腾公司与浙商银行烟台分行签订编号为：</w:t>
      </w:r>
      <w:r>
        <w:rPr>
          <w:rFonts w:ascii="Times New Roman" w:eastAsia="Times New Roman" w:hAnsi="Times New Roman" w:cs="Times New Roman"/>
          <w:color w:val="000000"/>
          <w:spacing w:val="0"/>
          <w:w w:val="100"/>
          <w:position w:val="0"/>
          <w:sz w:val="18"/>
          <w:szCs w:val="18"/>
        </w:rPr>
        <w:t>YSZK20200331142241</w:t>
      </w:r>
      <w:r>
        <w:rPr>
          <w:color w:val="000000"/>
          <w:spacing w:val="0"/>
          <w:w w:val="100"/>
          <w:position w:val="0"/>
        </w:rPr>
        <w:t>的保理金融服务协议，以应收大理白族自治州 人民医院款项（金额</w:t>
      </w:r>
      <w:r>
        <w:rPr>
          <w:rFonts w:ascii="Times New Roman" w:eastAsia="Times New Roman" w:hAnsi="Times New Roman" w:cs="Times New Roman"/>
          <w:color w:val="000000"/>
          <w:spacing w:val="0"/>
          <w:w w:val="100"/>
          <w:position w:val="0"/>
          <w:sz w:val="18"/>
          <w:szCs w:val="18"/>
        </w:rPr>
        <w:t>696,472.13</w:t>
      </w:r>
      <w:r>
        <w:rPr>
          <w:color w:val="000000"/>
          <w:spacing w:val="0"/>
          <w:w w:val="100"/>
          <w:position w:val="0"/>
        </w:rPr>
        <w:t>元）进行保理融资，融资金额为</w:t>
      </w:r>
      <w:r>
        <w:rPr>
          <w:rFonts w:ascii="Times New Roman" w:eastAsia="Times New Roman" w:hAnsi="Times New Roman" w:cs="Times New Roman"/>
          <w:color w:val="000000"/>
          <w:spacing w:val="0"/>
          <w:w w:val="100"/>
          <w:position w:val="0"/>
          <w:sz w:val="18"/>
          <w:szCs w:val="18"/>
        </w:rPr>
        <w:t>696,472.13</w:t>
      </w:r>
      <w:r>
        <w:rPr>
          <w:color w:val="000000"/>
          <w:spacing w:val="0"/>
          <w:w w:val="100"/>
          <w:position w:val="0"/>
        </w:rPr>
        <w:t>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菏泽金岳瑞康医药有限公司与交通银行山东省分行签订编号为：</w:t>
      </w:r>
      <w:r>
        <w:rPr>
          <w:rFonts w:ascii="Times New Roman" w:eastAsia="Times New Roman" w:hAnsi="Times New Roman" w:cs="Times New Roman"/>
          <w:color w:val="000000"/>
          <w:spacing w:val="0"/>
          <w:w w:val="100"/>
          <w:position w:val="0"/>
          <w:sz w:val="18"/>
          <w:szCs w:val="18"/>
        </w:rPr>
        <w:t>Z2008TD15655099</w:t>
      </w:r>
      <w:r>
        <w:rPr>
          <w:color w:val="000000"/>
          <w:spacing w:val="0"/>
          <w:w w:val="100"/>
          <w:position w:val="0"/>
        </w:rPr>
        <w:t>的保理金融服务协议，以应收瑞康医 药（山东）有限公司款项进行保理融资，融资金额为金额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菏泽金岳瑞康医药有限公司与交通银行山东省分行签订编号为：</w:t>
      </w:r>
      <w:r>
        <w:rPr>
          <w:rFonts w:ascii="Times New Roman" w:eastAsia="Times New Roman" w:hAnsi="Times New Roman" w:cs="Times New Roman"/>
          <w:color w:val="000000"/>
          <w:spacing w:val="0"/>
          <w:w w:val="100"/>
          <w:position w:val="0"/>
          <w:sz w:val="18"/>
          <w:szCs w:val="18"/>
        </w:rPr>
        <w:t>Z2009TD15677398</w:t>
      </w:r>
      <w:r>
        <w:rPr>
          <w:color w:val="000000"/>
          <w:spacing w:val="0"/>
          <w:w w:val="100"/>
          <w:position w:val="0"/>
        </w:rPr>
        <w:t>的保理金融服务协议，以应收瑞康医 药（山东）有限公司款项进行保理融资，融资金额为金额</w:t>
      </w:r>
      <w:r>
        <w:rPr>
          <w:rFonts w:ascii="Times New Roman" w:eastAsia="Times New Roman" w:hAnsi="Times New Roman" w:cs="Times New Roman"/>
          <w:color w:val="000000"/>
          <w:spacing w:val="0"/>
          <w:w w:val="100"/>
          <w:position w:val="0"/>
          <w:sz w:val="18"/>
          <w:szCs w:val="18"/>
        </w:rPr>
        <w:t>595</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新疆驿讯商贸有限公司与乌鲁木齐银行米东支行签订编号为：</w:t>
      </w:r>
      <w:r>
        <w:rPr>
          <w:rFonts w:ascii="Times New Roman" w:eastAsia="Times New Roman" w:hAnsi="Times New Roman" w:cs="Times New Roman"/>
          <w:color w:val="000000"/>
          <w:spacing w:val="0"/>
          <w:w w:val="100"/>
          <w:position w:val="0"/>
          <w:sz w:val="18"/>
          <w:szCs w:val="18"/>
        </w:rPr>
        <w:t>2023004171501001</w:t>
      </w:r>
      <w:r>
        <w:rPr>
          <w:color w:val="000000"/>
          <w:spacing w:val="0"/>
          <w:w w:val="100"/>
          <w:position w:val="0"/>
        </w:rPr>
        <w:t>的保理金融服务协议，以应收新疆维吾 尔自治区人民医院款项（金额</w:t>
      </w:r>
      <w:r>
        <w:rPr>
          <w:rFonts w:ascii="Times New Roman" w:eastAsia="Times New Roman" w:hAnsi="Times New Roman" w:cs="Times New Roman"/>
          <w:color w:val="000000"/>
          <w:spacing w:val="0"/>
          <w:w w:val="100"/>
          <w:position w:val="0"/>
          <w:sz w:val="18"/>
          <w:szCs w:val="18"/>
        </w:rPr>
        <w:t>118,942.4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元）进行保理融资，融资金额为</w:t>
      </w:r>
      <w:r>
        <w:rPr>
          <w:rFonts w:ascii="Times New Roman" w:eastAsia="Times New Roman" w:hAnsi="Times New Roman" w:cs="Times New Roman"/>
          <w:color w:val="000000"/>
          <w:spacing w:val="0"/>
          <w:w w:val="100"/>
          <w:position w:val="0"/>
          <w:sz w:val="18"/>
          <w:szCs w:val="18"/>
        </w:rPr>
        <w:t>118,942.40</w:t>
      </w:r>
      <w:r>
        <w:rPr>
          <w:color w:val="000000"/>
          <w:spacing w:val="0"/>
          <w:w w:val="100"/>
          <w:position w:val="0"/>
        </w:rPr>
        <w:t>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淄博瑞康药品配送有限公司公司与交通银行济南分行签订编号为：</w:t>
      </w:r>
      <w:r>
        <w:rPr>
          <w:rFonts w:ascii="Times New Roman" w:eastAsia="Times New Roman" w:hAnsi="Times New Roman" w:cs="Times New Roman"/>
          <w:color w:val="000000"/>
          <w:spacing w:val="0"/>
          <w:w w:val="100"/>
          <w:position w:val="0"/>
          <w:sz w:val="18"/>
          <w:szCs w:val="18"/>
        </w:rPr>
        <w:t>Z2009TD15662621</w:t>
      </w:r>
      <w:r>
        <w:rPr>
          <w:color w:val="000000"/>
          <w:spacing w:val="0"/>
          <w:w w:val="100"/>
          <w:position w:val="0"/>
        </w:rPr>
        <w:t>的保理金融服务协议，以应收瑞康 医药（山东）有限公司款项进行保理融资，融资金额为</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内蒙古凯思康医疗科技有限公司与远东国际租赁有限公司签订编号为</w:t>
      </w:r>
      <w:r>
        <w:rPr>
          <w:rFonts w:ascii="Times New Roman" w:eastAsia="Times New Roman" w:hAnsi="Times New Roman" w:cs="Times New Roman"/>
          <w:color w:val="000000"/>
          <w:spacing w:val="0"/>
          <w:w w:val="100"/>
          <w:position w:val="0"/>
          <w:sz w:val="18"/>
          <w:szCs w:val="18"/>
        </w:rPr>
        <w:t>IFELC19F02XJQR-F-01</w:t>
      </w:r>
      <w:r>
        <w:rPr>
          <w:color w:val="000000"/>
          <w:spacing w:val="0"/>
          <w:w w:val="100"/>
          <w:position w:val="0"/>
        </w:rPr>
        <w:t>有追索权保理合同，以应 收款项进行保理融资，融资金额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,026,741.4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元，期末应收账款质押金额为</w:t>
      </w:r>
      <w:r>
        <w:rPr>
          <w:rFonts w:ascii="Times New Roman" w:eastAsia="Times New Roman" w:hAnsi="Times New Roman" w:cs="Times New Roman"/>
          <w:color w:val="000000"/>
          <w:spacing w:val="0"/>
          <w:w w:val="100"/>
          <w:position w:val="0"/>
          <w:sz w:val="18"/>
          <w:szCs w:val="18"/>
        </w:rPr>
        <w:t>1,026,741.42</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青岛瑞康药品配送有限公司与交通银行济南分行签订编号为：</w:t>
      </w:r>
      <w:r>
        <w:rPr>
          <w:rFonts w:ascii="Times New Roman" w:eastAsia="Times New Roman" w:hAnsi="Times New Roman" w:cs="Times New Roman"/>
          <w:color w:val="000000"/>
          <w:spacing w:val="0"/>
          <w:w w:val="100"/>
          <w:position w:val="0"/>
          <w:sz w:val="18"/>
          <w:szCs w:val="18"/>
        </w:rPr>
        <w:t>Z2003TD15642404</w:t>
      </w:r>
      <w:r>
        <w:rPr>
          <w:color w:val="000000"/>
          <w:spacing w:val="0"/>
          <w:w w:val="100"/>
          <w:position w:val="0"/>
        </w:rPr>
        <w:t>的保理金融服务协议，以应收瑞康医药 （山东）有限公司款项进行保理融资，融资金额为</w:t>
      </w:r>
      <w:r>
        <w:rPr>
          <w:rFonts w:ascii="Times New Roman" w:eastAsia="Times New Roman" w:hAnsi="Times New Roman" w:cs="Times New Roman"/>
          <w:color w:val="000000"/>
          <w:spacing w:val="0"/>
          <w:w w:val="100"/>
          <w:position w:val="0"/>
          <w:sz w:val="18"/>
          <w:szCs w:val="18"/>
        </w:rPr>
        <w:t>940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05" w:lineRule="exact"/>
        <w:ind w:left="0" w:right="0" w:firstLine="360"/>
        <w:jc w:val="both"/>
      </w:pPr>
      <w:r>
        <w:rPr>
          <w:color w:val="000000"/>
          <w:spacing w:val="0"/>
          <w:w w:val="100"/>
          <w:position w:val="0"/>
        </w:rPr>
        <w:t xml:space="preserve">云南嘉德瑞克药业有限公司与浙商银行烟台分行签订了应收账款质押借款协议，以应收账款质押方式向浙商银行借款 </w:t>
      </w:r>
      <w:r>
        <w:rPr>
          <w:rFonts w:ascii="Times New Roman" w:eastAsia="Times New Roman" w:hAnsi="Times New Roman" w:cs="Times New Roman"/>
          <w:color w:val="000000"/>
          <w:spacing w:val="0"/>
          <w:w w:val="100"/>
          <w:position w:val="0"/>
          <w:sz w:val="18"/>
          <w:szCs w:val="18"/>
        </w:rPr>
        <w:t>9,146,153.69</w:t>
      </w:r>
      <w:r>
        <w:rPr>
          <w:color w:val="000000"/>
          <w:spacing w:val="0"/>
          <w:w w:val="100"/>
          <w:position w:val="0"/>
        </w:rPr>
        <w:t>元，借款期限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年；应收账款质押金额</w:t>
      </w:r>
      <w:r>
        <w:rPr>
          <w:rFonts w:ascii="Times New Roman" w:eastAsia="Times New Roman" w:hAnsi="Times New Roman" w:cs="Times New Roman"/>
          <w:color w:val="000000"/>
          <w:spacing w:val="0"/>
          <w:w w:val="100"/>
          <w:position w:val="0"/>
          <w:sz w:val="18"/>
          <w:szCs w:val="18"/>
        </w:rPr>
        <w:t>9,228,129.10</w:t>
      </w:r>
      <w:r>
        <w:rPr>
          <w:color w:val="000000"/>
          <w:spacing w:val="0"/>
          <w:w w:val="100"/>
          <w:position w:val="0"/>
        </w:rPr>
        <w:t>元；同时由瑞康医药集团股份有限公司、赵燕与郑经竹，秦国 仙与太荣勋，姚勇与刘映婷提供最高额担保，最高担保额度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云南金久经贸有限公司与浙商银行银行烟台分行处签订编号为：（</w:t>
      </w:r>
      <w:r>
        <w:rPr>
          <w:rFonts w:ascii="Times New Roman" w:eastAsia="Times New Roman" w:hAnsi="Times New Roman" w:cs="Times New Roman"/>
          <w:color w:val="000000"/>
          <w:spacing w:val="0"/>
          <w:w w:val="100"/>
          <w:position w:val="0"/>
          <w:sz w:val="18"/>
          <w:szCs w:val="18"/>
        </w:rPr>
        <w:t>456006</w:t>
      </w:r>
      <w:r>
        <w:rPr>
          <w:color w:val="000000"/>
          <w:spacing w:val="0"/>
          <w:w w:val="100"/>
          <w:position w:val="0"/>
        </w:rPr>
        <w:t>）浙商银高质字（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00006</w:t>
      </w:r>
      <w:r>
        <w:rPr>
          <w:color w:val="000000"/>
          <w:spacing w:val="0"/>
          <w:w w:val="100"/>
          <w:position w:val="0"/>
        </w:rPr>
        <w:t>号的最高额质 押合同，借款金额</w:t>
      </w:r>
      <w:r>
        <w:rPr>
          <w:rFonts w:ascii="Times New Roman" w:eastAsia="Times New Roman" w:hAnsi="Times New Roman" w:cs="Times New Roman"/>
          <w:color w:val="000000"/>
          <w:spacing w:val="0"/>
          <w:w w:val="100"/>
          <w:position w:val="0"/>
          <w:sz w:val="18"/>
          <w:szCs w:val="18"/>
        </w:rPr>
        <w:t>24,045,594.22</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日；应收账款质押金额</w:t>
      </w:r>
      <w:r>
        <w:rPr>
          <w:rFonts w:ascii="Times New Roman" w:eastAsia="Times New Roman" w:hAnsi="Times New Roman" w:cs="Times New Roman"/>
          <w:color w:val="000000"/>
          <w:spacing w:val="0"/>
          <w:w w:val="100"/>
          <w:position w:val="0"/>
          <w:sz w:val="18"/>
          <w:szCs w:val="18"/>
        </w:rPr>
        <w:t>24,793,690.99</w:t>
      </w:r>
      <w:r>
        <w:rPr>
          <w:color w:val="000000"/>
          <w:spacing w:val="0"/>
          <w:w w:val="100"/>
          <w:position w:val="0"/>
        </w:rPr>
        <w:t>元；担保人 为查乔书、瑞康医药集团股份有限公司，担保期间为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瑞康医药集团股份有限公司和海通衡信国际租赁股份有限公司签订了编号为：</w:t>
      </w:r>
      <w:r>
        <w:rPr>
          <w:rFonts w:ascii="Times New Roman" w:eastAsia="Times New Roman" w:hAnsi="Times New Roman" w:cs="Times New Roman"/>
          <w:color w:val="000000"/>
          <w:spacing w:val="0"/>
          <w:w w:val="100"/>
          <w:position w:val="0"/>
          <w:sz w:val="18"/>
          <w:szCs w:val="18"/>
        </w:rPr>
        <w:t>F20A0784001</w:t>
      </w:r>
      <w:r>
        <w:rPr>
          <w:color w:val="000000"/>
          <w:spacing w:val="0"/>
          <w:w w:val="100"/>
          <w:position w:val="0"/>
        </w:rPr>
        <w:t>的保理合同（有追索权）， 以应收账款进行保理融资，融资金额为：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万元人民币，本期还款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万元，期末应收账款质押 金额为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瑞康医药集团股份有限公司和宏远商业保理（天津）有限公司签订了编号为：</w:t>
      </w:r>
      <w:r>
        <w:rPr>
          <w:rFonts w:ascii="Times New Roman" w:eastAsia="Times New Roman" w:hAnsi="Times New Roman" w:cs="Times New Roman"/>
          <w:color w:val="000000"/>
          <w:spacing w:val="0"/>
          <w:w w:val="100"/>
          <w:position w:val="0"/>
          <w:sz w:val="18"/>
          <w:szCs w:val="18"/>
        </w:rPr>
        <w:t>FEHBL20FB11MJT-F-01</w:t>
      </w:r>
      <w:r>
        <w:rPr>
          <w:color w:val="000000"/>
          <w:spacing w:val="0"/>
          <w:w w:val="100"/>
          <w:position w:val="0"/>
        </w:rPr>
        <w:t>的保理合同（有 追索权），以应收山东大学齐鲁医院的款项（</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万元）进行保理融资，融资金额为：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万元人民币。融资期限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瑞康医药集团股份有限公司和上海睿海创世商业保理有限公司签订了合同编号为：</w:t>
      </w:r>
      <w:r>
        <w:rPr>
          <w:rFonts w:ascii="Times New Roman" w:eastAsia="Times New Roman" w:hAnsi="Times New Roman" w:cs="Times New Roman"/>
          <w:color w:val="000000"/>
          <w:spacing w:val="0"/>
          <w:w w:val="100"/>
          <w:position w:val="0"/>
          <w:sz w:val="18"/>
          <w:szCs w:val="18"/>
        </w:rPr>
        <w:t>XDYL-202003-B010-013-RHBL</w:t>
      </w:r>
      <w:r>
        <w:rPr>
          <w:color w:val="000000"/>
          <w:spacing w:val="0"/>
          <w:w w:val="100"/>
          <w:position w:val="0"/>
        </w:rPr>
        <w:t>的保 理合同（有追索权），以应收中国人民解放军联勤保障部队第九六</w:t>
      </w:r>
      <w:r>
        <w:rPr>
          <w:rFonts w:ascii="Times New Roman" w:eastAsia="Times New Roman" w:hAnsi="Times New Roman" w:cs="Times New Roman"/>
          <w:color w:val="000000"/>
          <w:spacing w:val="0"/>
          <w:w w:val="100"/>
          <w:position w:val="0"/>
        </w:rPr>
        <w:t>◦</w:t>
      </w:r>
      <w:r>
        <w:rPr>
          <w:color w:val="000000"/>
          <w:spacing w:val="0"/>
          <w:w w:val="100"/>
          <w:position w:val="0"/>
        </w:rPr>
        <w:t>医院（泰安院区）的款项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6,253,503.45</w:t>
      </w:r>
      <w:r>
        <w:rPr>
          <w:color w:val="000000"/>
          <w:spacing w:val="0"/>
          <w:w w:val="100"/>
          <w:position w:val="0"/>
        </w:rPr>
        <w:t>元）进行保理融 资，融资金额为</w:t>
      </w:r>
      <w:r>
        <w:rPr>
          <w:rFonts w:ascii="Times New Roman" w:eastAsia="Times New Roman" w:hAnsi="Times New Roman" w:cs="Times New Roman"/>
          <w:color w:val="000000"/>
          <w:spacing w:val="0"/>
          <w:w w:val="100"/>
          <w:position w:val="0"/>
          <w:sz w:val="18"/>
          <w:szCs w:val="18"/>
        </w:rPr>
        <w:t>590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瑞康医药集团股份有限公司和上海睿海创世商业保理有限公司签订了合同编号为：</w:t>
      </w:r>
      <w:r>
        <w:rPr>
          <w:rFonts w:ascii="Times New Roman" w:eastAsia="Times New Roman" w:hAnsi="Times New Roman" w:cs="Times New Roman"/>
          <w:color w:val="000000"/>
          <w:spacing w:val="0"/>
          <w:w w:val="100"/>
          <w:position w:val="0"/>
          <w:sz w:val="18"/>
          <w:szCs w:val="18"/>
        </w:rPr>
        <w:t>XDYL-202003-B010-014-RHBL</w:t>
      </w:r>
      <w:r>
        <w:rPr>
          <w:color w:val="000000"/>
          <w:spacing w:val="0"/>
          <w:w w:val="100"/>
          <w:position w:val="0"/>
        </w:rPr>
        <w:t>的保 理合同（有追索权），以应收中国人民解放军海军第九七一医院的款项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8,025,981.63</w:t>
      </w:r>
      <w:r>
        <w:rPr>
          <w:color w:val="000000"/>
          <w:spacing w:val="0"/>
          <w:w w:val="100"/>
          <w:position w:val="0"/>
        </w:rPr>
        <w:t>元）进行保理融资，融资金额为</w:t>
      </w:r>
      <w:r>
        <w:rPr>
          <w:rFonts w:ascii="Times New Roman" w:eastAsia="Times New Roman" w:hAnsi="Times New Roman" w:cs="Times New Roman"/>
          <w:color w:val="000000"/>
          <w:spacing w:val="0"/>
          <w:w w:val="100"/>
          <w:position w:val="0"/>
          <w:sz w:val="18"/>
          <w:szCs w:val="18"/>
        </w:rPr>
        <w:t>763</w:t>
      </w:r>
      <w:r>
        <w:rPr>
          <w:color w:val="000000"/>
          <w:spacing w:val="0"/>
          <w:w w:val="100"/>
          <w:position w:val="0"/>
        </w:rPr>
        <w:t>万 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瑞康医药集团股份有限公司和上海睿海创世商业保理有限公司签订了合同编号为：</w:t>
      </w:r>
      <w:r>
        <w:rPr>
          <w:rFonts w:ascii="Times New Roman" w:eastAsia="Times New Roman" w:hAnsi="Times New Roman" w:cs="Times New Roman"/>
          <w:color w:val="000000"/>
          <w:spacing w:val="0"/>
          <w:w w:val="100"/>
          <w:position w:val="0"/>
          <w:sz w:val="18"/>
          <w:szCs w:val="18"/>
        </w:rPr>
        <w:t>XDYL-202003-B010-015-RHBL</w:t>
      </w:r>
      <w:r>
        <w:rPr>
          <w:color w:val="000000"/>
          <w:spacing w:val="0"/>
          <w:w w:val="100"/>
          <w:position w:val="0"/>
        </w:rPr>
        <w:t>的保 理合同（有追索权），以应收烟台市中医医院的款项</w:t>
      </w:r>
      <w:r>
        <w:rPr>
          <w:rFonts w:ascii="Times New Roman" w:eastAsia="Times New Roman" w:hAnsi="Times New Roman" w:cs="Times New Roman"/>
          <w:color w:val="000000"/>
          <w:spacing w:val="0"/>
          <w:w w:val="100"/>
          <w:position w:val="0"/>
          <w:sz w:val="18"/>
          <w:szCs w:val="18"/>
        </w:rPr>
        <w:t>（14,965,147.45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进行保理融资，融资金额为</w:t>
      </w:r>
      <w:r>
        <w:rPr>
          <w:rFonts w:ascii="Times New Roman" w:eastAsia="Times New Roman" w:hAnsi="Times New Roman" w:cs="Times New Roman"/>
          <w:color w:val="000000"/>
          <w:spacing w:val="0"/>
          <w:w w:val="100"/>
          <w:position w:val="0"/>
          <w:sz w:val="18"/>
          <w:szCs w:val="18"/>
        </w:rPr>
        <w:t>1,307</w:t>
      </w:r>
      <w:r>
        <w:rPr>
          <w:color w:val="000000"/>
          <w:spacing w:val="0"/>
          <w:w w:val="100"/>
          <w:position w:val="0"/>
        </w:rPr>
        <w:t xml:space="preserve">万元；融资期限为：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瑞康医药集团股份有限公司和上海睿海创世商业保理有限公司签订了合同编号为：</w:t>
      </w:r>
      <w:r>
        <w:rPr>
          <w:rFonts w:ascii="Times New Roman" w:eastAsia="Times New Roman" w:hAnsi="Times New Roman" w:cs="Times New Roman"/>
          <w:color w:val="000000"/>
          <w:spacing w:val="0"/>
          <w:w w:val="100"/>
          <w:position w:val="0"/>
          <w:sz w:val="18"/>
          <w:szCs w:val="18"/>
        </w:rPr>
        <w:t>XDYL-202003-B010-011 -RHBL</w:t>
      </w:r>
      <w:r>
        <w:rPr>
          <w:color w:val="000000"/>
          <w:spacing w:val="0"/>
          <w:w w:val="100"/>
          <w:position w:val="0"/>
        </w:rPr>
        <w:t>的保 理合同（有追索权），以应收中国人民解放军海军第九七一医院的款项进行保理融资，融资金额为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万元，本期还款</w:t>
      </w:r>
      <w:r>
        <w:rPr>
          <w:rFonts w:ascii="Times New Roman" w:eastAsia="Times New Roman" w:hAnsi="Times New Roman" w:cs="Times New Roman"/>
          <w:color w:val="000000"/>
          <w:spacing w:val="0"/>
          <w:w w:val="100"/>
          <w:position w:val="0"/>
          <w:sz w:val="18"/>
          <w:szCs w:val="18"/>
        </w:rPr>
        <w:t xml:space="preserve">672 </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万元，期末应收账款质押金额为：</w:t>
      </w:r>
      <w:r>
        <w:rPr>
          <w:rFonts w:ascii="Times New Roman" w:eastAsia="Times New Roman" w:hAnsi="Times New Roman" w:cs="Times New Roman"/>
          <w:color w:val="000000"/>
          <w:spacing w:val="0"/>
          <w:w w:val="100"/>
          <w:position w:val="0"/>
          <w:sz w:val="18"/>
          <w:szCs w:val="18"/>
        </w:rPr>
        <w:t>14,492,554.90</w:t>
      </w:r>
      <w:r>
        <w:rPr>
          <w:color w:val="000000"/>
          <w:spacing w:val="0"/>
          <w:w w:val="100"/>
          <w:position w:val="0"/>
        </w:rPr>
        <w:t>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瑞康医药集团股份有限公司和上海睿海创世商业保理有限公司签订了合同编号为：</w:t>
      </w:r>
      <w:r>
        <w:rPr>
          <w:rFonts w:ascii="Times New Roman" w:eastAsia="Times New Roman" w:hAnsi="Times New Roman" w:cs="Times New Roman"/>
          <w:color w:val="000000"/>
          <w:spacing w:val="0"/>
          <w:w w:val="100"/>
          <w:position w:val="0"/>
          <w:sz w:val="18"/>
          <w:szCs w:val="18"/>
        </w:rPr>
        <w:t>XDYL-202003-B010-009-RHBL</w:t>
      </w:r>
      <w:r>
        <w:rPr>
          <w:color w:val="000000"/>
          <w:spacing w:val="0"/>
          <w:w w:val="100"/>
          <w:position w:val="0"/>
        </w:rPr>
        <w:t>的保 理合同（有追索权），以应收日照市中医医院的款项进行保理融资，融资金额为：</w:t>
      </w:r>
      <w:r>
        <w:rPr>
          <w:rFonts w:ascii="Times New Roman" w:eastAsia="Times New Roman" w:hAnsi="Times New Roman" w:cs="Times New Roman"/>
          <w:color w:val="000000"/>
          <w:spacing w:val="0"/>
          <w:w w:val="100"/>
          <w:position w:val="0"/>
          <w:sz w:val="18"/>
          <w:szCs w:val="18"/>
        </w:rPr>
        <w:t>758</w:t>
      </w:r>
      <w:r>
        <w:rPr>
          <w:color w:val="000000"/>
          <w:spacing w:val="0"/>
          <w:w w:val="100"/>
          <w:position w:val="0"/>
        </w:rPr>
        <w:t>万元，本期还款</w:t>
      </w:r>
      <w:r>
        <w:rPr>
          <w:rFonts w:ascii="Times New Roman" w:eastAsia="Times New Roman" w:hAnsi="Times New Roman" w:cs="Times New Roman"/>
          <w:color w:val="000000"/>
          <w:spacing w:val="0"/>
          <w:w w:val="100"/>
          <w:position w:val="0"/>
          <w:sz w:val="18"/>
          <w:szCs w:val="18"/>
        </w:rPr>
        <w:t>268</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 xml:space="preserve">490 </w:t>
      </w:r>
      <w:r>
        <w:rPr>
          <w:color w:val="000000"/>
          <w:spacing w:val="0"/>
          <w:w w:val="100"/>
          <w:position w:val="0"/>
        </w:rPr>
        <w:t>万元，期末应收账款质押金额为：</w:t>
      </w:r>
      <w:r>
        <w:rPr>
          <w:rFonts w:ascii="Times New Roman" w:eastAsia="Times New Roman" w:hAnsi="Times New Roman" w:cs="Times New Roman"/>
          <w:color w:val="000000"/>
          <w:spacing w:val="0"/>
          <w:w w:val="100"/>
          <w:position w:val="0"/>
          <w:sz w:val="18"/>
          <w:szCs w:val="18"/>
        </w:rPr>
        <w:t>5,056,750.56</w:t>
      </w:r>
      <w:r>
        <w:rPr>
          <w:color w:val="000000"/>
          <w:spacing w:val="0"/>
          <w:w w:val="100"/>
          <w:position w:val="0"/>
        </w:rPr>
        <w:t>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瑞康医药集团股份有限公司和上海睿海创世商业保理有限公司签订了合同编号为：</w:t>
      </w:r>
      <w:r>
        <w:rPr>
          <w:rFonts w:ascii="Times New Roman" w:eastAsia="Times New Roman" w:hAnsi="Times New Roman" w:cs="Times New Roman"/>
          <w:color w:val="000000"/>
          <w:spacing w:val="0"/>
          <w:w w:val="100"/>
          <w:position w:val="0"/>
          <w:sz w:val="18"/>
          <w:szCs w:val="18"/>
        </w:rPr>
        <w:t>XDYL-202003-B010-010-RHBL</w:t>
      </w:r>
      <w:r>
        <w:rPr>
          <w:color w:val="000000"/>
          <w:spacing w:val="0"/>
          <w:w w:val="100"/>
          <w:position w:val="0"/>
        </w:rPr>
        <w:t>的保 理合同（有追索权），以应收烟台市中医医院的款项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6,402,283.15</w:t>
      </w:r>
      <w:r>
        <w:rPr>
          <w:color w:val="000000"/>
          <w:spacing w:val="0"/>
          <w:w w:val="100"/>
          <w:position w:val="0"/>
        </w:rPr>
        <w:t>元）进行保理融资，融资金额为</w:t>
      </w:r>
      <w:r>
        <w:rPr>
          <w:rFonts w:ascii="Times New Roman" w:eastAsia="Times New Roman" w:hAnsi="Times New Roman" w:cs="Times New Roman"/>
          <w:color w:val="000000"/>
          <w:spacing w:val="0"/>
          <w:w w:val="100"/>
          <w:position w:val="0"/>
          <w:sz w:val="18"/>
          <w:szCs w:val="18"/>
        </w:rPr>
        <w:t>590</w:t>
      </w:r>
      <w:r>
        <w:rPr>
          <w:color w:val="000000"/>
          <w:spacing w:val="0"/>
          <w:w w:val="100"/>
          <w:position w:val="0"/>
        </w:rPr>
        <w:t xml:space="preserve">万元；融资期限为：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瑞康医药集团股份有限公司和上海睿海创世商业保理有限公司签订了合同编号为：</w:t>
      </w:r>
      <w:r>
        <w:rPr>
          <w:rFonts w:ascii="Times New Roman" w:eastAsia="Times New Roman" w:hAnsi="Times New Roman" w:cs="Times New Roman"/>
          <w:color w:val="000000"/>
          <w:spacing w:val="0"/>
          <w:w w:val="100"/>
          <w:position w:val="0"/>
          <w:sz w:val="18"/>
          <w:szCs w:val="18"/>
        </w:rPr>
        <w:t>XDYL-202003-B010-008-RHBL</w:t>
      </w:r>
      <w:r>
        <w:rPr>
          <w:color w:val="000000"/>
          <w:spacing w:val="0"/>
          <w:w w:val="100"/>
          <w:position w:val="0"/>
        </w:rPr>
        <w:t>的保 理合同（有追索权），以应收中国人民解放军联勤保障部队第九六</w:t>
      </w:r>
      <w:r>
        <w:rPr>
          <w:rFonts w:ascii="Times New Roman" w:eastAsia="Times New Roman" w:hAnsi="Times New Roman" w:cs="Times New Roman"/>
          <w:color w:val="000000"/>
          <w:spacing w:val="0"/>
          <w:w w:val="100"/>
          <w:position w:val="0"/>
        </w:rPr>
        <w:t>◦</w:t>
      </w:r>
      <w:r>
        <w:rPr>
          <w:color w:val="000000"/>
          <w:spacing w:val="0"/>
          <w:w w:val="100"/>
          <w:position w:val="0"/>
        </w:rPr>
        <w:t>医院（泰安院区）的款项</w:t>
      </w:r>
      <w:r>
        <w:rPr>
          <w:rFonts w:ascii="Times New Roman" w:eastAsia="Times New Roman" w:hAnsi="Times New Roman" w:cs="Times New Roman"/>
          <w:color w:val="000000"/>
          <w:spacing w:val="0"/>
          <w:w w:val="100"/>
          <w:position w:val="0"/>
          <w:sz w:val="18"/>
          <w:szCs w:val="18"/>
        </w:rPr>
        <w:t>（9,556,610.95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进行保理融资， 融资金额为</w:t>
      </w:r>
      <w:r>
        <w:rPr>
          <w:rFonts w:ascii="Times New Roman" w:eastAsia="Times New Roman" w:hAnsi="Times New Roman" w:cs="Times New Roman"/>
          <w:color w:val="000000"/>
          <w:spacing w:val="0"/>
          <w:w w:val="100"/>
          <w:position w:val="0"/>
          <w:sz w:val="18"/>
          <w:szCs w:val="18"/>
        </w:rPr>
        <w:t>910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安徽瑞康新邦药械物流有限公司和远宏商业保理（天津）有限公司签订了合同编号为：</w:t>
      </w:r>
      <w:r>
        <w:rPr>
          <w:rFonts w:ascii="Times New Roman" w:eastAsia="Times New Roman" w:hAnsi="Times New Roman" w:cs="Times New Roman"/>
          <w:color w:val="000000"/>
          <w:spacing w:val="0"/>
          <w:w w:val="100"/>
          <w:position w:val="0"/>
          <w:sz w:val="18"/>
          <w:szCs w:val="18"/>
        </w:rPr>
        <w:t>FEHBL20FB24MDY-F-01</w:t>
      </w:r>
      <w:r>
        <w:rPr>
          <w:color w:val="000000"/>
          <w:spacing w:val="0"/>
          <w:w w:val="100"/>
          <w:position w:val="0"/>
        </w:rPr>
        <w:t>的保理 合同（有追索权），以应收金寨县人民医院的款项进行保理融资，融资金额为</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万元，本期还款</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 xml:space="preserve">1,350 </w:t>
      </w:r>
      <w:r>
        <w:rPr>
          <w:color w:val="000000"/>
          <w:spacing w:val="0"/>
          <w:w w:val="100"/>
          <w:position w:val="0"/>
        </w:rPr>
        <w:t>万元，期末应收账款质押金额为</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万元，借款期限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6"/>
        <w:keepNext w:val="0"/>
        <w:keepLines w:val="0"/>
        <w:widowControl w:val="0"/>
        <w:shd w:val="clear" w:color="auto" w:fill="auto"/>
        <w:bidi w:val="0"/>
        <w:spacing w:before="0" w:after="220" w:line="317" w:lineRule="exact"/>
        <w:ind w:left="0" w:right="0"/>
        <w:jc w:val="both"/>
      </w:pPr>
      <w:r>
        <w:rPr>
          <w:color w:val="000000"/>
          <w:spacing w:val="0"/>
          <w:w w:val="100"/>
          <w:position w:val="0"/>
        </w:rPr>
        <w:t>河南省德建药业有限公司与中原银行浚县支行签订编号为：中原银（鹤壁）保理字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310030</w:t>
      </w:r>
      <w:r>
        <w:rPr>
          <w:color w:val="000000"/>
          <w:spacing w:val="0"/>
          <w:w w:val="100"/>
          <w:position w:val="0"/>
        </w:rPr>
        <w:t>号的保理金融服务协议， 以应收浚县人民医院款项（金额</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万元）进行保理融资，融资金额为</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万元，融资期限为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p>
      <w:pPr>
        <w:pStyle w:val="Style26"/>
        <w:keepNext w:val="0"/>
        <w:keepLines w:val="0"/>
        <w:widowControl w:val="0"/>
        <w:shd w:val="clear" w:color="auto" w:fill="auto"/>
        <w:bidi w:val="0"/>
        <w:spacing w:before="0" w:after="0" w:line="360" w:lineRule="auto"/>
        <w:ind w:left="0" w:right="0"/>
        <w:jc w:val="both"/>
      </w:pPr>
      <w:bookmarkStart w:id="1340" w:name="bookmark1340"/>
      <w:r>
        <w:rPr>
          <w:rFonts w:ascii="Times New Roman" w:eastAsia="Times New Roman" w:hAnsi="Times New Roman" w:cs="Times New Roman"/>
          <w:color w:val="000000"/>
          <w:spacing w:val="0"/>
          <w:w w:val="100"/>
          <w:position w:val="0"/>
          <w:sz w:val="18"/>
          <w:szCs w:val="18"/>
        </w:rPr>
        <w:t>2</w:t>
      </w:r>
      <w:bookmarkEnd w:id="1340"/>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质押借款</w:t>
      </w:r>
    </w:p>
    <w:p>
      <w:pPr>
        <w:pStyle w:val="Style26"/>
        <w:keepNext w:val="0"/>
        <w:keepLines w:val="0"/>
        <w:widowControl w:val="0"/>
        <w:shd w:val="clear" w:color="auto" w:fill="auto"/>
        <w:bidi w:val="0"/>
        <w:spacing w:before="0" w:after="120" w:line="314" w:lineRule="exact"/>
        <w:ind w:left="0" w:right="0"/>
        <w:jc w:val="both"/>
      </w:pPr>
      <w:r>
        <w:rPr>
          <w:color w:val="000000"/>
          <w:spacing w:val="0"/>
          <w:w w:val="100"/>
          <w:position w:val="0"/>
        </w:rPr>
        <w:t>瑞康医药（山东）有限公司与浙商银行济南分行签订编号为：分销通业务借款合同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331000000</w:t>
      </w:r>
      <w:r>
        <w:rPr>
          <w:color w:val="000000"/>
          <w:spacing w:val="0"/>
          <w:w w:val="100"/>
          <w:position w:val="0"/>
        </w:rPr>
        <w:t>）浙商银分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借 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号的借款合同，以应收账款（</w:t>
      </w:r>
      <w:r>
        <w:rPr>
          <w:rFonts w:ascii="Times New Roman" w:eastAsia="Times New Roman" w:hAnsi="Times New Roman" w:cs="Times New Roman"/>
          <w:color w:val="000000"/>
          <w:spacing w:val="0"/>
          <w:w w:val="100"/>
          <w:position w:val="0"/>
          <w:sz w:val="18"/>
          <w:szCs w:val="18"/>
        </w:rPr>
        <w:t>5,448</w:t>
      </w:r>
      <w:r>
        <w:rPr>
          <w:color w:val="000000"/>
          <w:spacing w:val="0"/>
          <w:w w:val="100"/>
          <w:position w:val="0"/>
        </w:rPr>
        <w:t>万元）质押向银行申请了金额为</w:t>
      </w:r>
      <w:r>
        <w:rPr>
          <w:rFonts w:ascii="Times New Roman" w:eastAsia="Times New Roman" w:hAnsi="Times New Roman" w:cs="Times New Roman"/>
          <w:color w:val="000000"/>
          <w:spacing w:val="0"/>
          <w:w w:val="100"/>
          <w:position w:val="0"/>
          <w:sz w:val="18"/>
          <w:szCs w:val="18"/>
        </w:rPr>
        <w:t xml:space="preserve">4,250 </w:t>
      </w:r>
      <w:r>
        <w:rPr>
          <w:color w:val="000000"/>
          <w:spacing w:val="0"/>
          <w:w w:val="100"/>
          <w:position w:val="0"/>
        </w:rPr>
        <w:t>万元的融资额度，并通过该合同借款</w:t>
      </w:r>
      <w:r>
        <w:rPr>
          <w:rFonts w:ascii="Times New Roman" w:eastAsia="Times New Roman" w:hAnsi="Times New Roman" w:cs="Times New Roman"/>
          <w:color w:val="000000"/>
          <w:spacing w:val="0"/>
          <w:w w:val="100"/>
          <w:position w:val="0"/>
          <w:sz w:val="18"/>
          <w:szCs w:val="18"/>
        </w:rPr>
        <w:t>4,250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瑞康医药（山东）有限公司与浙商银行济南分行签订编号为：分销通业务借款合同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331000000</w:t>
      </w:r>
      <w:r>
        <w:rPr>
          <w:color w:val="000000"/>
          <w:spacing w:val="0"/>
          <w:w w:val="100"/>
          <w:position w:val="0"/>
        </w:rPr>
        <w:t>）浙商银分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借 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号的借款合同，以应收账款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41,981,117.76</w:t>
      </w:r>
      <w:r>
        <w:rPr>
          <w:color w:val="000000"/>
          <w:spacing w:val="0"/>
          <w:w w:val="100"/>
          <w:position w:val="0"/>
        </w:rPr>
        <w:t>元）质押向银行申 请了金额为</w:t>
      </w:r>
      <w:r>
        <w:rPr>
          <w:rFonts w:ascii="Times New Roman" w:eastAsia="Times New Roman" w:hAnsi="Times New Roman" w:cs="Times New Roman"/>
          <w:color w:val="000000"/>
          <w:spacing w:val="0"/>
          <w:w w:val="100"/>
          <w:position w:val="0"/>
          <w:sz w:val="18"/>
          <w:szCs w:val="18"/>
        </w:rPr>
        <w:t>3,590</w:t>
      </w:r>
      <w:r>
        <w:rPr>
          <w:color w:val="000000"/>
          <w:spacing w:val="0"/>
          <w:w w:val="100"/>
          <w:position w:val="0"/>
        </w:rPr>
        <w:t>万元的融资额度，并通过该借款合同借款</w:t>
      </w:r>
      <w:r>
        <w:rPr>
          <w:rFonts w:ascii="Times New Roman" w:eastAsia="Times New Roman" w:hAnsi="Times New Roman" w:cs="Times New Roman"/>
          <w:color w:val="000000"/>
          <w:spacing w:val="0"/>
          <w:w w:val="100"/>
          <w:position w:val="0"/>
          <w:sz w:val="18"/>
          <w:szCs w:val="18"/>
        </w:rPr>
        <w:t>3,590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瑞康医药（山东）有限公司与浙商银行济南分行签订编号为：分销通业务借款合同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331000000</w:t>
      </w:r>
      <w:r>
        <w:rPr>
          <w:color w:val="000000"/>
          <w:spacing w:val="0"/>
          <w:w w:val="100"/>
          <w:position w:val="0"/>
        </w:rPr>
        <w:t>）浙商银分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借 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号的借款合同，以应收账款（</w:t>
      </w:r>
      <w:r>
        <w:rPr>
          <w:rFonts w:ascii="Times New Roman" w:eastAsia="Times New Roman" w:hAnsi="Times New Roman" w:cs="Times New Roman"/>
          <w:color w:val="000000"/>
          <w:spacing w:val="0"/>
          <w:w w:val="100"/>
          <w:position w:val="0"/>
          <w:sz w:val="18"/>
          <w:szCs w:val="18"/>
        </w:rPr>
        <w:t>21,250,000.00</w:t>
      </w:r>
      <w:r>
        <w:rPr>
          <w:color w:val="000000"/>
          <w:spacing w:val="0"/>
          <w:w w:val="100"/>
          <w:position w:val="0"/>
        </w:rPr>
        <w:t>元）质押向银行申请了金额为</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万元的融资额度，并 通过该借款合同借款</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瑞康医药（山东）有限公司与浙商银行济南分行签订编号为：分销通业务借款合同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331000000</w:t>
      </w:r>
      <w:r>
        <w:rPr>
          <w:color w:val="000000"/>
          <w:spacing w:val="0"/>
          <w:w w:val="100"/>
          <w:position w:val="0"/>
        </w:rPr>
        <w:t>）浙商银分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借 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000028</w:t>
      </w:r>
      <w:r>
        <w:rPr>
          <w:color w:val="000000"/>
          <w:spacing w:val="0"/>
          <w:w w:val="100"/>
          <w:position w:val="0"/>
        </w:rPr>
        <w:t>号的借款合同，以应收账款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14,566,299.03</w:t>
      </w:r>
      <w:r>
        <w:rPr>
          <w:color w:val="000000"/>
          <w:spacing w:val="0"/>
          <w:w w:val="100"/>
          <w:position w:val="0"/>
        </w:rPr>
        <w:t>元）质押向银行申请了金额为</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万元的融资额度，并通过 该借款合同借款</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淄博瑞康药品配送有限公司与浙商银行通过应收账款质押方式签订分销通业务借款合同，借款金额</w:t>
      </w:r>
      <w:r>
        <w:rPr>
          <w:rFonts w:ascii="Times New Roman" w:eastAsia="Times New Roman" w:hAnsi="Times New Roman" w:cs="Times New Roman"/>
          <w:color w:val="000000"/>
          <w:spacing w:val="0"/>
          <w:w w:val="100"/>
          <w:position w:val="0"/>
          <w:sz w:val="18"/>
          <w:szCs w:val="18"/>
        </w:rPr>
        <w:t>8,284</w:t>
      </w:r>
      <w:r>
        <w:rPr>
          <w:color w:val="000000"/>
          <w:spacing w:val="0"/>
          <w:w w:val="100"/>
          <w:position w:val="0"/>
        </w:rPr>
        <w:t>万元，借款期 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年以内；应收账款质押金额</w:t>
      </w:r>
      <w:r>
        <w:rPr>
          <w:rFonts w:ascii="Times New Roman" w:eastAsia="Times New Roman" w:hAnsi="Times New Roman" w:cs="Times New Roman"/>
          <w:color w:val="000000"/>
          <w:spacing w:val="0"/>
          <w:w w:val="100"/>
          <w:position w:val="0"/>
          <w:sz w:val="18"/>
          <w:szCs w:val="18"/>
        </w:rPr>
        <w:t>103,490,703.96</w:t>
      </w:r>
      <w:r>
        <w:rPr>
          <w:color w:val="000000"/>
          <w:spacing w:val="0"/>
          <w:w w:val="100"/>
          <w:position w:val="0"/>
        </w:rPr>
        <w:t>元，同时由瑞康医药集团股份有限公司、韩旭、张仁华提供担保，担保额度</w:t>
      </w:r>
      <w:r>
        <w:rPr>
          <w:rFonts w:ascii="Times New Roman" w:eastAsia="Times New Roman" w:hAnsi="Times New Roman" w:cs="Times New Roman"/>
          <w:color w:val="000000"/>
          <w:spacing w:val="0"/>
          <w:w w:val="100"/>
          <w:position w:val="0"/>
          <w:sz w:val="18"/>
          <w:szCs w:val="18"/>
        </w:rPr>
        <w:t xml:space="preserve">11,000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14" w:lineRule="exact"/>
        <w:ind w:left="0" w:right="0"/>
        <w:jc w:val="both"/>
      </w:pPr>
      <w:r>
        <w:rPr>
          <w:color w:val="000000"/>
          <w:spacing w:val="0"/>
          <w:w w:val="100"/>
          <w:position w:val="0"/>
        </w:rPr>
        <w:t>青岛瑞康药品配送有限公司与浙商银行通过应收账款质押方式签订分销通业务借款合同，借款金额</w:t>
      </w:r>
      <w:r>
        <w:rPr>
          <w:rFonts w:ascii="Times New Roman" w:eastAsia="Times New Roman" w:hAnsi="Times New Roman" w:cs="Times New Roman"/>
          <w:color w:val="000000"/>
          <w:spacing w:val="0"/>
          <w:w w:val="100"/>
          <w:position w:val="0"/>
          <w:sz w:val="18"/>
          <w:szCs w:val="18"/>
        </w:rPr>
        <w:t>1,678</w:t>
      </w:r>
      <w:r>
        <w:rPr>
          <w:color w:val="000000"/>
          <w:spacing w:val="0"/>
          <w:w w:val="100"/>
          <w:position w:val="0"/>
        </w:rPr>
        <w:t>万元，借款期 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年以内；应收账款质押金额</w:t>
      </w:r>
      <w:r>
        <w:rPr>
          <w:rFonts w:ascii="Times New Roman" w:eastAsia="Times New Roman" w:hAnsi="Times New Roman" w:cs="Times New Roman"/>
          <w:color w:val="000000"/>
          <w:spacing w:val="0"/>
          <w:w w:val="100"/>
          <w:position w:val="0"/>
          <w:sz w:val="18"/>
          <w:szCs w:val="18"/>
        </w:rPr>
        <w:t>22,459,218.22</w:t>
      </w:r>
      <w:r>
        <w:rPr>
          <w:color w:val="000000"/>
          <w:spacing w:val="0"/>
          <w:w w:val="100"/>
          <w:position w:val="0"/>
        </w:rPr>
        <w:t>元，同时由瑞康医药集团股份有限公司、韩旭、张仁华提供担保，担保额度</w:t>
      </w:r>
      <w:r>
        <w:rPr>
          <w:rFonts w:ascii="Times New Roman" w:eastAsia="Times New Roman" w:hAnsi="Times New Roman" w:cs="Times New Roman"/>
          <w:color w:val="000000"/>
          <w:spacing w:val="0"/>
          <w:w w:val="100"/>
          <w:position w:val="0"/>
          <w:sz w:val="18"/>
          <w:szCs w:val="18"/>
        </w:rPr>
        <w:t xml:space="preserve">1,678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泰安瑞康药品配送有限公司与浙商银行签订应收账款质押合同，通过应收账款质押方式借款</w:t>
      </w:r>
      <w:r>
        <w:rPr>
          <w:rFonts w:ascii="Times New Roman" w:eastAsia="Times New Roman" w:hAnsi="Times New Roman" w:cs="Times New Roman"/>
          <w:color w:val="000000"/>
          <w:spacing w:val="0"/>
          <w:w w:val="100"/>
          <w:position w:val="0"/>
          <w:sz w:val="18"/>
          <w:szCs w:val="18"/>
        </w:rPr>
        <w:t>8,788</w:t>
      </w:r>
      <w:r>
        <w:rPr>
          <w:color w:val="000000"/>
          <w:spacing w:val="0"/>
          <w:w w:val="100"/>
          <w:position w:val="0"/>
        </w:rPr>
        <w:t>万元，借款期间为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日；应收账款质押金额</w:t>
      </w:r>
      <w:r>
        <w:rPr>
          <w:rFonts w:ascii="Times New Roman" w:eastAsia="Times New Roman" w:hAnsi="Times New Roman" w:cs="Times New Roman"/>
          <w:color w:val="000000"/>
          <w:spacing w:val="0"/>
          <w:w w:val="100"/>
          <w:position w:val="0"/>
          <w:sz w:val="18"/>
          <w:szCs w:val="18"/>
        </w:rPr>
        <w:t>102,962,799.11</w:t>
      </w:r>
      <w:r>
        <w:rPr>
          <w:color w:val="000000"/>
          <w:spacing w:val="0"/>
          <w:w w:val="100"/>
          <w:position w:val="0"/>
        </w:rPr>
        <w:t>元；由瑞康医药集团股份有限公司、韩旭、张仁华提供最高 额担保，担保额度</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东营瑞康药品配送有限公司与浙商银行烟台分行分别签订编号为：</w:t>
      </w:r>
      <w:r>
        <w:rPr>
          <w:rFonts w:ascii="Times New Roman" w:eastAsia="Times New Roman" w:hAnsi="Times New Roman" w:cs="Times New Roman"/>
          <w:color w:val="000000"/>
          <w:spacing w:val="0"/>
          <w:w w:val="100"/>
          <w:position w:val="0"/>
          <w:sz w:val="18"/>
          <w:szCs w:val="18"/>
        </w:rPr>
        <w:t>456003</w:t>
      </w:r>
      <w:r>
        <w:rPr>
          <w:color w:val="000000"/>
          <w:spacing w:val="0"/>
          <w:w w:val="100"/>
          <w:position w:val="0"/>
        </w:rPr>
        <w:t>浙商银高质字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00031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456003</w:t>
      </w:r>
      <w:r>
        <w:rPr>
          <w:color w:val="000000"/>
          <w:spacing w:val="0"/>
          <w:w w:val="100"/>
          <w:position w:val="0"/>
        </w:rPr>
        <w:t>浙商银 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00034</w:t>
      </w:r>
      <w:r>
        <w:rPr>
          <w:color w:val="000000"/>
          <w:spacing w:val="0"/>
          <w:w w:val="100"/>
          <w:position w:val="0"/>
        </w:rPr>
        <w:t>号的应收账款质押合同，以应收账款质押方式向浙商银行分别借款</w:t>
      </w:r>
      <w:r>
        <w:rPr>
          <w:rFonts w:ascii="Times New Roman" w:eastAsia="Times New Roman" w:hAnsi="Times New Roman" w:cs="Times New Roman"/>
          <w:color w:val="000000"/>
          <w:spacing w:val="0"/>
          <w:w w:val="100"/>
          <w:position w:val="0"/>
          <w:sz w:val="18"/>
          <w:szCs w:val="18"/>
        </w:rPr>
        <w:t>319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176</w:t>
      </w:r>
      <w:r>
        <w:rPr>
          <w:color w:val="000000"/>
          <w:spacing w:val="0"/>
          <w:w w:val="100"/>
          <w:position w:val="0"/>
        </w:rPr>
        <w:t xml:space="preserve">万元，借款期限分别为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日；应收账款质押金额为</w:t>
      </w:r>
      <w:r>
        <w:rPr>
          <w:rFonts w:ascii="Times New Roman" w:eastAsia="Times New Roman" w:hAnsi="Times New Roman" w:cs="Times New Roman"/>
          <w:color w:val="000000"/>
          <w:spacing w:val="0"/>
          <w:w w:val="100"/>
          <w:position w:val="0"/>
          <w:sz w:val="18"/>
          <w:szCs w:val="18"/>
        </w:rPr>
        <w:t>6,640,327.4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潍坊瑞康药品配送有限公司与浙商银行通过应收账款质押方式签订分销通业务借款合同，借款金额</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万元，借款期 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年以内；应收账款质押金额</w:t>
      </w:r>
      <w:r>
        <w:rPr>
          <w:rFonts w:ascii="Times New Roman" w:eastAsia="Times New Roman" w:hAnsi="Times New Roman" w:cs="Times New Roman"/>
          <w:color w:val="000000"/>
          <w:spacing w:val="0"/>
          <w:w w:val="100"/>
          <w:position w:val="0"/>
          <w:sz w:val="18"/>
          <w:szCs w:val="18"/>
        </w:rPr>
        <w:t>110,062,362.59</w:t>
      </w:r>
      <w:r>
        <w:rPr>
          <w:color w:val="000000"/>
          <w:spacing w:val="0"/>
          <w:w w:val="100"/>
          <w:position w:val="0"/>
        </w:rPr>
        <w:t>元，同时由瑞康医药集团股份有限公司、韩旭、张仁华提供担保，担保额度</w:t>
      </w:r>
      <w:r>
        <w:rPr>
          <w:rFonts w:ascii="Times New Roman" w:eastAsia="Times New Roman" w:hAnsi="Times New Roman" w:cs="Times New Roman"/>
          <w:color w:val="000000"/>
          <w:spacing w:val="0"/>
          <w:w w:val="100"/>
          <w:position w:val="0"/>
          <w:sz w:val="18"/>
          <w:szCs w:val="18"/>
        </w:rPr>
        <w:t xml:space="preserve">19,800 </w:t>
      </w:r>
      <w:r>
        <w:rPr>
          <w:color w:val="000000"/>
          <w:spacing w:val="0"/>
          <w:w w:val="100"/>
          <w:position w:val="0"/>
        </w:rPr>
        <w:t>万，担保期限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1" w:lineRule="exact"/>
        <w:ind w:left="0" w:right="0"/>
        <w:jc w:val="both"/>
      </w:pPr>
      <w:r>
        <w:rPr>
          <w:color w:val="000000"/>
          <w:spacing w:val="0"/>
          <w:w w:val="100"/>
          <w:position w:val="0"/>
        </w:rPr>
        <w:t>山东滨州瑞康医药有限公司与浙商银行烟台分行签订编号为：</w:t>
      </w:r>
      <w:r>
        <w:rPr>
          <w:rFonts w:ascii="Times New Roman" w:eastAsia="Times New Roman" w:hAnsi="Times New Roman" w:cs="Times New Roman"/>
          <w:color w:val="000000"/>
          <w:spacing w:val="0"/>
          <w:w w:val="100"/>
          <w:position w:val="0"/>
          <w:sz w:val="18"/>
          <w:szCs w:val="18"/>
        </w:rPr>
        <w:t>456006</w:t>
      </w:r>
      <w:r>
        <w:rPr>
          <w:color w:val="000000"/>
          <w:spacing w:val="0"/>
          <w:w w:val="100"/>
          <w:position w:val="0"/>
        </w:rPr>
        <w:t>浙商银行高质字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00007</w:t>
      </w:r>
      <w:r>
        <w:rPr>
          <w:color w:val="000000"/>
          <w:spacing w:val="0"/>
          <w:w w:val="100"/>
          <w:position w:val="0"/>
        </w:rPr>
        <w:t>号的应收账款质押合 同，以应收账款质押方式向浙商银行借款</w:t>
      </w:r>
      <w:r>
        <w:rPr>
          <w:rFonts w:ascii="Times New Roman" w:eastAsia="Times New Roman" w:hAnsi="Times New Roman" w:cs="Times New Roman"/>
          <w:color w:val="000000"/>
          <w:spacing w:val="0"/>
          <w:w w:val="100"/>
          <w:position w:val="0"/>
          <w:sz w:val="18"/>
          <w:szCs w:val="18"/>
        </w:rPr>
        <w:t>67,999,000.00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日；应收账款质押 金额为</w:t>
      </w:r>
      <w:r>
        <w:rPr>
          <w:rFonts w:ascii="Times New Roman" w:eastAsia="Times New Roman" w:hAnsi="Times New Roman" w:cs="Times New Roman"/>
          <w:color w:val="000000"/>
          <w:spacing w:val="0"/>
          <w:w w:val="100"/>
          <w:position w:val="0"/>
          <w:sz w:val="18"/>
          <w:szCs w:val="18"/>
        </w:rPr>
        <w:t>76,663,530.66</w:t>
      </w:r>
      <w:r>
        <w:rPr>
          <w:color w:val="000000"/>
          <w:spacing w:val="0"/>
          <w:w w:val="100"/>
          <w:position w:val="0"/>
        </w:rPr>
        <w:t>元，同时由瑞康医药集团股份有限公司、韩旭、张仁华提供最高额担保，担保合同编号</w:t>
      </w:r>
      <w:r>
        <w:rPr>
          <w:rFonts w:ascii="Times New Roman" w:eastAsia="Times New Roman" w:hAnsi="Times New Roman" w:cs="Times New Roman"/>
          <w:color w:val="000000"/>
          <w:spacing w:val="0"/>
          <w:w w:val="100"/>
          <w:position w:val="0"/>
          <w:sz w:val="18"/>
          <w:szCs w:val="18"/>
        </w:rPr>
        <w:t>456006</w:t>
      </w:r>
      <w:r>
        <w:rPr>
          <w:color w:val="000000"/>
          <w:spacing w:val="0"/>
          <w:w w:val="100"/>
          <w:position w:val="0"/>
        </w:rPr>
        <w:t>浙商银行 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456006</w:t>
      </w:r>
      <w:r>
        <w:rPr>
          <w:color w:val="000000"/>
          <w:spacing w:val="0"/>
          <w:w w:val="100"/>
          <w:position w:val="0"/>
        </w:rPr>
        <w:t>浙商银行高质字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456006</w:t>
      </w:r>
      <w:r>
        <w:rPr>
          <w:color w:val="000000"/>
          <w:spacing w:val="0"/>
          <w:w w:val="100"/>
          <w:position w:val="0"/>
        </w:rPr>
        <w:t>浙商银行高质字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最高担保额度</w:t>
      </w:r>
      <w:r>
        <w:rPr>
          <w:rFonts w:ascii="Times New Roman" w:eastAsia="Times New Roman" w:hAnsi="Times New Roman" w:cs="Times New Roman"/>
          <w:color w:val="000000"/>
          <w:spacing w:val="0"/>
          <w:w w:val="100"/>
          <w:position w:val="0"/>
          <w:sz w:val="18"/>
          <w:szCs w:val="18"/>
        </w:rPr>
        <w:t xml:space="preserve">8,800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济南驰创医疗器械有限公司与浙商银行烟台分行签订编号为：</w:t>
      </w:r>
      <w:r>
        <w:rPr>
          <w:rFonts w:ascii="Times New Roman" w:eastAsia="Times New Roman" w:hAnsi="Times New Roman" w:cs="Times New Roman"/>
          <w:color w:val="000000"/>
          <w:spacing w:val="0"/>
          <w:w w:val="100"/>
          <w:position w:val="0"/>
          <w:sz w:val="18"/>
          <w:szCs w:val="18"/>
        </w:rPr>
        <w:t>00043</w:t>
      </w:r>
      <w:r>
        <w:rPr>
          <w:color w:val="000000"/>
          <w:spacing w:val="0"/>
          <w:w w:val="100"/>
          <w:position w:val="0"/>
        </w:rPr>
        <w:t>的应收账款质押合同，以应收账款质押方式向浙商 银行分别借款</w:t>
      </w:r>
      <w:r>
        <w:rPr>
          <w:rFonts w:ascii="Times New Roman" w:eastAsia="Times New Roman" w:hAnsi="Times New Roman" w:cs="Times New Roman"/>
          <w:color w:val="000000"/>
          <w:spacing w:val="0"/>
          <w:w w:val="100"/>
          <w:position w:val="0"/>
          <w:sz w:val="18"/>
          <w:szCs w:val="18"/>
        </w:rPr>
        <w:t>2,973,004.20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1,100,025.40</w:t>
      </w:r>
      <w:r>
        <w:rPr>
          <w:color w:val="000000"/>
          <w:spacing w:val="0"/>
          <w:w w:val="100"/>
          <w:position w:val="0"/>
        </w:rPr>
        <w:t>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日；质押应收账款金额为：</w:t>
      </w:r>
      <w:r>
        <w:rPr>
          <w:rFonts w:ascii="Times New Roman" w:eastAsia="Times New Roman" w:hAnsi="Times New Roman" w:cs="Times New Roman"/>
          <w:color w:val="000000"/>
          <w:spacing w:val="0"/>
          <w:w w:val="100"/>
          <w:position w:val="0"/>
          <w:sz w:val="18"/>
          <w:szCs w:val="18"/>
        </w:rPr>
        <w:t>4,573,139.00</w:t>
      </w:r>
      <w:r>
        <w:rPr>
          <w:color w:val="000000"/>
          <w:spacing w:val="0"/>
          <w:w w:val="100"/>
          <w:position w:val="0"/>
        </w:rPr>
        <w:t>元，同时由王善斌提供最高额担保，担保合同编号</w:t>
      </w:r>
      <w:r>
        <w:rPr>
          <w:rFonts w:ascii="Times New Roman" w:eastAsia="Times New Roman" w:hAnsi="Times New Roman" w:cs="Times New Roman"/>
          <w:color w:val="000000"/>
          <w:spacing w:val="0"/>
          <w:w w:val="100"/>
          <w:position w:val="0"/>
          <w:sz w:val="18"/>
          <w:szCs w:val="18"/>
        </w:rPr>
        <w:t>00001</w:t>
      </w:r>
      <w:r>
        <w:rPr>
          <w:color w:val="000000"/>
          <w:spacing w:val="0"/>
          <w:w w:val="100"/>
          <w:position w:val="0"/>
        </w:rPr>
        <w:t>,最高担保额度</w:t>
      </w:r>
      <w:r>
        <w:rPr>
          <w:rFonts w:ascii="Times New Roman" w:eastAsia="Times New Roman" w:hAnsi="Times New Roman" w:cs="Times New Roman"/>
          <w:color w:val="000000"/>
          <w:spacing w:val="0"/>
          <w:w w:val="100"/>
          <w:position w:val="0"/>
          <w:sz w:val="18"/>
          <w:szCs w:val="18"/>
        </w:rPr>
        <w:t xml:space="preserve">2,200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6"/>
        <w:keepNext w:val="0"/>
        <w:keepLines w:val="0"/>
        <w:widowControl w:val="0"/>
        <w:shd w:val="clear" w:color="auto" w:fill="auto"/>
        <w:bidi w:val="0"/>
        <w:spacing w:before="0" w:after="120" w:line="319" w:lineRule="exact"/>
        <w:ind w:left="0" w:right="0"/>
        <w:jc w:val="both"/>
      </w:pPr>
      <w:r>
        <w:rPr>
          <w:color w:val="000000"/>
          <w:spacing w:val="0"/>
          <w:w w:val="100"/>
          <w:position w:val="0"/>
        </w:rPr>
        <w:t>四川瑞康亚孚医疗技术有限公司与建设银行成都锦城支行签订编号为：</w:t>
      </w:r>
      <w:r>
        <w:rPr>
          <w:rFonts w:ascii="Times New Roman" w:eastAsia="Times New Roman" w:hAnsi="Times New Roman" w:cs="Times New Roman"/>
          <w:color w:val="000000"/>
          <w:spacing w:val="0"/>
          <w:w w:val="100"/>
          <w:position w:val="0"/>
          <w:sz w:val="18"/>
          <w:szCs w:val="18"/>
        </w:rPr>
        <w:t>065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066</w:t>
      </w:r>
      <w:r>
        <w:rPr>
          <w:color w:val="000000"/>
          <w:spacing w:val="0"/>
          <w:w w:val="100"/>
          <w:position w:val="0"/>
        </w:rPr>
        <w:t>的应收账款质押合同，以应收账款质押 方式向建设银行成都锦城支行借款</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日；应收账款质押金额为</w:t>
      </w:r>
      <w:r>
        <w:rPr>
          <w:rFonts w:ascii="Times New Roman" w:eastAsia="Times New Roman" w:hAnsi="Times New Roman" w:cs="Times New Roman"/>
          <w:color w:val="000000"/>
          <w:spacing w:val="0"/>
          <w:w w:val="100"/>
          <w:position w:val="0"/>
          <w:sz w:val="18"/>
          <w:szCs w:val="18"/>
        </w:rPr>
        <w:t>357.6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四川瑞康亚孚医疗技术有限公司与浙商银行成都武侯支行签订编号为（</w:t>
      </w:r>
      <w:r>
        <w:rPr>
          <w:rFonts w:ascii="Times New Roman" w:eastAsia="Times New Roman" w:hAnsi="Times New Roman" w:cs="Times New Roman"/>
          <w:color w:val="000000"/>
          <w:spacing w:val="0"/>
          <w:w w:val="100"/>
          <w:position w:val="0"/>
          <w:sz w:val="18"/>
          <w:szCs w:val="18"/>
        </w:rPr>
        <w:t>465005</w:t>
      </w:r>
      <w:r>
        <w:rPr>
          <w:color w:val="000000"/>
          <w:spacing w:val="0"/>
          <w:w w:val="100"/>
          <w:position w:val="0"/>
        </w:rPr>
        <w:t>）浙商银高质字（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00005</w:t>
      </w:r>
      <w:r>
        <w:rPr>
          <w:color w:val="000000"/>
          <w:spacing w:val="0"/>
          <w:w w:val="100"/>
          <w:position w:val="0"/>
        </w:rPr>
        <w:t>的应收 账款质押合同，以应收账款质押方式向浙商银行成都武侯支行借款</w:t>
      </w:r>
      <w:r>
        <w:rPr>
          <w:rFonts w:ascii="Times New Roman" w:eastAsia="Times New Roman" w:hAnsi="Times New Roman" w:cs="Times New Roman"/>
          <w:color w:val="000000"/>
          <w:spacing w:val="0"/>
          <w:w w:val="100"/>
          <w:position w:val="0"/>
          <w:sz w:val="18"/>
          <w:szCs w:val="18"/>
        </w:rPr>
        <w:t>4,277,923.6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日；应收账款质押金额为</w:t>
      </w:r>
      <w:r>
        <w:rPr>
          <w:rFonts w:ascii="Times New Roman" w:eastAsia="Times New Roman" w:hAnsi="Times New Roman" w:cs="Times New Roman"/>
          <w:color w:val="000000"/>
          <w:spacing w:val="0"/>
          <w:w w:val="100"/>
          <w:position w:val="0"/>
          <w:sz w:val="18"/>
          <w:szCs w:val="18"/>
        </w:rPr>
        <w:t>4,277,923.60</w:t>
      </w:r>
      <w:r>
        <w:rPr>
          <w:color w:val="000000"/>
          <w:spacing w:val="0"/>
          <w:w w:val="100"/>
          <w:position w:val="0"/>
        </w:rPr>
        <w:t>元。</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尼木祥云医疗器械公司与浙商银行烟台分行签订编号为：</w:t>
      </w:r>
      <w:r>
        <w:rPr>
          <w:rFonts w:ascii="Times New Roman" w:eastAsia="Times New Roman" w:hAnsi="Times New Roman" w:cs="Times New Roman"/>
          <w:color w:val="000000"/>
          <w:spacing w:val="0"/>
          <w:w w:val="100"/>
          <w:position w:val="0"/>
          <w:sz w:val="18"/>
          <w:szCs w:val="18"/>
        </w:rPr>
        <w:t>33100000</w:t>
      </w:r>
      <w:r>
        <w:rPr>
          <w:color w:val="000000"/>
          <w:spacing w:val="0"/>
          <w:w w:val="100"/>
          <w:position w:val="0"/>
        </w:rPr>
        <w:t>浙商资产池质字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15273</w:t>
      </w:r>
      <w:r>
        <w:rPr>
          <w:color w:val="000000"/>
          <w:spacing w:val="0"/>
          <w:w w:val="100"/>
          <w:position w:val="0"/>
        </w:rPr>
        <w:t>号的应收账款质押合 同，以应收账款质押方式向浙商银行借款</w:t>
      </w:r>
      <w:r>
        <w:rPr>
          <w:rFonts w:ascii="Times New Roman" w:eastAsia="Times New Roman" w:hAnsi="Times New Roman" w:cs="Times New Roman"/>
          <w:color w:val="000000"/>
          <w:spacing w:val="0"/>
          <w:w w:val="100"/>
          <w:position w:val="0"/>
          <w:sz w:val="18"/>
          <w:szCs w:val="18"/>
        </w:rPr>
        <w:t>29,500,000.00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日；质押金额为 </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青岛宝康生物科技有限公司以应收账款质押方式与浙商银行股份有限公司签订借款合同，借款金额为</w:t>
      </w:r>
      <w:r>
        <w:rPr>
          <w:rFonts w:ascii="Times New Roman" w:eastAsia="Times New Roman" w:hAnsi="Times New Roman" w:cs="Times New Roman"/>
          <w:color w:val="000000"/>
          <w:spacing w:val="0"/>
          <w:w w:val="100"/>
          <w:position w:val="0"/>
          <w:sz w:val="18"/>
          <w:szCs w:val="18"/>
        </w:rPr>
        <w:t>2,343</w:t>
      </w:r>
      <w:r>
        <w:rPr>
          <w:color w:val="000000"/>
          <w:spacing w:val="0"/>
          <w:w w:val="100"/>
          <w:position w:val="0"/>
        </w:rPr>
        <w:t>万元，借款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日；应收账款质押金额</w:t>
      </w:r>
      <w:r>
        <w:rPr>
          <w:rFonts w:ascii="Times New Roman" w:eastAsia="Times New Roman" w:hAnsi="Times New Roman" w:cs="Times New Roman"/>
          <w:color w:val="000000"/>
          <w:spacing w:val="0"/>
          <w:w w:val="100"/>
          <w:position w:val="0"/>
          <w:sz w:val="18"/>
          <w:szCs w:val="18"/>
        </w:rPr>
        <w:t>26,461,973.14</w:t>
      </w:r>
      <w:r>
        <w:rPr>
          <w:color w:val="000000"/>
          <w:spacing w:val="0"/>
          <w:w w:val="100"/>
          <w:position w:val="0"/>
        </w:rPr>
        <w:t>元；同时瑞康医药集团股份有限公司及韩旭、张 仁华提供担保，担保额度</w:t>
      </w:r>
      <w:r>
        <w:rPr>
          <w:rFonts w:ascii="Times New Roman" w:eastAsia="Times New Roman" w:hAnsi="Times New Roman" w:cs="Times New Roman"/>
          <w:color w:val="000000"/>
          <w:spacing w:val="0"/>
          <w:w w:val="100"/>
          <w:position w:val="0"/>
          <w:sz w:val="18"/>
          <w:szCs w:val="18"/>
        </w:rPr>
        <w:t>3,520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北京诺亚阳光科技有限公司与浙商银行烟台分行签订应收账款转让协议，以应收款项质押方式向浙商银行借款</w:t>
      </w:r>
    </w:p>
    <w:p>
      <w:pPr>
        <w:pStyle w:val="Style60"/>
        <w:keepNext w:val="0"/>
        <w:keepLines w:val="0"/>
        <w:widowControl w:val="0"/>
        <w:shd w:val="clear" w:color="auto" w:fill="auto"/>
        <w:bidi w:val="0"/>
        <w:spacing w:before="0" w:after="120" w:line="310" w:lineRule="exact"/>
        <w:ind w:left="0" w:right="0" w:firstLine="0"/>
        <w:jc w:val="both"/>
        <w:rPr>
          <w:sz w:val="17"/>
          <w:szCs w:val="17"/>
        </w:rPr>
      </w:pPr>
      <w:r>
        <w:rPr>
          <w:b w:val="0"/>
          <w:bCs w:val="0"/>
          <w:color w:val="000000"/>
          <w:spacing w:val="0"/>
          <w:w w:val="100"/>
          <w:position w:val="0"/>
          <w:sz w:val="18"/>
          <w:szCs w:val="18"/>
        </w:rPr>
        <w:t>4,267,508.88</w:t>
      </w:r>
      <w:r>
        <w:rPr>
          <w:rFonts w:ascii="SimSun" w:eastAsia="SimSun" w:hAnsi="SimSun" w:cs="SimSun"/>
          <w:b w:val="0"/>
          <w:bCs w:val="0"/>
          <w:color w:val="000000"/>
          <w:spacing w:val="0"/>
          <w:w w:val="100"/>
          <w:position w:val="0"/>
          <w:sz w:val="17"/>
          <w:szCs w:val="17"/>
        </w:rPr>
        <w:t>元，应收账款质押金额</w:t>
      </w:r>
      <w:r>
        <w:rPr>
          <w:b w:val="0"/>
          <w:bCs w:val="0"/>
          <w:color w:val="000000"/>
          <w:spacing w:val="0"/>
          <w:w w:val="100"/>
          <w:position w:val="0"/>
          <w:sz w:val="18"/>
          <w:szCs w:val="18"/>
        </w:rPr>
        <w:t>4,267,508.88</w:t>
      </w:r>
      <w:r>
        <w:rPr>
          <w:rFonts w:ascii="SimSun" w:eastAsia="SimSun" w:hAnsi="SimSun" w:cs="SimSun"/>
          <w:b w:val="0"/>
          <w:bCs w:val="0"/>
          <w:color w:val="000000"/>
          <w:spacing w:val="0"/>
          <w:w w:val="100"/>
          <w:position w:val="0"/>
          <w:sz w:val="17"/>
          <w:szCs w:val="17"/>
        </w:rPr>
        <w:t>元</w:t>
      </w:r>
      <w:r>
        <w:rPr>
          <w:rFonts w:ascii="SimSun" w:eastAsia="SimSun" w:hAnsi="SimSun" w:cs="SimSun"/>
          <w:b w:val="0"/>
          <w:bCs w:val="0"/>
          <w:color w:val="000000"/>
          <w:spacing w:val="0"/>
          <w:w w:val="100"/>
          <w:position w:val="0"/>
          <w:sz w:val="18"/>
          <w:szCs w:val="18"/>
        </w:rPr>
        <w:t>，</w:t>
      </w:r>
      <w:r>
        <w:rPr>
          <w:rFonts w:ascii="SimSun" w:eastAsia="SimSun" w:hAnsi="SimSun" w:cs="SimSun"/>
          <w:b w:val="0"/>
          <w:bCs w:val="0"/>
          <w:color w:val="000000"/>
          <w:spacing w:val="0"/>
          <w:w w:val="100"/>
          <w:position w:val="0"/>
          <w:sz w:val="17"/>
          <w:szCs w:val="17"/>
        </w:rPr>
        <w:t>期限</w:t>
      </w:r>
      <w:r>
        <w:rPr>
          <w:b w:val="0"/>
          <w:bCs w:val="0"/>
          <w:color w:val="000000"/>
          <w:spacing w:val="0"/>
          <w:w w:val="100"/>
          <w:position w:val="0"/>
          <w:sz w:val="18"/>
          <w:szCs w:val="18"/>
        </w:rPr>
        <w:t>1</w:t>
      </w:r>
      <w:r>
        <w:rPr>
          <w:rFonts w:ascii="SimSun" w:eastAsia="SimSun" w:hAnsi="SimSun" w:cs="SimSun"/>
          <w:b w:val="0"/>
          <w:bCs w:val="0"/>
          <w:color w:val="000000"/>
          <w:spacing w:val="0"/>
          <w:w w:val="100"/>
          <w:position w:val="0"/>
          <w:sz w:val="17"/>
          <w:szCs w:val="17"/>
        </w:rPr>
        <w:t>年以内。</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瑞康医药河源有限公司与浙商银行烟台分行签订应收账款质押合同，以应收账款质押方式向浙商银行借款</w:t>
      </w:r>
      <w:r>
        <w:rPr>
          <w:rFonts w:ascii="Times New Roman" w:eastAsia="Times New Roman" w:hAnsi="Times New Roman" w:cs="Times New Roman"/>
          <w:color w:val="000000"/>
          <w:spacing w:val="0"/>
          <w:w w:val="100"/>
          <w:position w:val="0"/>
          <w:sz w:val="18"/>
          <w:szCs w:val="18"/>
        </w:rPr>
        <w:t xml:space="preserve">15,452,296.38 </w:t>
      </w:r>
      <w:r>
        <w:rPr>
          <w:color w:val="000000"/>
          <w:spacing w:val="0"/>
          <w:w w:val="100"/>
          <w:position w:val="0"/>
        </w:rPr>
        <w:t>元，借款期限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年；应收账款质押金额</w:t>
      </w:r>
      <w:r>
        <w:rPr>
          <w:rFonts w:ascii="Times New Roman" w:eastAsia="Times New Roman" w:hAnsi="Times New Roman" w:cs="Times New Roman"/>
          <w:color w:val="000000"/>
          <w:spacing w:val="0"/>
          <w:w w:val="100"/>
          <w:position w:val="0"/>
          <w:sz w:val="18"/>
          <w:szCs w:val="18"/>
        </w:rPr>
        <w:t>15,452,296.38</w:t>
      </w:r>
      <w:r>
        <w:rPr>
          <w:color w:val="000000"/>
          <w:spacing w:val="0"/>
          <w:w w:val="100"/>
          <w:position w:val="0"/>
        </w:rPr>
        <w:t>元。</w:t>
      </w:r>
    </w:p>
    <w:p>
      <w:pPr>
        <w:pStyle w:val="Style26"/>
        <w:keepNext w:val="0"/>
        <w:keepLines w:val="0"/>
        <w:widowControl w:val="0"/>
        <w:shd w:val="clear" w:color="auto" w:fill="auto"/>
        <w:bidi w:val="0"/>
        <w:spacing w:before="0" w:after="120" w:line="302" w:lineRule="exact"/>
        <w:ind w:left="0" w:right="0"/>
        <w:jc w:val="both"/>
      </w:pPr>
      <w:r>
        <w:rPr>
          <w:color w:val="000000"/>
          <w:spacing w:val="0"/>
          <w:w w:val="100"/>
          <w:position w:val="0"/>
        </w:rPr>
        <w:t>重庆莱帮医疗器械有限公司与浙商银行签订应收款转让协议，通过应收账款质押取得借款</w:t>
      </w:r>
      <w:r>
        <w:rPr>
          <w:rFonts w:ascii="Times New Roman" w:eastAsia="Times New Roman" w:hAnsi="Times New Roman" w:cs="Times New Roman"/>
          <w:color w:val="000000"/>
          <w:spacing w:val="0"/>
          <w:w w:val="100"/>
          <w:position w:val="0"/>
          <w:sz w:val="18"/>
          <w:szCs w:val="18"/>
        </w:rPr>
        <w:t>9,205,700.00</w:t>
      </w:r>
      <w:r>
        <w:rPr>
          <w:color w:val="000000"/>
          <w:spacing w:val="0"/>
          <w:w w:val="100"/>
          <w:position w:val="0"/>
        </w:rPr>
        <w:t>元；应收账款质 押金额</w:t>
      </w:r>
      <w:r>
        <w:rPr>
          <w:rFonts w:ascii="Times New Roman" w:eastAsia="Times New Roman" w:hAnsi="Times New Roman" w:cs="Times New Roman"/>
          <w:color w:val="000000"/>
          <w:spacing w:val="0"/>
          <w:w w:val="100"/>
          <w:position w:val="0"/>
          <w:sz w:val="18"/>
          <w:szCs w:val="18"/>
        </w:rPr>
        <w:t>9,205,700.00</w:t>
      </w:r>
      <w:r>
        <w:rPr>
          <w:color w:val="000000"/>
          <w:spacing w:val="0"/>
          <w:w w:val="100"/>
          <w:position w:val="0"/>
        </w:rPr>
        <w:t>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年以内；同时由瑞康医药集团股份有限公司提供最高额担保，最高担保额度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6"/>
        <w:keepNext w:val="0"/>
        <w:keepLines w:val="0"/>
        <w:widowControl w:val="0"/>
        <w:shd w:val="clear" w:color="auto" w:fill="auto"/>
        <w:bidi w:val="0"/>
        <w:spacing w:before="0" w:after="120" w:line="309" w:lineRule="exact"/>
        <w:ind w:left="0" w:right="0"/>
        <w:jc w:val="both"/>
      </w:pPr>
      <w:r>
        <w:rPr>
          <w:color w:val="000000"/>
          <w:spacing w:val="0"/>
          <w:w w:val="100"/>
          <w:position w:val="0"/>
        </w:rPr>
        <w:t>湖南润吉药业有限公司与浙商银行股份有限公司烟台分行签订质押合同，以质押方式向浙商银行借款</w:t>
      </w:r>
      <w:r>
        <w:rPr>
          <w:rFonts w:ascii="Times New Roman" w:eastAsia="Times New Roman" w:hAnsi="Times New Roman" w:cs="Times New Roman"/>
          <w:color w:val="000000"/>
          <w:spacing w:val="0"/>
          <w:w w:val="100"/>
          <w:position w:val="0"/>
          <w:sz w:val="18"/>
          <w:szCs w:val="18"/>
        </w:rPr>
        <w:t>79,017,012.27</w:t>
      </w:r>
      <w:r>
        <w:rPr>
          <w:color w:val="000000"/>
          <w:spacing w:val="0"/>
          <w:w w:val="100"/>
          <w:position w:val="0"/>
        </w:rPr>
        <w:t>元， 质押金额</w:t>
      </w:r>
      <w:r>
        <w:rPr>
          <w:rFonts w:ascii="Times New Roman" w:eastAsia="Times New Roman" w:hAnsi="Times New Roman" w:cs="Times New Roman"/>
          <w:color w:val="000000"/>
          <w:spacing w:val="0"/>
          <w:w w:val="100"/>
          <w:position w:val="0"/>
          <w:sz w:val="18"/>
          <w:szCs w:val="18"/>
        </w:rPr>
        <w:t>79,017,012.27</w:t>
      </w:r>
      <w:r>
        <w:rPr>
          <w:color w:val="000000"/>
          <w:spacing w:val="0"/>
          <w:w w:val="100"/>
          <w:position w:val="0"/>
        </w:rPr>
        <w:t>元，借款期间为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同时由杨勇军、方雨舟、杨泽义提供最高额担保，担 保合同编号</w:t>
      </w:r>
      <w:r>
        <w:rPr>
          <w:rFonts w:ascii="Times New Roman" w:eastAsia="Times New Roman" w:hAnsi="Times New Roman" w:cs="Times New Roman"/>
          <w:color w:val="000000"/>
          <w:spacing w:val="0"/>
          <w:w w:val="100"/>
          <w:position w:val="0"/>
          <w:sz w:val="18"/>
          <w:szCs w:val="18"/>
        </w:rPr>
        <w:t>456001</w:t>
      </w:r>
      <w:r>
        <w:rPr>
          <w:color w:val="000000"/>
          <w:spacing w:val="0"/>
          <w:w w:val="100"/>
          <w:position w:val="0"/>
        </w:rPr>
        <w:t>浙商银高保字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/00008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456001</w:t>
      </w:r>
      <w:r>
        <w:rPr>
          <w:color w:val="000000"/>
          <w:spacing w:val="0"/>
          <w:w w:val="100"/>
          <w:position w:val="0"/>
        </w:rPr>
        <w:t>浙商银高保字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/00004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/00005</w:t>
      </w:r>
      <w:r>
        <w:rPr>
          <w:color w:val="000000"/>
          <w:spacing w:val="0"/>
          <w:w w:val="100"/>
          <w:position w:val="0"/>
        </w:rPr>
        <w:t>号， 最高担保额度分别为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 xml:space="preserve">黑龙江省禾润凯迪医药有限公司与浙商银行烟台分行签订了最高额质押合同，通过应收账款质押向银行借款 </w:t>
      </w:r>
      <w:r>
        <w:rPr>
          <w:rFonts w:ascii="Times New Roman" w:eastAsia="Times New Roman" w:hAnsi="Times New Roman" w:cs="Times New Roman"/>
          <w:color w:val="000000"/>
          <w:spacing w:val="0"/>
          <w:w w:val="100"/>
          <w:position w:val="0"/>
          <w:sz w:val="18"/>
          <w:szCs w:val="18"/>
        </w:rPr>
        <w:t>32,003,814.36</w:t>
      </w:r>
      <w:r>
        <w:rPr>
          <w:color w:val="000000"/>
          <w:spacing w:val="0"/>
          <w:w w:val="100"/>
          <w:position w:val="0"/>
        </w:rPr>
        <w:t>元，借款期限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年以内；应收账款质押金额</w:t>
      </w:r>
      <w:r>
        <w:rPr>
          <w:rFonts w:ascii="Times New Roman" w:eastAsia="Times New Roman" w:hAnsi="Times New Roman" w:cs="Times New Roman"/>
          <w:color w:val="000000"/>
          <w:spacing w:val="0"/>
          <w:w w:val="100"/>
          <w:position w:val="0"/>
          <w:sz w:val="18"/>
          <w:szCs w:val="18"/>
        </w:rPr>
        <w:t>32,003,814.36</w:t>
      </w:r>
      <w:r>
        <w:rPr>
          <w:color w:val="000000"/>
          <w:spacing w:val="0"/>
          <w:w w:val="100"/>
          <w:position w:val="0"/>
        </w:rPr>
        <w:t>元；同时王智和韩旭、张仁华提供最高额担保，担保额 度</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内蒙古凯思康医疗科技有限公司与浙商银行济南烟台分行签订编号为：（</w:t>
      </w:r>
      <w:r>
        <w:rPr>
          <w:rFonts w:ascii="Times New Roman" w:eastAsia="Times New Roman" w:hAnsi="Times New Roman" w:cs="Times New Roman"/>
          <w:color w:val="000000"/>
          <w:spacing w:val="0"/>
          <w:w w:val="100"/>
          <w:position w:val="0"/>
          <w:sz w:val="18"/>
          <w:szCs w:val="18"/>
        </w:rPr>
        <w:t>456003</w:t>
      </w:r>
      <w:r>
        <w:rPr>
          <w:color w:val="000000"/>
          <w:spacing w:val="0"/>
          <w:w w:val="100"/>
          <w:position w:val="0"/>
        </w:rPr>
        <w:t>）浙商银高质字（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000016</w:t>
      </w:r>
      <w:r>
        <w:rPr>
          <w:color w:val="000000"/>
          <w:spacing w:val="0"/>
          <w:w w:val="100"/>
          <w:position w:val="0"/>
        </w:rPr>
        <w:t>号的 应收账款质押合同，以应收账款质押方式向浙商银行借款</w:t>
      </w:r>
      <w:r>
        <w:rPr>
          <w:rFonts w:ascii="Times New Roman" w:eastAsia="Times New Roman" w:hAnsi="Times New Roman" w:cs="Times New Roman"/>
          <w:color w:val="000000"/>
          <w:spacing w:val="0"/>
          <w:w w:val="100"/>
          <w:position w:val="0"/>
          <w:sz w:val="18"/>
          <w:szCs w:val="18"/>
        </w:rPr>
        <w:t>11,335,209.18</w:t>
      </w:r>
      <w:r>
        <w:rPr>
          <w:color w:val="000000"/>
          <w:spacing w:val="0"/>
          <w:w w:val="100"/>
          <w:position w:val="0"/>
        </w:rPr>
        <w:t>元，期末余额为：</w:t>
      </w:r>
      <w:r>
        <w:rPr>
          <w:rFonts w:ascii="Times New Roman" w:eastAsia="Times New Roman" w:hAnsi="Times New Roman" w:cs="Times New Roman"/>
          <w:color w:val="000000"/>
          <w:spacing w:val="0"/>
          <w:w w:val="100"/>
          <w:position w:val="0"/>
          <w:sz w:val="18"/>
          <w:szCs w:val="18"/>
        </w:rPr>
        <w:t>3,265,225.60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日；期末应收账款质押金额为</w:t>
      </w:r>
      <w:r>
        <w:rPr>
          <w:rFonts w:ascii="Times New Roman" w:eastAsia="Times New Roman" w:hAnsi="Times New Roman" w:cs="Times New Roman"/>
          <w:color w:val="000000"/>
          <w:spacing w:val="0"/>
          <w:w w:val="100"/>
          <w:position w:val="0"/>
          <w:sz w:val="18"/>
          <w:szCs w:val="18"/>
        </w:rPr>
        <w:t>3,265,225.6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陕西柏达建宏生物技术有限公司与浙商银行西安分行签订编号为：浙商应链字（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03459</w:t>
      </w:r>
      <w:r>
        <w:rPr>
          <w:color w:val="000000"/>
          <w:spacing w:val="0"/>
          <w:w w:val="100"/>
          <w:position w:val="0"/>
        </w:rPr>
        <w:t>）号的应收账款质押 合同，以应收账款质押方式向浙商银行借款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日；应收账款质押金额为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万元，同时由陈新武、石群提供最高额担保，最高担保额度</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26"/>
        <w:keepNext w:val="0"/>
        <w:keepLines w:val="0"/>
        <w:widowControl w:val="0"/>
        <w:shd w:val="clear" w:color="auto" w:fill="auto"/>
        <w:bidi w:val="0"/>
        <w:spacing w:before="0" w:after="120" w:line="302" w:lineRule="exact"/>
        <w:ind w:left="0" w:right="0"/>
        <w:jc w:val="both"/>
      </w:pPr>
      <w:r>
        <w:rPr>
          <w:color w:val="000000"/>
          <w:spacing w:val="0"/>
          <w:w w:val="100"/>
          <w:position w:val="0"/>
        </w:rPr>
        <w:t xml:space="preserve">安徽瑞康源博健康产业发展有限公司以应收账款质押方式与浙商银行股份有限公司签订借款合同，借款金额 </w:t>
      </w:r>
      <w:r>
        <w:rPr>
          <w:rFonts w:ascii="Times New Roman" w:eastAsia="Times New Roman" w:hAnsi="Times New Roman" w:cs="Times New Roman"/>
          <w:color w:val="000000"/>
          <w:spacing w:val="0"/>
          <w:w w:val="100"/>
          <w:position w:val="0"/>
          <w:sz w:val="18"/>
          <w:szCs w:val="18"/>
        </w:rPr>
        <w:t>6,690,367.37</w:t>
      </w:r>
      <w:r>
        <w:rPr>
          <w:color w:val="000000"/>
          <w:spacing w:val="0"/>
          <w:w w:val="100"/>
          <w:position w:val="0"/>
        </w:rPr>
        <w:t>元，应收账款质押金额</w:t>
      </w:r>
      <w:r>
        <w:rPr>
          <w:rFonts w:ascii="Times New Roman" w:eastAsia="Times New Roman" w:hAnsi="Times New Roman" w:cs="Times New Roman"/>
          <w:color w:val="000000"/>
          <w:spacing w:val="0"/>
          <w:w w:val="100"/>
          <w:position w:val="0"/>
          <w:sz w:val="18"/>
          <w:szCs w:val="18"/>
        </w:rPr>
        <w:t>6,770,083.94</w:t>
      </w:r>
      <w:r>
        <w:rPr>
          <w:color w:val="000000"/>
          <w:spacing w:val="0"/>
          <w:w w:val="100"/>
          <w:position w:val="0"/>
        </w:rPr>
        <w:t>元</w:t>
      </w:r>
      <w:r>
        <w:rPr>
          <w:color w:val="000000"/>
          <w:spacing w:val="0"/>
          <w:w w:val="100"/>
          <w:position w:val="0"/>
          <w:sz w:val="18"/>
          <w:szCs w:val="18"/>
        </w:rPr>
        <w:t>，</w:t>
      </w:r>
      <w:r>
        <w:rPr>
          <w:color w:val="000000"/>
          <w:spacing w:val="0"/>
          <w:w w:val="100"/>
          <w:position w:val="0"/>
        </w:rPr>
        <w:t>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瑞康医药集团股份有限公司和浙商银行签订应收账款转让协议，以应收账款质押的方式向浙商银行借款</w:t>
      </w:r>
      <w:r>
        <w:rPr>
          <w:rFonts w:ascii="Times New Roman" w:eastAsia="Times New Roman" w:hAnsi="Times New Roman" w:cs="Times New Roman"/>
          <w:color w:val="000000"/>
          <w:spacing w:val="0"/>
          <w:w w:val="100"/>
          <w:position w:val="0"/>
          <w:sz w:val="18"/>
          <w:szCs w:val="18"/>
        </w:rPr>
        <w:t>2,454,659.82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应收账款质押金额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,454,659.82</w:t>
      </w:r>
      <w:r>
        <w:rPr>
          <w:color w:val="000000"/>
          <w:spacing w:val="0"/>
          <w:w w:val="100"/>
          <w:position w:val="0"/>
        </w:rPr>
        <w:t>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瑞康医药集团股份有限公司和浙商银行签订应收账款转让协议，以应收账款质押的方式向浙商银行借款</w:t>
      </w:r>
      <w:r>
        <w:rPr>
          <w:rFonts w:ascii="Times New Roman" w:eastAsia="Times New Roman" w:hAnsi="Times New Roman" w:cs="Times New Roman"/>
          <w:color w:val="000000"/>
          <w:spacing w:val="0"/>
          <w:w w:val="100"/>
          <w:position w:val="0"/>
          <w:sz w:val="18"/>
          <w:szCs w:val="18"/>
        </w:rPr>
        <w:t>2,600,629.60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应收账款质押金额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,600,629.6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瑞康医药集团股份有限公司和浙商银行签订了编号分别为：浙商银短借字（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03392</w:t>
      </w:r>
      <w:r>
        <w:rPr>
          <w:color w:val="000000"/>
          <w:spacing w:val="0"/>
          <w:w w:val="100"/>
          <w:position w:val="0"/>
        </w:rPr>
        <w:t>号、浙商银短借字（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03413</w:t>
      </w:r>
      <w:r>
        <w:rPr>
          <w:color w:val="000000"/>
          <w:spacing w:val="0"/>
          <w:w w:val="100"/>
          <w:position w:val="0"/>
        </w:rPr>
        <w:t>号的借款合同、浙商银短借字（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03440</w:t>
      </w:r>
      <w:r>
        <w:rPr>
          <w:color w:val="000000"/>
          <w:spacing w:val="0"/>
          <w:w w:val="100"/>
          <w:position w:val="0"/>
        </w:rPr>
        <w:t>号的借款合同，借款金额分别为：</w:t>
      </w:r>
      <w:r>
        <w:rPr>
          <w:rFonts w:ascii="Times New Roman" w:eastAsia="Times New Roman" w:hAnsi="Times New Roman" w:cs="Times New Roman"/>
          <w:color w:val="000000"/>
          <w:spacing w:val="0"/>
          <w:w w:val="100"/>
          <w:position w:val="0"/>
          <w:sz w:val="18"/>
          <w:szCs w:val="18"/>
        </w:rPr>
        <w:t>9,100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9,100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万，借款 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；本合同的 担保方式为票据池质押，采取最高额担保方式的，担保合同编号为（</w:t>
      </w:r>
      <w:r>
        <w:rPr>
          <w:rFonts w:ascii="Times New Roman" w:eastAsia="Times New Roman" w:hAnsi="Times New Roman" w:cs="Times New Roman"/>
          <w:color w:val="000000"/>
          <w:spacing w:val="0"/>
          <w:w w:val="100"/>
          <w:position w:val="0"/>
          <w:sz w:val="18"/>
          <w:szCs w:val="18"/>
        </w:rPr>
        <w:t>33100000</w:t>
      </w:r>
      <w:r>
        <w:rPr>
          <w:color w:val="000000"/>
          <w:spacing w:val="0"/>
          <w:w w:val="100"/>
          <w:position w:val="0"/>
        </w:rPr>
        <w:t>）浙商资产池质字（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16172</w:t>
      </w:r>
      <w:r>
        <w:rPr>
          <w:color w:val="000000"/>
          <w:spacing w:val="0"/>
          <w:w w:val="100"/>
          <w:position w:val="0"/>
        </w:rPr>
        <w:t>号。</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瑞康医药集团股份有限公司和交通银行签订的编号为：</w:t>
      </w:r>
      <w:r>
        <w:rPr>
          <w:rFonts w:ascii="Times New Roman" w:eastAsia="Times New Roman" w:hAnsi="Times New Roman" w:cs="Times New Roman"/>
          <w:color w:val="000000"/>
          <w:spacing w:val="0"/>
          <w:w w:val="100"/>
          <w:position w:val="0"/>
          <w:sz w:val="18"/>
          <w:szCs w:val="18"/>
        </w:rPr>
        <w:t>2020-530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保理</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的有追索权快捷保理合同和编号为</w:t>
      </w:r>
      <w:r>
        <w:rPr>
          <w:rFonts w:ascii="Times New Roman" w:eastAsia="Times New Roman" w:hAnsi="Times New Roman" w:cs="Times New Roman"/>
          <w:color w:val="000000"/>
          <w:spacing w:val="0"/>
          <w:w w:val="100"/>
          <w:position w:val="0"/>
          <w:sz w:val="18"/>
          <w:szCs w:val="18"/>
        </w:rPr>
        <w:t xml:space="preserve">2019-530- </w:t>
      </w:r>
      <w:r>
        <w:rPr>
          <w:color w:val="000000"/>
          <w:spacing w:val="0"/>
          <w:w w:val="100"/>
          <w:position w:val="0"/>
        </w:rPr>
        <w:t>快保</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的快捷保理业务合作协议以应收款项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956,750.26</w:t>
      </w:r>
      <w:r>
        <w:rPr>
          <w:color w:val="000000"/>
          <w:spacing w:val="0"/>
          <w:w w:val="100"/>
          <w:position w:val="0"/>
        </w:rPr>
        <w:t>元）借款，借款金额为</w:t>
      </w:r>
      <w:r>
        <w:rPr>
          <w:rFonts w:ascii="Times New Roman" w:eastAsia="Times New Roman" w:hAnsi="Times New Roman" w:cs="Times New Roman"/>
          <w:color w:val="000000"/>
          <w:spacing w:val="0"/>
          <w:w w:val="100"/>
          <w:position w:val="0"/>
          <w:sz w:val="18"/>
          <w:szCs w:val="18"/>
        </w:rPr>
        <w:t>956,750.26</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瑞康医药集团股份有限公司和交通银行签订的编号为：</w:t>
      </w:r>
      <w:r>
        <w:rPr>
          <w:rFonts w:ascii="Times New Roman" w:eastAsia="Times New Roman" w:hAnsi="Times New Roman" w:cs="Times New Roman"/>
          <w:color w:val="000000"/>
          <w:spacing w:val="0"/>
          <w:w w:val="100"/>
          <w:position w:val="0"/>
          <w:sz w:val="18"/>
          <w:szCs w:val="18"/>
        </w:rPr>
        <w:t>2020-530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保理</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的有追索权快捷保理合同和编号为</w:t>
      </w:r>
      <w:r>
        <w:rPr>
          <w:rFonts w:ascii="Times New Roman" w:eastAsia="Times New Roman" w:hAnsi="Times New Roman" w:cs="Times New Roman"/>
          <w:color w:val="000000"/>
          <w:spacing w:val="0"/>
          <w:w w:val="100"/>
          <w:position w:val="0"/>
          <w:sz w:val="18"/>
          <w:szCs w:val="18"/>
        </w:rPr>
        <w:t xml:space="preserve">2020-530- </w:t>
      </w:r>
      <w:r>
        <w:rPr>
          <w:color w:val="000000"/>
          <w:spacing w:val="0"/>
          <w:w w:val="100"/>
          <w:position w:val="0"/>
        </w:rPr>
        <w:t>快保</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的快捷保理业务合作协议以应收款项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2,607,055.95</w:t>
      </w:r>
      <w:r>
        <w:rPr>
          <w:color w:val="000000"/>
          <w:spacing w:val="0"/>
          <w:w w:val="100"/>
          <w:position w:val="0"/>
        </w:rPr>
        <w:t>）借款，借款金额为</w:t>
      </w:r>
      <w:r>
        <w:rPr>
          <w:rFonts w:ascii="Times New Roman" w:eastAsia="Times New Roman" w:hAnsi="Times New Roman" w:cs="Times New Roman"/>
          <w:color w:val="000000"/>
          <w:spacing w:val="0"/>
          <w:w w:val="100"/>
          <w:position w:val="0"/>
          <w:sz w:val="18"/>
          <w:szCs w:val="18"/>
        </w:rPr>
        <w:t>2,607,055.95</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220" w:line="309" w:lineRule="exact"/>
        <w:ind w:left="0" w:right="0"/>
        <w:jc w:val="both"/>
      </w:pPr>
      <w:r>
        <w:rPr>
          <w:color w:val="000000"/>
          <w:spacing w:val="0"/>
          <w:w w:val="100"/>
          <w:position w:val="0"/>
        </w:rPr>
        <w:t>瑞康医药集团股份有限公司与日照银行烟台分行签订了编号为：银烟台流借字第</w:t>
      </w:r>
      <w:r>
        <w:rPr>
          <w:rFonts w:ascii="Times New Roman" w:eastAsia="Times New Roman" w:hAnsi="Times New Roman" w:cs="Times New Roman"/>
          <w:color w:val="000000"/>
          <w:spacing w:val="0"/>
          <w:w w:val="100"/>
          <w:position w:val="0"/>
          <w:sz w:val="18"/>
          <w:szCs w:val="18"/>
        </w:rPr>
        <w:t>1226001</w:t>
      </w:r>
      <w:r>
        <w:rPr>
          <w:color w:val="000000"/>
          <w:spacing w:val="0"/>
          <w:w w:val="100"/>
          <w:position w:val="0"/>
        </w:rPr>
        <w:t xml:space="preserve">号的借款合同，借款金额为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日，由韩旭、张仁华、淄博瑞康药品配送有限公司提供担保，保证合同 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年日银烟台高保字第</w:t>
      </w:r>
      <w:r>
        <w:rPr>
          <w:rFonts w:ascii="Times New Roman" w:eastAsia="Times New Roman" w:hAnsi="Times New Roman" w:cs="Times New Roman"/>
          <w:color w:val="000000"/>
          <w:spacing w:val="0"/>
          <w:w w:val="100"/>
          <w:position w:val="0"/>
          <w:sz w:val="18"/>
          <w:szCs w:val="18"/>
        </w:rPr>
        <w:t>1224005</w:t>
      </w:r>
      <w:r>
        <w:rPr>
          <w:color w:val="000000"/>
          <w:spacing w:val="0"/>
          <w:w w:val="100"/>
          <w:position w:val="0"/>
        </w:rPr>
        <w:t>,金额为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万元；质押合同编号为：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年日银烟台应收质字第</w:t>
      </w:r>
      <w:r>
        <w:rPr>
          <w:rFonts w:ascii="Times New Roman" w:eastAsia="Times New Roman" w:hAnsi="Times New Roman" w:cs="Times New Roman"/>
          <w:color w:val="000000"/>
          <w:spacing w:val="0"/>
          <w:w w:val="100"/>
          <w:position w:val="0"/>
          <w:sz w:val="18"/>
          <w:szCs w:val="18"/>
        </w:rPr>
        <w:t>1226002</w:t>
      </w:r>
      <w:r>
        <w:rPr>
          <w:color w:val="000000"/>
          <w:spacing w:val="0"/>
          <w:w w:val="100"/>
          <w:position w:val="0"/>
        </w:rPr>
        <w:t>号， 金额为</w:t>
      </w:r>
      <w:r>
        <w:rPr>
          <w:rFonts w:ascii="Times New Roman" w:eastAsia="Times New Roman" w:hAnsi="Times New Roman" w:cs="Times New Roman"/>
          <w:color w:val="000000"/>
          <w:spacing w:val="0"/>
          <w:w w:val="100"/>
          <w:position w:val="0"/>
          <w:sz w:val="18"/>
          <w:szCs w:val="18"/>
        </w:rPr>
        <w:t>18,009,645.02</w:t>
      </w:r>
      <w:r>
        <w:rPr>
          <w:color w:val="000000"/>
          <w:spacing w:val="0"/>
          <w:w w:val="100"/>
          <w:position w:val="0"/>
        </w:rPr>
        <w:t>元的应收账款。</w:t>
      </w:r>
    </w:p>
    <w:p>
      <w:pPr>
        <w:pStyle w:val="Style26"/>
        <w:keepNext w:val="0"/>
        <w:keepLines w:val="0"/>
        <w:widowControl w:val="0"/>
        <w:shd w:val="clear" w:color="auto" w:fill="auto"/>
        <w:bidi w:val="0"/>
        <w:spacing w:before="0" w:after="120" w:line="240" w:lineRule="auto"/>
        <w:ind w:left="0" w:right="0"/>
        <w:jc w:val="both"/>
      </w:pPr>
      <w:r>
        <w:rPr>
          <w:color w:val="000000"/>
          <w:spacing w:val="0"/>
          <w:w w:val="100"/>
          <w:position w:val="0"/>
        </w:rPr>
        <w:t>瑞康医药集团股份有限公司与潍坊银行烟台分行签订了编号为：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1231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 </w:t>
      </w:r>
      <w:r>
        <w:rPr>
          <w:color w:val="000000"/>
          <w:spacing w:val="0"/>
          <w:w w:val="100"/>
          <w:position w:val="0"/>
        </w:rPr>
        <w:t>借款日期为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rFonts w:ascii="Arial" w:eastAsia="Arial" w:hAnsi="Arial" w:cs="Arial"/>
          <w:color w:val="000000"/>
          <w:spacing w:val="0"/>
          <w:w w:val="100"/>
          <w:position w:val="0"/>
          <w:sz w:val="19"/>
          <w:szCs w:val="19"/>
        </w:rPr>
        <w:t>0,</w:t>
      </w: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个月；由韩旭、张仁华提供担保，担保合同编号为：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1231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号， 金额为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万元；质押合同编号为：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1231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号，金额为</w:t>
      </w:r>
      <w:r>
        <w:rPr>
          <w:rFonts w:ascii="Times New Roman" w:eastAsia="Times New Roman" w:hAnsi="Times New Roman" w:cs="Times New Roman"/>
          <w:color w:val="000000"/>
          <w:spacing w:val="0"/>
          <w:w w:val="100"/>
          <w:position w:val="0"/>
          <w:sz w:val="18"/>
          <w:szCs w:val="18"/>
        </w:rPr>
        <w:t>28,087,771.06</w:t>
      </w:r>
      <w:r>
        <w:rPr>
          <w:color w:val="000000"/>
          <w:spacing w:val="0"/>
          <w:w w:val="100"/>
          <w:position w:val="0"/>
        </w:rPr>
        <w:t>元的应收账款。</w:t>
      </w:r>
    </w:p>
    <w:p>
      <w:pPr>
        <w:pStyle w:val="Style26"/>
        <w:keepNext w:val="0"/>
        <w:keepLines w:val="0"/>
        <w:widowControl w:val="0"/>
        <w:shd w:val="clear" w:color="auto" w:fill="auto"/>
        <w:bidi w:val="0"/>
        <w:spacing w:before="0" w:after="120" w:line="311" w:lineRule="exact"/>
        <w:ind w:left="0" w:right="0"/>
        <w:jc w:val="both"/>
      </w:pPr>
      <w:r>
        <w:rPr>
          <w:color w:val="000000"/>
          <w:spacing w:val="0"/>
          <w:w w:val="100"/>
          <w:position w:val="0"/>
        </w:rPr>
        <w:t>瑞康医药集团股份有限公司与中国银行芝罘支行签订了编号分别为：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年瑞康借字第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年瑞康借字第</w:t>
      </w:r>
      <w:r>
        <w:rPr>
          <w:rFonts w:ascii="Times New Roman" w:eastAsia="Times New Roman" w:hAnsi="Times New Roman" w:cs="Times New Roman"/>
          <w:color w:val="000000"/>
          <w:spacing w:val="0"/>
          <w:w w:val="100"/>
          <w:position w:val="0"/>
          <w:sz w:val="18"/>
          <w:szCs w:val="18"/>
        </w:rPr>
        <w:t xml:space="preserve">002 </w:t>
      </w:r>
      <w:r>
        <w:rPr>
          <w:color w:val="000000"/>
          <w:spacing w:val="0"/>
          <w:w w:val="100"/>
          <w:position w:val="0"/>
        </w:rPr>
        <w:t>号的借款合同，借款金额分别为</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54,000,000.00</w:t>
      </w:r>
      <w:r>
        <w:rPr>
          <w:color w:val="000000"/>
          <w:spacing w:val="0"/>
          <w:w w:val="100"/>
          <w:position w:val="0"/>
        </w:rPr>
        <w:t>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日；保证合同号为：（中行）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年瑞康保字第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号，保证人为韩旭、张仁华的最高金额保证合同， 保证金额为</w:t>
      </w:r>
      <w:r>
        <w:rPr>
          <w:rFonts w:ascii="Times New Roman" w:eastAsia="Times New Roman" w:hAnsi="Times New Roman" w:cs="Times New Roman"/>
          <w:color w:val="000000"/>
          <w:spacing w:val="0"/>
          <w:w w:val="100"/>
          <w:position w:val="0"/>
          <w:sz w:val="18"/>
          <w:szCs w:val="18"/>
        </w:rPr>
        <w:t>200,000,000.00</w:t>
      </w:r>
      <w:r>
        <w:rPr>
          <w:color w:val="000000"/>
          <w:spacing w:val="0"/>
          <w:w w:val="100"/>
          <w:position w:val="0"/>
        </w:rPr>
        <w:t>元，保证期间为主债权发生期间届满之日起两年；质押合同分别为编号：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年瑞康应收质字第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年瑞康应收质字第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号，质押金额分别为</w:t>
      </w:r>
      <w:r>
        <w:rPr>
          <w:rFonts w:ascii="Times New Roman" w:eastAsia="Times New Roman" w:hAnsi="Times New Roman" w:cs="Times New Roman"/>
          <w:color w:val="000000"/>
          <w:spacing w:val="0"/>
          <w:w w:val="100"/>
          <w:position w:val="0"/>
          <w:sz w:val="18"/>
          <w:szCs w:val="18"/>
        </w:rPr>
        <w:t>72,474,072.35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82,058,919.9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元的应收账款。</w:t>
      </w:r>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湖南盟盛医疗用品科技有限公司与浙商银行烟台分行签订质押合同，以应收账款质押，取得借款</w:t>
      </w:r>
      <w:r>
        <w:rPr>
          <w:rFonts w:ascii="Times New Roman" w:eastAsia="Times New Roman" w:hAnsi="Times New Roman" w:cs="Times New Roman"/>
          <w:color w:val="000000"/>
          <w:spacing w:val="0"/>
          <w:w w:val="100"/>
          <w:position w:val="0"/>
          <w:sz w:val="18"/>
          <w:szCs w:val="18"/>
        </w:rPr>
        <w:t>5,765,126.39</w:t>
      </w:r>
      <w:r>
        <w:rPr>
          <w:color w:val="000000"/>
          <w:spacing w:val="0"/>
          <w:w w:val="100"/>
          <w:position w:val="0"/>
        </w:rPr>
        <w:t>元，借款 期限一年以内；应收账款质押金额</w:t>
      </w:r>
      <w:r>
        <w:rPr>
          <w:rFonts w:ascii="Times New Roman" w:eastAsia="Times New Roman" w:hAnsi="Times New Roman" w:cs="Times New Roman"/>
          <w:color w:val="000000"/>
          <w:spacing w:val="0"/>
          <w:w w:val="100"/>
          <w:position w:val="0"/>
          <w:sz w:val="18"/>
          <w:szCs w:val="18"/>
        </w:rPr>
        <w:t>5,765,126.39</w:t>
      </w:r>
      <w:r>
        <w:rPr>
          <w:color w:val="000000"/>
          <w:spacing w:val="0"/>
          <w:w w:val="100"/>
          <w:position w:val="0"/>
        </w:rPr>
        <w:t>元。</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浙江拓诚医疗器械有限公司与浙商银行烟台分行签订编号为：（</w:t>
      </w:r>
      <w:r>
        <w:rPr>
          <w:rFonts w:ascii="Times New Roman" w:eastAsia="Times New Roman" w:hAnsi="Times New Roman" w:cs="Times New Roman"/>
          <w:color w:val="000000"/>
          <w:spacing w:val="0"/>
          <w:w w:val="100"/>
          <w:position w:val="0"/>
          <w:sz w:val="18"/>
          <w:szCs w:val="18"/>
        </w:rPr>
        <w:t>456003</w:t>
      </w:r>
      <w:r>
        <w:rPr>
          <w:color w:val="000000"/>
          <w:spacing w:val="0"/>
          <w:w w:val="100"/>
          <w:position w:val="0"/>
        </w:rPr>
        <w:t>）浙商银高质字（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0021</w:t>
      </w:r>
      <w:r>
        <w:rPr>
          <w:color w:val="000000"/>
          <w:spacing w:val="0"/>
          <w:w w:val="100"/>
          <w:position w:val="0"/>
        </w:rPr>
        <w:t>号的应收账款质 押合同，以应收账款质押方式向浙商银行借款</w:t>
      </w:r>
      <w:r>
        <w:rPr>
          <w:rFonts w:ascii="Times New Roman" w:eastAsia="Times New Roman" w:hAnsi="Times New Roman" w:cs="Times New Roman"/>
          <w:color w:val="000000"/>
          <w:spacing w:val="0"/>
          <w:w w:val="100"/>
          <w:position w:val="0"/>
          <w:sz w:val="18"/>
          <w:szCs w:val="18"/>
        </w:rPr>
        <w:t>9,981,635.23</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日；质押金额为 </w:t>
      </w:r>
      <w:r>
        <w:rPr>
          <w:rFonts w:ascii="Times New Roman" w:eastAsia="Times New Roman" w:hAnsi="Times New Roman" w:cs="Times New Roman"/>
          <w:color w:val="000000"/>
          <w:spacing w:val="0"/>
          <w:w w:val="100"/>
          <w:position w:val="0"/>
          <w:sz w:val="18"/>
          <w:szCs w:val="18"/>
        </w:rPr>
        <w:t>10,505,854.93</w:t>
      </w:r>
      <w:r>
        <w:rPr>
          <w:color w:val="000000"/>
          <w:spacing w:val="0"/>
          <w:w w:val="100"/>
          <w:position w:val="0"/>
        </w:rPr>
        <w:t>元，同时由瑞康集团股份有限公司提供最高额担保，担保合同编号</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最高担保额度</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万元，担保期限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05" w:lineRule="exact"/>
        <w:ind w:left="0" w:right="0"/>
        <w:jc w:val="both"/>
      </w:pPr>
      <w:r>
        <w:rPr>
          <w:color w:val="000000"/>
          <w:spacing w:val="0"/>
          <w:w w:val="100"/>
          <w:position w:val="0"/>
        </w:rPr>
        <w:t xml:space="preserve">广州康海医药生物科技发展有限公司与浙商银行烟台分行签订了最高额质押合同，通过应收账款质押向银行借款 </w:t>
      </w:r>
      <w:r>
        <w:rPr>
          <w:rFonts w:ascii="Times New Roman" w:eastAsia="Times New Roman" w:hAnsi="Times New Roman" w:cs="Times New Roman"/>
          <w:color w:val="000000"/>
          <w:spacing w:val="0"/>
          <w:w w:val="100"/>
          <w:position w:val="0"/>
          <w:sz w:val="18"/>
          <w:szCs w:val="18"/>
        </w:rPr>
        <w:t>17,141,541.95</w:t>
      </w:r>
      <w:r>
        <w:rPr>
          <w:color w:val="000000"/>
          <w:spacing w:val="0"/>
          <w:w w:val="100"/>
          <w:position w:val="0"/>
        </w:rPr>
        <w:t>元，借款期限一年以内；应收账款质押金额</w:t>
      </w:r>
      <w:r>
        <w:rPr>
          <w:rFonts w:ascii="Times New Roman" w:eastAsia="Times New Roman" w:hAnsi="Times New Roman" w:cs="Times New Roman"/>
          <w:color w:val="000000"/>
          <w:spacing w:val="0"/>
          <w:w w:val="100"/>
          <w:position w:val="0"/>
          <w:sz w:val="18"/>
          <w:szCs w:val="18"/>
        </w:rPr>
        <w:t>17,141,541.95</w:t>
      </w:r>
      <w:r>
        <w:rPr>
          <w:color w:val="000000"/>
          <w:spacing w:val="0"/>
          <w:w w:val="100"/>
          <w:position w:val="0"/>
        </w:rPr>
        <w:t>元；同时瑞康医药集团股份有限公司提供最高额担保, 担保额度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120" w:line="311" w:lineRule="exact"/>
        <w:ind w:left="0" w:right="0"/>
        <w:jc w:val="both"/>
      </w:pPr>
      <w:bookmarkStart w:id="1341" w:name="bookmark1341"/>
      <w:r>
        <w:rPr>
          <w:rFonts w:ascii="Times New Roman" w:eastAsia="Times New Roman" w:hAnsi="Times New Roman" w:cs="Times New Roman"/>
          <w:color w:val="000000"/>
          <w:spacing w:val="0"/>
          <w:w w:val="100"/>
          <w:position w:val="0"/>
          <w:sz w:val="18"/>
          <w:szCs w:val="18"/>
        </w:rPr>
        <w:t>3</w:t>
      </w:r>
      <w:bookmarkEnd w:id="1341"/>
      <w:r>
        <w:rPr>
          <w:color w:val="000000"/>
          <w:spacing w:val="0"/>
          <w:w w:val="100"/>
          <w:position w:val="0"/>
        </w:rPr>
        <w:t>）保证借款</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郑州源生吉医疗科技有限公司与光大银行郑州三全路支行签订编号分别为：光郑三全支</w:t>
      </w:r>
      <w:r>
        <w:rPr>
          <w:rFonts w:ascii="Times New Roman" w:eastAsia="Times New Roman" w:hAnsi="Times New Roman" w:cs="Times New Roman"/>
          <w:color w:val="000000"/>
          <w:spacing w:val="0"/>
          <w:w w:val="100"/>
          <w:position w:val="0"/>
          <w:sz w:val="18"/>
          <w:szCs w:val="18"/>
        </w:rPr>
        <w:t>D K2020001</w:t>
      </w:r>
      <w:r>
        <w:rPr>
          <w:color w:val="000000"/>
          <w:spacing w:val="0"/>
          <w:w w:val="100"/>
          <w:position w:val="0"/>
        </w:rPr>
        <w:t xml:space="preserve">、光郑三全支 </w:t>
      </w:r>
      <w:r>
        <w:rPr>
          <w:rFonts w:ascii="Times New Roman" w:eastAsia="Times New Roman" w:hAnsi="Times New Roman" w:cs="Times New Roman"/>
          <w:color w:val="000000"/>
          <w:spacing w:val="0"/>
          <w:w w:val="100"/>
          <w:position w:val="0"/>
          <w:sz w:val="18"/>
          <w:szCs w:val="18"/>
        </w:rPr>
        <w:t>DK2020002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日；孟琳提供最高额担保，担保合同编号为光郑三全支</w:t>
      </w:r>
      <w:r>
        <w:rPr>
          <w:rFonts w:ascii="Times New Roman" w:eastAsia="Times New Roman" w:hAnsi="Times New Roman" w:cs="Times New Roman"/>
          <w:color w:val="000000"/>
          <w:spacing w:val="0"/>
          <w:w w:val="100"/>
          <w:position w:val="0"/>
          <w:sz w:val="18"/>
          <w:szCs w:val="18"/>
        </w:rPr>
        <w:t>ZB2019028,</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元，担保期限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郑州源生吉医疗科技有限公司与浦发银行郑州陇海路支行签订编号为：</w:t>
      </w:r>
      <w:r>
        <w:rPr>
          <w:rFonts w:ascii="Times New Roman" w:eastAsia="Times New Roman" w:hAnsi="Times New Roman" w:cs="Times New Roman"/>
          <w:color w:val="000000"/>
          <w:spacing w:val="0"/>
          <w:w w:val="100"/>
          <w:position w:val="0"/>
          <w:sz w:val="18"/>
          <w:szCs w:val="18"/>
        </w:rPr>
        <w:t>76012020280653</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日；瑞康医药集团股份有限公司提供最高额担保，担保合同编号为 </w:t>
      </w:r>
      <w:r>
        <w:rPr>
          <w:rFonts w:ascii="Times New Roman" w:eastAsia="Times New Roman" w:hAnsi="Times New Roman" w:cs="Times New Roman"/>
          <w:color w:val="000000"/>
          <w:spacing w:val="0"/>
          <w:w w:val="100"/>
          <w:position w:val="0"/>
          <w:sz w:val="18"/>
          <w:szCs w:val="18"/>
        </w:rPr>
        <w:t>ZB7612202000000035</w:t>
      </w:r>
      <w:r>
        <w:rPr>
          <w:color w:val="000000"/>
          <w:spacing w:val="0"/>
          <w:w w:val="100"/>
          <w:position w:val="0"/>
          <w:sz w:val="18"/>
          <w:szCs w:val="18"/>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11,000,000</w:t>
      </w:r>
      <w:r>
        <w:rPr>
          <w:color w:val="000000"/>
          <w:spacing w:val="0"/>
          <w:w w:val="100"/>
          <w:position w:val="0"/>
        </w:rPr>
        <w:t>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60"/>
        <w:keepNext w:val="0"/>
        <w:keepLines w:val="0"/>
        <w:widowControl w:val="0"/>
        <w:shd w:val="clear" w:color="auto" w:fill="auto"/>
        <w:bidi w:val="0"/>
        <w:spacing w:before="0" w:after="120" w:line="311" w:lineRule="exact"/>
        <w:ind w:left="0" w:right="0" w:firstLine="380"/>
        <w:jc w:val="both"/>
        <w:rPr>
          <w:sz w:val="17"/>
          <w:szCs w:val="17"/>
        </w:rPr>
      </w:pPr>
      <w:r>
        <w:rPr>
          <w:rFonts w:ascii="SimSun" w:eastAsia="SimSun" w:hAnsi="SimSun" w:cs="SimSun"/>
          <w:b w:val="0"/>
          <w:bCs w:val="0"/>
          <w:color w:val="000000"/>
          <w:spacing w:val="0"/>
          <w:w w:val="100"/>
          <w:position w:val="0"/>
          <w:sz w:val="17"/>
          <w:szCs w:val="17"/>
        </w:rPr>
        <w:t>瑞康医药（山东）有限公司与中国建设银行签订信用编号为：</w:t>
      </w:r>
      <w:r>
        <w:rPr>
          <w:b w:val="0"/>
          <w:bCs w:val="0"/>
          <w:color w:val="000000"/>
          <w:spacing w:val="0"/>
          <w:w w:val="100"/>
          <w:position w:val="0"/>
          <w:sz w:val="18"/>
          <w:szCs w:val="18"/>
        </w:rPr>
        <w:t>HTZ370612200LDZJ202000002</w:t>
      </w:r>
      <w:r>
        <w:rPr>
          <w:rFonts w:ascii="SimSun" w:eastAsia="SimSun" w:hAnsi="SimSun" w:cs="SimSun"/>
          <w:b w:val="0"/>
          <w:bCs w:val="0"/>
          <w:color w:val="000000"/>
          <w:spacing w:val="0"/>
          <w:w w:val="100"/>
          <w:position w:val="0"/>
          <w:sz w:val="17"/>
          <w:szCs w:val="17"/>
        </w:rPr>
        <w:t>的借款合同，借款金额</w:t>
      </w:r>
      <w:r>
        <w:rPr>
          <w:b w:val="0"/>
          <w:bCs w:val="0"/>
          <w:color w:val="000000"/>
          <w:spacing w:val="0"/>
          <w:w w:val="100"/>
          <w:position w:val="0"/>
          <w:sz w:val="18"/>
          <w:szCs w:val="18"/>
        </w:rPr>
        <w:t xml:space="preserve">3,000 </w:t>
      </w:r>
      <w:r>
        <w:rPr>
          <w:rFonts w:ascii="SimSun" w:eastAsia="SimSun" w:hAnsi="SimSun" w:cs="SimSun"/>
          <w:b w:val="0"/>
          <w:bCs w:val="0"/>
          <w:color w:val="000000"/>
          <w:spacing w:val="0"/>
          <w:w w:val="100"/>
          <w:position w:val="0"/>
          <w:sz w:val="17"/>
          <w:szCs w:val="17"/>
        </w:rPr>
        <w:t>万元，借款期限为</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26</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22</w:t>
      </w:r>
      <w:r>
        <w:rPr>
          <w:rFonts w:ascii="SimSun" w:eastAsia="SimSun" w:hAnsi="SimSun" w:cs="SimSun"/>
          <w:b w:val="0"/>
          <w:bCs w:val="0"/>
          <w:color w:val="000000"/>
          <w:spacing w:val="0"/>
          <w:w w:val="100"/>
          <w:position w:val="0"/>
          <w:sz w:val="17"/>
          <w:szCs w:val="17"/>
        </w:rPr>
        <w:t>日；合同编号：</w:t>
      </w:r>
      <w:r>
        <w:rPr>
          <w:b w:val="0"/>
          <w:bCs w:val="0"/>
          <w:color w:val="000000"/>
          <w:spacing w:val="0"/>
          <w:w w:val="100"/>
          <w:position w:val="0"/>
          <w:sz w:val="18"/>
          <w:szCs w:val="18"/>
        </w:rPr>
        <w:t>HTZ370612200LDZJ202000002</w:t>
      </w:r>
      <w:r>
        <w:rPr>
          <w:rFonts w:ascii="SimSun" w:eastAsia="SimSun" w:hAnsi="SimSun" w:cs="SimSun"/>
          <w:b w:val="0"/>
          <w:bCs w:val="0"/>
          <w:color w:val="000000"/>
          <w:spacing w:val="0"/>
          <w:w w:val="100"/>
          <w:position w:val="0"/>
          <w:sz w:val="17"/>
          <w:szCs w:val="17"/>
        </w:rPr>
        <w:t>；</w:t>
      </w:r>
      <w:r>
        <w:rPr>
          <w:rFonts w:ascii="SimSun" w:eastAsia="SimSun" w:hAnsi="SimSun" w:cs="SimSun"/>
          <w:b w:val="0"/>
          <w:bCs w:val="0"/>
          <w:color w:val="000000"/>
          <w:spacing w:val="0"/>
          <w:w w:val="100"/>
          <w:position w:val="0"/>
          <w:sz w:val="17"/>
          <w:szCs w:val="17"/>
        </w:rPr>
        <w:t xml:space="preserve">由瑞康医药集团股份有限 公司、韩旭、张仁华提供最高额担保，保证合同编号为： </w:t>
      </w:r>
      <w:r>
        <w:rPr>
          <w:b w:val="0"/>
          <w:bCs w:val="0"/>
          <w:color w:val="000000"/>
          <w:spacing w:val="0"/>
          <w:w w:val="100"/>
          <w:position w:val="0"/>
          <w:sz w:val="18"/>
          <w:szCs w:val="18"/>
        </w:rPr>
        <w:t>HTC370612200YBDB202000002;HTC370612200YBDB202000003;HTC370612200YBDB202000004</w:t>
      </w:r>
      <w:r>
        <w:rPr>
          <w:rFonts w:ascii="SimSun" w:eastAsia="SimSun" w:hAnsi="SimSun" w:cs="SimSun"/>
          <w:b w:val="0"/>
          <w:bCs w:val="0"/>
          <w:color w:val="000000"/>
          <w:spacing w:val="0"/>
          <w:w w:val="100"/>
          <w:position w:val="0"/>
          <w:sz w:val="17"/>
          <w:szCs w:val="17"/>
        </w:rPr>
        <w:t xml:space="preserve">，担保金额 </w:t>
      </w:r>
      <w:r>
        <w:rPr>
          <w:b w:val="0"/>
          <w:bCs w:val="0"/>
          <w:color w:val="000000"/>
          <w:spacing w:val="0"/>
          <w:w w:val="100"/>
          <w:position w:val="0"/>
          <w:sz w:val="18"/>
          <w:szCs w:val="18"/>
        </w:rPr>
        <w:t xml:space="preserve">3,000 </w:t>
      </w:r>
      <w:r>
        <w:rPr>
          <w:rFonts w:ascii="SimSun" w:eastAsia="SimSun" w:hAnsi="SimSun" w:cs="SimSun"/>
          <w:b w:val="0"/>
          <w:bCs w:val="0"/>
          <w:color w:val="000000"/>
          <w:spacing w:val="0"/>
          <w:w w:val="100"/>
          <w:position w:val="0"/>
          <w:sz w:val="17"/>
          <w:szCs w:val="17"/>
        </w:rPr>
        <w:t>万元，保 证期间是</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26</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2023</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25</w:t>
      </w:r>
      <w:r>
        <w:rPr>
          <w:rFonts w:ascii="SimSun" w:eastAsia="SimSun" w:hAnsi="SimSun" w:cs="SimSun"/>
          <w:b w:val="0"/>
          <w:bCs w:val="0"/>
          <w:color w:val="000000"/>
          <w:spacing w:val="0"/>
          <w:w w:val="100"/>
          <w:position w:val="0"/>
          <w:sz w:val="17"/>
          <w:szCs w:val="17"/>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瑞康医药（山东）有限公司与齐商银行签订信用编号为：流借</w:t>
      </w:r>
      <w:r>
        <w:rPr>
          <w:rFonts w:ascii="Times New Roman" w:eastAsia="Times New Roman" w:hAnsi="Times New Roman" w:cs="Times New Roman"/>
          <w:color w:val="000000"/>
          <w:spacing w:val="0"/>
          <w:w w:val="100"/>
          <w:position w:val="0"/>
          <w:sz w:val="18"/>
          <w:szCs w:val="18"/>
        </w:rPr>
        <w:t>2020011267</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日；由瑞康医药集团股份有限公司提供最高额担保，保证合同编号为：公高保</w:t>
      </w:r>
      <w:r>
        <w:rPr>
          <w:rFonts w:ascii="Times New Roman" w:eastAsia="Times New Roman" w:hAnsi="Times New Roman" w:cs="Times New Roman"/>
          <w:color w:val="000000"/>
          <w:spacing w:val="0"/>
          <w:w w:val="100"/>
          <w:position w:val="0"/>
          <w:sz w:val="18"/>
          <w:szCs w:val="18"/>
        </w:rPr>
        <w:t>2020011267</w:t>
      </w:r>
      <w:r>
        <w:rPr>
          <w:color w:val="000000"/>
          <w:spacing w:val="0"/>
          <w:w w:val="100"/>
          <w:position w:val="0"/>
        </w:rPr>
        <w:t>； 保证金额为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万元，保证期间是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淄博瑞康药品配送有限公司公司与齐商银行股份有限公司共青团支行处签订了编号为：流借</w:t>
      </w:r>
      <w:r>
        <w:rPr>
          <w:rFonts w:ascii="Times New Roman" w:eastAsia="Times New Roman" w:hAnsi="Times New Roman" w:cs="Times New Roman"/>
          <w:color w:val="000000"/>
          <w:spacing w:val="0"/>
          <w:w w:val="100"/>
          <w:position w:val="0"/>
          <w:sz w:val="18"/>
          <w:szCs w:val="18"/>
        </w:rPr>
        <w:t>2020011266</w:t>
      </w:r>
      <w:r>
        <w:rPr>
          <w:color w:val="000000"/>
          <w:spacing w:val="0"/>
          <w:w w:val="100"/>
          <w:position w:val="0"/>
        </w:rPr>
        <w:t>的借款合同，借 款金额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日；瑞康医药集团股份有限公司提供最高额担保，担保合同编 号公高保</w:t>
      </w:r>
      <w:r>
        <w:rPr>
          <w:rFonts w:ascii="Times New Roman" w:eastAsia="Times New Roman" w:hAnsi="Times New Roman" w:cs="Times New Roman"/>
          <w:color w:val="000000"/>
          <w:spacing w:val="0"/>
          <w:w w:val="100"/>
          <w:position w:val="0"/>
          <w:sz w:val="18"/>
          <w:szCs w:val="18"/>
        </w:rPr>
        <w:t>2020011266</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淄博瑞康药品配送有限公司公司与中国光大银行烟台解放路支行签订编号为：烟光解贷</w:t>
      </w:r>
      <w:r>
        <w:rPr>
          <w:rFonts w:ascii="Times New Roman" w:eastAsia="Times New Roman" w:hAnsi="Times New Roman" w:cs="Times New Roman"/>
          <w:color w:val="000000"/>
          <w:spacing w:val="0"/>
          <w:w w:val="100"/>
          <w:position w:val="0"/>
          <w:sz w:val="18"/>
          <w:szCs w:val="18"/>
        </w:rPr>
        <w:t>2020-4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号的借款合同，借款金 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日；担保人为韩旭、张仁华，担保额度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青岛瑞康药品配送有限公司与建设银行青岛市北支行签订了编号为：商流</w:t>
      </w:r>
      <w:r>
        <w:rPr>
          <w:rFonts w:ascii="Times New Roman" w:eastAsia="Times New Roman" w:hAnsi="Times New Roman" w:cs="Times New Roman"/>
          <w:color w:val="000000"/>
          <w:spacing w:val="0"/>
          <w:w w:val="100"/>
          <w:position w:val="0"/>
          <w:sz w:val="18"/>
          <w:szCs w:val="18"/>
        </w:rPr>
        <w:t>2020-024</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最高额保</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 xml:space="preserve">, </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泰安瑞康药品配送有限公司与光大银行烟台分行签订编号为：烟光解贷</w:t>
      </w:r>
      <w:r>
        <w:rPr>
          <w:rFonts w:ascii="Times New Roman" w:eastAsia="Times New Roman" w:hAnsi="Times New Roman" w:cs="Times New Roman"/>
          <w:color w:val="000000"/>
          <w:spacing w:val="0"/>
          <w:w w:val="100"/>
          <w:position w:val="0"/>
          <w:sz w:val="18"/>
          <w:szCs w:val="18"/>
        </w:rPr>
        <w:t>2020-8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日；韩旭、张仁华提供最高额担保，担保合同编号为：烟光解保</w:t>
      </w:r>
      <w:r>
        <w:rPr>
          <w:rFonts w:ascii="Times New Roman" w:eastAsia="Times New Roman" w:hAnsi="Times New Roman" w:cs="Times New Roman"/>
          <w:color w:val="000000"/>
          <w:spacing w:val="0"/>
          <w:w w:val="100"/>
          <w:position w:val="0"/>
          <w:sz w:val="18"/>
          <w:szCs w:val="18"/>
        </w:rPr>
        <w:t>2020-77</w:t>
      </w:r>
      <w:r>
        <w:rPr>
          <w:color w:val="000000"/>
          <w:spacing w:val="0"/>
          <w:w w:val="100"/>
          <w:position w:val="0"/>
        </w:rPr>
        <w:t xml:space="preserve">、烟光解保 </w:t>
      </w:r>
      <w:r>
        <w:rPr>
          <w:rFonts w:ascii="Times New Roman" w:eastAsia="Times New Roman" w:hAnsi="Times New Roman" w:cs="Times New Roman"/>
          <w:color w:val="000000"/>
          <w:spacing w:val="0"/>
          <w:w w:val="100"/>
          <w:position w:val="0"/>
          <w:sz w:val="18"/>
          <w:szCs w:val="18"/>
        </w:rPr>
        <w:t>2020-78</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09" w:lineRule="exact"/>
        <w:ind w:left="0" w:right="0"/>
        <w:jc w:val="both"/>
      </w:pPr>
      <w:r>
        <w:rPr>
          <w:color w:val="000000"/>
          <w:spacing w:val="0"/>
          <w:w w:val="100"/>
          <w:position w:val="0"/>
        </w:rPr>
        <w:t>东营瑞康药品配送有限公司与中国光大银行烟台分行解放路支行签订编号为：烟光解贷</w:t>
      </w:r>
      <w:r>
        <w:rPr>
          <w:rFonts w:ascii="Times New Roman" w:eastAsia="Times New Roman" w:hAnsi="Times New Roman" w:cs="Times New Roman"/>
          <w:color w:val="000000"/>
          <w:spacing w:val="0"/>
          <w:w w:val="100"/>
          <w:position w:val="0"/>
          <w:sz w:val="18"/>
          <w:szCs w:val="18"/>
        </w:rPr>
        <w:t>2020-84</w:t>
      </w:r>
      <w:r>
        <w:rPr>
          <w:color w:val="000000"/>
          <w:spacing w:val="0"/>
          <w:w w:val="100"/>
          <w:position w:val="0"/>
        </w:rPr>
        <w:t>号的借款合同，借款金 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日；韩旭提供最高额担保，担保合同编号为：烟光解保</w:t>
      </w:r>
      <w:r>
        <w:rPr>
          <w:rFonts w:ascii="Times New Roman" w:eastAsia="Times New Roman" w:hAnsi="Times New Roman" w:cs="Times New Roman"/>
          <w:color w:val="000000"/>
          <w:spacing w:val="0"/>
          <w:w w:val="100"/>
          <w:position w:val="0"/>
          <w:sz w:val="18"/>
          <w:szCs w:val="18"/>
        </w:rPr>
        <w:t>2020-64</w:t>
      </w:r>
      <w:r>
        <w:rPr>
          <w:color w:val="000000"/>
          <w:spacing w:val="0"/>
          <w:w w:val="100"/>
          <w:position w:val="0"/>
        </w:rPr>
        <w:t>号， 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日；张仁华提供最高额担保，担保合同编号烟光解保</w:t>
      </w:r>
      <w:r>
        <w:rPr>
          <w:rFonts w:ascii="Times New Roman" w:eastAsia="Times New Roman" w:hAnsi="Times New Roman" w:cs="Times New Roman"/>
          <w:color w:val="000000"/>
          <w:spacing w:val="0"/>
          <w:w w:val="100"/>
          <w:position w:val="0"/>
          <w:sz w:val="18"/>
          <w:szCs w:val="18"/>
        </w:rPr>
        <w:t xml:space="preserve">2020-65 </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东营瑞康药品配送有限公司与齐商银行小企业金融服务中心签订编号为：流借</w:t>
      </w:r>
      <w:r>
        <w:rPr>
          <w:rFonts w:ascii="Times New Roman" w:eastAsia="Times New Roman" w:hAnsi="Times New Roman" w:cs="Times New Roman"/>
          <w:color w:val="000000"/>
          <w:spacing w:val="0"/>
          <w:w w:val="100"/>
          <w:position w:val="0"/>
          <w:sz w:val="18"/>
          <w:szCs w:val="18"/>
        </w:rPr>
        <w:t>2020011211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日；瑞康医药集团股份有限公司提供最高额担保，担保合同编号为：公高保 </w:t>
      </w:r>
      <w:r>
        <w:rPr>
          <w:rFonts w:ascii="Times New Roman" w:eastAsia="Times New Roman" w:hAnsi="Times New Roman" w:cs="Times New Roman"/>
          <w:color w:val="000000"/>
          <w:spacing w:val="0"/>
          <w:w w:val="100"/>
          <w:position w:val="0"/>
          <w:sz w:val="18"/>
          <w:szCs w:val="18"/>
        </w:rPr>
        <w:t>2020011211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6"/>
        <w:keepNext w:val="0"/>
        <w:keepLines w:val="0"/>
        <w:widowControl w:val="0"/>
        <w:shd w:val="clear" w:color="auto" w:fill="auto"/>
        <w:bidi w:val="0"/>
        <w:spacing w:before="0" w:after="0" w:line="307" w:lineRule="exact"/>
        <w:ind w:left="0" w:right="0"/>
        <w:jc w:val="both"/>
        <w:rPr>
          <w:sz w:val="18"/>
          <w:szCs w:val="18"/>
        </w:rPr>
      </w:pPr>
      <w:r>
        <w:rPr>
          <w:color w:val="000000"/>
          <w:spacing w:val="0"/>
          <w:w w:val="100"/>
          <w:position w:val="0"/>
          <w:sz w:val="17"/>
          <w:szCs w:val="17"/>
        </w:rPr>
        <w:t>潍坊瑞康药品配送有限公司与光大银行烟台解放路支行签订编号为：烟光解贷</w:t>
      </w:r>
      <w:r>
        <w:rPr>
          <w:rFonts w:ascii="Times New Roman" w:eastAsia="Times New Roman" w:hAnsi="Times New Roman" w:cs="Times New Roman"/>
          <w:color w:val="000000"/>
          <w:spacing w:val="0"/>
          <w:w w:val="100"/>
          <w:position w:val="0"/>
          <w:sz w:val="18"/>
          <w:szCs w:val="18"/>
        </w:rPr>
        <w:t>2020-82</w:t>
      </w:r>
      <w:r>
        <w:rPr>
          <w:color w:val="000000"/>
          <w:spacing w:val="0"/>
          <w:w w:val="100"/>
          <w:position w:val="0"/>
          <w:sz w:val="17"/>
          <w:szCs w:val="17"/>
        </w:rPr>
        <w:t>号的借款合同，借款金额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 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日；韩旭、张仁华提供最高额担保，担保合同编号为：烟光解保</w:t>
      </w:r>
      <w:r>
        <w:rPr>
          <w:rFonts w:ascii="Times New Roman" w:eastAsia="Times New Roman" w:hAnsi="Times New Roman" w:cs="Times New Roman"/>
          <w:color w:val="000000"/>
          <w:spacing w:val="0"/>
          <w:w w:val="100"/>
          <w:position w:val="0"/>
          <w:sz w:val="18"/>
          <w:szCs w:val="18"/>
        </w:rPr>
        <w:t>2020-</w:t>
      </w:r>
    </w:p>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73-74</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left"/>
      </w:pPr>
      <w:r>
        <w:rPr>
          <w:color w:val="000000"/>
          <w:spacing w:val="0"/>
          <w:w w:val="100"/>
          <w:position w:val="0"/>
        </w:rPr>
        <w:t>潍坊瑞康药品配送有限公司与齐商银行股份有限公司潍坊分行营业室签订编号为：流借</w:t>
      </w:r>
      <w:r>
        <w:rPr>
          <w:rFonts w:ascii="Times New Roman" w:eastAsia="Times New Roman" w:hAnsi="Times New Roman" w:cs="Times New Roman"/>
          <w:color w:val="000000"/>
          <w:spacing w:val="0"/>
          <w:w w:val="100"/>
          <w:position w:val="0"/>
          <w:sz w:val="18"/>
          <w:szCs w:val="18"/>
        </w:rPr>
        <w:t>2020011210</w:t>
      </w:r>
      <w:r>
        <w:rPr>
          <w:color w:val="000000"/>
          <w:spacing w:val="0"/>
          <w:w w:val="100"/>
          <w:position w:val="0"/>
        </w:rPr>
        <w:t>的借款合同，借款金 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日；担保人为瑞康医药集团股份有限公司，担保额度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left"/>
      </w:pPr>
      <w:r>
        <w:rPr>
          <w:color w:val="000000"/>
          <w:spacing w:val="0"/>
          <w:w w:val="100"/>
          <w:position w:val="0"/>
        </w:rPr>
        <w:t>山东瑞康德一医疗器械有限公司与光大银行烟台解放路支行签订编号为：烟光解贷</w:t>
      </w:r>
      <w:r>
        <w:rPr>
          <w:rFonts w:ascii="Times New Roman" w:eastAsia="Times New Roman" w:hAnsi="Times New Roman" w:cs="Times New Roman"/>
          <w:color w:val="000000"/>
          <w:spacing w:val="0"/>
          <w:w w:val="100"/>
          <w:position w:val="0"/>
          <w:sz w:val="18"/>
          <w:szCs w:val="18"/>
        </w:rPr>
        <w:t>2020-54</w:t>
      </w:r>
      <w:r>
        <w:rPr>
          <w:color w:val="000000"/>
          <w:spacing w:val="0"/>
          <w:w w:val="100"/>
          <w:position w:val="0"/>
        </w:rPr>
        <w:t xml:space="preserve">号的借款合同，借款金额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日；韩旭、张仁华提供最高额担保，担保合同编号为：烟光解保</w:t>
      </w:r>
      <w:r>
        <w:rPr>
          <w:rFonts w:ascii="Times New Roman" w:eastAsia="Times New Roman" w:hAnsi="Times New Roman" w:cs="Times New Roman"/>
          <w:color w:val="000000"/>
          <w:spacing w:val="0"/>
          <w:w w:val="100"/>
          <w:position w:val="0"/>
          <w:sz w:val="18"/>
          <w:szCs w:val="18"/>
        </w:rPr>
        <w:t xml:space="preserve">2020-52 </w:t>
      </w:r>
      <w:r>
        <w:rPr>
          <w:color w:val="000000"/>
          <w:spacing w:val="0"/>
          <w:w w:val="100"/>
          <w:position w:val="0"/>
        </w:rPr>
        <w:t>号、烟光解保</w:t>
      </w:r>
      <w:r>
        <w:rPr>
          <w:rFonts w:ascii="Times New Roman" w:eastAsia="Times New Roman" w:hAnsi="Times New Roman" w:cs="Times New Roman"/>
          <w:color w:val="000000"/>
          <w:spacing w:val="0"/>
          <w:w w:val="100"/>
          <w:position w:val="0"/>
          <w:sz w:val="18"/>
          <w:szCs w:val="18"/>
        </w:rPr>
        <w:t>2020-53</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left"/>
      </w:pPr>
      <w:r>
        <w:rPr>
          <w:color w:val="000000"/>
          <w:spacing w:val="0"/>
          <w:w w:val="100"/>
          <w:position w:val="0"/>
        </w:rPr>
        <w:t>山东瑞康德一医疗器械有限公司与齐商银行博路共青团路支行签订编号为：流借</w:t>
      </w:r>
      <w:r>
        <w:rPr>
          <w:rFonts w:ascii="Times New Roman" w:eastAsia="Times New Roman" w:hAnsi="Times New Roman" w:cs="Times New Roman"/>
          <w:color w:val="000000"/>
          <w:spacing w:val="0"/>
          <w:w w:val="100"/>
          <w:position w:val="0"/>
          <w:sz w:val="18"/>
          <w:szCs w:val="18"/>
        </w:rPr>
        <w:t>2020011260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 xml:space="preserve">800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日；瑞康医药集团股份有限公司提供最高额担保，担保合同编号：公高保 </w:t>
      </w:r>
      <w:r>
        <w:rPr>
          <w:rFonts w:ascii="Times New Roman" w:eastAsia="Times New Roman" w:hAnsi="Times New Roman" w:cs="Times New Roman"/>
          <w:color w:val="000000"/>
          <w:spacing w:val="0"/>
          <w:w w:val="100"/>
          <w:position w:val="0"/>
          <w:sz w:val="18"/>
          <w:szCs w:val="18"/>
        </w:rPr>
        <w:t>202001260</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left"/>
      </w:pPr>
      <w:r>
        <w:rPr>
          <w:color w:val="000000"/>
          <w:spacing w:val="0"/>
          <w:w w:val="100"/>
          <w:position w:val="0"/>
        </w:rPr>
        <w:t>济宁瑞康正大医药有限公司与光大银行烟台解放路支行签订编号为：烟光解贷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号的保证借款合同，借款金额为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日；担保人为瑞康医药集团股份有限公司，担保额度为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 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20" w:line="315" w:lineRule="exact"/>
        <w:ind w:left="0" w:right="0"/>
        <w:jc w:val="left"/>
      </w:pPr>
      <w:r>
        <w:rPr>
          <w:color w:val="000000"/>
          <w:spacing w:val="0"/>
          <w:w w:val="100"/>
          <w:position w:val="0"/>
        </w:rPr>
        <w:t>济宁瑞康正大医药有限公司与中国建设银行股份有限公司东城支行签订编号为：</w:t>
      </w:r>
      <w:r>
        <w:rPr>
          <w:rFonts w:ascii="Times New Roman" w:eastAsia="Times New Roman" w:hAnsi="Times New Roman" w:cs="Times New Roman"/>
          <w:color w:val="000000"/>
          <w:spacing w:val="0"/>
          <w:w w:val="100"/>
          <w:position w:val="0"/>
          <w:sz w:val="18"/>
          <w:szCs w:val="18"/>
        </w:rPr>
        <w:t>HTZ370683900LDZJ202000004</w:t>
      </w:r>
      <w:r>
        <w:rPr>
          <w:color w:val="000000"/>
          <w:spacing w:val="0"/>
          <w:w w:val="100"/>
          <w:position w:val="0"/>
        </w:rPr>
        <w:t>的借款 合同，借款金额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w:t>
      </w:r>
      <w:r>
        <w:rPr>
          <w:rFonts w:ascii="Times New Roman" w:eastAsia="Times New Roman" w:hAnsi="Times New Roman" w:cs="Times New Roman"/>
          <w:color w:val="000000"/>
          <w:spacing w:val="0"/>
          <w:w w:val="100"/>
          <w:position w:val="0"/>
          <w:sz w:val="18"/>
          <w:szCs w:val="18"/>
        </w:rPr>
        <w:t>28,195,523.29</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rFonts w:ascii="Arial" w:eastAsia="Arial" w:hAnsi="Arial" w:cs="Arial"/>
          <w:color w:val="000000"/>
          <w:spacing w:val="0"/>
          <w:w w:val="100"/>
          <w:position w:val="0"/>
          <w:sz w:val="19"/>
          <w:szCs w:val="19"/>
        </w:rPr>
        <w:t>0</w:t>
      </w:r>
      <w:r>
        <w:rPr>
          <w:color w:val="000000"/>
          <w:spacing w:val="0"/>
          <w:w w:val="100"/>
          <w:position w:val="0"/>
          <w:sz w:val="22"/>
          <w:szCs w:val="22"/>
        </w:rPr>
        <w:t>；</w:t>
      </w:r>
      <w:r>
        <w:rPr>
          <w:rFonts w:ascii="Arial" w:eastAsia="Arial" w:hAnsi="Arial" w:cs="Arial"/>
          <w:color w:val="000000"/>
          <w:spacing w:val="0"/>
          <w:w w:val="100"/>
          <w:position w:val="0"/>
          <w:sz w:val="19"/>
          <w:szCs w:val="19"/>
        </w:rPr>
        <w:t xml:space="preserve"> </w:t>
      </w:r>
      <w:r>
        <w:rPr>
          <w:color w:val="000000"/>
          <w:spacing w:val="0"/>
          <w:w w:val="100"/>
          <w:position w:val="0"/>
        </w:rPr>
        <w:t>瑞康医药集团股份有限公司、韩旭、张仁华提供最高额担保，最高担保额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left"/>
      </w:pPr>
      <w:r>
        <w:rPr>
          <w:color w:val="000000"/>
          <w:spacing w:val="0"/>
          <w:w w:val="100"/>
          <w:position w:val="0"/>
        </w:rPr>
        <w:t>山东滨州瑞康医药有限公司与齐商银行滨城分行签订编号为：流借</w:t>
      </w:r>
      <w:r>
        <w:rPr>
          <w:rFonts w:ascii="Times New Roman" w:eastAsia="Times New Roman" w:hAnsi="Times New Roman" w:cs="Times New Roman"/>
          <w:color w:val="000000"/>
          <w:spacing w:val="0"/>
          <w:w w:val="100"/>
          <w:position w:val="0"/>
          <w:sz w:val="18"/>
          <w:szCs w:val="18"/>
        </w:rPr>
        <w:t>2020011062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日；瑞康医药集团股份有限公司提供最高额担保，担保合同编号：公高保</w:t>
      </w:r>
      <w:r>
        <w:rPr>
          <w:rFonts w:ascii="Times New Roman" w:eastAsia="Times New Roman" w:hAnsi="Times New Roman" w:cs="Times New Roman"/>
          <w:color w:val="000000"/>
          <w:spacing w:val="0"/>
          <w:w w:val="100"/>
          <w:position w:val="0"/>
          <w:sz w:val="18"/>
          <w:szCs w:val="18"/>
        </w:rPr>
        <w:t>2020011062</w:t>
      </w:r>
      <w:r>
        <w:rPr>
          <w:color w:val="000000"/>
          <w:spacing w:val="0"/>
          <w:w w:val="100"/>
          <w:position w:val="0"/>
        </w:rPr>
        <w:t>, 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left"/>
      </w:pPr>
      <w:r>
        <w:rPr>
          <w:color w:val="000000"/>
          <w:spacing w:val="0"/>
          <w:w w:val="100"/>
          <w:position w:val="0"/>
        </w:rPr>
        <w:t>山东滨州瑞康医药有限公司与光大银行烟台分行编号为：烟光解贷</w:t>
      </w:r>
      <w:r>
        <w:rPr>
          <w:rFonts w:ascii="Times New Roman" w:eastAsia="Times New Roman" w:hAnsi="Times New Roman" w:cs="Times New Roman"/>
          <w:color w:val="000000"/>
          <w:spacing w:val="0"/>
          <w:w w:val="100"/>
          <w:position w:val="0"/>
          <w:sz w:val="18"/>
          <w:szCs w:val="18"/>
        </w:rPr>
        <w:t>2020-46</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日；韩旭、张仁华提供最高额担保，最高担保额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left"/>
      </w:pPr>
      <w:r>
        <w:rPr>
          <w:color w:val="000000"/>
          <w:spacing w:val="0"/>
          <w:w w:val="100"/>
          <w:position w:val="0"/>
        </w:rPr>
        <w:t>山东瑞康康裕医药有限公司与建设银行潍州分行签订编号为：流贷</w:t>
      </w:r>
      <w:r>
        <w:rPr>
          <w:rFonts w:ascii="Times New Roman" w:eastAsia="Times New Roman" w:hAnsi="Times New Roman" w:cs="Times New Roman"/>
          <w:color w:val="000000"/>
          <w:spacing w:val="0"/>
          <w:w w:val="100"/>
          <w:position w:val="0"/>
          <w:sz w:val="18"/>
          <w:szCs w:val="18"/>
        </w:rPr>
        <w:t>2020-05</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 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日；担保人为瑞康医药集团股份有限公司，担保额度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山东瑞康康裕医药有限公司与光大银行烟台解放路支行签订编号为：烟光解贷</w:t>
      </w:r>
      <w:r>
        <w:rPr>
          <w:rFonts w:ascii="Times New Roman" w:eastAsia="Times New Roman" w:hAnsi="Times New Roman" w:cs="Times New Roman"/>
          <w:color w:val="000000"/>
          <w:spacing w:val="0"/>
          <w:w w:val="100"/>
          <w:position w:val="0"/>
          <w:sz w:val="18"/>
          <w:szCs w:val="18"/>
        </w:rPr>
        <w:t>2020-85</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日；韩旭、张仁华提供最高额担保，担保合同编号：烟光解保</w:t>
      </w:r>
      <w:r>
        <w:rPr>
          <w:rFonts w:ascii="Times New Roman" w:eastAsia="Times New Roman" w:hAnsi="Times New Roman" w:cs="Times New Roman"/>
          <w:color w:val="000000"/>
          <w:spacing w:val="0"/>
          <w:w w:val="100"/>
          <w:position w:val="0"/>
          <w:sz w:val="18"/>
          <w:szCs w:val="18"/>
        </w:rPr>
        <w:t>70-7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号，最高 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威海金岳瑞康医药有限公司齐商银行签订编号为：</w:t>
      </w:r>
      <w:r>
        <w:rPr>
          <w:rFonts w:ascii="Times New Roman" w:eastAsia="Times New Roman" w:hAnsi="Times New Roman" w:cs="Times New Roman"/>
          <w:color w:val="000000"/>
          <w:spacing w:val="0"/>
          <w:w w:val="100"/>
          <w:position w:val="0"/>
          <w:sz w:val="18"/>
          <w:szCs w:val="18"/>
        </w:rPr>
        <w:t>202011060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2020011060</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担保期限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威海金岳瑞康医药有限公司光大银行烟台分行签订编号为：烟光解贷</w:t>
      </w:r>
      <w:r>
        <w:rPr>
          <w:rFonts w:ascii="Times New Roman" w:eastAsia="Times New Roman" w:hAnsi="Times New Roman" w:cs="Times New Roman"/>
          <w:color w:val="000000"/>
          <w:spacing w:val="0"/>
          <w:w w:val="100"/>
          <w:position w:val="0"/>
          <w:sz w:val="18"/>
          <w:szCs w:val="18"/>
        </w:rPr>
        <w:t>2020-83</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 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日；韩旭、张仁华提供最高额保证，保证合同编号：烟光解保</w:t>
      </w:r>
      <w:r>
        <w:rPr>
          <w:rFonts w:ascii="Times New Roman" w:eastAsia="Times New Roman" w:hAnsi="Times New Roman" w:cs="Times New Roman"/>
          <w:color w:val="000000"/>
          <w:spacing w:val="0"/>
          <w:w w:val="100"/>
          <w:position w:val="0"/>
          <w:sz w:val="18"/>
          <w:szCs w:val="18"/>
        </w:rPr>
        <w:t>2020-67</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2020-68</w:t>
      </w:r>
      <w:r>
        <w:rPr>
          <w:color w:val="000000"/>
          <w:spacing w:val="0"/>
          <w:w w:val="100"/>
          <w:position w:val="0"/>
        </w:rPr>
        <w:t>，最高 保证额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万元，保证期限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2 7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江西瑞康时代供应链管理有限公司与北京银行南昌东湖支行签订编号为</w:t>
      </w:r>
      <w:r>
        <w:rPr>
          <w:rFonts w:ascii="Times New Roman" w:eastAsia="Times New Roman" w:hAnsi="Times New Roman" w:cs="Times New Roman"/>
          <w:color w:val="000000"/>
          <w:spacing w:val="0"/>
          <w:w w:val="100"/>
          <w:position w:val="0"/>
          <w:sz w:val="18"/>
          <w:szCs w:val="18"/>
        </w:rPr>
        <w:t>0617893</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万元，借款期 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日；瑞康医药集团股份有限公司、彭易奎、雷友兰提供最高额担保，担保合同编号 </w:t>
      </w:r>
      <w:r>
        <w:rPr>
          <w:rFonts w:ascii="Times New Roman" w:eastAsia="Times New Roman" w:hAnsi="Times New Roman" w:cs="Times New Roman"/>
          <w:color w:val="000000"/>
          <w:spacing w:val="0"/>
          <w:w w:val="100"/>
          <w:position w:val="0"/>
          <w:sz w:val="18"/>
          <w:szCs w:val="18"/>
        </w:rPr>
        <w:t>0616742-001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0616742-003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0616742-002</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江西瑞康时代供应链管理有限公司与赣州银行西湖支行签订编号为：</w:t>
      </w:r>
      <w:r>
        <w:rPr>
          <w:rFonts w:ascii="Times New Roman" w:eastAsia="Times New Roman" w:hAnsi="Times New Roman" w:cs="Times New Roman"/>
          <w:color w:val="000000"/>
          <w:spacing w:val="0"/>
          <w:w w:val="100"/>
          <w:position w:val="0"/>
          <w:sz w:val="18"/>
          <w:szCs w:val="18"/>
        </w:rPr>
        <w:t>28063020121801110001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日；瑞康医药集团股份有限公司、彭易奎、雷友兰提供最高额担保，担保 合同编号</w:t>
      </w:r>
      <w:r>
        <w:rPr>
          <w:rFonts w:ascii="Times New Roman" w:eastAsia="Times New Roman" w:hAnsi="Times New Roman" w:cs="Times New Roman"/>
          <w:color w:val="000000"/>
          <w:spacing w:val="0"/>
          <w:w w:val="100"/>
          <w:position w:val="0"/>
          <w:sz w:val="18"/>
          <w:szCs w:val="18"/>
        </w:rPr>
        <w:t>2806302012180111000103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2806302012180111000101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黑龙江瑞康医药有限公司与工商银行哈尔滨东直支行通过信用担保方式取得借款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日；瑞康医药集团股份有限公司提供担保，担保金额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瑞康医药（贵安新区）有限公司与贵阳银行白云支行签订编号为：</w:t>
      </w:r>
      <w:r>
        <w:rPr>
          <w:rFonts w:ascii="Times New Roman" w:eastAsia="Times New Roman" w:hAnsi="Times New Roman" w:cs="Times New Roman"/>
          <w:color w:val="000000"/>
          <w:spacing w:val="0"/>
          <w:w w:val="100"/>
          <w:position w:val="0"/>
          <w:sz w:val="18"/>
          <w:szCs w:val="18"/>
        </w:rPr>
        <w:t>J109120180724330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的借款协议，借款金额</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万元， 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；瑞康医药集团股份有限公司、戈广艺提供担保，担保额度</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万元，担保期限为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江苏高瑞医药有限公司与江苏银行扬州分行唐城支行处签订编号分别为：</w:t>
      </w:r>
      <w:r>
        <w:rPr>
          <w:rFonts w:ascii="Times New Roman" w:eastAsia="Times New Roman" w:hAnsi="Times New Roman" w:cs="Times New Roman"/>
          <w:color w:val="000000"/>
          <w:spacing w:val="0"/>
          <w:w w:val="100"/>
          <w:position w:val="0"/>
          <w:sz w:val="18"/>
          <w:szCs w:val="18"/>
        </w:rPr>
        <w:t>JK092520000250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JK092520000264</w:t>
      </w:r>
      <w:r>
        <w:rPr>
          <w:color w:val="000000"/>
          <w:spacing w:val="0"/>
          <w:w w:val="100"/>
          <w:position w:val="0"/>
        </w:rPr>
        <w:t>的借款合 同，借款金额分别为</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BZ092520000096</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江苏高瑞医药有限公司与苏州银行扬州分行处签订编号为：苏银贷字</w:t>
      </w:r>
      <w:r>
        <w:rPr>
          <w:rFonts w:ascii="Times New Roman" w:eastAsia="Times New Roman" w:hAnsi="Times New Roman" w:cs="Times New Roman"/>
          <w:color w:val="000000"/>
          <w:spacing w:val="0"/>
          <w:w w:val="100"/>
          <w:position w:val="0"/>
          <w:sz w:val="18"/>
          <w:szCs w:val="18"/>
        </w:rPr>
        <w:t>321001001-2020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200030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日；瑞康医药集团股份有限公司、张荣华提供最高额担保，担保合同编号苏 银高保字</w:t>
      </w:r>
      <w:r>
        <w:rPr>
          <w:rFonts w:ascii="Times New Roman" w:eastAsia="Times New Roman" w:hAnsi="Times New Roman" w:cs="Times New Roman"/>
          <w:color w:val="000000"/>
          <w:spacing w:val="0"/>
          <w:w w:val="100"/>
          <w:position w:val="0"/>
          <w:sz w:val="18"/>
          <w:szCs w:val="18"/>
        </w:rPr>
        <w:t>521001001-202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200012</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江苏高瑞医药有限公司与南京银行扬州分行处签订编号为：</w:t>
      </w:r>
      <w:r>
        <w:rPr>
          <w:rFonts w:ascii="Times New Roman" w:eastAsia="Times New Roman" w:hAnsi="Times New Roman" w:cs="Times New Roman"/>
          <w:color w:val="000000"/>
          <w:spacing w:val="0"/>
          <w:w w:val="100"/>
          <w:position w:val="0"/>
          <w:sz w:val="18"/>
          <w:szCs w:val="18"/>
        </w:rPr>
        <w:t>Ba159152001200006</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Ec159152001150002</w:t>
      </w:r>
      <w:r>
        <w:rPr>
          <w:color w:val="000000"/>
          <w:spacing w:val="0"/>
          <w:w w:val="100"/>
          <w:position w:val="0"/>
        </w:rPr>
        <w:t xml:space="preserve">， </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瑞康医药安徽有限公司与上海浦东发展银行合肥四牌楼支行签订编号分别为：</w:t>
      </w:r>
      <w:r>
        <w:rPr>
          <w:rFonts w:ascii="Times New Roman" w:eastAsia="Times New Roman" w:hAnsi="Times New Roman" w:cs="Times New Roman"/>
          <w:color w:val="000000"/>
          <w:spacing w:val="0"/>
          <w:w w:val="100"/>
          <w:position w:val="0"/>
          <w:sz w:val="18"/>
          <w:szCs w:val="18"/>
        </w:rPr>
        <w:t>58052020280061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58052020280143</w:t>
      </w:r>
      <w:r>
        <w:rPr>
          <w:color w:val="000000"/>
          <w:spacing w:val="0"/>
          <w:w w:val="100"/>
          <w:position w:val="0"/>
        </w:rPr>
        <w:t>的借款 合同，借款金额分别为：</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620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日；朱正昱、王萍、陈文俊、倪雪峰、瑞康医药集团股份有限公司提供最高额担保，担保合同编号分别为 </w:t>
      </w:r>
      <w:r>
        <w:rPr>
          <w:rFonts w:ascii="Times New Roman" w:eastAsia="Times New Roman" w:hAnsi="Times New Roman" w:cs="Times New Roman"/>
          <w:color w:val="000000"/>
          <w:spacing w:val="0"/>
          <w:w w:val="100"/>
          <w:position w:val="0"/>
          <w:sz w:val="18"/>
          <w:szCs w:val="18"/>
        </w:rPr>
        <w:t>ZB5805202000000005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ZB5805202000000004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ZB5805202000000003</w:t>
      </w:r>
      <w:r>
        <w:rPr>
          <w:color w:val="000000"/>
          <w:spacing w:val="0"/>
          <w:w w:val="100"/>
          <w:position w:val="0"/>
        </w:rPr>
        <w:t>，</w:t>
      </w:r>
      <w:r>
        <w:rPr>
          <w:color w:val="000000"/>
          <w:spacing w:val="0"/>
          <w:w w:val="100"/>
          <w:position w:val="0"/>
        </w:rPr>
        <w:t>最高担保额均为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万元，朱正昱、王萍、陈文俊、 倪雪峰、瑞康医药集团股份有限公司担保期限均为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瑞康医药安徽有限公司与中国建设银行合肥经济技术开发区支行签订编号分别为：</w:t>
      </w:r>
      <w:r>
        <w:rPr>
          <w:rFonts w:ascii="Times New Roman" w:eastAsia="Times New Roman" w:hAnsi="Times New Roman" w:cs="Times New Roman"/>
          <w:color w:val="000000"/>
          <w:spacing w:val="0"/>
          <w:w w:val="100"/>
          <w:position w:val="0"/>
          <w:sz w:val="18"/>
          <w:szCs w:val="18"/>
        </w:rPr>
        <w:t>20201233009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20201233013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20201233016</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日；朱正昱、王萍、陈文俊、倪雪峰、瑞康医药集团 股份有限公司提供最高额担保，担保合同编号分别为</w:t>
      </w:r>
      <w:r>
        <w:rPr>
          <w:rFonts w:ascii="Times New Roman" w:eastAsia="Times New Roman" w:hAnsi="Times New Roman" w:cs="Times New Roman"/>
          <w:color w:val="000000"/>
          <w:spacing w:val="0"/>
          <w:w w:val="100"/>
          <w:position w:val="0"/>
          <w:sz w:val="18"/>
          <w:szCs w:val="18"/>
        </w:rPr>
        <w:t xml:space="preserve">JKZGE-2020001 </w:t>
      </w:r>
      <w:r>
        <w:rPr>
          <w:color w:val="000000"/>
          <w:spacing w:val="0"/>
          <w:w w:val="100"/>
          <w:position w:val="0"/>
        </w:rPr>
        <w:t>（保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JKZGE-2020001 </w:t>
      </w:r>
      <w:r>
        <w:rPr>
          <w:color w:val="000000"/>
          <w:spacing w:val="0"/>
          <w:w w:val="100"/>
          <w:position w:val="0"/>
        </w:rPr>
        <w:t>（保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ZBEBE20200005</w:t>
      </w:r>
      <w:r>
        <w:rPr>
          <w:color w:val="000000"/>
          <w:spacing w:val="0"/>
          <w:w w:val="100"/>
          <w:position w:val="0"/>
        </w:rPr>
        <w:t xml:space="preserve">，最 </w:t>
      </w:r>
      <w:r>
        <w:rPr>
          <w:color w:val="000000"/>
          <w:spacing w:val="0"/>
          <w:w w:val="100"/>
          <w:position w:val="0"/>
        </w:rPr>
        <w:t>高担保额均为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万元，朱正昱、王萍、陈文俊、倪雪峰担保期限为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日，瑞康医药集团股份有 限公司担保期限为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瑞康医药集团河北有限公司与渤海银行石家庄分行签订编号为:渤石分流贷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日；瑞康医药集团股份有限公司提供最高额担保，担保合同编号渤石分最高保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瑞康医药集团河北有限公司与承德银行石家庄翟营南大街支行签订编号为：</w:t>
      </w:r>
      <w:r>
        <w:rPr>
          <w:rFonts w:ascii="Times New Roman" w:eastAsia="Times New Roman" w:hAnsi="Times New Roman" w:cs="Times New Roman"/>
          <w:color w:val="000000"/>
          <w:spacing w:val="0"/>
          <w:w w:val="100"/>
          <w:position w:val="0"/>
          <w:sz w:val="18"/>
          <w:szCs w:val="18"/>
        </w:rPr>
        <w:t>13010201201209001</w:t>
      </w:r>
      <w:r>
        <w:rPr>
          <w:color w:val="000000"/>
          <w:spacing w:val="0"/>
          <w:w w:val="100"/>
          <w:position w:val="0"/>
        </w:rPr>
        <w:t xml:space="preserve">的借款合同，借款金额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日；瑞康医药集团股份有限公司提供最高额担保，担保合同编号 </w:t>
      </w:r>
      <w:r>
        <w:rPr>
          <w:rFonts w:ascii="Times New Roman" w:eastAsia="Times New Roman" w:hAnsi="Times New Roman" w:cs="Times New Roman"/>
          <w:color w:val="000000"/>
          <w:spacing w:val="0"/>
          <w:w w:val="100"/>
          <w:position w:val="0"/>
          <w:sz w:val="18"/>
          <w:szCs w:val="18"/>
        </w:rPr>
        <w:t>13010201201209001101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瑞康医药（徐州）公司与莱商银行徐州开发区支行处签订编号为：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LS0306</w:t>
      </w:r>
      <w:r>
        <w:rPr>
          <w:color w:val="000000"/>
          <w:spacing w:val="0"/>
          <w:w w:val="100"/>
          <w:position w:val="0"/>
        </w:rPr>
        <w:t>流贷字第</w:t>
      </w:r>
      <w:r>
        <w:rPr>
          <w:rFonts w:ascii="Times New Roman" w:eastAsia="Times New Roman" w:hAnsi="Times New Roman" w:cs="Times New Roman"/>
          <w:color w:val="000000"/>
          <w:spacing w:val="0"/>
          <w:w w:val="100"/>
          <w:position w:val="0"/>
          <w:sz w:val="18"/>
          <w:szCs w:val="18"/>
        </w:rPr>
        <w:t>2020061601</w:t>
      </w:r>
      <w:r>
        <w:rPr>
          <w:color w:val="000000"/>
          <w:spacing w:val="0"/>
          <w:w w:val="100"/>
          <w:position w:val="0"/>
        </w:rPr>
        <w:t>的借款合同，借 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日；瑞康医药集团股份有限公司、贾继胜、喻军、刘建、林红 艳、卢永、孟凡平、李莉、张尊利提供最高额担保，担保合同编号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LS0306</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瑞康医药（徐州）公司与江苏银行徐州科技支行签订编号分别为：</w:t>
      </w:r>
      <w:r>
        <w:rPr>
          <w:rFonts w:ascii="Times New Roman" w:eastAsia="Times New Roman" w:hAnsi="Times New Roman" w:cs="Times New Roman"/>
          <w:color w:val="000000"/>
          <w:spacing w:val="0"/>
          <w:w w:val="100"/>
          <w:position w:val="0"/>
          <w:sz w:val="18"/>
          <w:szCs w:val="18"/>
        </w:rPr>
        <w:t>JK082820000213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JK082820000333</w:t>
      </w:r>
      <w:r>
        <w:rPr>
          <w:color w:val="000000"/>
          <w:spacing w:val="0"/>
          <w:w w:val="100"/>
          <w:position w:val="0"/>
        </w:rPr>
        <w:t>的借款合同，借 款金额分别为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日；瑞康 医药集团股份有限公司、贾继胜、喻军、刘建、林红艳、卢永、孟凡平、李莉、张尊利提供最高额担保，担保合同编号 </w:t>
      </w:r>
      <w:r>
        <w:rPr>
          <w:rFonts w:ascii="Times New Roman" w:eastAsia="Times New Roman" w:hAnsi="Times New Roman" w:cs="Times New Roman"/>
          <w:color w:val="000000"/>
          <w:spacing w:val="0"/>
          <w:w w:val="100"/>
          <w:position w:val="0"/>
          <w:sz w:val="18"/>
          <w:szCs w:val="18"/>
        </w:rPr>
        <w:t>BZ082820000089</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瑞康医药（徐州）公司与徐州铜山农村商业银行福源支行处签订编号为：</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农商借字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rPr>
        <w:t>号的借款合同，借款金 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日；瑞康医药集团股份有限公司、贾继胜、喻军、刘建、林红艳、卢 永、孟凡平、李莉、张尊利提供最高额担保，担保合同编号</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农商高保字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751-1</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万元，担保期限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瑞康医药（徐州）有限公司与南京银行徐州分行处签订编号为：</w:t>
      </w:r>
      <w:r>
        <w:rPr>
          <w:rFonts w:ascii="Times New Roman" w:eastAsia="Times New Roman" w:hAnsi="Times New Roman" w:cs="Times New Roman"/>
          <w:color w:val="000000"/>
          <w:spacing w:val="0"/>
          <w:w w:val="100"/>
          <w:position w:val="0"/>
          <w:sz w:val="18"/>
          <w:szCs w:val="18"/>
        </w:rPr>
        <w:t>D1366082004240002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日；瑞康医药集团股份有限公司、贾继胜、喻军、刘建、林红艳、卢永、孟凡平、李 莉、张尊利提供最高额担保，担保合同编号</w:t>
      </w:r>
      <w:r>
        <w:rPr>
          <w:rFonts w:ascii="Times New Roman" w:eastAsia="Times New Roman" w:hAnsi="Times New Roman" w:cs="Times New Roman"/>
          <w:color w:val="000000"/>
          <w:spacing w:val="0"/>
          <w:w w:val="100"/>
          <w:position w:val="0"/>
          <w:sz w:val="18"/>
          <w:szCs w:val="18"/>
        </w:rPr>
        <w:t>A0466081912130006</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万元元，担保期限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仁护生医疗科技有限公司与莱商银行济南历下支行处签订编号为：</w:t>
      </w:r>
      <w:r>
        <w:rPr>
          <w:rFonts w:ascii="Times New Roman" w:eastAsia="Times New Roman" w:hAnsi="Times New Roman" w:cs="Times New Roman"/>
          <w:color w:val="000000"/>
          <w:spacing w:val="0"/>
          <w:w w:val="100"/>
          <w:position w:val="0"/>
          <w:sz w:val="18"/>
          <w:szCs w:val="18"/>
        </w:rPr>
        <w:t>LS0405</w:t>
      </w:r>
      <w:r>
        <w:rPr>
          <w:color w:val="000000"/>
          <w:spacing w:val="0"/>
          <w:w w:val="100"/>
          <w:position w:val="0"/>
        </w:rPr>
        <w:t>流贷字第</w:t>
      </w:r>
      <w:r>
        <w:rPr>
          <w:rFonts w:ascii="Times New Roman" w:eastAsia="Times New Roman" w:hAnsi="Times New Roman" w:cs="Times New Roman"/>
          <w:color w:val="000000"/>
          <w:spacing w:val="0"/>
          <w:w w:val="100"/>
          <w:position w:val="0"/>
          <w:sz w:val="18"/>
          <w:szCs w:val="18"/>
        </w:rPr>
        <w:t>2020063001</w:t>
      </w:r>
      <w:r>
        <w:rPr>
          <w:color w:val="000000"/>
          <w:spacing w:val="0"/>
          <w:w w:val="100"/>
          <w:position w:val="0"/>
        </w:rPr>
        <w:t>号的借款合同，借款金 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 S0405</w:t>
      </w:r>
      <w:r>
        <w:rPr>
          <w:color w:val="000000"/>
          <w:spacing w:val="0"/>
          <w:w w:val="100"/>
          <w:position w:val="0"/>
        </w:rPr>
        <w:t>最高保字第</w:t>
      </w:r>
      <w:r>
        <w:rPr>
          <w:rFonts w:ascii="Times New Roman" w:eastAsia="Times New Roman" w:hAnsi="Times New Roman" w:cs="Times New Roman"/>
          <w:color w:val="000000"/>
          <w:spacing w:val="0"/>
          <w:w w:val="100"/>
          <w:position w:val="0"/>
          <w:sz w:val="18"/>
          <w:szCs w:val="18"/>
        </w:rPr>
        <w:t>2020021702</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江苏力升医药有限公司与东方农村商业银行市行营业部签订编号为：东方农商行流借字《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010008</w:t>
      </w:r>
      <w:r>
        <w:rPr>
          <w:color w:val="000000"/>
          <w:spacing w:val="0"/>
          <w:w w:val="100"/>
          <w:position w:val="0"/>
        </w:rPr>
        <w:t>号的借款合同， 借款金额</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万元，借款期限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日；邹和平、邹冠男、张贵芹、程静提供最高额担保，担保合同 编号东方农商行高保字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010008</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安徽瑞康新邦药械物流有限公司公司与六安农村商业银行股份有限公司签订编号为：</w:t>
      </w:r>
      <w:r>
        <w:rPr>
          <w:rFonts w:ascii="Times New Roman" w:eastAsia="Times New Roman" w:hAnsi="Times New Roman" w:cs="Times New Roman"/>
          <w:color w:val="000000"/>
          <w:spacing w:val="0"/>
          <w:w w:val="100"/>
          <w:position w:val="0"/>
          <w:sz w:val="18"/>
          <w:szCs w:val="18"/>
        </w:rPr>
        <w:t>5227111220206004</w:t>
      </w:r>
      <w:r>
        <w:rPr>
          <w:color w:val="000000"/>
          <w:spacing w:val="0"/>
          <w:w w:val="100"/>
          <w:position w:val="0"/>
        </w:rPr>
        <w:t>的借款合同，借 款金额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日。张本奎提供最高额担保，担保合同编号为：开发区行最高 额保字（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6005</w:t>
      </w:r>
      <w:r>
        <w:rPr>
          <w:color w:val="000000"/>
          <w:spacing w:val="0"/>
          <w:w w:val="100"/>
          <w:position w:val="0"/>
        </w:rPr>
        <w:t>号，担保额度为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四川瑞康亚孚医疗技术有限公司与成都农商银行西区支行签订编号为：</w:t>
      </w:r>
      <w:r>
        <w:rPr>
          <w:rFonts w:ascii="Times New Roman" w:eastAsia="Times New Roman" w:hAnsi="Times New Roman" w:cs="Times New Roman"/>
          <w:color w:val="000000"/>
          <w:spacing w:val="0"/>
          <w:w w:val="100"/>
          <w:position w:val="0"/>
          <w:sz w:val="18"/>
          <w:szCs w:val="18"/>
        </w:rPr>
        <w:t>20200001</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日；瑞康医药集团股份有限公司提供担保，担保额度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四川瑞康亚孚医疗技术有限公司与天府银行簇桥支行签订编号为：流借字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1223003</w:t>
      </w:r>
      <w:r>
        <w:rPr>
          <w:color w:val="000000"/>
          <w:spacing w:val="0"/>
          <w:w w:val="100"/>
          <w:position w:val="0"/>
        </w:rPr>
        <w:t xml:space="preserve">号的借款合同，借款金额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日；瑞康医药集团股份有限公司提供担保，担保额度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四川瑞康亚孚医疗技术有限公司与贵阳银行新都支行签订编号为：</w:t>
      </w:r>
      <w:r>
        <w:rPr>
          <w:rFonts w:ascii="Times New Roman" w:eastAsia="Times New Roman" w:hAnsi="Times New Roman" w:cs="Times New Roman"/>
          <w:color w:val="000000"/>
          <w:spacing w:val="0"/>
          <w:w w:val="100"/>
          <w:position w:val="0"/>
          <w:sz w:val="18"/>
          <w:szCs w:val="18"/>
        </w:rPr>
        <w:t>J2902020121101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万元，借款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日；瑞康医药集团股份有限公司提供担保，担保额度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威海神瑞贸易有限公司公司齐商银行股份有限公司小企业金融服务中心签订编号为：流借</w:t>
      </w:r>
      <w:r>
        <w:rPr>
          <w:rFonts w:ascii="Times New Roman" w:eastAsia="Times New Roman" w:hAnsi="Times New Roman" w:cs="Times New Roman"/>
          <w:color w:val="000000"/>
          <w:spacing w:val="0"/>
          <w:w w:val="100"/>
          <w:position w:val="0"/>
          <w:sz w:val="18"/>
          <w:szCs w:val="18"/>
        </w:rPr>
        <w:t>2020011059</w:t>
      </w:r>
      <w:r>
        <w:rPr>
          <w:color w:val="000000"/>
          <w:spacing w:val="0"/>
          <w:w w:val="100"/>
          <w:position w:val="0"/>
        </w:rPr>
        <w:t>的借款合同，借款 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日；瑞康医药集团股份有限公司提供最高额担保，担保合同编号 公高保</w:t>
      </w:r>
      <w:r>
        <w:rPr>
          <w:rFonts w:ascii="Times New Roman" w:eastAsia="Times New Roman" w:hAnsi="Times New Roman" w:cs="Times New Roman"/>
          <w:color w:val="000000"/>
          <w:spacing w:val="0"/>
          <w:w w:val="100"/>
          <w:position w:val="0"/>
          <w:sz w:val="18"/>
          <w:szCs w:val="18"/>
        </w:rPr>
        <w:t>2020011059</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威海神瑞贸易有限公司光大银行烟台分行签订编号为：烟光解贷</w:t>
      </w:r>
      <w:r>
        <w:rPr>
          <w:rFonts w:ascii="Times New Roman" w:eastAsia="Times New Roman" w:hAnsi="Times New Roman" w:cs="Times New Roman"/>
          <w:color w:val="000000"/>
          <w:spacing w:val="0"/>
          <w:w w:val="100"/>
          <w:position w:val="0"/>
          <w:sz w:val="18"/>
          <w:szCs w:val="18"/>
        </w:rPr>
        <w:t>2020-35</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 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日；韩旭、张仁华提供最高额担保，担保合同编号：烟光解保</w:t>
      </w:r>
      <w:r>
        <w:rPr>
          <w:rFonts w:ascii="Times New Roman" w:eastAsia="Times New Roman" w:hAnsi="Times New Roman" w:cs="Times New Roman"/>
          <w:color w:val="000000"/>
          <w:spacing w:val="0"/>
          <w:w w:val="100"/>
          <w:position w:val="0"/>
          <w:sz w:val="18"/>
          <w:szCs w:val="18"/>
        </w:rPr>
        <w:t>2020-36</w:t>
      </w:r>
      <w:r>
        <w:rPr>
          <w:color w:val="000000"/>
          <w:spacing w:val="0"/>
          <w:w w:val="100"/>
          <w:position w:val="0"/>
        </w:rPr>
        <w:t xml:space="preserve">号、烟光解保 </w:t>
      </w:r>
      <w:r>
        <w:rPr>
          <w:rFonts w:ascii="Times New Roman" w:eastAsia="Times New Roman" w:hAnsi="Times New Roman" w:cs="Times New Roman"/>
          <w:color w:val="000000"/>
          <w:spacing w:val="0"/>
          <w:w w:val="100"/>
          <w:position w:val="0"/>
          <w:sz w:val="18"/>
          <w:szCs w:val="18"/>
        </w:rPr>
        <w:t>2020-37</w:t>
      </w:r>
      <w:r>
        <w:rPr>
          <w:color w:val="000000"/>
          <w:spacing w:val="0"/>
          <w:w w:val="100"/>
          <w:position w:val="0"/>
        </w:rPr>
        <w:t>号，担保额度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青岛宝康生物科技有限公司与青岛银行敦化路支行签订编号为：</w:t>
      </w:r>
      <w:r>
        <w:rPr>
          <w:rFonts w:ascii="Times New Roman" w:eastAsia="Times New Roman" w:hAnsi="Times New Roman" w:cs="Times New Roman"/>
          <w:color w:val="000000"/>
          <w:spacing w:val="0"/>
          <w:w w:val="100"/>
          <w:position w:val="0"/>
          <w:sz w:val="18"/>
          <w:szCs w:val="18"/>
        </w:rPr>
        <w:t>802312020</w:t>
      </w:r>
      <w:r>
        <w:rPr>
          <w:color w:val="000000"/>
          <w:spacing w:val="0"/>
          <w:w w:val="100"/>
          <w:position w:val="0"/>
        </w:rPr>
        <w:t>借字第</w:t>
      </w:r>
      <w:r>
        <w:rPr>
          <w:rFonts w:ascii="Times New Roman" w:eastAsia="Times New Roman" w:hAnsi="Times New Roman" w:cs="Times New Roman"/>
          <w:color w:val="000000"/>
          <w:spacing w:val="0"/>
          <w:w w:val="100"/>
          <w:position w:val="0"/>
          <w:sz w:val="18"/>
          <w:szCs w:val="18"/>
        </w:rPr>
        <w:t>00012</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万元，期末余额为：</w:t>
      </w:r>
      <w:r>
        <w:rPr>
          <w:rFonts w:ascii="Times New Roman" w:eastAsia="Times New Roman" w:hAnsi="Times New Roman" w:cs="Times New Roman"/>
          <w:color w:val="000000"/>
          <w:spacing w:val="0"/>
          <w:w w:val="100"/>
          <w:position w:val="0"/>
          <w:sz w:val="18"/>
          <w:szCs w:val="18"/>
        </w:rPr>
        <w:t>1,401,448.00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日；瑞康医药集团股份有限公司提供最高 额担保，担保合同编号</w:t>
      </w:r>
      <w:r>
        <w:rPr>
          <w:rFonts w:ascii="Times New Roman" w:eastAsia="Times New Roman" w:hAnsi="Times New Roman" w:cs="Times New Roman"/>
          <w:color w:val="000000"/>
          <w:spacing w:val="0"/>
          <w:w w:val="100"/>
          <w:position w:val="0"/>
          <w:sz w:val="18"/>
          <w:szCs w:val="18"/>
        </w:rPr>
        <w:t>802312020</w:t>
      </w:r>
      <w:r>
        <w:rPr>
          <w:color w:val="000000"/>
          <w:spacing w:val="0"/>
          <w:w w:val="100"/>
          <w:position w:val="0"/>
        </w:rPr>
        <w:t>高保字第</w:t>
      </w:r>
      <w:r>
        <w:rPr>
          <w:rFonts w:ascii="Times New Roman" w:eastAsia="Times New Roman" w:hAnsi="Times New Roman" w:cs="Times New Roman"/>
          <w:color w:val="000000"/>
          <w:spacing w:val="0"/>
          <w:w w:val="100"/>
          <w:position w:val="0"/>
          <w:sz w:val="18"/>
          <w:szCs w:val="18"/>
        </w:rPr>
        <w:t>00003</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北京旭日鸿升生物技术有限公司与南京银行方庄支行签订编号为：</w:t>
      </w:r>
      <w:r>
        <w:rPr>
          <w:rFonts w:ascii="Times New Roman" w:eastAsia="Times New Roman" w:hAnsi="Times New Roman" w:cs="Times New Roman"/>
          <w:color w:val="000000"/>
          <w:spacing w:val="0"/>
          <w:w w:val="100"/>
          <w:position w:val="0"/>
          <w:sz w:val="18"/>
          <w:szCs w:val="18"/>
        </w:rPr>
        <w:t>Ba155352001200001</w:t>
      </w:r>
      <w:r>
        <w:rPr>
          <w:color w:val="000000"/>
          <w:spacing w:val="0"/>
          <w:w w:val="100"/>
          <w:position w:val="0"/>
        </w:rPr>
        <w:t>借款合同，借款金额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日；瑞康医药集团股份有限公司、宋硕提供最高额担保，担保合同编号 </w:t>
      </w:r>
      <w:r>
        <w:rPr>
          <w:rFonts w:ascii="Times New Roman" w:eastAsia="Times New Roman" w:hAnsi="Times New Roman" w:cs="Times New Roman"/>
          <w:color w:val="000000"/>
          <w:spacing w:val="0"/>
          <w:w w:val="100"/>
          <w:position w:val="0"/>
          <w:sz w:val="18"/>
          <w:szCs w:val="18"/>
        </w:rPr>
        <w:t>Ec155351909160029</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北京旭日鸿升生物技术有限公司与建设银行北京朝阳支行签订编号为：建京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123310</w:t>
      </w:r>
      <w:r>
        <w:rPr>
          <w:color w:val="000000"/>
          <w:spacing w:val="0"/>
          <w:w w:val="100"/>
          <w:position w:val="0"/>
        </w:rPr>
        <w:t>小字第</w:t>
      </w:r>
      <w:r>
        <w:rPr>
          <w:rFonts w:ascii="Times New Roman" w:eastAsia="Times New Roman" w:hAnsi="Times New Roman" w:cs="Times New Roman"/>
          <w:color w:val="000000"/>
          <w:spacing w:val="0"/>
          <w:w w:val="100"/>
          <w:position w:val="0"/>
          <w:sz w:val="18"/>
          <w:szCs w:val="18"/>
        </w:rPr>
        <w:t>0070</w:t>
      </w:r>
      <w:r>
        <w:rPr>
          <w:color w:val="000000"/>
          <w:spacing w:val="0"/>
          <w:w w:val="100"/>
          <w:position w:val="0"/>
        </w:rPr>
        <w:t>号借款合同，借款 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日；瑞康医药集团股份有限公司、宋硕、张琳提供最高额担保，担 保合同编号建京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123310</w:t>
      </w:r>
      <w:r>
        <w:rPr>
          <w:color w:val="000000"/>
          <w:spacing w:val="0"/>
          <w:w w:val="100"/>
          <w:position w:val="0"/>
        </w:rPr>
        <w:t>小字第</w:t>
      </w:r>
      <w:r>
        <w:rPr>
          <w:rFonts w:ascii="Times New Roman" w:eastAsia="Times New Roman" w:hAnsi="Times New Roman" w:cs="Times New Roman"/>
          <w:color w:val="000000"/>
          <w:spacing w:val="0"/>
          <w:w w:val="100"/>
          <w:position w:val="0"/>
          <w:sz w:val="18"/>
          <w:szCs w:val="18"/>
        </w:rPr>
        <w:t>0070</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北京旭日鸿升生物技术有限公司在北京农商行经济技术开发区支行签订编号为：开发区第</w:t>
      </w:r>
      <w:r>
        <w:rPr>
          <w:rFonts w:ascii="Times New Roman" w:eastAsia="Times New Roman" w:hAnsi="Times New Roman" w:cs="Times New Roman"/>
          <w:color w:val="000000"/>
          <w:spacing w:val="0"/>
          <w:w w:val="100"/>
          <w:position w:val="0"/>
          <w:sz w:val="18"/>
          <w:szCs w:val="18"/>
        </w:rPr>
        <w:t>00020</w:t>
      </w:r>
      <w:r>
        <w:rPr>
          <w:color w:val="000000"/>
          <w:spacing w:val="0"/>
          <w:w w:val="100"/>
          <w:position w:val="0"/>
        </w:rPr>
        <w:t>借款合同，借款金额</w:t>
      </w:r>
      <w:r>
        <w:rPr>
          <w:rFonts w:ascii="Times New Roman" w:eastAsia="Times New Roman" w:hAnsi="Times New Roman" w:cs="Times New Roman"/>
          <w:color w:val="000000"/>
          <w:spacing w:val="0"/>
          <w:w w:val="100"/>
          <w:position w:val="0"/>
          <w:sz w:val="18"/>
          <w:szCs w:val="18"/>
        </w:rPr>
        <w:t xml:space="preserve">400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日；瑞康医药集团股份有限公司和宋硕提供最高额担保，担保合同编号开发 区第</w:t>
      </w:r>
      <w:r>
        <w:rPr>
          <w:rFonts w:ascii="Times New Roman" w:eastAsia="Times New Roman" w:hAnsi="Times New Roman" w:cs="Times New Roman"/>
          <w:color w:val="000000"/>
          <w:spacing w:val="0"/>
          <w:w w:val="100"/>
          <w:position w:val="0"/>
          <w:sz w:val="18"/>
          <w:szCs w:val="18"/>
        </w:rPr>
        <w:t>00020</w:t>
      </w:r>
      <w:r>
        <w:rPr>
          <w:color w:val="000000"/>
          <w:spacing w:val="0"/>
          <w:w w:val="100"/>
          <w:position w:val="0"/>
        </w:rPr>
        <w:t>保</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北京旭日鸿升公司与北京银行青年路支行签订编号为：</w:t>
      </w:r>
      <w:r>
        <w:rPr>
          <w:rFonts w:ascii="Times New Roman" w:eastAsia="Times New Roman" w:hAnsi="Times New Roman" w:cs="Times New Roman"/>
          <w:color w:val="000000"/>
          <w:spacing w:val="0"/>
          <w:w w:val="100"/>
          <w:position w:val="0"/>
          <w:sz w:val="18"/>
          <w:szCs w:val="18"/>
        </w:rPr>
        <w:t>0637500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日；瑞康医药集团股份有限公司、宋硕、张琳提供最高额担保，担保合同编号</w:t>
      </w:r>
      <w:r>
        <w:rPr>
          <w:rFonts w:ascii="Times New Roman" w:eastAsia="Times New Roman" w:hAnsi="Times New Roman" w:cs="Times New Roman"/>
          <w:color w:val="000000"/>
          <w:spacing w:val="0"/>
          <w:w w:val="100"/>
          <w:position w:val="0"/>
          <w:sz w:val="18"/>
          <w:szCs w:val="18"/>
        </w:rPr>
        <w:t>0635476-001</w:t>
      </w:r>
      <w:r>
        <w:rPr>
          <w:color w:val="000000"/>
          <w:spacing w:val="0"/>
          <w:w w:val="100"/>
          <w:position w:val="0"/>
        </w:rPr>
        <w:t>,</w:t>
      </w:r>
      <w:r>
        <w:rPr>
          <w:color w:val="000000"/>
          <w:spacing w:val="0"/>
          <w:w w:val="100"/>
          <w:position w:val="0"/>
        </w:rPr>
        <w:t xml:space="preserve">最高担保额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北京康鑫源生物技术有限公司在南京银行方庄支行签订编号为：</w:t>
      </w:r>
      <w:r>
        <w:rPr>
          <w:rFonts w:ascii="Times New Roman" w:eastAsia="Times New Roman" w:hAnsi="Times New Roman" w:cs="Times New Roman"/>
          <w:color w:val="000000"/>
          <w:spacing w:val="0"/>
          <w:w w:val="100"/>
          <w:position w:val="0"/>
          <w:sz w:val="18"/>
          <w:szCs w:val="18"/>
        </w:rPr>
        <w:t>Ba155352001200002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日；瑞康医药集团股份有限公司、宋硕、张琳提供最高额担保，担保合同编号 </w:t>
      </w:r>
      <w:r>
        <w:rPr>
          <w:rFonts w:ascii="Times New Roman" w:eastAsia="Times New Roman" w:hAnsi="Times New Roman" w:cs="Times New Roman"/>
          <w:color w:val="000000"/>
          <w:spacing w:val="0"/>
          <w:w w:val="100"/>
          <w:position w:val="0"/>
          <w:sz w:val="18"/>
          <w:szCs w:val="18"/>
        </w:rPr>
        <w:t>Ec155351909160032</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北京同泰利胜商贸有限公司与北京银行青年路支行签订编号为：</w:t>
      </w:r>
      <w:r>
        <w:rPr>
          <w:rFonts w:ascii="Times New Roman" w:eastAsia="Times New Roman" w:hAnsi="Times New Roman" w:cs="Times New Roman"/>
          <w:color w:val="000000"/>
          <w:spacing w:val="0"/>
          <w:w w:val="100"/>
          <w:position w:val="0"/>
          <w:sz w:val="18"/>
          <w:szCs w:val="18"/>
        </w:rPr>
        <w:t>0638330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0638330-001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 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北京知和信义商贸有限公司与北京银行青年路支行签订编号为：</w:t>
      </w:r>
      <w:r>
        <w:rPr>
          <w:rFonts w:ascii="Times New Roman" w:eastAsia="Times New Roman" w:hAnsi="Times New Roman" w:cs="Times New Roman"/>
          <w:color w:val="000000"/>
          <w:spacing w:val="0"/>
          <w:w w:val="100"/>
          <w:position w:val="0"/>
          <w:sz w:val="18"/>
          <w:szCs w:val="18"/>
        </w:rPr>
        <w:t>0638336</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0638336-001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北京知和信义商贸有限公司与南京银行方庄支行签订编号为：</w:t>
      </w:r>
      <w:r>
        <w:rPr>
          <w:rFonts w:ascii="Times New Roman" w:eastAsia="Times New Roman" w:hAnsi="Times New Roman" w:cs="Times New Roman"/>
          <w:color w:val="000000"/>
          <w:spacing w:val="0"/>
          <w:w w:val="100"/>
          <w:position w:val="0"/>
          <w:sz w:val="18"/>
          <w:szCs w:val="18"/>
        </w:rPr>
        <w:t>Ba155352005260005</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Ec155352004160019</w:t>
      </w:r>
      <w:r>
        <w:rPr>
          <w:color w:val="000000"/>
          <w:spacing w:val="0"/>
          <w:w w:val="100"/>
          <w:position w:val="0"/>
        </w:rPr>
        <w:t xml:space="preserve">, </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北京康盛阳光医疗科技有限公司中国工商银行北京大兴支行签订编号为：</w:t>
      </w:r>
      <w:r>
        <w:rPr>
          <w:rFonts w:ascii="Times New Roman" w:eastAsia="Times New Roman" w:hAnsi="Times New Roman" w:cs="Times New Roman"/>
          <w:color w:val="000000"/>
          <w:spacing w:val="0"/>
          <w:w w:val="100"/>
          <w:position w:val="0"/>
          <w:sz w:val="18"/>
          <w:szCs w:val="18"/>
        </w:rPr>
        <w:t>0020000074-202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年（大兴）字</w:t>
      </w:r>
      <w:r>
        <w:rPr>
          <w:rFonts w:ascii="Times New Roman" w:eastAsia="Times New Roman" w:hAnsi="Times New Roman" w:cs="Times New Roman"/>
          <w:color w:val="000000"/>
          <w:spacing w:val="0"/>
          <w:w w:val="100"/>
          <w:position w:val="0"/>
          <w:sz w:val="18"/>
          <w:szCs w:val="18"/>
        </w:rPr>
        <w:t>00139</w:t>
      </w:r>
      <w:r>
        <w:rPr>
          <w:color w:val="000000"/>
          <w:spacing w:val="0"/>
          <w:w w:val="100"/>
          <w:position w:val="0"/>
        </w:rPr>
        <w:t>号的借款 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日；北京首创融资担保有限公司提供最高额担保，担保 合同编号</w:t>
      </w:r>
      <w:r>
        <w:rPr>
          <w:rFonts w:ascii="Times New Roman" w:eastAsia="Times New Roman" w:hAnsi="Times New Roman" w:cs="Times New Roman"/>
          <w:color w:val="000000"/>
          <w:spacing w:val="0"/>
          <w:w w:val="100"/>
          <w:position w:val="0"/>
          <w:sz w:val="18"/>
          <w:szCs w:val="18"/>
        </w:rPr>
        <w:t>0020000074-2020</w:t>
      </w:r>
      <w:r>
        <w:rPr>
          <w:color w:val="000000"/>
          <w:spacing w:val="0"/>
          <w:w w:val="100"/>
          <w:position w:val="0"/>
        </w:rPr>
        <w:t>年大兴（保）字</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北京康盛阳光医疗科技有限中国建设银行北京大兴支行签订编号为：</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4,786,892.55</w:t>
      </w:r>
      <w:r>
        <w:rPr>
          <w:color w:val="000000"/>
          <w:spacing w:val="0"/>
          <w:w w:val="100"/>
          <w:position w:val="0"/>
        </w:rPr>
        <w:t>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日；王惠、姜金萍提供最高额担保，担保合同编号</w:t>
      </w:r>
      <w:r>
        <w:rPr>
          <w:rFonts w:ascii="Times New Roman" w:eastAsia="Times New Roman" w:hAnsi="Times New Roman" w:cs="Times New Roman"/>
          <w:color w:val="000000"/>
          <w:spacing w:val="0"/>
          <w:w w:val="100"/>
          <w:position w:val="0"/>
          <w:sz w:val="18"/>
          <w:szCs w:val="18"/>
        </w:rPr>
        <w:t>2020021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 xml:space="preserve">4,786,892.55 </w:t>
      </w:r>
      <w:r>
        <w:rPr>
          <w:color w:val="000000"/>
          <w:spacing w:val="0"/>
          <w:w w:val="100"/>
          <w:position w:val="0"/>
        </w:rPr>
        <w:t>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北京康盛阳光医疗科技有限南京银行北京分行分别签订编号为：</w:t>
      </w:r>
      <w:r>
        <w:rPr>
          <w:rFonts w:ascii="Times New Roman" w:eastAsia="Times New Roman" w:hAnsi="Times New Roman" w:cs="Times New Roman"/>
          <w:color w:val="000000"/>
          <w:spacing w:val="0"/>
          <w:w w:val="100"/>
          <w:position w:val="0"/>
          <w:sz w:val="18"/>
          <w:szCs w:val="18"/>
        </w:rPr>
        <w:t>Bal55352007140010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Ba15535200922001</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的借款合同， 借款金额分别为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日；瑞 康医药集团股份有限公司、王惠、姜金萍提供最高额担保，担保合同编号：</w:t>
      </w:r>
      <w:r>
        <w:rPr>
          <w:rFonts w:ascii="Times New Roman" w:eastAsia="Times New Roman" w:hAnsi="Times New Roman" w:cs="Times New Roman"/>
          <w:color w:val="000000"/>
          <w:spacing w:val="0"/>
          <w:w w:val="100"/>
          <w:position w:val="0"/>
          <w:sz w:val="18"/>
          <w:szCs w:val="18"/>
        </w:rPr>
        <w:t>Ec155352004160013</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 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北京诺亚阳光科技发展有限公司与招商银行北京分行签订编号为：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金融街直营授信</w:t>
      </w:r>
      <w:r>
        <w:rPr>
          <w:rFonts w:ascii="Times New Roman" w:eastAsia="Times New Roman" w:hAnsi="Times New Roman" w:cs="Times New Roman"/>
          <w:color w:val="000000"/>
          <w:spacing w:val="0"/>
          <w:w w:val="100"/>
          <w:position w:val="0"/>
          <w:sz w:val="18"/>
          <w:szCs w:val="18"/>
        </w:rPr>
        <w:t>495BJ</w:t>
      </w:r>
      <w:r>
        <w:rPr>
          <w:color w:val="000000"/>
          <w:spacing w:val="0"/>
          <w:w w:val="100"/>
          <w:position w:val="0"/>
        </w:rPr>
        <w:t xml:space="preserve">的借款合同，借款金额为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万元，期末余额为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日；北京中小企业信用再担保有限公司提供担保，担 保合同编号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金融街直营授信</w:t>
      </w:r>
      <w:r>
        <w:rPr>
          <w:rFonts w:ascii="Times New Roman" w:eastAsia="Times New Roman" w:hAnsi="Times New Roman" w:cs="Times New Roman"/>
          <w:color w:val="000000"/>
          <w:spacing w:val="0"/>
          <w:w w:val="100"/>
          <w:position w:val="0"/>
          <w:sz w:val="18"/>
          <w:szCs w:val="18"/>
        </w:rPr>
        <w:t>495BJ</w:t>
      </w:r>
      <w:r>
        <w:rPr>
          <w:color w:val="000000"/>
          <w:spacing w:val="0"/>
          <w:w w:val="100"/>
          <w:position w:val="0"/>
        </w:rPr>
        <w:t>，</w:t>
      </w:r>
      <w:r>
        <w:rPr>
          <w:color w:val="000000"/>
          <w:spacing w:val="0"/>
          <w:w w:val="100"/>
          <w:position w:val="0"/>
        </w:rPr>
        <w:t>担保额度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北京诺亚阳光科技有限公司北京银行成寿寺支行签订编号为：</w:t>
      </w:r>
      <w:r>
        <w:rPr>
          <w:rFonts w:ascii="Times New Roman" w:eastAsia="Times New Roman" w:hAnsi="Times New Roman" w:cs="Times New Roman"/>
          <w:color w:val="000000"/>
          <w:spacing w:val="0"/>
          <w:w w:val="100"/>
          <w:position w:val="0"/>
          <w:sz w:val="18"/>
          <w:szCs w:val="18"/>
        </w:rPr>
        <w:t>0640229</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0639617-001</w:t>
      </w:r>
      <w:r>
        <w:rPr>
          <w:color w:val="000000"/>
          <w:spacing w:val="0"/>
          <w:w w:val="100"/>
          <w:position w:val="0"/>
        </w:rPr>
        <w:t>,</w:t>
      </w:r>
      <w:r>
        <w:rPr>
          <w:color w:val="000000"/>
          <w:spacing w:val="0"/>
          <w:w w:val="100"/>
          <w:position w:val="0"/>
        </w:rPr>
        <w:t>贾延军，高辉，刘 烨提供最高额担保，担保合同编号</w:t>
      </w:r>
      <w:r>
        <w:rPr>
          <w:rFonts w:ascii="Times New Roman" w:eastAsia="Times New Roman" w:hAnsi="Times New Roman" w:cs="Times New Roman"/>
          <w:color w:val="000000"/>
          <w:spacing w:val="0"/>
          <w:w w:val="100"/>
          <w:position w:val="0"/>
          <w:sz w:val="18"/>
          <w:szCs w:val="18"/>
        </w:rPr>
        <w:t>0639617-002</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北京新远泰和科技有限公司与南京银行方庄支行签订编号为：</w:t>
      </w:r>
      <w:r>
        <w:rPr>
          <w:rFonts w:ascii="Times New Roman" w:eastAsia="Times New Roman" w:hAnsi="Times New Roman" w:cs="Times New Roman"/>
          <w:color w:val="000000"/>
          <w:spacing w:val="0"/>
          <w:w w:val="100"/>
          <w:position w:val="0"/>
          <w:sz w:val="18"/>
          <w:szCs w:val="18"/>
        </w:rPr>
        <w:t>Ba155352005260006</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Ec155352004160016</w:t>
      </w:r>
      <w:r>
        <w:rPr>
          <w:color w:val="000000"/>
          <w:spacing w:val="0"/>
          <w:w w:val="100"/>
          <w:position w:val="0"/>
        </w:rPr>
        <w:t xml:space="preserve">， </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北京新远泰和科技有限公司与北京银行青年路支行签订编号为：</w:t>
      </w:r>
      <w:r>
        <w:rPr>
          <w:rFonts w:ascii="Times New Roman" w:eastAsia="Times New Roman" w:hAnsi="Times New Roman" w:cs="Times New Roman"/>
          <w:color w:val="000000"/>
          <w:spacing w:val="0"/>
          <w:w w:val="100"/>
          <w:position w:val="0"/>
          <w:sz w:val="18"/>
          <w:szCs w:val="18"/>
        </w:rPr>
        <w:t>0614887</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0614887-001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 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北京新远泰和科技有限公司与兴业银行方庄支行签订编号为：</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万元，担 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宁波天脉健康管理有限公司与光大银行宁波分行签订编号为：甬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部</w:t>
      </w:r>
      <w:r>
        <w:rPr>
          <w:rFonts w:ascii="Times New Roman" w:eastAsia="Times New Roman" w:hAnsi="Times New Roman" w:cs="Times New Roman"/>
          <w:color w:val="000000"/>
          <w:spacing w:val="0"/>
          <w:w w:val="100"/>
          <w:position w:val="0"/>
          <w:sz w:val="18"/>
          <w:szCs w:val="18"/>
        </w:rPr>
        <w:t>DK202024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 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日；瑞康医药集团股份有限公司提供最高额担保，担保合同编号甬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部</w:t>
      </w:r>
      <w:r>
        <w:rPr>
          <w:rFonts w:ascii="Times New Roman" w:eastAsia="Times New Roman" w:hAnsi="Times New Roman" w:cs="Times New Roman"/>
          <w:color w:val="000000"/>
          <w:spacing w:val="0"/>
          <w:w w:val="100"/>
          <w:position w:val="0"/>
          <w:sz w:val="18"/>
          <w:szCs w:val="18"/>
        </w:rPr>
        <w:t>SX2020067</w:t>
      </w:r>
      <w:r>
        <w:rPr>
          <w:color w:val="000000"/>
          <w:spacing w:val="0"/>
          <w:w w:val="100"/>
          <w:position w:val="0"/>
        </w:rPr>
        <w:t>,</w:t>
      </w:r>
      <w:r>
        <w:rPr>
          <w:color w:val="000000"/>
          <w:spacing w:val="0"/>
          <w:w w:val="100"/>
          <w:position w:val="0"/>
        </w:rPr>
        <w:t>最高 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60"/>
        <w:keepNext w:val="0"/>
        <w:keepLines w:val="0"/>
        <w:widowControl w:val="0"/>
        <w:shd w:val="clear" w:color="auto" w:fill="auto"/>
        <w:bidi w:val="0"/>
        <w:spacing w:before="0" w:after="120"/>
        <w:ind w:left="0" w:right="0" w:firstLine="380"/>
        <w:jc w:val="both"/>
        <w:rPr>
          <w:sz w:val="17"/>
          <w:szCs w:val="17"/>
        </w:rPr>
      </w:pPr>
      <w:r>
        <w:rPr>
          <w:rFonts w:ascii="SimSun" w:eastAsia="SimSun" w:hAnsi="SimSun" w:cs="SimSun"/>
          <w:b w:val="0"/>
          <w:bCs w:val="0"/>
          <w:color w:val="000000"/>
          <w:spacing w:val="0"/>
          <w:w w:val="100"/>
          <w:position w:val="0"/>
          <w:sz w:val="17"/>
          <w:szCs w:val="17"/>
        </w:rPr>
        <w:t>浙江中蓝贸易有限公司与建设银行金华分行签订编号分别为：</w:t>
      </w:r>
      <w:r>
        <w:rPr>
          <w:b w:val="0"/>
          <w:bCs w:val="0"/>
          <w:color w:val="000000"/>
          <w:spacing w:val="0"/>
          <w:w w:val="100"/>
          <w:position w:val="0"/>
          <w:sz w:val="18"/>
          <w:szCs w:val="18"/>
        </w:rPr>
        <w:t>XC67673715319031</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XC67673715319032</w:t>
      </w:r>
      <w:r>
        <w:rPr>
          <w:rFonts w:ascii="SimSun" w:eastAsia="SimSun" w:hAnsi="SimSun" w:cs="SimSun"/>
          <w:b w:val="0"/>
          <w:bCs w:val="0"/>
          <w:color w:val="000000"/>
          <w:spacing w:val="0"/>
          <w:w w:val="100"/>
          <w:position w:val="0"/>
          <w:sz w:val="17"/>
          <w:szCs w:val="17"/>
        </w:rPr>
        <w:t xml:space="preserve">、 </w:t>
      </w:r>
      <w:r>
        <w:rPr>
          <w:b w:val="0"/>
          <w:bCs w:val="0"/>
          <w:color w:val="000000"/>
          <w:spacing w:val="0"/>
          <w:w w:val="100"/>
          <w:position w:val="0"/>
          <w:sz w:val="18"/>
          <w:szCs w:val="18"/>
        </w:rPr>
        <w:t>XC6767371532002</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XC6767371532003</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XC6767371532004</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XC6767371532005</w:t>
      </w:r>
      <w:r>
        <w:rPr>
          <w:rFonts w:ascii="SimSun" w:eastAsia="SimSun" w:hAnsi="SimSun" w:cs="SimSun"/>
          <w:b w:val="0"/>
          <w:bCs w:val="0"/>
          <w:color w:val="000000"/>
          <w:spacing w:val="0"/>
          <w:w w:val="100"/>
          <w:position w:val="0"/>
          <w:sz w:val="17"/>
          <w:szCs w:val="17"/>
        </w:rPr>
        <w:t>的借款合同，借款金额分别为</w:t>
      </w:r>
      <w:r>
        <w:rPr>
          <w:b w:val="0"/>
          <w:bCs w:val="0"/>
          <w:color w:val="000000"/>
          <w:spacing w:val="0"/>
          <w:w w:val="100"/>
          <w:position w:val="0"/>
          <w:sz w:val="18"/>
          <w:szCs w:val="18"/>
        </w:rPr>
        <w:t>500</w:t>
      </w:r>
      <w:r>
        <w:rPr>
          <w:rFonts w:ascii="SimSun" w:eastAsia="SimSun" w:hAnsi="SimSun" w:cs="SimSun"/>
          <w:b w:val="0"/>
          <w:bCs w:val="0"/>
          <w:color w:val="000000"/>
          <w:spacing w:val="0"/>
          <w:w w:val="100"/>
          <w:position w:val="0"/>
          <w:sz w:val="17"/>
          <w:szCs w:val="17"/>
        </w:rPr>
        <w:t>万元、</w:t>
      </w:r>
      <w:r>
        <w:rPr>
          <w:b w:val="0"/>
          <w:bCs w:val="0"/>
          <w:color w:val="000000"/>
          <w:spacing w:val="0"/>
          <w:w w:val="100"/>
          <w:position w:val="0"/>
          <w:sz w:val="18"/>
          <w:szCs w:val="18"/>
        </w:rPr>
        <w:t xml:space="preserve">400 </w:t>
      </w:r>
      <w:r>
        <w:rPr>
          <w:rFonts w:ascii="SimSun" w:eastAsia="SimSun" w:hAnsi="SimSun" w:cs="SimSun"/>
          <w:b w:val="0"/>
          <w:bCs w:val="0"/>
          <w:color w:val="000000"/>
          <w:spacing w:val="0"/>
          <w:w w:val="100"/>
          <w:position w:val="0"/>
          <w:sz w:val="17"/>
          <w:szCs w:val="17"/>
        </w:rPr>
        <w:t>万元、</w:t>
      </w:r>
      <w:r>
        <w:rPr>
          <w:b w:val="0"/>
          <w:bCs w:val="0"/>
          <w:color w:val="000000"/>
          <w:spacing w:val="0"/>
          <w:w w:val="100"/>
          <w:position w:val="0"/>
          <w:sz w:val="18"/>
          <w:szCs w:val="18"/>
        </w:rPr>
        <w:t>500</w:t>
      </w:r>
      <w:r>
        <w:rPr>
          <w:rFonts w:ascii="SimSun" w:eastAsia="SimSun" w:hAnsi="SimSun" w:cs="SimSun"/>
          <w:b w:val="0"/>
          <w:bCs w:val="0"/>
          <w:color w:val="000000"/>
          <w:spacing w:val="0"/>
          <w:w w:val="100"/>
          <w:position w:val="0"/>
          <w:sz w:val="17"/>
          <w:szCs w:val="17"/>
        </w:rPr>
        <w:t>万元、</w:t>
      </w:r>
      <w:r>
        <w:rPr>
          <w:b w:val="0"/>
          <w:bCs w:val="0"/>
          <w:color w:val="000000"/>
          <w:spacing w:val="0"/>
          <w:w w:val="100"/>
          <w:position w:val="0"/>
          <w:sz w:val="18"/>
          <w:szCs w:val="18"/>
        </w:rPr>
        <w:t>500</w:t>
      </w:r>
      <w:r>
        <w:rPr>
          <w:rFonts w:ascii="SimSun" w:eastAsia="SimSun" w:hAnsi="SimSun" w:cs="SimSun"/>
          <w:b w:val="0"/>
          <w:bCs w:val="0"/>
          <w:color w:val="000000"/>
          <w:spacing w:val="0"/>
          <w:w w:val="100"/>
          <w:position w:val="0"/>
          <w:sz w:val="17"/>
          <w:szCs w:val="17"/>
        </w:rPr>
        <w:t>万元、</w:t>
      </w:r>
      <w:r>
        <w:rPr>
          <w:b w:val="0"/>
          <w:bCs w:val="0"/>
          <w:color w:val="000000"/>
          <w:spacing w:val="0"/>
          <w:w w:val="100"/>
          <w:position w:val="0"/>
          <w:sz w:val="18"/>
          <w:szCs w:val="18"/>
        </w:rPr>
        <w:t>500</w:t>
      </w:r>
      <w:r>
        <w:rPr>
          <w:rFonts w:ascii="SimSun" w:eastAsia="SimSun" w:hAnsi="SimSun" w:cs="SimSun"/>
          <w:b w:val="0"/>
          <w:bCs w:val="0"/>
          <w:color w:val="000000"/>
          <w:spacing w:val="0"/>
          <w:w w:val="100"/>
          <w:position w:val="0"/>
          <w:sz w:val="17"/>
          <w:szCs w:val="17"/>
        </w:rPr>
        <w:t>万元、</w:t>
      </w:r>
      <w:r>
        <w:rPr>
          <w:b w:val="0"/>
          <w:bCs w:val="0"/>
          <w:color w:val="000000"/>
          <w:spacing w:val="0"/>
          <w:w w:val="100"/>
          <w:position w:val="0"/>
          <w:sz w:val="18"/>
          <w:szCs w:val="18"/>
        </w:rPr>
        <w:t>500</w:t>
      </w:r>
      <w:r>
        <w:rPr>
          <w:rFonts w:ascii="SimSun" w:eastAsia="SimSun" w:hAnsi="SimSun" w:cs="SimSun"/>
          <w:b w:val="0"/>
          <w:bCs w:val="0"/>
          <w:color w:val="000000"/>
          <w:spacing w:val="0"/>
          <w:w w:val="100"/>
          <w:position w:val="0"/>
          <w:sz w:val="17"/>
          <w:szCs w:val="17"/>
        </w:rPr>
        <w:t>万元，借款期限分别为</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日、</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5</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 xml:space="preserve">年 </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5</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5</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5</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5</w:t>
      </w:r>
      <w:r>
        <w:rPr>
          <w:rFonts w:ascii="SimSun" w:eastAsia="SimSun" w:hAnsi="SimSun" w:cs="SimSun"/>
          <w:b w:val="0"/>
          <w:bCs w:val="0"/>
          <w:color w:val="000000"/>
          <w:spacing w:val="0"/>
          <w:w w:val="100"/>
          <w:position w:val="0"/>
          <w:sz w:val="17"/>
          <w:szCs w:val="17"/>
        </w:rPr>
        <w:t xml:space="preserve">日至 </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日；瑞康医药集团股份有限公司提供最高额担保，担保合同编号</w:t>
      </w:r>
      <w:r>
        <w:rPr>
          <w:b w:val="0"/>
          <w:bCs w:val="0"/>
          <w:color w:val="000000"/>
          <w:spacing w:val="0"/>
          <w:w w:val="100"/>
          <w:position w:val="0"/>
          <w:sz w:val="18"/>
          <w:szCs w:val="18"/>
        </w:rPr>
        <w:t>XC67673799920002-2</w:t>
      </w:r>
      <w:r>
        <w:rPr>
          <w:rFonts w:ascii="SimSun" w:eastAsia="SimSun" w:hAnsi="SimSun" w:cs="SimSun"/>
          <w:b w:val="0"/>
          <w:bCs w:val="0"/>
          <w:color w:val="000000"/>
          <w:spacing w:val="0"/>
          <w:w w:val="100"/>
          <w:position w:val="0"/>
          <w:sz w:val="17"/>
          <w:szCs w:val="17"/>
        </w:rPr>
        <w:t>,</w:t>
      </w:r>
      <w:r>
        <w:rPr>
          <w:rFonts w:ascii="SimSun" w:eastAsia="SimSun" w:hAnsi="SimSun" w:cs="SimSun"/>
          <w:b w:val="0"/>
          <w:bCs w:val="0"/>
          <w:color w:val="000000"/>
          <w:spacing w:val="0"/>
          <w:w w:val="100"/>
          <w:position w:val="0"/>
          <w:sz w:val="17"/>
          <w:szCs w:val="17"/>
        </w:rPr>
        <w:t>最高担保额</w:t>
      </w:r>
      <w:r>
        <w:rPr>
          <w:b w:val="0"/>
          <w:bCs w:val="0"/>
          <w:color w:val="000000"/>
          <w:spacing w:val="0"/>
          <w:w w:val="100"/>
          <w:position w:val="0"/>
          <w:sz w:val="18"/>
          <w:szCs w:val="18"/>
        </w:rPr>
        <w:t>2,150</w:t>
      </w:r>
      <w:r>
        <w:rPr>
          <w:rFonts w:ascii="SimSun" w:eastAsia="SimSun" w:hAnsi="SimSun" w:cs="SimSun"/>
          <w:b w:val="0"/>
          <w:bCs w:val="0"/>
          <w:color w:val="000000"/>
          <w:spacing w:val="0"/>
          <w:w w:val="100"/>
          <w:position w:val="0"/>
          <w:sz w:val="17"/>
          <w:szCs w:val="17"/>
        </w:rPr>
        <w:t>万元， 担保期限</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2023</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日；郑苏英、倪卫星提供最高额担保，担保合同编号</w:t>
      </w:r>
      <w:r>
        <w:rPr>
          <w:b w:val="0"/>
          <w:bCs w:val="0"/>
          <w:color w:val="000000"/>
          <w:spacing w:val="0"/>
          <w:w w:val="100"/>
          <w:position w:val="0"/>
          <w:sz w:val="18"/>
          <w:szCs w:val="18"/>
        </w:rPr>
        <w:t>XC67673799920002-1</w:t>
      </w:r>
      <w:r>
        <w:rPr>
          <w:rFonts w:ascii="SimSun" w:eastAsia="SimSun" w:hAnsi="SimSun" w:cs="SimSun"/>
          <w:b w:val="0"/>
          <w:bCs w:val="0"/>
          <w:color w:val="000000"/>
          <w:spacing w:val="0"/>
          <w:w w:val="100"/>
          <w:position w:val="0"/>
          <w:sz w:val="17"/>
          <w:szCs w:val="17"/>
        </w:rPr>
        <w:t>，最高担保 额</w:t>
      </w:r>
      <w:r>
        <w:rPr>
          <w:b w:val="0"/>
          <w:bCs w:val="0"/>
          <w:color w:val="000000"/>
          <w:spacing w:val="0"/>
          <w:w w:val="100"/>
          <w:position w:val="0"/>
          <w:sz w:val="18"/>
          <w:szCs w:val="18"/>
        </w:rPr>
        <w:t>3,200</w:t>
      </w:r>
      <w:r>
        <w:rPr>
          <w:rFonts w:ascii="SimSun" w:eastAsia="SimSun" w:hAnsi="SimSun" w:cs="SimSun"/>
          <w:b w:val="0"/>
          <w:bCs w:val="0"/>
          <w:color w:val="000000"/>
          <w:spacing w:val="0"/>
          <w:w w:val="100"/>
          <w:position w:val="0"/>
          <w:sz w:val="17"/>
          <w:szCs w:val="17"/>
        </w:rPr>
        <w:t>万元，担保期限</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4</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2023</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浙江中蓝贸易公司与南京银行杭州分行签订编号为：</w:t>
      </w:r>
      <w:r>
        <w:rPr>
          <w:rFonts w:ascii="Times New Roman" w:eastAsia="Times New Roman" w:hAnsi="Times New Roman" w:cs="Times New Roman"/>
          <w:color w:val="000000"/>
          <w:spacing w:val="0"/>
          <w:w w:val="100"/>
          <w:position w:val="0"/>
          <w:sz w:val="18"/>
          <w:szCs w:val="18"/>
        </w:rPr>
        <w:t>Ba158082006280058</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 xml:space="preserve">万元，借款期限为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日；郑苏英、倪卫星提供最高额担保，担保合同编号</w:t>
      </w:r>
      <w:r>
        <w:rPr>
          <w:rFonts w:ascii="Times New Roman" w:eastAsia="Times New Roman" w:hAnsi="Times New Roman" w:cs="Times New Roman"/>
          <w:color w:val="000000"/>
          <w:spacing w:val="0"/>
          <w:w w:val="100"/>
          <w:position w:val="0"/>
          <w:sz w:val="18"/>
          <w:szCs w:val="18"/>
        </w:rPr>
        <w:t>Ba158082006280034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Ba158082006280035</w:t>
      </w:r>
      <w:r>
        <w:rPr>
          <w:color w:val="000000"/>
          <w:spacing w:val="0"/>
          <w:w w:val="100"/>
          <w:position w:val="0"/>
        </w:rPr>
        <w:t xml:space="preserve">, </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南昌普健实业有限公司与招商银行江铃支行签订编号为：</w:t>
      </w:r>
      <w:r>
        <w:rPr>
          <w:rFonts w:ascii="Times New Roman" w:eastAsia="Times New Roman" w:hAnsi="Times New Roman" w:cs="Times New Roman"/>
          <w:color w:val="000000"/>
          <w:spacing w:val="0"/>
          <w:w w:val="100"/>
          <w:position w:val="0"/>
          <w:sz w:val="18"/>
          <w:szCs w:val="18"/>
        </w:rPr>
        <w:t>791xy2019033885</w:t>
      </w:r>
      <w:r>
        <w:rPr>
          <w:color w:val="000000"/>
          <w:spacing w:val="0"/>
          <w:w w:val="100"/>
          <w:position w:val="0"/>
        </w:rPr>
        <w:t>的借款合同，分别借款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日；瑞康医药集团股份有限公司、彭易奎提供最高额担保，最高担保额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南昌普健实业有限公司与北京银行青云谱支行签订编号为：</w:t>
      </w:r>
      <w:r>
        <w:rPr>
          <w:rFonts w:ascii="Times New Roman" w:eastAsia="Times New Roman" w:hAnsi="Times New Roman" w:cs="Times New Roman"/>
          <w:color w:val="000000"/>
          <w:spacing w:val="0"/>
          <w:w w:val="100"/>
          <w:position w:val="0"/>
          <w:sz w:val="18"/>
          <w:szCs w:val="18"/>
        </w:rPr>
        <w:t>0636692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日；瑞康医药集团股份有限公司、彭易奎、雷友兰提供最高额担保，担保合同编号</w:t>
      </w:r>
      <w:r>
        <w:rPr>
          <w:rFonts w:ascii="Times New Roman" w:eastAsia="Times New Roman" w:hAnsi="Times New Roman" w:cs="Times New Roman"/>
          <w:color w:val="000000"/>
          <w:spacing w:val="0"/>
          <w:w w:val="100"/>
          <w:position w:val="0"/>
          <w:sz w:val="18"/>
          <w:szCs w:val="18"/>
        </w:rPr>
        <w:t>0636463-001</w:t>
      </w:r>
      <w:r>
        <w:rPr>
          <w:color w:val="000000"/>
          <w:spacing w:val="0"/>
          <w:w w:val="100"/>
          <w:position w:val="0"/>
        </w:rPr>
        <w:t xml:space="preserve">, </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南昌普健实业有限公司与光大银行南昌北京东路支行签订编号为：</w:t>
      </w:r>
      <w:r>
        <w:rPr>
          <w:rFonts w:ascii="Times New Roman" w:eastAsia="Times New Roman" w:hAnsi="Times New Roman" w:cs="Times New Roman"/>
          <w:color w:val="000000"/>
          <w:spacing w:val="0"/>
          <w:w w:val="100"/>
          <w:position w:val="0"/>
          <w:sz w:val="18"/>
          <w:szCs w:val="18"/>
        </w:rPr>
        <w:t>NCDKBD2019028</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 xml:space="preserve">万元， </w:t>
      </w:r>
      <w:r>
        <w:rPr>
          <w:color w:val="000000"/>
          <w:spacing w:val="0"/>
          <w:w w:val="100"/>
          <w:position w:val="0"/>
        </w:rPr>
        <w:t>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日；瑞康医药集团股份有限公司、彭易奎、雷友兰提供最高额担保，担保合同编号 </w:t>
      </w:r>
      <w:r>
        <w:rPr>
          <w:rFonts w:ascii="Times New Roman" w:eastAsia="Times New Roman" w:hAnsi="Times New Roman" w:cs="Times New Roman"/>
          <w:color w:val="000000"/>
          <w:spacing w:val="0"/>
          <w:w w:val="100"/>
          <w:position w:val="0"/>
          <w:sz w:val="18"/>
          <w:szCs w:val="18"/>
        </w:rPr>
        <w:t>ncdbbd2019051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ncdddb2019052</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福州科洋医疗设备有限公司与渤海银行福州分行分别签订编号为：渤福分流贷（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号的借款合同，借款金额为 </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日；瑞康医药集团 股份有限公司提供最高额担保，最高担保额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p>
      <w:pPr>
        <w:pStyle w:val="Style26"/>
        <w:keepNext w:val="0"/>
        <w:keepLines w:val="0"/>
        <w:widowControl w:val="0"/>
        <w:shd w:val="clear" w:color="auto" w:fill="auto"/>
        <w:bidi w:val="0"/>
        <w:spacing w:before="0" w:after="100" w:line="315" w:lineRule="exact"/>
        <w:ind w:left="0" w:right="0"/>
        <w:jc w:val="both"/>
      </w:pPr>
      <w:r>
        <w:rPr>
          <w:color w:val="000000"/>
          <w:spacing w:val="0"/>
          <w:w w:val="100"/>
          <w:position w:val="0"/>
        </w:rPr>
        <w:t>福州科洋医疗设备有限公司与交通银行福州分行营业部签订编号为：</w:t>
      </w:r>
      <w:r>
        <w:rPr>
          <w:rFonts w:ascii="Times New Roman" w:eastAsia="Times New Roman" w:hAnsi="Times New Roman" w:cs="Times New Roman"/>
          <w:color w:val="000000"/>
          <w:spacing w:val="0"/>
          <w:w w:val="100"/>
          <w:position w:val="0"/>
          <w:sz w:val="18"/>
          <w:szCs w:val="18"/>
        </w:rPr>
        <w:t>202003</w:t>
      </w:r>
      <w:r>
        <w:rPr>
          <w:color w:val="000000"/>
          <w:spacing w:val="0"/>
          <w:w w:val="100"/>
          <w:position w:val="0"/>
        </w:rPr>
        <w:t>科洋流贷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的借款合同，分次借款 </w:t>
      </w:r>
      <w:r>
        <w:rPr>
          <w:rFonts w:ascii="Times New Roman" w:eastAsia="Times New Roman" w:hAnsi="Times New Roman" w:cs="Times New Roman"/>
          <w:color w:val="000000"/>
          <w:spacing w:val="0"/>
          <w:w w:val="100"/>
          <w:position w:val="0"/>
          <w:sz w:val="18"/>
          <w:szCs w:val="18"/>
        </w:rPr>
        <w:t>10,793,205.00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1,920</w:t>
      </w:r>
      <w:r>
        <w:rPr>
          <w:color w:val="000000"/>
          <w:spacing w:val="0"/>
          <w:w w:val="100"/>
          <w:position w:val="0"/>
        </w:rPr>
        <w:t>万，借款期限分别为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日；瑞康医 药集团股份有限公司、李绍勇、余根强提供最高额担保，最高担保额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福州科洋医疗设备有限公司与中国银行福州台江支行签订编号为：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SME</w:t>
      </w:r>
      <w:r>
        <w:rPr>
          <w:color w:val="000000"/>
          <w:spacing w:val="0"/>
          <w:w w:val="100"/>
          <w:position w:val="0"/>
        </w:rPr>
        <w:t>福台人借字</w:t>
      </w:r>
      <w:r>
        <w:rPr>
          <w:rFonts w:ascii="Times New Roman" w:eastAsia="Times New Roman" w:hAnsi="Times New Roman" w:cs="Times New Roman"/>
          <w:color w:val="000000"/>
          <w:spacing w:val="0"/>
          <w:w w:val="100"/>
          <w:position w:val="0"/>
          <w:sz w:val="18"/>
          <w:szCs w:val="18"/>
        </w:rPr>
        <w:t>034</w:t>
      </w:r>
      <w:r>
        <w:rPr>
          <w:color w:val="000000"/>
          <w:spacing w:val="0"/>
          <w:w w:val="100"/>
          <w:position w:val="0"/>
        </w:rPr>
        <w:t xml:space="preserve">号的借款合同，借款金额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SME</w:t>
      </w:r>
      <w:r>
        <w:rPr>
          <w:color w:val="000000"/>
          <w:spacing w:val="0"/>
          <w:w w:val="100"/>
          <w:position w:val="0"/>
        </w:rPr>
        <w:t>福台人最保字</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号，担保期限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泉州瑞康检验器械有限公司与渤海银行福州分行签订编号为：渤福分流（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 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日；瑞康医药集团股份有限公司提供最高额担保，担保合同编号渤福分最高保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泉州瑞康检验器械有限公司与招商银行泉州分行签订编号为：</w:t>
      </w:r>
      <w:r>
        <w:rPr>
          <w:rFonts w:ascii="Times New Roman" w:eastAsia="Times New Roman" w:hAnsi="Times New Roman" w:cs="Times New Roman"/>
          <w:color w:val="000000"/>
          <w:spacing w:val="0"/>
          <w:w w:val="100"/>
          <w:position w:val="0"/>
          <w:sz w:val="18"/>
          <w:szCs w:val="18"/>
        </w:rPr>
        <w:t>595XY2019031198</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日；瑞康医药集团股份有限公司提供最高额担保，担保合同编号 </w:t>
      </w:r>
      <w:r>
        <w:rPr>
          <w:rFonts w:ascii="Times New Roman" w:eastAsia="Times New Roman" w:hAnsi="Times New Roman" w:cs="Times New Roman"/>
          <w:color w:val="000000"/>
          <w:spacing w:val="0"/>
          <w:w w:val="100"/>
          <w:position w:val="0"/>
          <w:sz w:val="18"/>
          <w:szCs w:val="18"/>
        </w:rPr>
        <w:t>595XY201903119802</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瑞康医药河源有限公司与建设银行河源分行签订编号为：</w:t>
      </w:r>
      <w:r>
        <w:rPr>
          <w:rFonts w:ascii="Times New Roman" w:eastAsia="Times New Roman" w:hAnsi="Times New Roman" w:cs="Times New Roman"/>
          <w:color w:val="000000"/>
          <w:spacing w:val="0"/>
          <w:w w:val="100"/>
          <w:position w:val="0"/>
          <w:sz w:val="18"/>
          <w:szCs w:val="18"/>
        </w:rPr>
        <w:t>GSB001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日，借款余额</w:t>
      </w:r>
      <w:r>
        <w:rPr>
          <w:rFonts w:ascii="Times New Roman" w:eastAsia="Times New Roman" w:hAnsi="Times New Roman" w:cs="Times New Roman"/>
          <w:color w:val="000000"/>
          <w:spacing w:val="0"/>
          <w:w w:val="100"/>
          <w:position w:val="0"/>
          <w:sz w:val="18"/>
          <w:szCs w:val="18"/>
        </w:rPr>
        <w:t>15,292,536.27</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日；瑞康医药集团股份有限公司、邱敏、李碧娟、邱 焕敏提供最高额担保，最高担保额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重庆莱帮医疗器械有限公司与重庆三峡银行两江名居支行签订编号为：</w:t>
      </w:r>
      <w:r>
        <w:rPr>
          <w:rFonts w:ascii="Times New Roman" w:eastAsia="Times New Roman" w:hAnsi="Times New Roman" w:cs="Times New Roman"/>
          <w:color w:val="000000"/>
          <w:spacing w:val="0"/>
          <w:w w:val="100"/>
          <w:position w:val="0"/>
          <w:sz w:val="18"/>
          <w:szCs w:val="18"/>
        </w:rPr>
        <w:t>ljc012220202100002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万元，期末余额为</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日；瑞康医药集团股份有限公司提供最高额担保，担 保合同编号</w:t>
      </w:r>
      <w:r>
        <w:rPr>
          <w:rFonts w:ascii="Times New Roman" w:eastAsia="Times New Roman" w:hAnsi="Times New Roman" w:cs="Times New Roman"/>
          <w:color w:val="000000"/>
          <w:spacing w:val="0"/>
          <w:w w:val="100"/>
          <w:position w:val="0"/>
          <w:sz w:val="18"/>
          <w:szCs w:val="18"/>
        </w:rPr>
        <w:t>bzc01222020210000201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湖南润吉药业有限公司与建设银行股份有限公司长沙井湾子支行签订编号为：</w:t>
      </w:r>
      <w:r>
        <w:rPr>
          <w:rFonts w:ascii="Times New Roman" w:eastAsia="Times New Roman" w:hAnsi="Times New Roman" w:cs="Times New Roman"/>
          <w:color w:val="000000"/>
          <w:spacing w:val="0"/>
          <w:w w:val="100"/>
          <w:position w:val="0"/>
          <w:sz w:val="18"/>
          <w:szCs w:val="18"/>
        </w:rPr>
        <w:t>HTZ430773700LDZJ202000008</w:t>
      </w:r>
      <w:r>
        <w:rPr>
          <w:color w:val="000000"/>
          <w:spacing w:val="0"/>
          <w:w w:val="100"/>
          <w:position w:val="0"/>
        </w:rPr>
        <w:t>的借款合 同，借款金额为</w:t>
      </w:r>
      <w:r>
        <w:rPr>
          <w:rFonts w:ascii="Times New Roman" w:eastAsia="Times New Roman" w:hAnsi="Times New Roman" w:cs="Times New Roman"/>
          <w:color w:val="000000"/>
          <w:spacing w:val="0"/>
          <w:w w:val="100"/>
          <w:position w:val="0"/>
          <w:sz w:val="18"/>
          <w:szCs w:val="18"/>
        </w:rPr>
        <w:t>2,875</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日；瑞康医药集团股份有限公司、杨勇军、田静、杨 泽义、姜芸、方雨舟提供最高额担保，最高担保额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湖南润吉药业有限公司与上海浦东发展银行股份有限公司长沙分行分别签订编号为：</w:t>
      </w:r>
      <w:r>
        <w:rPr>
          <w:rFonts w:ascii="Times New Roman" w:eastAsia="Times New Roman" w:hAnsi="Times New Roman" w:cs="Times New Roman"/>
          <w:color w:val="000000"/>
          <w:spacing w:val="0"/>
          <w:w w:val="100"/>
          <w:position w:val="0"/>
          <w:sz w:val="18"/>
          <w:szCs w:val="18"/>
        </w:rPr>
        <w:t>66012020280248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66012020280103 </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日；瑞康医药集团股份有限公司、杨勇军、杨泽义、方雨舟提供最高额担保，最高担保额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湖南润吉药业有限公司与长沙农村商业银行股份有限公司开福支行分别签订编号为：</w:t>
      </w:r>
      <w:r>
        <w:rPr>
          <w:rFonts w:ascii="Times New Roman" w:eastAsia="Times New Roman" w:hAnsi="Times New Roman" w:cs="Times New Roman"/>
          <w:color w:val="000000"/>
          <w:spacing w:val="0"/>
          <w:w w:val="100"/>
          <w:position w:val="0"/>
          <w:sz w:val="18"/>
          <w:szCs w:val="18"/>
        </w:rPr>
        <w:t>01187-2020-00000146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01187-2020-00000157</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日；瑞康医药集团股份有限公司；杨勇军、田静；杨泽义、姜芸、方雨舟提供最高额担保</w:t>
      </w:r>
      <w:r>
        <w:rPr>
          <w:color w:val="000000"/>
          <w:spacing w:val="0"/>
          <w:w w:val="100"/>
          <w:position w:val="0"/>
          <w:sz w:val="18"/>
          <w:szCs w:val="18"/>
        </w:rPr>
        <w:t>，</w:t>
      </w:r>
      <w:r>
        <w:rPr>
          <w:color w:val="000000"/>
          <w:spacing w:val="0"/>
          <w:w w:val="100"/>
          <w:position w:val="0"/>
        </w:rPr>
        <w:t>担 保额为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湖南特立医疗器械有限公司与长沙银行华龙支行处分别签订编号为：</w:t>
      </w:r>
      <w:r>
        <w:rPr>
          <w:rFonts w:ascii="Times New Roman" w:eastAsia="Times New Roman" w:hAnsi="Times New Roman" w:cs="Times New Roman"/>
          <w:color w:val="000000"/>
          <w:spacing w:val="0"/>
          <w:w w:val="100"/>
          <w:position w:val="0"/>
          <w:sz w:val="18"/>
          <w:szCs w:val="18"/>
        </w:rPr>
        <w:t>22202020100100162000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222020201001000461000 </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日；瑞康医药集团股份有限公司、苏南、吴中奇提供最高额担保，最高担保额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6"/>
        <w:keepNext w:val="0"/>
        <w:keepLines w:val="0"/>
        <w:widowControl w:val="0"/>
        <w:shd w:val="clear" w:color="auto" w:fill="auto"/>
        <w:bidi w:val="0"/>
        <w:spacing w:before="0" w:after="100" w:line="307" w:lineRule="exact"/>
        <w:ind w:left="0" w:right="0"/>
        <w:jc w:val="both"/>
      </w:pPr>
      <w:r>
        <w:rPr>
          <w:color w:val="000000"/>
          <w:spacing w:val="0"/>
          <w:w w:val="100"/>
          <w:position w:val="0"/>
        </w:rPr>
        <w:t>湖南特立医疗器械有限公司与北京银行长沙分行处签订编号为：</w:t>
      </w:r>
      <w:r>
        <w:rPr>
          <w:rFonts w:ascii="Times New Roman" w:eastAsia="Times New Roman" w:hAnsi="Times New Roman" w:cs="Times New Roman"/>
          <w:color w:val="000000"/>
          <w:spacing w:val="0"/>
          <w:w w:val="100"/>
          <w:position w:val="0"/>
          <w:sz w:val="18"/>
          <w:szCs w:val="18"/>
        </w:rPr>
        <w:t>0638005</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万元，借款期限为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0638005_001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湖南瑞康医疗有限公司与中国邮政储蓄银行长沙市营盘东路支行签订编号为：</w:t>
      </w:r>
      <w:r>
        <w:rPr>
          <w:rFonts w:ascii="Times New Roman" w:eastAsia="Times New Roman" w:hAnsi="Times New Roman" w:cs="Times New Roman"/>
          <w:color w:val="000000"/>
          <w:spacing w:val="0"/>
          <w:w w:val="100"/>
          <w:position w:val="0"/>
          <w:sz w:val="18"/>
          <w:szCs w:val="18"/>
        </w:rPr>
        <w:t>43000023100220020003</w:t>
      </w:r>
      <w:r>
        <w:rPr>
          <w:color w:val="000000"/>
          <w:spacing w:val="0"/>
          <w:w w:val="100"/>
          <w:position w:val="0"/>
        </w:rPr>
        <w:t>的流动资金借款合 同，借款金额为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万元，瑞康医药集团股份有限公司提供最高额担保，担保额度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6"/>
        <w:keepNext w:val="0"/>
        <w:keepLines w:val="0"/>
        <w:widowControl w:val="0"/>
        <w:shd w:val="clear" w:color="auto" w:fill="auto"/>
        <w:bidi w:val="0"/>
        <w:spacing w:before="0" w:after="100" w:line="307" w:lineRule="exact"/>
        <w:ind w:left="0" w:right="0"/>
        <w:jc w:val="both"/>
      </w:pPr>
      <w:r>
        <w:rPr>
          <w:color w:val="000000"/>
          <w:spacing w:val="0"/>
          <w:w w:val="100"/>
          <w:position w:val="0"/>
        </w:rPr>
        <w:t>湖南瑞康医疗有限公司与交通银行长沙湘湖支行签订编号为：</w:t>
      </w:r>
      <w:r>
        <w:rPr>
          <w:rFonts w:ascii="Times New Roman" w:eastAsia="Times New Roman" w:hAnsi="Times New Roman" w:cs="Times New Roman"/>
          <w:color w:val="000000"/>
          <w:spacing w:val="0"/>
          <w:w w:val="100"/>
          <w:position w:val="0"/>
          <w:sz w:val="18"/>
          <w:szCs w:val="18"/>
        </w:rPr>
        <w:t>Z2002LN15619288</w:t>
      </w:r>
      <w:r>
        <w:rPr>
          <w:color w:val="000000"/>
          <w:spacing w:val="0"/>
          <w:w w:val="100"/>
          <w:position w:val="0"/>
        </w:rPr>
        <w:t>的流动资金借款合同，借款金额为</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万元，瑞康医药集团股份有限公司提供最高额担保，担保额度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湖南瑞康医疗有限公司与中国建设银行股份有限公司长沙金霞支行签订编号为：</w:t>
      </w:r>
      <w:r>
        <w:rPr>
          <w:rFonts w:ascii="Times New Roman" w:eastAsia="Times New Roman" w:hAnsi="Times New Roman" w:cs="Times New Roman"/>
          <w:color w:val="000000"/>
          <w:spacing w:val="0"/>
          <w:w w:val="100"/>
          <w:position w:val="0"/>
          <w:sz w:val="18"/>
          <w:szCs w:val="18"/>
        </w:rPr>
        <w:t>HTZ430760000LDZJ202000027</w:t>
      </w:r>
      <w:r>
        <w:rPr>
          <w:color w:val="000000"/>
          <w:spacing w:val="0"/>
          <w:w w:val="100"/>
          <w:position w:val="0"/>
        </w:rPr>
        <w:t>的流动 资金借款合同，借款金额为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日；瑞康医药集团股份 有限公司提供最高额，担保额度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黑龙江省禾润凯迪医药有限公司与招商银行哈尔滨分行签订编号为：</w:t>
      </w:r>
      <w:r>
        <w:rPr>
          <w:rFonts w:ascii="Times New Roman" w:eastAsia="Times New Roman" w:hAnsi="Times New Roman" w:cs="Times New Roman"/>
          <w:color w:val="000000"/>
          <w:spacing w:val="0"/>
          <w:w w:val="100"/>
          <w:position w:val="0"/>
          <w:sz w:val="18"/>
          <w:szCs w:val="18"/>
        </w:rPr>
        <w:t>451XY2019012592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日；王智和瑞康医药集团股份有 限公司提供最高额担保，担保额度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shd w:val="clear" w:color="auto" w:fill="auto"/>
        <w:bidi w:val="0"/>
        <w:spacing w:before="0" w:after="100" w:line="312" w:lineRule="exact"/>
        <w:ind w:left="0" w:right="0"/>
        <w:jc w:val="both"/>
      </w:pPr>
      <w:r>
        <w:rPr>
          <w:color w:val="000000"/>
          <w:spacing w:val="0"/>
          <w:w w:val="100"/>
          <w:position w:val="0"/>
        </w:rPr>
        <w:t>黑龙江省瑞康鑫白云医药有限公司与龙江银行齐齐哈尔兴海支行签订编号为：</w:t>
      </w:r>
      <w:r>
        <w:rPr>
          <w:rFonts w:ascii="Times New Roman" w:eastAsia="Times New Roman" w:hAnsi="Times New Roman" w:cs="Times New Roman"/>
          <w:color w:val="000000"/>
          <w:spacing w:val="0"/>
          <w:w w:val="100"/>
          <w:position w:val="0"/>
          <w:sz w:val="18"/>
          <w:szCs w:val="18"/>
        </w:rPr>
        <w:t>09-11-05</w:t>
      </w:r>
      <w:r>
        <w:rPr>
          <w:color w:val="000000"/>
          <w:spacing w:val="0"/>
          <w:w w:val="100"/>
          <w:position w:val="0"/>
        </w:rPr>
        <w:t xml:space="preserve">借款合同，向银行申请了金额为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万元的融资额度，并通过该合同借款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日；瑞康医药集团股份有限 公司、马艳、鑫正担保公司提供最高额担保，担保额度为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云南鹏侨医药有限公司与云南红塔银行股份有限公司昆明北市区支行签订编号为：</w:t>
      </w:r>
      <w:r>
        <w:rPr>
          <w:rFonts w:ascii="Times New Roman" w:eastAsia="Times New Roman" w:hAnsi="Times New Roman" w:cs="Times New Roman"/>
          <w:color w:val="000000"/>
          <w:spacing w:val="0"/>
          <w:w w:val="100"/>
          <w:position w:val="0"/>
          <w:sz w:val="18"/>
          <w:szCs w:val="18"/>
        </w:rPr>
        <w:t>LDPQ2020001</w:t>
      </w:r>
      <w:r>
        <w:rPr>
          <w:color w:val="000000"/>
          <w:spacing w:val="0"/>
          <w:w w:val="100"/>
          <w:position w:val="0"/>
        </w:rPr>
        <w:t>的借款合同，借款金 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日；瑞康医药集团股份有限公司提供最高额担保，担保合同编号 </w:t>
      </w:r>
      <w:r>
        <w:rPr>
          <w:rFonts w:ascii="Times New Roman" w:eastAsia="Times New Roman" w:hAnsi="Times New Roman" w:cs="Times New Roman"/>
          <w:color w:val="000000"/>
          <w:spacing w:val="0"/>
          <w:w w:val="100"/>
          <w:position w:val="0"/>
          <w:sz w:val="18"/>
          <w:szCs w:val="18"/>
        </w:rPr>
        <w:t>GBPQ2020001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云南金久经贸有限公司与招商银行上海长乐支行处签订编号为：</w:t>
      </w:r>
      <w:r>
        <w:rPr>
          <w:rFonts w:ascii="Times New Roman" w:eastAsia="Times New Roman" w:hAnsi="Times New Roman" w:cs="Times New Roman"/>
          <w:color w:val="000000"/>
          <w:spacing w:val="0"/>
          <w:w w:val="100"/>
          <w:position w:val="0"/>
          <w:sz w:val="18"/>
          <w:szCs w:val="18"/>
        </w:rPr>
        <w:t>24200621</w:t>
      </w:r>
      <w:r>
        <w:rPr>
          <w:color w:val="000000"/>
          <w:spacing w:val="0"/>
          <w:w w:val="100"/>
          <w:position w:val="0"/>
        </w:rPr>
        <w:t>的授信协议，向银行申请了金额为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的保证融资额度，并通过该协议分别借款</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475</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日；查乔书提供担保，担保额度为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云南金江源科技有限公司与富滇银行高新支行签订编号为：富滇银公司授信</w:t>
      </w:r>
      <w:r>
        <w:rPr>
          <w:rFonts w:ascii="Times New Roman" w:eastAsia="Times New Roman" w:hAnsi="Times New Roman" w:cs="Times New Roman"/>
          <w:color w:val="000000"/>
          <w:spacing w:val="0"/>
          <w:w w:val="100"/>
          <w:position w:val="0"/>
          <w:sz w:val="18"/>
          <w:szCs w:val="18"/>
        </w:rPr>
        <w:t>202003270000003</w:t>
      </w:r>
      <w:r>
        <w:rPr>
          <w:color w:val="000000"/>
          <w:spacing w:val="0"/>
          <w:w w:val="100"/>
          <w:position w:val="0"/>
        </w:rPr>
        <w:t xml:space="preserve">号的借款合同，借款金额 </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日；瑞康医药集团股份有限公司、李雨森、李晓芳提供最高额担保， 最高担保额</w:t>
      </w:r>
      <w:r>
        <w:rPr>
          <w:rFonts w:ascii="Times New Roman" w:eastAsia="Times New Roman" w:hAnsi="Times New Roman" w:cs="Times New Roman"/>
          <w:color w:val="000000"/>
          <w:spacing w:val="0"/>
          <w:w w:val="100"/>
          <w:position w:val="0"/>
          <w:sz w:val="18"/>
          <w:szCs w:val="18"/>
        </w:rPr>
        <w:t>5,400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00" w:line="317" w:lineRule="exact"/>
        <w:ind w:left="0" w:right="0"/>
        <w:jc w:val="both"/>
      </w:pPr>
      <w:r>
        <w:rPr>
          <w:color w:val="000000"/>
          <w:spacing w:val="0"/>
          <w:w w:val="100"/>
          <w:position w:val="0"/>
        </w:rPr>
        <w:t xml:space="preserve">云南嘉德瑞克药业有限公司通过担保方式向红塔银行申请授信敞口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元，借款期限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年；瑞康医药集团股份有限公司、赵燕、郑经竹，秦国仙、太荣勋，姚勇、刘映婷提供担保，担保额度</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6"/>
        <w:keepNext w:val="0"/>
        <w:keepLines w:val="0"/>
        <w:widowControl w:val="0"/>
        <w:shd w:val="clear" w:color="auto" w:fill="auto"/>
        <w:bidi w:val="0"/>
        <w:spacing w:before="0" w:after="100" w:line="310" w:lineRule="exact"/>
        <w:ind w:left="0" w:right="0"/>
        <w:jc w:val="both"/>
      </w:pPr>
      <w:r>
        <w:rPr>
          <w:color w:val="000000"/>
          <w:spacing w:val="0"/>
          <w:w w:val="100"/>
          <w:position w:val="0"/>
        </w:rPr>
        <w:t>海南教卫科技有限公司与光大银行银行海口分行签订编号为：</w:t>
      </w:r>
      <w:r>
        <w:rPr>
          <w:rFonts w:ascii="Times New Roman" w:eastAsia="Times New Roman" w:hAnsi="Times New Roman" w:cs="Times New Roman"/>
          <w:color w:val="000000"/>
          <w:spacing w:val="0"/>
          <w:w w:val="100"/>
          <w:position w:val="0"/>
          <w:sz w:val="18"/>
          <w:szCs w:val="18"/>
        </w:rPr>
        <w:t>392120041414</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万元，借款期限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日；瑞康医药集团股份有限公司、孙军祖、何英提供最高额担保，担保合同编号 </w:t>
      </w:r>
      <w:r>
        <w:rPr>
          <w:rFonts w:ascii="Times New Roman" w:eastAsia="Times New Roman" w:hAnsi="Times New Roman" w:cs="Times New Roman"/>
          <w:color w:val="000000"/>
          <w:spacing w:val="0"/>
          <w:w w:val="100"/>
          <w:position w:val="0"/>
          <w:sz w:val="18"/>
          <w:szCs w:val="18"/>
        </w:rPr>
        <w:t>392120051414-B3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6"/>
        <w:keepNext w:val="0"/>
        <w:keepLines w:val="0"/>
        <w:widowControl w:val="0"/>
        <w:shd w:val="clear" w:color="auto" w:fill="auto"/>
        <w:bidi w:val="0"/>
        <w:spacing w:before="0" w:after="100" w:line="309" w:lineRule="exact"/>
        <w:ind w:left="0" w:right="0"/>
        <w:jc w:val="both"/>
      </w:pPr>
      <w:r>
        <w:rPr>
          <w:color w:val="000000"/>
          <w:spacing w:val="0"/>
          <w:w w:val="100"/>
          <w:position w:val="0"/>
        </w:rPr>
        <w:t>海南教卫科技有限公司与海口农商银行省府支行签订编号为：海口农商银行（省府）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年流借（诚）字第</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号的借 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日；瑞康医药集团股份有限公司、孙军祖提供最高 额担保，担保合同编号海口农商银行（省府）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年保字第</w:t>
      </w:r>
      <w:r>
        <w:rPr>
          <w:rFonts w:ascii="Times New Roman" w:eastAsia="Times New Roman" w:hAnsi="Times New Roman" w:cs="Times New Roman"/>
          <w:color w:val="000000"/>
          <w:spacing w:val="0"/>
          <w:w w:val="100"/>
          <w:position w:val="0"/>
          <w:sz w:val="18"/>
          <w:szCs w:val="18"/>
        </w:rPr>
        <w:t>005-1</w:t>
      </w:r>
      <w:r>
        <w:rPr>
          <w:color w:val="000000"/>
          <w:spacing w:val="0"/>
          <w:w w:val="100"/>
          <w:position w:val="0"/>
        </w:rPr>
        <w:t>号、第</w:t>
      </w:r>
      <w:r>
        <w:rPr>
          <w:rFonts w:ascii="Times New Roman" w:eastAsia="Times New Roman" w:hAnsi="Times New Roman" w:cs="Times New Roman"/>
          <w:color w:val="000000"/>
          <w:spacing w:val="0"/>
          <w:w w:val="100"/>
          <w:position w:val="0"/>
          <w:sz w:val="18"/>
          <w:szCs w:val="18"/>
        </w:rPr>
        <w:t>005-2</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00" w:line="311" w:lineRule="exact"/>
        <w:ind w:left="0" w:right="0"/>
        <w:jc w:val="both"/>
      </w:pPr>
      <w:r>
        <w:rPr>
          <w:color w:val="000000"/>
          <w:spacing w:val="0"/>
          <w:w w:val="100"/>
          <w:position w:val="0"/>
        </w:rPr>
        <w:t>海南教卫科技有限公司与海南银行海口海甸支行签订编号为：</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（海甸普惠流）字（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0922001</w:t>
      </w:r>
      <w:r>
        <w:rPr>
          <w:color w:val="000000"/>
          <w:spacing w:val="0"/>
          <w:w w:val="100"/>
          <w:position w:val="0"/>
        </w:rPr>
        <w:t>）号的借款合 同，借款金额分别为：</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日；瑞康医药集团股份有限公司、孙军祖、何英连带担保责任提供最高额担保，担保合同编号</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（海甸普惠保）字（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年（</w:t>
      </w:r>
      <w:r>
        <w:rPr>
          <w:rFonts w:ascii="Times New Roman" w:eastAsia="Times New Roman" w:hAnsi="Times New Roman" w:cs="Times New Roman"/>
          <w:color w:val="000000"/>
          <w:spacing w:val="0"/>
          <w:w w:val="100"/>
          <w:position w:val="0"/>
          <w:sz w:val="18"/>
          <w:szCs w:val="18"/>
        </w:rPr>
        <w:t>0922001-1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）号，最高担保额分别为：</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6"/>
        <w:keepNext w:val="0"/>
        <w:keepLines w:val="0"/>
        <w:widowControl w:val="0"/>
        <w:shd w:val="clear" w:color="auto" w:fill="auto"/>
        <w:bidi w:val="0"/>
        <w:spacing w:before="0" w:after="120" w:line="309" w:lineRule="exact"/>
        <w:ind w:left="0" w:right="0"/>
        <w:jc w:val="both"/>
      </w:pPr>
      <w:r>
        <w:rPr>
          <w:color w:val="000000"/>
          <w:spacing w:val="0"/>
          <w:w w:val="100"/>
          <w:position w:val="0"/>
        </w:rPr>
        <w:t>海口倍力曼贸易有限公司与海口农商银行省府支行签订编号为：海口农商银行（省府）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年流借（诚）字第</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号的 借款合同，借款金额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日；瑞康医药集团股份有限公司、孙军祖、何英、 何仙提供最高额担保，担保合同编号海口农商银行（省府）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年保字第</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9"/>
          <w:szCs w:val="19"/>
        </w:rPr>
        <w:t>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海口倍力曼贸易有限公司与光大银行银行海口分行签订编号为：</w:t>
      </w:r>
      <w:r>
        <w:rPr>
          <w:rFonts w:ascii="Times New Roman" w:eastAsia="Times New Roman" w:hAnsi="Times New Roman" w:cs="Times New Roman"/>
          <w:color w:val="000000"/>
          <w:spacing w:val="0"/>
          <w:w w:val="100"/>
          <w:position w:val="0"/>
          <w:sz w:val="18"/>
          <w:szCs w:val="18"/>
        </w:rPr>
        <w:t>392520040030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万元，借款期 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日；瑞康医药集团股份有限公司、孙军祖、何英提供最高额担保，担保合同编号 </w:t>
      </w:r>
      <w:r>
        <w:rPr>
          <w:rFonts w:ascii="Times New Roman" w:eastAsia="Times New Roman" w:hAnsi="Times New Roman" w:cs="Times New Roman"/>
          <w:color w:val="000000"/>
          <w:spacing w:val="0"/>
          <w:w w:val="100"/>
          <w:position w:val="0"/>
          <w:sz w:val="18"/>
          <w:szCs w:val="18"/>
        </w:rPr>
        <w:t>392520050029-B3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p>
      <w:pPr>
        <w:pStyle w:val="Style26"/>
        <w:keepNext w:val="0"/>
        <w:keepLines w:val="0"/>
        <w:widowControl w:val="0"/>
        <w:shd w:val="clear" w:color="auto" w:fill="auto"/>
        <w:bidi w:val="0"/>
        <w:spacing w:before="0" w:after="120" w:line="311" w:lineRule="exact"/>
        <w:ind w:left="0" w:right="0"/>
        <w:jc w:val="both"/>
      </w:pPr>
      <w:r>
        <w:rPr>
          <w:color w:val="000000"/>
          <w:spacing w:val="0"/>
          <w:w w:val="100"/>
          <w:position w:val="0"/>
        </w:rPr>
        <w:t>海口倍力曼贸易有限公司与海南银行海口海甸支行签订编号为：</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（海甸普惠流）字（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0921001</w:t>
      </w:r>
      <w:r>
        <w:rPr>
          <w:color w:val="000000"/>
          <w:spacing w:val="0"/>
          <w:w w:val="100"/>
          <w:position w:val="0"/>
        </w:rPr>
        <w:t>）号的借款 合同，借款金额分别为：</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日；瑞康医药集团股份有限公司、孙军祖、何英、何仙连带担保责任提供最高额担保，担保合同编号</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（海甸普惠保） 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0921001-1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0921002-2</w:t>
      </w:r>
      <w:r>
        <w:rPr>
          <w:color w:val="000000"/>
          <w:spacing w:val="0"/>
          <w:w w:val="100"/>
          <w:position w:val="0"/>
        </w:rPr>
        <w:t>）</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日、担 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海南众合贸易有限公司与海南银行保亭支行签订编号为：</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（保亭流贷）字（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）号的借款合同，借款金 额分别为：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日；瑞康 医药集团股份有限公司、杨超、牛玲玲连带担保责任提供最高额担保，担保合同编号</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（保亭保证）字（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万元，担保期限分别为：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西安福达诊断试剂有限公司与西安银行签订编号为：西安碑流借字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日；瑞康医药集团股份有限公司提供最高额担保，担保额度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陕西新迪贸易有限责任公司与西安银行碑林支行签订编号为：西行碑流借字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万，借款期限为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日；瑞康医药集团股份有限公司、赵斌、张学梅提供最高 额担保，最高担保额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60"/>
        <w:keepNext w:val="0"/>
        <w:keepLines w:val="0"/>
        <w:widowControl w:val="0"/>
        <w:shd w:val="clear" w:color="auto" w:fill="auto"/>
        <w:bidi w:val="0"/>
        <w:spacing w:before="0" w:after="120" w:line="310" w:lineRule="exact"/>
        <w:ind w:left="0" w:right="0" w:firstLine="380"/>
        <w:jc w:val="both"/>
        <w:rPr>
          <w:sz w:val="17"/>
          <w:szCs w:val="17"/>
        </w:rPr>
      </w:pPr>
      <w:r>
        <w:rPr>
          <w:rFonts w:ascii="SimSun" w:eastAsia="SimSun" w:hAnsi="SimSun" w:cs="SimSun"/>
          <w:b w:val="0"/>
          <w:bCs w:val="0"/>
          <w:color w:val="000000"/>
          <w:spacing w:val="0"/>
          <w:w w:val="100"/>
          <w:position w:val="0"/>
          <w:sz w:val="17"/>
          <w:szCs w:val="17"/>
        </w:rPr>
        <w:t>陕西新迪贸易有限责任公司与深圳前海微众银行股份有限公司签订了编号为：</w:t>
      </w:r>
      <w:r>
        <w:rPr>
          <w:b w:val="0"/>
          <w:bCs w:val="0"/>
          <w:color w:val="000000"/>
          <w:spacing w:val="0"/>
          <w:w w:val="100"/>
          <w:position w:val="0"/>
          <w:sz w:val="18"/>
          <w:szCs w:val="18"/>
        </w:rPr>
        <w:t>QYDJJ20201125014211</w:t>
      </w:r>
      <w:r>
        <w:rPr>
          <w:rFonts w:ascii="SimSun" w:eastAsia="SimSun" w:hAnsi="SimSun" w:cs="SimSun"/>
          <w:b w:val="0"/>
          <w:bCs w:val="0"/>
          <w:color w:val="000000"/>
          <w:spacing w:val="0"/>
          <w:w w:val="100"/>
          <w:position w:val="0"/>
          <w:sz w:val="17"/>
          <w:szCs w:val="17"/>
        </w:rPr>
        <w:t xml:space="preserve">、 </w:t>
      </w:r>
      <w:r>
        <w:rPr>
          <w:b w:val="0"/>
          <w:bCs w:val="0"/>
          <w:color w:val="000000"/>
          <w:spacing w:val="0"/>
          <w:w w:val="100"/>
          <w:position w:val="0"/>
          <w:sz w:val="18"/>
          <w:szCs w:val="18"/>
        </w:rPr>
        <w:t>QYDJJ20201125014228</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QYDJJ20201125008479</w:t>
      </w:r>
      <w:r>
        <w:rPr>
          <w:rFonts w:ascii="SimSun" w:eastAsia="SimSun" w:hAnsi="SimSun" w:cs="SimSun"/>
          <w:b w:val="0"/>
          <w:bCs w:val="0"/>
          <w:color w:val="000000"/>
          <w:spacing w:val="0"/>
          <w:w w:val="100"/>
          <w:position w:val="0"/>
          <w:sz w:val="17"/>
          <w:szCs w:val="17"/>
        </w:rPr>
        <w:t>的借款合同，借款金额为：</w:t>
      </w:r>
      <w:r>
        <w:rPr>
          <w:b w:val="0"/>
          <w:bCs w:val="0"/>
          <w:color w:val="000000"/>
          <w:spacing w:val="0"/>
          <w:w w:val="100"/>
          <w:position w:val="0"/>
          <w:sz w:val="18"/>
          <w:szCs w:val="18"/>
        </w:rPr>
        <w:t>1,001,500.00</w:t>
      </w:r>
      <w:r>
        <w:rPr>
          <w:rFonts w:ascii="SimSun" w:eastAsia="SimSun" w:hAnsi="SimSun" w:cs="SimSun"/>
          <w:b w:val="0"/>
          <w:bCs w:val="0"/>
          <w:color w:val="000000"/>
          <w:spacing w:val="0"/>
          <w:w w:val="100"/>
          <w:position w:val="0"/>
          <w:sz w:val="17"/>
          <w:szCs w:val="17"/>
        </w:rPr>
        <w:t>元、</w:t>
      </w:r>
      <w:r>
        <w:rPr>
          <w:b w:val="0"/>
          <w:bCs w:val="0"/>
          <w:color w:val="000000"/>
          <w:spacing w:val="0"/>
          <w:w w:val="100"/>
          <w:position w:val="0"/>
          <w:sz w:val="18"/>
          <w:szCs w:val="18"/>
        </w:rPr>
        <w:t>991,485.00</w:t>
      </w:r>
      <w:r>
        <w:rPr>
          <w:rFonts w:ascii="SimSun" w:eastAsia="SimSun" w:hAnsi="SimSun" w:cs="SimSun"/>
          <w:b w:val="0"/>
          <w:bCs w:val="0"/>
          <w:color w:val="000000"/>
          <w:spacing w:val="0"/>
          <w:w w:val="100"/>
          <w:position w:val="0"/>
          <w:sz w:val="17"/>
          <w:szCs w:val="17"/>
        </w:rPr>
        <w:t>元、</w:t>
      </w:r>
      <w:r>
        <w:rPr>
          <w:b w:val="0"/>
          <w:bCs w:val="0"/>
          <w:color w:val="000000"/>
          <w:spacing w:val="0"/>
          <w:w w:val="100"/>
          <w:position w:val="0"/>
          <w:sz w:val="18"/>
          <w:szCs w:val="18"/>
        </w:rPr>
        <w:t>1,001,500.0</w:t>
      </w:r>
      <w:r>
        <w:rPr>
          <w:b w:val="0"/>
          <w:bCs w:val="0"/>
          <w:color w:val="000000"/>
          <w:spacing w:val="0"/>
          <w:w w:val="100"/>
          <w:position w:val="0"/>
          <w:sz w:val="18"/>
          <w:szCs w:val="18"/>
        </w:rPr>
        <w:t>0</w:t>
      </w:r>
      <w:r>
        <w:rPr>
          <w:rFonts w:ascii="SimSun" w:eastAsia="SimSun" w:hAnsi="SimSun" w:cs="SimSun"/>
          <w:b w:val="0"/>
          <w:bCs w:val="0"/>
          <w:color w:val="000000"/>
          <w:spacing w:val="0"/>
          <w:w w:val="100"/>
          <w:position w:val="0"/>
          <w:sz w:val="17"/>
          <w:szCs w:val="17"/>
        </w:rPr>
        <w:t>元， 期末余额共为：</w:t>
      </w:r>
      <w:r>
        <w:rPr>
          <w:b w:val="0"/>
          <w:bCs w:val="0"/>
          <w:color w:val="000000"/>
          <w:spacing w:val="0"/>
          <w:w w:val="100"/>
          <w:position w:val="0"/>
          <w:sz w:val="18"/>
          <w:szCs w:val="18"/>
        </w:rPr>
        <w:t>2,994,485.00</w:t>
      </w:r>
      <w:r>
        <w:rPr>
          <w:rFonts w:ascii="SimSun" w:eastAsia="SimSun" w:hAnsi="SimSun" w:cs="SimSun"/>
          <w:b w:val="0"/>
          <w:bCs w:val="0"/>
          <w:color w:val="000000"/>
          <w:spacing w:val="0"/>
          <w:w w:val="100"/>
          <w:position w:val="0"/>
          <w:sz w:val="17"/>
          <w:szCs w:val="17"/>
        </w:rPr>
        <w:t>元借款期限为：</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11</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2022</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11</w:t>
      </w:r>
      <w:r>
        <w:rPr>
          <w:rFonts w:ascii="SimSun" w:eastAsia="SimSun" w:hAnsi="SimSun" w:cs="SimSun"/>
          <w:b w:val="0"/>
          <w:bCs w:val="0"/>
          <w:color w:val="000000"/>
          <w:spacing w:val="0"/>
          <w:w w:val="100"/>
          <w:position w:val="0"/>
          <w:sz w:val="17"/>
          <w:szCs w:val="17"/>
        </w:rPr>
        <w:t xml:space="preserve">日。岳红进提供担保，担保合同编号为： </w:t>
      </w:r>
      <w:r>
        <w:rPr>
          <w:b w:val="0"/>
          <w:bCs w:val="0"/>
          <w:color w:val="000000"/>
          <w:spacing w:val="0"/>
          <w:w w:val="100"/>
          <w:position w:val="0"/>
          <w:sz w:val="18"/>
          <w:szCs w:val="18"/>
        </w:rPr>
        <w:t>QYDDB20201125014209</w:t>
      </w:r>
      <w:r>
        <w:rPr>
          <w:rFonts w:ascii="SimSun" w:eastAsia="SimSun" w:hAnsi="SimSun" w:cs="SimSun"/>
          <w:b w:val="0"/>
          <w:bCs w:val="0"/>
          <w:color w:val="000000"/>
          <w:spacing w:val="0"/>
          <w:w w:val="100"/>
          <w:position w:val="0"/>
          <w:sz w:val="17"/>
          <w:szCs w:val="17"/>
        </w:rPr>
        <w:t>。</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陕西华实诊断试剂有限公司与西安银行签订编号为：西安碑流借字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日；瑞康医药集团股份有限公司提供最高额担保，担保额度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万元，担保期限为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武汉丰华源医疗用品有限公司中行武汉京汉大道支行签订编号为：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年硚中小借字</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年硚中 小最高保字</w:t>
      </w:r>
      <w:r>
        <w:rPr>
          <w:rFonts w:ascii="Times New Roman" w:eastAsia="Times New Roman" w:hAnsi="Times New Roman" w:cs="Times New Roman"/>
          <w:color w:val="000000"/>
          <w:spacing w:val="0"/>
          <w:w w:val="100"/>
          <w:position w:val="0"/>
          <w:sz w:val="18"/>
          <w:szCs w:val="18"/>
        </w:rPr>
        <w:t>008-1</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日；靳群虎曾芳彦夫妻提供最高额担保， 担保合同编号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年硚中小最高保字</w:t>
      </w:r>
      <w:r>
        <w:rPr>
          <w:rFonts w:ascii="Times New Roman" w:eastAsia="Times New Roman" w:hAnsi="Times New Roman" w:cs="Times New Roman"/>
          <w:color w:val="000000"/>
          <w:spacing w:val="0"/>
          <w:w w:val="100"/>
          <w:position w:val="0"/>
          <w:sz w:val="18"/>
          <w:szCs w:val="18"/>
        </w:rPr>
        <w:t>008-2</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湖北立康医药有限公司与武汉农村商业银行银行友谊大道支行签订编号为：</w:t>
      </w:r>
      <w:r>
        <w:rPr>
          <w:rFonts w:ascii="Times New Roman" w:eastAsia="Times New Roman" w:hAnsi="Times New Roman" w:cs="Times New Roman"/>
          <w:color w:val="000000"/>
          <w:spacing w:val="0"/>
          <w:w w:val="100"/>
          <w:position w:val="0"/>
          <w:sz w:val="18"/>
          <w:szCs w:val="18"/>
        </w:rPr>
        <w:t>HT0110903010220200630001</w:t>
      </w:r>
      <w:r>
        <w:rPr>
          <w:color w:val="000000"/>
          <w:spacing w:val="0"/>
          <w:w w:val="100"/>
          <w:position w:val="0"/>
        </w:rPr>
        <w:t>的借款合同， 借款金额</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日；瑞康医药集团股份有限公司提供最高额担保，担保合同 编号</w:t>
      </w:r>
      <w:r>
        <w:rPr>
          <w:rFonts w:ascii="Times New Roman" w:eastAsia="Times New Roman" w:hAnsi="Times New Roman" w:cs="Times New Roman"/>
          <w:color w:val="000000"/>
          <w:spacing w:val="0"/>
          <w:w w:val="100"/>
          <w:position w:val="0"/>
          <w:sz w:val="18"/>
          <w:szCs w:val="18"/>
        </w:rPr>
        <w:t>HT0110903010220200630001-01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佳瑞德科技（大连）有限公司与招行大连和平广场支行签订编号为：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年连贷字第</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年连贷字第</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号的借 款合同，借款金额分别为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日，借款余额分别为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万元，借款期限分别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日；瑞康医药集团股份有限公司、刘剑、邹玉红；大连利 生科技发展有限公司提供最高额担保，担保合同编号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年连信保字第</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年连信抵字第</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 xml:space="preserve">2,400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辽宁省新特药有限公司与兴业银行沈阳分行签订编号为：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流贷</w:t>
      </w:r>
      <w:r>
        <w:rPr>
          <w:rFonts w:ascii="Times New Roman" w:eastAsia="Times New Roman" w:hAnsi="Times New Roman" w:cs="Times New Roman"/>
          <w:color w:val="000000"/>
          <w:spacing w:val="0"/>
          <w:w w:val="100"/>
          <w:position w:val="0"/>
          <w:sz w:val="18"/>
          <w:szCs w:val="18"/>
        </w:rPr>
        <w:t>N054</w:t>
      </w:r>
      <w:r>
        <w:rPr>
          <w:color w:val="000000"/>
          <w:spacing w:val="0"/>
          <w:w w:val="100"/>
          <w:position w:val="0"/>
        </w:rPr>
        <w:t>号的金融服务协议，借款金额为</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日；辽宁豪科医疗器械有限公司以其房产土地抵押作为担保，担保额度为</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万元，担 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辽宁省新特药有限公司与农业银行沈北新区支行签订借款合同，借款金额为</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日；担保人为孟艳春、孙斌、洪蕾、付宇、孙洪元、齐云芝、苑宏哲、段玉刚，担保额度为</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 xml:space="preserve">万元，担保期间为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辽宁腾盛医疗科技有限公司与中国光大银行沈阳和顺支行签订编号为：沈光银和顺贷字</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 xml:space="preserve">的借款合同，借款金额 </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日；瑞康医药集团股份有限公司提供最高额担保，担保合同编号沈光和 顺高保字</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新疆瑞邦生物有限公司与新疆银行股份有限公司签订编号为：</w:t>
      </w:r>
      <w:r>
        <w:rPr>
          <w:rFonts w:ascii="Times New Roman" w:eastAsia="Times New Roman" w:hAnsi="Times New Roman" w:cs="Times New Roman"/>
          <w:color w:val="000000"/>
          <w:spacing w:val="0"/>
          <w:w w:val="100"/>
          <w:position w:val="0"/>
          <w:sz w:val="18"/>
          <w:szCs w:val="18"/>
        </w:rPr>
        <w:t>1551005200001</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日；担保人为瑞康医药集团股份有限公司、刘炎提供连带责任担保，担保额度</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新疆瑞邦生物有限公司与哈密银行乌鲁木齐市分行签订编号为：</w:t>
      </w:r>
      <w:r>
        <w:rPr>
          <w:rFonts w:ascii="Times New Roman" w:eastAsia="Times New Roman" w:hAnsi="Times New Roman" w:cs="Times New Roman"/>
          <w:color w:val="000000"/>
          <w:spacing w:val="0"/>
          <w:w w:val="100"/>
          <w:position w:val="0"/>
          <w:sz w:val="18"/>
          <w:szCs w:val="18"/>
        </w:rPr>
        <w:t>JX020101517749</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日；担保人为瑞康医药集团股份有限公司和刘炎、刘晓芳夫妇提供连带责任担保， 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新疆驿讯商贸有限公司与乌鲁木齐银行米东支行签订编号为：乌行（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）（乌鲁木齐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米东支行）借字</w:t>
      </w:r>
      <w:r>
        <w:rPr>
          <w:rFonts w:ascii="Times New Roman" w:eastAsia="Times New Roman" w:hAnsi="Times New Roman" w:cs="Times New Roman"/>
          <w:color w:val="000000"/>
          <w:spacing w:val="0"/>
          <w:w w:val="100"/>
          <w:position w:val="0"/>
          <w:sz w:val="18"/>
          <w:szCs w:val="18"/>
        </w:rPr>
        <w:t xml:space="preserve">2020110200001009 </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日；担保人为瑞康医药集团股份有限公司、 刘炎、于庆提供连带责任担保，担保额度</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安徽腾龙医学发展有限公司与中国建设银行合肥经济技术开发区支行分别签订编号为：经开</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的借款合 同，借款金额均为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万元，借款期限均为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日；均由瑞康医药集团股份有限公司提供担保，担 保额度均为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万元，担保期间为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安徽腾龙医学发展有限公司与招商银行签订编号为：</w:t>
      </w:r>
      <w:r>
        <w:rPr>
          <w:rFonts w:ascii="Times New Roman" w:eastAsia="Times New Roman" w:hAnsi="Times New Roman" w:cs="Times New Roman"/>
          <w:color w:val="000000"/>
          <w:spacing w:val="0"/>
          <w:w w:val="100"/>
          <w:position w:val="0"/>
          <w:sz w:val="18"/>
          <w:szCs w:val="18"/>
        </w:rPr>
        <w:t>551XY2019028500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日；瑞康医药集团有限公司提供担保，担保额度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p>
      <w:pPr>
        <w:pStyle w:val="Style26"/>
        <w:keepNext w:val="0"/>
        <w:keepLines w:val="0"/>
        <w:widowControl w:val="0"/>
        <w:shd w:val="clear" w:color="auto" w:fill="auto"/>
        <w:bidi w:val="0"/>
        <w:spacing w:before="0" w:after="120" w:line="311" w:lineRule="exact"/>
        <w:ind w:left="0" w:right="0"/>
        <w:jc w:val="both"/>
      </w:pPr>
      <w:r>
        <w:rPr>
          <w:color w:val="000000"/>
          <w:spacing w:val="0"/>
          <w:w w:val="100"/>
          <w:position w:val="0"/>
        </w:rPr>
        <w:t>安徽洁倩商贸有限公司与徽商银行合肥包河支行签订编号分别为：流借字第</w:t>
      </w:r>
      <w:r>
        <w:rPr>
          <w:rFonts w:ascii="Times New Roman" w:eastAsia="Times New Roman" w:hAnsi="Times New Roman" w:cs="Times New Roman"/>
          <w:color w:val="000000"/>
          <w:spacing w:val="0"/>
          <w:w w:val="100"/>
          <w:position w:val="0"/>
          <w:sz w:val="18"/>
          <w:szCs w:val="18"/>
        </w:rPr>
        <w:t>202002001</w:t>
      </w:r>
      <w:r>
        <w:rPr>
          <w:color w:val="000000"/>
          <w:spacing w:val="0"/>
          <w:w w:val="100"/>
          <w:position w:val="0"/>
        </w:rPr>
        <w:t>号、流借字第</w:t>
      </w:r>
      <w:r>
        <w:rPr>
          <w:rFonts w:ascii="Times New Roman" w:eastAsia="Times New Roman" w:hAnsi="Times New Roman" w:cs="Times New Roman"/>
          <w:color w:val="000000"/>
          <w:spacing w:val="0"/>
          <w:w w:val="100"/>
          <w:position w:val="0"/>
          <w:sz w:val="18"/>
          <w:szCs w:val="18"/>
        </w:rPr>
        <w:t>202003015</w:t>
      </w:r>
      <w:r>
        <w:rPr>
          <w:color w:val="000000"/>
          <w:spacing w:val="0"/>
          <w:w w:val="100"/>
          <w:position w:val="0"/>
        </w:rPr>
        <w:t>号、流借 字第</w:t>
      </w:r>
      <w:r>
        <w:rPr>
          <w:rFonts w:ascii="Times New Roman" w:eastAsia="Times New Roman" w:hAnsi="Times New Roman" w:cs="Times New Roman"/>
          <w:color w:val="000000"/>
          <w:spacing w:val="0"/>
          <w:w w:val="100"/>
          <w:position w:val="0"/>
          <w:sz w:val="18"/>
          <w:szCs w:val="18"/>
        </w:rPr>
        <w:t>202006010</w:t>
      </w:r>
      <w:r>
        <w:rPr>
          <w:color w:val="000000"/>
          <w:spacing w:val="0"/>
          <w:w w:val="100"/>
          <w:position w:val="0"/>
        </w:rPr>
        <w:t>号的借款合同，借款金额分别为：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日；瑞康医药集团股份有限公司提供最高额担保，担 保合同编号最高保字第</w:t>
      </w:r>
      <w:r>
        <w:rPr>
          <w:rFonts w:ascii="Times New Roman" w:eastAsia="Times New Roman" w:hAnsi="Times New Roman" w:cs="Times New Roman"/>
          <w:color w:val="000000"/>
          <w:spacing w:val="0"/>
          <w:w w:val="100"/>
          <w:position w:val="0"/>
          <w:sz w:val="18"/>
          <w:szCs w:val="18"/>
        </w:rPr>
        <w:t>202002001</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日；任云莲提供最高额担 保，担保合同编号最高保字第</w:t>
      </w:r>
      <w:r>
        <w:rPr>
          <w:rFonts w:ascii="Times New Roman" w:eastAsia="Times New Roman" w:hAnsi="Times New Roman" w:cs="Times New Roman"/>
          <w:color w:val="000000"/>
          <w:spacing w:val="0"/>
          <w:w w:val="100"/>
          <w:position w:val="0"/>
          <w:sz w:val="18"/>
          <w:szCs w:val="18"/>
        </w:rPr>
        <w:t>201812009-1</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安徽洁倩商贸有限公司兴业银行合肥分行签订编号为：</w:t>
      </w:r>
      <w:r>
        <w:rPr>
          <w:rFonts w:ascii="Times New Roman" w:eastAsia="Times New Roman" w:hAnsi="Times New Roman" w:cs="Times New Roman"/>
          <w:color w:val="000000"/>
          <w:spacing w:val="0"/>
          <w:w w:val="100"/>
          <w:position w:val="0"/>
          <w:sz w:val="18"/>
          <w:szCs w:val="18"/>
        </w:rPr>
        <w:t>208100</w:t>
      </w:r>
      <w:r>
        <w:rPr>
          <w:color w:val="000000"/>
          <w:spacing w:val="0"/>
          <w:w w:val="100"/>
          <w:position w:val="0"/>
        </w:rPr>
        <w:t>授</w:t>
      </w:r>
      <w:r>
        <w:rPr>
          <w:rFonts w:ascii="Times New Roman" w:eastAsia="Times New Roman" w:hAnsi="Times New Roman" w:cs="Times New Roman"/>
          <w:color w:val="000000"/>
          <w:spacing w:val="0"/>
          <w:w w:val="100"/>
          <w:position w:val="0"/>
          <w:sz w:val="18"/>
          <w:szCs w:val="18"/>
        </w:rPr>
        <w:t>535</w:t>
      </w:r>
      <w:r>
        <w:rPr>
          <w:color w:val="000000"/>
          <w:spacing w:val="0"/>
          <w:w w:val="100"/>
          <w:position w:val="0"/>
        </w:rPr>
        <w:t>贷</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万元，借款期 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日；任云莲、施有志与兴业银行合肥支行签订了编号：</w:t>
      </w:r>
      <w:r>
        <w:rPr>
          <w:rFonts w:ascii="Times New Roman" w:eastAsia="Times New Roman" w:hAnsi="Times New Roman" w:cs="Times New Roman"/>
          <w:color w:val="000000"/>
          <w:spacing w:val="0"/>
          <w:w w:val="100"/>
          <w:position w:val="0"/>
          <w:sz w:val="18"/>
          <w:szCs w:val="18"/>
        </w:rPr>
        <w:t>161501</w:t>
      </w:r>
      <w:r>
        <w:rPr>
          <w:color w:val="000000"/>
          <w:spacing w:val="0"/>
          <w:w w:val="100"/>
          <w:position w:val="0"/>
        </w:rPr>
        <w:t>授</w:t>
      </w:r>
      <w:r>
        <w:rPr>
          <w:rFonts w:ascii="Times New Roman" w:eastAsia="Times New Roman" w:hAnsi="Times New Roman" w:cs="Times New Roman"/>
          <w:color w:val="000000"/>
          <w:spacing w:val="0"/>
          <w:w w:val="100"/>
          <w:position w:val="0"/>
          <w:sz w:val="18"/>
          <w:szCs w:val="18"/>
        </w:rPr>
        <w:t>478B1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的《最高 额抵押合同》，以个人不动产权抵押对该笔借款进行担保，担保期限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上海穗丰医疗设备有限公司与交通银行上海杨浦支行处签订编号为：</w:t>
      </w:r>
      <w:r>
        <w:rPr>
          <w:rFonts w:ascii="Times New Roman" w:eastAsia="Times New Roman" w:hAnsi="Times New Roman" w:cs="Times New Roman"/>
          <w:color w:val="000000"/>
          <w:spacing w:val="0"/>
          <w:w w:val="100"/>
          <w:position w:val="0"/>
          <w:sz w:val="18"/>
          <w:szCs w:val="18"/>
        </w:rPr>
        <w:t>Z1910LN15632012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日；瑞康医药集团股份有限公司、吴晓中、余胜英提供最高额担保，担保合同编号 </w:t>
      </w:r>
      <w:r>
        <w:rPr>
          <w:rFonts w:ascii="Times New Roman" w:eastAsia="Times New Roman" w:hAnsi="Times New Roman" w:cs="Times New Roman"/>
          <w:color w:val="000000"/>
          <w:spacing w:val="0"/>
          <w:w w:val="100"/>
          <w:position w:val="0"/>
          <w:sz w:val="18"/>
          <w:szCs w:val="18"/>
        </w:rPr>
        <w:t>C1910GR3109709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C1910GR3109711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上海穗丰医疗设备有限公司与交通银行上海杨浦支行处签订编号为：</w:t>
      </w:r>
      <w:r>
        <w:rPr>
          <w:rFonts w:ascii="Times New Roman" w:eastAsia="Times New Roman" w:hAnsi="Times New Roman" w:cs="Times New Roman"/>
          <w:color w:val="000000"/>
          <w:spacing w:val="0"/>
          <w:w w:val="100"/>
          <w:position w:val="0"/>
          <w:sz w:val="18"/>
          <w:szCs w:val="18"/>
        </w:rPr>
        <w:t>Z2002LN15619860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日；瑞康医药集团股份有限公司、吴晓中、余胜英提供最高额担保，担保合同编号 </w:t>
      </w:r>
      <w:r>
        <w:rPr>
          <w:rFonts w:ascii="Times New Roman" w:eastAsia="Times New Roman" w:hAnsi="Times New Roman" w:cs="Times New Roman"/>
          <w:color w:val="000000"/>
          <w:spacing w:val="0"/>
          <w:w w:val="100"/>
          <w:position w:val="0"/>
          <w:sz w:val="18"/>
          <w:szCs w:val="18"/>
        </w:rPr>
        <w:t>C2002GR3103521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C2002GR3103526</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上海穗丰医疗设备有限公司与上海农商银行营业部处签订编号为：</w:t>
      </w:r>
      <w:r>
        <w:rPr>
          <w:rFonts w:ascii="Times New Roman" w:eastAsia="Times New Roman" w:hAnsi="Times New Roman" w:cs="Times New Roman"/>
          <w:color w:val="000000"/>
          <w:spacing w:val="0"/>
          <w:w w:val="100"/>
          <w:position w:val="0"/>
          <w:sz w:val="18"/>
          <w:szCs w:val="18"/>
        </w:rPr>
        <w:t>00004204010082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日；瑞康医药集团股份有限公司、吴晓中、余胜英提供最高额担保，担保合同编号 </w:t>
      </w:r>
      <w:r>
        <w:rPr>
          <w:rStyle w:val="CharStyle61"/>
          <w:b w:val="0"/>
          <w:bCs w:val="0"/>
        </w:rPr>
        <w:t>00004204070082-02</w:t>
      </w:r>
      <w:r>
        <w:rPr>
          <w:rStyle w:val="CharStyle61"/>
          <w:rFonts w:ascii="SimSun" w:eastAsia="SimSun" w:hAnsi="SimSun" w:cs="SimSun"/>
          <w:b w:val="0"/>
          <w:bCs w:val="0"/>
          <w:sz w:val="17"/>
          <w:szCs w:val="17"/>
        </w:rPr>
        <w:t>,最高担保额</w:t>
      </w:r>
      <w:r>
        <w:rPr>
          <w:rStyle w:val="CharStyle61"/>
          <w:b w:val="0"/>
          <w:bCs w:val="0"/>
        </w:rPr>
        <w:t>1,000</w:t>
      </w:r>
      <w:r>
        <w:rPr>
          <w:rStyle w:val="CharStyle61"/>
          <w:rFonts w:ascii="SimSun" w:eastAsia="SimSun" w:hAnsi="SimSun" w:cs="SimSun"/>
          <w:b w:val="0"/>
          <w:bCs w:val="0"/>
          <w:sz w:val="17"/>
          <w:szCs w:val="17"/>
        </w:rPr>
        <w:t>万元，担保期限</w:t>
      </w:r>
      <w:r>
        <w:rPr>
          <w:rStyle w:val="CharStyle61"/>
          <w:b w:val="0"/>
          <w:bCs w:val="0"/>
        </w:rPr>
        <w:t>2020</w:t>
      </w:r>
      <w:r>
        <w:rPr>
          <w:rStyle w:val="CharStyle61"/>
          <w:rFonts w:ascii="SimSun" w:eastAsia="SimSun" w:hAnsi="SimSun" w:cs="SimSun"/>
          <w:b w:val="0"/>
          <w:bCs w:val="0"/>
          <w:sz w:val="17"/>
          <w:szCs w:val="17"/>
        </w:rPr>
        <w:t>年</w:t>
      </w:r>
      <w:r>
        <w:rPr>
          <w:rStyle w:val="CharStyle61"/>
          <w:b w:val="0"/>
          <w:bCs w:val="0"/>
        </w:rPr>
        <w:t>4</w:t>
      </w:r>
      <w:r>
        <w:rPr>
          <w:rStyle w:val="CharStyle61"/>
          <w:rFonts w:ascii="SimSun" w:eastAsia="SimSun" w:hAnsi="SimSun" w:cs="SimSun"/>
          <w:b w:val="0"/>
          <w:bCs w:val="0"/>
          <w:sz w:val="17"/>
          <w:szCs w:val="17"/>
        </w:rPr>
        <w:t>月</w:t>
      </w:r>
      <w:r>
        <w:rPr>
          <w:rStyle w:val="CharStyle61"/>
          <w:b w:val="0"/>
          <w:bCs w:val="0"/>
        </w:rPr>
        <w:t>29</w:t>
      </w:r>
      <w:r>
        <w:rPr>
          <w:rStyle w:val="CharStyle61"/>
          <w:rFonts w:ascii="SimSun" w:eastAsia="SimSun" w:hAnsi="SimSun" w:cs="SimSun"/>
          <w:b w:val="0"/>
          <w:bCs w:val="0"/>
          <w:sz w:val="17"/>
          <w:szCs w:val="17"/>
        </w:rPr>
        <w:t>日至</w:t>
      </w:r>
      <w:r>
        <w:rPr>
          <w:rStyle w:val="CharStyle61"/>
          <w:b w:val="0"/>
          <w:bCs w:val="0"/>
        </w:rPr>
        <w:t>2021</w:t>
      </w:r>
      <w:r>
        <w:rPr>
          <w:rStyle w:val="CharStyle61"/>
          <w:rFonts w:ascii="SimSun" w:eastAsia="SimSun" w:hAnsi="SimSun" w:cs="SimSun"/>
          <w:b w:val="0"/>
          <w:bCs w:val="0"/>
          <w:sz w:val="17"/>
          <w:szCs w:val="17"/>
        </w:rPr>
        <w:t>年</w:t>
      </w:r>
      <w:r>
        <w:rPr>
          <w:rStyle w:val="CharStyle61"/>
          <w:b w:val="0"/>
          <w:bCs w:val="0"/>
        </w:rPr>
        <w:t>4</w:t>
      </w:r>
      <w:r>
        <w:rPr>
          <w:rStyle w:val="CharStyle61"/>
          <w:rFonts w:ascii="SimSun" w:eastAsia="SimSun" w:hAnsi="SimSun" w:cs="SimSun"/>
          <w:b w:val="0"/>
          <w:bCs w:val="0"/>
          <w:sz w:val="17"/>
          <w:szCs w:val="17"/>
        </w:rPr>
        <w:t>月</w:t>
      </w:r>
      <w:r>
        <w:rPr>
          <w:rStyle w:val="CharStyle61"/>
          <w:b w:val="0"/>
          <w:bCs w:val="0"/>
        </w:rPr>
        <w:t>28</w:t>
      </w:r>
      <w:r>
        <w:rPr>
          <w:rStyle w:val="CharStyle61"/>
          <w:rFonts w:ascii="SimSun" w:eastAsia="SimSun" w:hAnsi="SimSun" w:cs="SimSun"/>
          <w:b w:val="0"/>
          <w:bCs w:val="0"/>
          <w:sz w:val="17"/>
          <w:szCs w:val="17"/>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上海穗丰医疗设备有限公司与江苏银行上海宝山支行处签订编号为：</w:t>
      </w:r>
      <w:r>
        <w:rPr>
          <w:rFonts w:ascii="Times New Roman" w:eastAsia="Times New Roman" w:hAnsi="Times New Roman" w:cs="Times New Roman"/>
          <w:color w:val="000000"/>
          <w:spacing w:val="0"/>
          <w:w w:val="100"/>
          <w:position w:val="0"/>
          <w:sz w:val="18"/>
          <w:szCs w:val="18"/>
        </w:rPr>
        <w:t>JK15272000028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日；瑞康医药集团股份有限公司、吴晓中、余胜英提供最高额担保，担保合同编号 </w:t>
      </w:r>
      <w:r>
        <w:rPr>
          <w:rFonts w:ascii="Times New Roman" w:eastAsia="Times New Roman" w:hAnsi="Times New Roman" w:cs="Times New Roman"/>
          <w:color w:val="000000"/>
          <w:spacing w:val="0"/>
          <w:w w:val="100"/>
          <w:position w:val="0"/>
          <w:sz w:val="18"/>
          <w:szCs w:val="18"/>
        </w:rPr>
        <w:t>BZ152720000159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BZ152720000160</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安徽希凯医疗科技有限公司与建设银行签订编号为：经开</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；瑞康医药集团股份有限公司提供担保，担保额度</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安徽瑞康源博健康产业发展有限公司与建设银行合肥分行双凤支行处签订编号为：长丰</w:t>
      </w:r>
      <w:r>
        <w:rPr>
          <w:rFonts w:ascii="Times New Roman" w:eastAsia="Times New Roman" w:hAnsi="Times New Roman" w:cs="Times New Roman"/>
          <w:color w:val="000000"/>
          <w:spacing w:val="0"/>
          <w:w w:val="100"/>
          <w:position w:val="0"/>
          <w:sz w:val="18"/>
          <w:szCs w:val="18"/>
        </w:rPr>
        <w:t>C</w:t>
      </w:r>
      <w:r>
        <w:rPr>
          <w:rFonts w:ascii="Times New Roman" w:eastAsia="Times New Roman" w:hAnsi="Times New Roman" w:cs="Times New Roman"/>
          <w:color w:val="000000"/>
          <w:spacing w:val="0"/>
          <w:w w:val="100"/>
          <w:position w:val="0"/>
          <w:sz w:val="18"/>
          <w:szCs w:val="18"/>
        </w:rPr>
        <w:t>2020123029</w:t>
      </w:r>
      <w:r>
        <w:rPr>
          <w:color w:val="000000"/>
          <w:spacing w:val="0"/>
          <w:w w:val="100"/>
          <w:position w:val="0"/>
        </w:rPr>
        <w:t>号的借款合同，借 款金额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日；瑞康医药集团股份有限公司提供最高额担保，最高担保额</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60"/>
        <w:keepNext w:val="0"/>
        <w:keepLines w:val="0"/>
        <w:widowControl w:val="0"/>
        <w:shd w:val="clear" w:color="auto" w:fill="auto"/>
        <w:bidi w:val="0"/>
        <w:spacing w:before="0" w:after="120" w:line="309" w:lineRule="exact"/>
        <w:ind w:left="0" w:right="0" w:firstLine="380"/>
        <w:jc w:val="both"/>
        <w:rPr>
          <w:sz w:val="17"/>
          <w:szCs w:val="17"/>
        </w:rPr>
      </w:pPr>
      <w:r>
        <w:rPr>
          <w:rFonts w:ascii="SimSun" w:eastAsia="SimSun" w:hAnsi="SimSun" w:cs="SimSun"/>
          <w:b w:val="0"/>
          <w:bCs w:val="0"/>
          <w:color w:val="000000"/>
          <w:spacing w:val="0"/>
          <w:w w:val="100"/>
          <w:position w:val="0"/>
          <w:sz w:val="17"/>
          <w:szCs w:val="17"/>
        </w:rPr>
        <w:t>瑞康医药集团股份有限公司与建设银行卧龙支行签订的编号分别为：</w:t>
      </w:r>
      <w:r>
        <w:rPr>
          <w:b w:val="0"/>
          <w:bCs w:val="0"/>
          <w:color w:val="000000"/>
          <w:spacing w:val="0"/>
          <w:w w:val="100"/>
          <w:position w:val="0"/>
          <w:sz w:val="18"/>
          <w:szCs w:val="18"/>
        </w:rPr>
        <w:t>HTZ370665600LDZJ202000002</w:t>
      </w:r>
      <w:r>
        <w:rPr>
          <w:rFonts w:ascii="SimSun" w:eastAsia="SimSun" w:hAnsi="SimSun" w:cs="SimSun"/>
          <w:b w:val="0"/>
          <w:bCs w:val="0"/>
          <w:color w:val="000000"/>
          <w:spacing w:val="0"/>
          <w:w w:val="100"/>
          <w:position w:val="0"/>
          <w:sz w:val="17"/>
          <w:szCs w:val="17"/>
        </w:rPr>
        <w:t xml:space="preserve">、 </w:t>
      </w:r>
      <w:r>
        <w:rPr>
          <w:b w:val="0"/>
          <w:bCs w:val="0"/>
          <w:color w:val="000000"/>
          <w:spacing w:val="0"/>
          <w:w w:val="100"/>
          <w:position w:val="0"/>
          <w:sz w:val="18"/>
          <w:szCs w:val="18"/>
        </w:rPr>
        <w:t>HTZ370665600LDZJ202000004</w:t>
      </w:r>
      <w:r>
        <w:rPr>
          <w:rFonts w:ascii="SimSun" w:eastAsia="SimSun" w:hAnsi="SimSun" w:cs="SimSun"/>
          <w:b w:val="0"/>
          <w:bCs w:val="0"/>
          <w:color w:val="000000"/>
          <w:spacing w:val="0"/>
          <w:w w:val="100"/>
          <w:position w:val="0"/>
          <w:sz w:val="17"/>
          <w:szCs w:val="17"/>
        </w:rPr>
        <w:t>的保证借款合同，借款金额分别为：</w:t>
      </w:r>
      <w:r>
        <w:rPr>
          <w:b w:val="0"/>
          <w:bCs w:val="0"/>
          <w:color w:val="000000"/>
          <w:spacing w:val="0"/>
          <w:w w:val="100"/>
          <w:position w:val="0"/>
          <w:sz w:val="18"/>
          <w:szCs w:val="18"/>
        </w:rPr>
        <w:t>15,000</w:t>
      </w:r>
      <w:r>
        <w:rPr>
          <w:rFonts w:ascii="SimSun" w:eastAsia="SimSun" w:hAnsi="SimSun" w:cs="SimSun"/>
          <w:b w:val="0"/>
          <w:bCs w:val="0"/>
          <w:color w:val="000000"/>
          <w:spacing w:val="0"/>
          <w:w w:val="100"/>
          <w:position w:val="0"/>
          <w:sz w:val="17"/>
          <w:szCs w:val="17"/>
        </w:rPr>
        <w:t>万元、</w:t>
      </w:r>
      <w:r>
        <w:rPr>
          <w:b w:val="0"/>
          <w:bCs w:val="0"/>
          <w:color w:val="000000"/>
          <w:spacing w:val="0"/>
          <w:w w:val="100"/>
          <w:position w:val="0"/>
          <w:sz w:val="18"/>
          <w:szCs w:val="18"/>
        </w:rPr>
        <w:t>15,000</w:t>
      </w:r>
      <w:r>
        <w:rPr>
          <w:rFonts w:ascii="SimSun" w:eastAsia="SimSun" w:hAnsi="SimSun" w:cs="SimSun"/>
          <w:b w:val="0"/>
          <w:bCs w:val="0"/>
          <w:color w:val="000000"/>
          <w:spacing w:val="0"/>
          <w:w w:val="100"/>
          <w:position w:val="0"/>
          <w:sz w:val="17"/>
          <w:szCs w:val="17"/>
        </w:rPr>
        <w:t>万元，期限均为</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11</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 xml:space="preserve">2021 </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3</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11</w:t>
      </w:r>
      <w:r>
        <w:rPr>
          <w:rFonts w:ascii="SimSun" w:eastAsia="SimSun" w:hAnsi="SimSun" w:cs="SimSun"/>
          <w:b w:val="0"/>
          <w:bCs w:val="0"/>
          <w:color w:val="000000"/>
          <w:spacing w:val="0"/>
          <w:w w:val="100"/>
          <w:position w:val="0"/>
          <w:sz w:val="17"/>
          <w:szCs w:val="17"/>
        </w:rPr>
        <w:t>日，由韩旭、张仁华提供最高额担保，担保合同编号：</w:t>
      </w:r>
      <w:r>
        <w:rPr>
          <w:b w:val="0"/>
          <w:bCs w:val="0"/>
          <w:color w:val="000000"/>
          <w:spacing w:val="0"/>
          <w:w w:val="100"/>
          <w:position w:val="0"/>
          <w:sz w:val="18"/>
          <w:szCs w:val="18"/>
        </w:rPr>
        <w:t>HTWBTZ37066500201900014/15</w:t>
      </w:r>
      <w:r>
        <w:rPr>
          <w:rFonts w:ascii="SimSun" w:eastAsia="SimSun" w:hAnsi="SimSun" w:cs="SimSun"/>
          <w:b w:val="0"/>
          <w:bCs w:val="0"/>
          <w:color w:val="000000"/>
          <w:spacing w:val="0"/>
          <w:w w:val="100"/>
          <w:position w:val="0"/>
          <w:sz w:val="17"/>
          <w:szCs w:val="17"/>
        </w:rPr>
        <w:t>，担保期限为：</w:t>
      </w:r>
      <w:r>
        <w:rPr>
          <w:b w:val="0"/>
          <w:bCs w:val="0"/>
          <w:color w:val="000000"/>
          <w:spacing w:val="0"/>
          <w:w w:val="100"/>
          <w:position w:val="0"/>
          <w:sz w:val="18"/>
          <w:szCs w:val="18"/>
        </w:rPr>
        <w:t>2019</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 xml:space="preserve">15 </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2024</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15</w:t>
      </w:r>
      <w:r>
        <w:rPr>
          <w:rFonts w:ascii="SimSun" w:eastAsia="SimSun" w:hAnsi="SimSun" w:cs="SimSun"/>
          <w:b w:val="0"/>
          <w:bCs w:val="0"/>
          <w:color w:val="000000"/>
          <w:spacing w:val="0"/>
          <w:w w:val="100"/>
          <w:position w:val="0"/>
          <w:sz w:val="17"/>
          <w:szCs w:val="17"/>
        </w:rPr>
        <w:t>日，担保金额</w:t>
      </w:r>
      <w:r>
        <w:rPr>
          <w:b w:val="0"/>
          <w:bCs w:val="0"/>
          <w:color w:val="000000"/>
          <w:spacing w:val="0"/>
          <w:w w:val="100"/>
          <w:position w:val="0"/>
          <w:sz w:val="18"/>
          <w:szCs w:val="18"/>
        </w:rPr>
        <w:t>100,000</w:t>
      </w:r>
      <w:r>
        <w:rPr>
          <w:rFonts w:ascii="SimSun" w:eastAsia="SimSun" w:hAnsi="SimSun" w:cs="SimSun"/>
          <w:b w:val="0"/>
          <w:bCs w:val="0"/>
          <w:color w:val="000000"/>
          <w:spacing w:val="0"/>
          <w:w w:val="100"/>
          <w:position w:val="0"/>
          <w:sz w:val="17"/>
          <w:szCs w:val="17"/>
        </w:rPr>
        <w:t>万元。</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瑞康医药集团股份有限公司与中国工商银行莱山支行签订了编号分别为：工行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年（莱山）字</w:t>
      </w:r>
      <w:r>
        <w:rPr>
          <w:rFonts w:ascii="Times New Roman" w:eastAsia="Times New Roman" w:hAnsi="Times New Roman" w:cs="Times New Roman"/>
          <w:color w:val="000000"/>
          <w:spacing w:val="0"/>
          <w:w w:val="100"/>
          <w:position w:val="0"/>
          <w:sz w:val="18"/>
          <w:szCs w:val="18"/>
        </w:rPr>
        <w:t>00012</w:t>
      </w:r>
      <w:r>
        <w:rPr>
          <w:color w:val="000000"/>
          <w:spacing w:val="0"/>
          <w:w w:val="100"/>
          <w:position w:val="0"/>
        </w:rPr>
        <w:t>号的借款合同、 工行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年（莱山）字</w:t>
      </w:r>
      <w:r>
        <w:rPr>
          <w:rFonts w:ascii="Times New Roman" w:eastAsia="Times New Roman" w:hAnsi="Times New Roman" w:cs="Times New Roman"/>
          <w:color w:val="000000"/>
          <w:spacing w:val="0"/>
          <w:w w:val="100"/>
          <w:position w:val="0"/>
          <w:sz w:val="18"/>
          <w:szCs w:val="18"/>
        </w:rPr>
        <w:t>00021</w:t>
      </w:r>
      <w:r>
        <w:rPr>
          <w:color w:val="000000"/>
          <w:spacing w:val="0"/>
          <w:w w:val="100"/>
          <w:position w:val="0"/>
        </w:rPr>
        <w:t>号的借款合同、工行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年（莱山）字</w:t>
      </w:r>
      <w:r>
        <w:rPr>
          <w:rFonts w:ascii="Times New Roman" w:eastAsia="Times New Roman" w:hAnsi="Times New Roman" w:cs="Times New Roman"/>
          <w:color w:val="000000"/>
          <w:spacing w:val="0"/>
          <w:w w:val="100"/>
          <w:position w:val="0"/>
          <w:sz w:val="18"/>
          <w:szCs w:val="18"/>
        </w:rPr>
        <w:t>00025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0160600221-202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年（莱山）字</w:t>
      </w:r>
      <w:r>
        <w:rPr>
          <w:rFonts w:ascii="Times New Roman" w:eastAsia="Times New Roman" w:hAnsi="Times New Roman" w:cs="Times New Roman"/>
          <w:color w:val="000000"/>
          <w:spacing w:val="0"/>
          <w:w w:val="100"/>
          <w:position w:val="0"/>
          <w:sz w:val="18"/>
          <w:szCs w:val="18"/>
        </w:rPr>
        <w:t>00050</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0160600221-202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年（莱山）字</w:t>
      </w:r>
      <w:r>
        <w:rPr>
          <w:rFonts w:ascii="Times New Roman" w:eastAsia="Times New Roman" w:hAnsi="Times New Roman" w:cs="Times New Roman"/>
          <w:color w:val="000000"/>
          <w:spacing w:val="0"/>
          <w:w w:val="100"/>
          <w:position w:val="0"/>
          <w:sz w:val="18"/>
          <w:szCs w:val="18"/>
        </w:rPr>
        <w:t>00051</w:t>
      </w:r>
      <w:r>
        <w:rPr>
          <w:color w:val="000000"/>
          <w:spacing w:val="0"/>
          <w:w w:val="100"/>
          <w:position w:val="0"/>
        </w:rPr>
        <w:t>号的借款合同，借款金额分别为：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日；由韩旭、张仁华提供最高额担保，担保合同编号为：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年莱最高保（韩旭）、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年莱最高保（张仁华），担保金额为</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万元，担保期限为：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瑞康医药集团股份有限公司与兴业银行烟台分行签订了编号为：兴银烟借字</w:t>
      </w:r>
      <w:r>
        <w:rPr>
          <w:rFonts w:ascii="Times New Roman" w:eastAsia="Times New Roman" w:hAnsi="Times New Roman" w:cs="Times New Roman"/>
          <w:color w:val="000000"/>
          <w:spacing w:val="0"/>
          <w:w w:val="100"/>
          <w:position w:val="0"/>
          <w:sz w:val="18"/>
          <w:szCs w:val="18"/>
        </w:rPr>
        <w:t>2020-557</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日，由韩旭、张仁华提供最高额担保，担保合同编号为：兴银烟借个高保字 </w:t>
      </w:r>
      <w:r>
        <w:rPr>
          <w:rFonts w:ascii="Times New Roman" w:eastAsia="Times New Roman" w:hAnsi="Times New Roman" w:cs="Times New Roman"/>
          <w:color w:val="000000"/>
          <w:spacing w:val="0"/>
          <w:w w:val="100"/>
          <w:position w:val="0"/>
          <w:sz w:val="18"/>
          <w:szCs w:val="18"/>
        </w:rPr>
        <w:t>2019-789</w:t>
      </w:r>
      <w:r>
        <w:rPr>
          <w:color w:val="000000"/>
          <w:spacing w:val="0"/>
          <w:w w:val="100"/>
          <w:position w:val="0"/>
        </w:rPr>
        <w:t>号、兴银烟借个高保字</w:t>
      </w:r>
      <w:r>
        <w:rPr>
          <w:rFonts w:ascii="Times New Roman" w:eastAsia="Times New Roman" w:hAnsi="Times New Roman" w:cs="Times New Roman"/>
          <w:color w:val="000000"/>
          <w:spacing w:val="0"/>
          <w:w w:val="100"/>
          <w:position w:val="0"/>
          <w:sz w:val="18"/>
          <w:szCs w:val="18"/>
        </w:rPr>
        <w:t>2019-789A</w:t>
      </w:r>
      <w:r>
        <w:rPr>
          <w:color w:val="000000"/>
          <w:spacing w:val="0"/>
          <w:w w:val="100"/>
          <w:position w:val="0"/>
        </w:rPr>
        <w:t>号，担保期间为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日，担保金额</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万元。</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瑞康医药集团股份有限公司与兴业银行烟台分行签订了编号分别为：兴银烟借字</w:t>
      </w:r>
      <w:r>
        <w:rPr>
          <w:rFonts w:ascii="Times New Roman" w:eastAsia="Times New Roman" w:hAnsi="Times New Roman" w:cs="Times New Roman"/>
          <w:color w:val="000000"/>
          <w:spacing w:val="0"/>
          <w:w w:val="100"/>
          <w:position w:val="0"/>
          <w:sz w:val="18"/>
          <w:szCs w:val="18"/>
        </w:rPr>
        <w:t>2020-723</w:t>
      </w:r>
      <w:r>
        <w:rPr>
          <w:color w:val="000000"/>
          <w:spacing w:val="0"/>
          <w:w w:val="100"/>
          <w:position w:val="0"/>
        </w:rPr>
        <w:t>号、兴银烟借字</w:t>
      </w:r>
      <w:r>
        <w:rPr>
          <w:rFonts w:ascii="Times New Roman" w:eastAsia="Times New Roman" w:hAnsi="Times New Roman" w:cs="Times New Roman"/>
          <w:color w:val="000000"/>
          <w:spacing w:val="0"/>
          <w:w w:val="100"/>
          <w:position w:val="0"/>
          <w:sz w:val="18"/>
          <w:szCs w:val="18"/>
        </w:rPr>
        <w:t>2020-724</w:t>
      </w:r>
      <w:r>
        <w:rPr>
          <w:color w:val="000000"/>
          <w:spacing w:val="0"/>
          <w:w w:val="100"/>
          <w:position w:val="0"/>
        </w:rPr>
        <w:t>号的 借款合同、兴银烟借字</w:t>
      </w:r>
      <w:r>
        <w:rPr>
          <w:rFonts w:ascii="Times New Roman" w:eastAsia="Times New Roman" w:hAnsi="Times New Roman" w:cs="Times New Roman"/>
          <w:color w:val="000000"/>
          <w:spacing w:val="0"/>
          <w:w w:val="100"/>
          <w:position w:val="0"/>
          <w:sz w:val="18"/>
          <w:szCs w:val="18"/>
        </w:rPr>
        <w:t>2020-777</w:t>
      </w:r>
      <w:r>
        <w:rPr>
          <w:color w:val="000000"/>
          <w:spacing w:val="0"/>
          <w:w w:val="100"/>
          <w:position w:val="0"/>
        </w:rPr>
        <w:t>号的借款合同、兴银烟借字</w:t>
      </w:r>
      <w:r>
        <w:rPr>
          <w:rFonts w:ascii="Times New Roman" w:eastAsia="Times New Roman" w:hAnsi="Times New Roman" w:cs="Times New Roman"/>
          <w:color w:val="000000"/>
          <w:spacing w:val="0"/>
          <w:w w:val="100"/>
          <w:position w:val="0"/>
          <w:sz w:val="18"/>
          <w:szCs w:val="18"/>
        </w:rPr>
        <w:t>2020-824</w:t>
      </w:r>
      <w:r>
        <w:rPr>
          <w:color w:val="000000"/>
          <w:spacing w:val="0"/>
          <w:w w:val="100"/>
          <w:position w:val="0"/>
        </w:rPr>
        <w:t>号的借款合同，借款金额分别为</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2,150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日，由韩旭、张仁华提供最高额担保，担保合同编号为：兴银烟借个 高保字</w:t>
      </w:r>
      <w:r>
        <w:rPr>
          <w:rFonts w:ascii="Times New Roman" w:eastAsia="Times New Roman" w:hAnsi="Times New Roman" w:cs="Times New Roman"/>
          <w:color w:val="000000"/>
          <w:spacing w:val="0"/>
          <w:w w:val="100"/>
          <w:position w:val="0"/>
          <w:sz w:val="18"/>
          <w:szCs w:val="18"/>
        </w:rPr>
        <w:t>2020-723A</w:t>
      </w:r>
      <w:r>
        <w:rPr>
          <w:color w:val="000000"/>
          <w:spacing w:val="0"/>
          <w:w w:val="100"/>
          <w:position w:val="0"/>
        </w:rPr>
        <w:t>号、兴银烟借个高保字</w:t>
      </w:r>
      <w:r>
        <w:rPr>
          <w:rFonts w:ascii="Times New Roman" w:eastAsia="Times New Roman" w:hAnsi="Times New Roman" w:cs="Times New Roman"/>
          <w:color w:val="000000"/>
          <w:spacing w:val="0"/>
          <w:w w:val="100"/>
          <w:position w:val="0"/>
          <w:sz w:val="18"/>
          <w:szCs w:val="18"/>
        </w:rPr>
        <w:t>2020-723B</w:t>
      </w:r>
      <w:r>
        <w:rPr>
          <w:color w:val="000000"/>
          <w:spacing w:val="0"/>
          <w:w w:val="100"/>
          <w:position w:val="0"/>
        </w:rPr>
        <w:t>号，担保期间为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日，担保金额</w:t>
      </w:r>
      <w:r>
        <w:rPr>
          <w:rFonts w:ascii="Times New Roman" w:eastAsia="Times New Roman" w:hAnsi="Times New Roman" w:cs="Times New Roman"/>
          <w:color w:val="000000"/>
          <w:spacing w:val="0"/>
          <w:w w:val="100"/>
          <w:position w:val="0"/>
          <w:sz w:val="18"/>
          <w:szCs w:val="18"/>
        </w:rPr>
        <w:t>120,000</w:t>
      </w:r>
      <w:r>
        <w:rPr>
          <w:color w:val="000000"/>
          <w:spacing w:val="0"/>
          <w:w w:val="100"/>
          <w:position w:val="0"/>
        </w:rPr>
        <w:t>万元。</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瑞康医药集团股份有限公司与光大银行烟台分行签订的了编号为：烟光解贷</w:t>
      </w:r>
      <w:r>
        <w:rPr>
          <w:rFonts w:ascii="Times New Roman" w:eastAsia="Times New Roman" w:hAnsi="Times New Roman" w:cs="Times New Roman"/>
          <w:color w:val="000000"/>
          <w:spacing w:val="0"/>
          <w:w w:val="100"/>
          <w:position w:val="0"/>
          <w:sz w:val="18"/>
          <w:szCs w:val="18"/>
        </w:rPr>
        <w:t>2020-212</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 xml:space="preserve">8,900 </w:t>
      </w:r>
      <w:r>
        <w:rPr>
          <w:color w:val="000000"/>
          <w:spacing w:val="0"/>
          <w:w w:val="100"/>
          <w:position w:val="0"/>
        </w:rPr>
        <w:t>万元，日期为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日；由韩旭和张仁华提供最高额担保，担保合同编号为：烟光解保</w:t>
      </w:r>
      <w:r>
        <w:rPr>
          <w:rFonts w:ascii="Times New Roman" w:eastAsia="Times New Roman" w:hAnsi="Times New Roman" w:cs="Times New Roman"/>
          <w:color w:val="000000"/>
          <w:spacing w:val="0"/>
          <w:w w:val="100"/>
          <w:position w:val="0"/>
          <w:sz w:val="18"/>
          <w:szCs w:val="18"/>
        </w:rPr>
        <w:t>2020-207</w:t>
      </w:r>
      <w:r>
        <w:rPr>
          <w:color w:val="000000"/>
          <w:spacing w:val="0"/>
          <w:w w:val="100"/>
          <w:position w:val="0"/>
        </w:rPr>
        <w:t>号、 烟光解保</w:t>
      </w:r>
      <w:r>
        <w:rPr>
          <w:rFonts w:ascii="Times New Roman" w:eastAsia="Times New Roman" w:hAnsi="Times New Roman" w:cs="Times New Roman"/>
          <w:color w:val="000000"/>
          <w:spacing w:val="0"/>
          <w:w w:val="100"/>
          <w:position w:val="0"/>
          <w:sz w:val="18"/>
          <w:szCs w:val="18"/>
        </w:rPr>
        <w:t>2020-208</w:t>
      </w:r>
      <w:r>
        <w:rPr>
          <w:color w:val="000000"/>
          <w:spacing w:val="0"/>
          <w:w w:val="100"/>
          <w:position w:val="0"/>
        </w:rPr>
        <w:t>号，担保金额为</w:t>
      </w:r>
      <w:r>
        <w:rPr>
          <w:rFonts w:ascii="Times New Roman" w:eastAsia="Times New Roman" w:hAnsi="Times New Roman" w:cs="Times New Roman"/>
          <w:color w:val="000000"/>
          <w:spacing w:val="0"/>
          <w:w w:val="100"/>
          <w:position w:val="0"/>
          <w:sz w:val="18"/>
          <w:szCs w:val="18"/>
        </w:rPr>
        <w:t>73,000</w:t>
      </w:r>
      <w:r>
        <w:rPr>
          <w:color w:val="000000"/>
          <w:spacing w:val="0"/>
          <w:w w:val="100"/>
          <w:position w:val="0"/>
        </w:rPr>
        <w:t>万元。</w:t>
      </w:r>
    </w:p>
    <w:p>
      <w:pPr>
        <w:pStyle w:val="Style26"/>
        <w:keepNext w:val="0"/>
        <w:keepLines w:val="0"/>
        <w:widowControl w:val="0"/>
        <w:shd w:val="clear" w:color="auto" w:fill="auto"/>
        <w:bidi w:val="0"/>
        <w:spacing w:before="0" w:after="0" w:line="307" w:lineRule="exact"/>
        <w:ind w:left="0" w:right="0"/>
        <w:jc w:val="both"/>
      </w:pPr>
      <w:r>
        <w:rPr>
          <w:color w:val="000000"/>
          <w:spacing w:val="0"/>
          <w:w w:val="100"/>
          <w:position w:val="0"/>
        </w:rPr>
        <w:t>瑞康医药集团股份有限公司与广发银行烟台分行签订了编号为：（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）烟银综授总字第</w:t>
      </w:r>
      <w:r>
        <w:rPr>
          <w:rFonts w:ascii="Times New Roman" w:eastAsia="Times New Roman" w:hAnsi="Times New Roman" w:cs="Times New Roman"/>
          <w:color w:val="000000"/>
          <w:spacing w:val="0"/>
          <w:w w:val="100"/>
          <w:position w:val="0"/>
          <w:sz w:val="18"/>
          <w:szCs w:val="18"/>
        </w:rPr>
        <w:t>000002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的借款合同，借款 金额为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日；由韩旭和张仁华提供最高额担保，担保合同编号为：</w:t>
      </w:r>
    </w:p>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）烟银综授总字第</w:t>
      </w:r>
      <w:r>
        <w:rPr>
          <w:rFonts w:ascii="Times New Roman" w:eastAsia="Times New Roman" w:hAnsi="Times New Roman" w:cs="Times New Roman"/>
          <w:color w:val="000000"/>
          <w:spacing w:val="0"/>
          <w:w w:val="100"/>
          <w:position w:val="0"/>
          <w:sz w:val="18"/>
          <w:szCs w:val="18"/>
        </w:rPr>
        <w:t>000002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）烟银综授总字第</w:t>
      </w:r>
      <w:r>
        <w:rPr>
          <w:rFonts w:ascii="Times New Roman" w:eastAsia="Times New Roman" w:hAnsi="Times New Roman" w:cs="Times New Roman"/>
          <w:color w:val="000000"/>
          <w:spacing w:val="0"/>
          <w:w w:val="100"/>
          <w:position w:val="0"/>
          <w:sz w:val="18"/>
          <w:szCs w:val="18"/>
        </w:rPr>
        <w:t>000002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,担保金额为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瑞康医药集团股份有限公司与交通银行烟台分行签订了编号为:</w:t>
      </w:r>
      <w:r>
        <w:rPr>
          <w:rFonts w:ascii="Times New Roman" w:eastAsia="Times New Roman" w:hAnsi="Times New Roman" w:cs="Times New Roman"/>
          <w:color w:val="000000"/>
          <w:spacing w:val="0"/>
          <w:w w:val="100"/>
          <w:position w:val="0"/>
          <w:sz w:val="18"/>
          <w:szCs w:val="18"/>
        </w:rPr>
        <w:t>21901LN15661343</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日，韩旭、张仁华提供担保，担保合同编号：</w:t>
      </w:r>
      <w:r>
        <w:rPr>
          <w:rFonts w:ascii="Times New Roman" w:eastAsia="Times New Roman" w:hAnsi="Times New Roman" w:cs="Times New Roman"/>
          <w:color w:val="000000"/>
          <w:spacing w:val="0"/>
          <w:w w:val="100"/>
          <w:position w:val="0"/>
          <w:sz w:val="18"/>
          <w:szCs w:val="18"/>
        </w:rPr>
        <w:t>C1P0118GK3767499</w:t>
      </w:r>
      <w:r>
        <w:rPr>
          <w:color w:val="000000"/>
          <w:spacing w:val="0"/>
          <w:w w:val="100"/>
          <w:position w:val="0"/>
        </w:rPr>
        <w:t>，金额为</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瑞康医药集团股份有限公司与中信银行万达广场支行签订了编号为: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信银烟贷字第</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W00001</w:t>
      </w:r>
      <w:r>
        <w:rPr>
          <w:color w:val="000000"/>
          <w:spacing w:val="0"/>
          <w:w w:val="100"/>
          <w:position w:val="0"/>
        </w:rPr>
        <w:t>号的借款合同，借款金 额为</w:t>
      </w:r>
      <w:r>
        <w:rPr>
          <w:rFonts w:ascii="Times New Roman" w:eastAsia="Times New Roman" w:hAnsi="Times New Roman" w:cs="Times New Roman"/>
          <w:color w:val="000000"/>
          <w:spacing w:val="0"/>
          <w:w w:val="100"/>
          <w:position w:val="0"/>
          <w:sz w:val="18"/>
          <w:szCs w:val="18"/>
        </w:rPr>
        <w:t>5,700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日；由韩旭、张仁华提供最高额担保，担保合同编号为：（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信烟银最保字第</w:t>
      </w:r>
      <w:r>
        <w:rPr>
          <w:rFonts w:ascii="Times New Roman" w:eastAsia="Times New Roman" w:hAnsi="Times New Roman" w:cs="Times New Roman"/>
          <w:color w:val="000000"/>
          <w:spacing w:val="0"/>
          <w:w w:val="100"/>
          <w:position w:val="0"/>
          <w:sz w:val="18"/>
          <w:szCs w:val="18"/>
        </w:rPr>
        <w:t>9w50004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）信烟银最保字第</w:t>
      </w:r>
      <w:r>
        <w:rPr>
          <w:rFonts w:ascii="Times New Roman" w:eastAsia="Times New Roman" w:hAnsi="Times New Roman" w:cs="Times New Roman"/>
          <w:color w:val="000000"/>
          <w:spacing w:val="0"/>
          <w:w w:val="100"/>
          <w:position w:val="0"/>
          <w:sz w:val="18"/>
          <w:szCs w:val="18"/>
        </w:rPr>
        <w:t>9w50005</w:t>
      </w:r>
      <w:r>
        <w:rPr>
          <w:color w:val="000000"/>
          <w:spacing w:val="0"/>
          <w:w w:val="100"/>
          <w:position w:val="0"/>
        </w:rPr>
        <w:t>号，担保额为</w:t>
      </w:r>
      <w:r>
        <w:rPr>
          <w:rFonts w:ascii="Times New Roman" w:eastAsia="Times New Roman" w:hAnsi="Times New Roman" w:cs="Times New Roman"/>
          <w:color w:val="000000"/>
          <w:spacing w:val="0"/>
          <w:w w:val="100"/>
          <w:position w:val="0"/>
          <w:sz w:val="18"/>
          <w:szCs w:val="18"/>
        </w:rPr>
        <w:t>28,800</w:t>
      </w:r>
      <w:r>
        <w:rPr>
          <w:color w:val="000000"/>
          <w:spacing w:val="0"/>
          <w:w w:val="100"/>
          <w:position w:val="0"/>
        </w:rPr>
        <w:t>万元，担保期间为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日之内签订的借款合同。</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瑞康医药集团股份有限公司与国家开发银行山东省分行签订了编号为：</w:t>
      </w:r>
      <w:r>
        <w:rPr>
          <w:rFonts w:ascii="Times New Roman" w:eastAsia="Times New Roman" w:hAnsi="Times New Roman" w:cs="Times New Roman"/>
          <w:color w:val="000000"/>
          <w:spacing w:val="0"/>
          <w:w w:val="100"/>
          <w:position w:val="0"/>
          <w:sz w:val="18"/>
          <w:szCs w:val="18"/>
        </w:rPr>
        <w:t>3710202001100000800</w:t>
      </w:r>
      <w:r>
        <w:rPr>
          <w:color w:val="000000"/>
          <w:spacing w:val="0"/>
          <w:w w:val="100"/>
          <w:position w:val="0"/>
        </w:rPr>
        <w:t xml:space="preserve">的借款合同，借款金额为 </w:t>
      </w:r>
      <w:r>
        <w:rPr>
          <w:rFonts w:ascii="Times New Roman" w:eastAsia="Times New Roman" w:hAnsi="Times New Roman" w:cs="Times New Roman"/>
          <w:color w:val="000000"/>
          <w:spacing w:val="0"/>
          <w:w w:val="100"/>
          <w:position w:val="0"/>
          <w:sz w:val="18"/>
          <w:szCs w:val="18"/>
        </w:rPr>
        <w:t>4,990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日；由韩旭，张仁华、瑞康医药（山东）提供最高额担保，担保金额 为</w:t>
      </w:r>
      <w:r>
        <w:rPr>
          <w:rFonts w:ascii="Times New Roman" w:eastAsia="Times New Roman" w:hAnsi="Times New Roman" w:cs="Times New Roman"/>
          <w:color w:val="000000"/>
          <w:spacing w:val="0"/>
          <w:w w:val="100"/>
          <w:position w:val="0"/>
          <w:sz w:val="18"/>
          <w:szCs w:val="18"/>
        </w:rPr>
        <w:t>4,990</w:t>
      </w:r>
      <w:r>
        <w:rPr>
          <w:color w:val="000000"/>
          <w:spacing w:val="0"/>
          <w:w w:val="100"/>
          <w:position w:val="0"/>
        </w:rPr>
        <w:t>万元。</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长沙湘普科技发展有限公司与邮储银行长沙分行营盘路支行处签订编号为：</w:t>
      </w:r>
      <w:r>
        <w:rPr>
          <w:rFonts w:ascii="Times New Roman" w:eastAsia="Times New Roman" w:hAnsi="Times New Roman" w:cs="Times New Roman"/>
          <w:color w:val="000000"/>
          <w:spacing w:val="0"/>
          <w:w w:val="100"/>
          <w:position w:val="0"/>
          <w:sz w:val="18"/>
          <w:szCs w:val="18"/>
        </w:rPr>
        <w:t>43000023100220020021</w:t>
      </w:r>
      <w:r>
        <w:rPr>
          <w:color w:val="000000"/>
          <w:spacing w:val="0"/>
          <w:w w:val="100"/>
          <w:position w:val="0"/>
        </w:rPr>
        <w:t>的借款合同，借款金 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日；瑞康医药集团股份有限公司提供最高额担保，担保合同编号 </w:t>
      </w:r>
      <w:r>
        <w:rPr>
          <w:rFonts w:ascii="Times New Roman" w:eastAsia="Times New Roman" w:hAnsi="Times New Roman" w:cs="Times New Roman"/>
          <w:color w:val="000000"/>
          <w:spacing w:val="0"/>
          <w:w w:val="100"/>
          <w:position w:val="0"/>
          <w:sz w:val="18"/>
          <w:szCs w:val="18"/>
        </w:rPr>
        <w:t>4300002310092002002102</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长沙湘普科技发展有限公司与北京银行长沙分行营盘麓谷路支行处签订编号为：</w:t>
      </w:r>
      <w:r>
        <w:rPr>
          <w:rFonts w:ascii="Times New Roman" w:eastAsia="Times New Roman" w:hAnsi="Times New Roman" w:cs="Times New Roman"/>
          <w:color w:val="000000"/>
          <w:spacing w:val="0"/>
          <w:w w:val="100"/>
          <w:position w:val="0"/>
          <w:sz w:val="18"/>
          <w:szCs w:val="18"/>
        </w:rPr>
        <w:t>0638156</w:t>
      </w:r>
      <w:r>
        <w:rPr>
          <w:color w:val="000000"/>
          <w:spacing w:val="0"/>
          <w:w w:val="100"/>
          <w:position w:val="0"/>
        </w:rPr>
        <w:t>的授信合同，借款金额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0638156-001</w:t>
      </w:r>
      <w:r>
        <w:rPr>
          <w:color w:val="000000"/>
          <w:spacing w:val="0"/>
          <w:w w:val="100"/>
          <w:position w:val="0"/>
        </w:rPr>
        <w:t xml:space="preserve">, </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瑞康医药集团湖南有限公司与农村商业银行股份有限公司金霞分行签订了编号为：</w:t>
      </w:r>
      <w:r>
        <w:rPr>
          <w:rFonts w:ascii="Times New Roman" w:eastAsia="Times New Roman" w:hAnsi="Times New Roman" w:cs="Times New Roman"/>
          <w:color w:val="000000"/>
          <w:spacing w:val="0"/>
          <w:w w:val="100"/>
          <w:position w:val="0"/>
          <w:sz w:val="18"/>
          <w:szCs w:val="18"/>
        </w:rPr>
        <w:t>01188-2020-00000100</w:t>
      </w:r>
      <w:r>
        <w:rPr>
          <w:color w:val="000000"/>
          <w:spacing w:val="0"/>
          <w:w w:val="100"/>
          <w:position w:val="0"/>
        </w:rPr>
        <w:t>的流动资金借 款合同，借款金额为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日；瑞康医药集团股份有限公司提供担保，担保额 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瑞康医药集团湖南有限公司与交通银行股份有限公司长沙青竹湖分行分别签订编号为：</w:t>
      </w:r>
      <w:r>
        <w:rPr>
          <w:rFonts w:ascii="Times New Roman" w:eastAsia="Times New Roman" w:hAnsi="Times New Roman" w:cs="Times New Roman"/>
          <w:color w:val="000000"/>
          <w:spacing w:val="0"/>
          <w:w w:val="100"/>
          <w:position w:val="0"/>
          <w:sz w:val="18"/>
          <w:szCs w:val="18"/>
        </w:rPr>
        <w:t>Z2003LN15637720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Z2003LN15641904</w:t>
      </w:r>
      <w:r>
        <w:rPr>
          <w:color w:val="000000"/>
          <w:spacing w:val="0"/>
          <w:w w:val="100"/>
          <w:position w:val="0"/>
        </w:rPr>
        <w:t>的流动资金借款合同，借款金额分别为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万元，借款期限均为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日；瑞康医药集团股份有限公司提供担保，担保额度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瑞康医药集团湖南有限公司与进出口银行湖南省分行签订编号为：（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）进出银（湘信合）字第</w:t>
      </w: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号的流动资金借款 合同，借款金额为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日；瑞康医药集团股份有限公司提供担保，担保额 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瑞康医药集团湖南有限公司与进出口银行湖南省分行签订编号为：（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）进出银（湘信合）字第</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号的流动资金借款 合同，借款金额为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日；瑞康医药集团股份有限公司提供担保，担保额度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p>
      <w:pPr>
        <w:pStyle w:val="Style26"/>
        <w:keepNext w:val="0"/>
        <w:keepLines w:val="0"/>
        <w:widowControl w:val="0"/>
        <w:shd w:val="clear" w:color="auto" w:fill="auto"/>
        <w:bidi w:val="0"/>
        <w:spacing w:before="0" w:after="120" w:line="309" w:lineRule="exact"/>
        <w:ind w:left="0" w:right="0"/>
        <w:jc w:val="both"/>
      </w:pPr>
      <w:r>
        <w:rPr>
          <w:color w:val="000000"/>
          <w:spacing w:val="0"/>
          <w:w w:val="100"/>
          <w:position w:val="0"/>
        </w:rPr>
        <w:t>江苏鸿霖医药有限公司与江苏紫金农村商业银行股份有限公司横梁支行签订编号为：紫银（横梁）高借字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1805016</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日；担保人为瑞康医药集团股份有 限公司、王鸿良、张秀梅，担保合同编号紫银（横梁）高保字</w:t>
      </w:r>
      <w:r>
        <w:rPr>
          <w:rFonts w:ascii="Times New Roman" w:eastAsia="Times New Roman" w:hAnsi="Times New Roman" w:cs="Times New Roman"/>
          <w:color w:val="000000"/>
          <w:spacing w:val="0"/>
          <w:w w:val="100"/>
          <w:position w:val="0"/>
          <w:sz w:val="18"/>
          <w:szCs w:val="18"/>
        </w:rPr>
        <w:t>［2019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1805016</w:t>
      </w:r>
      <w:r>
        <w:rPr>
          <w:color w:val="000000"/>
          <w:spacing w:val="0"/>
          <w:w w:val="100"/>
          <w:position w:val="0"/>
        </w:rPr>
        <w:t>号，担保额度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江苏鸿霖医药有限公司与交通银行鼓楼分支行签订编号为：</w:t>
      </w:r>
      <w:r>
        <w:rPr>
          <w:rFonts w:ascii="Times New Roman" w:eastAsia="Times New Roman" w:hAnsi="Times New Roman" w:cs="Times New Roman"/>
          <w:color w:val="000000"/>
          <w:spacing w:val="0"/>
          <w:w w:val="100"/>
          <w:position w:val="0"/>
          <w:sz w:val="18"/>
          <w:szCs w:val="18"/>
        </w:rPr>
        <w:t>Z2002LN15616367</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日；王鸿良、瑞康医药集团股份有限公司提供担保，担保合同编号为： </w:t>
      </w:r>
      <w:r>
        <w:rPr>
          <w:rFonts w:ascii="Times New Roman" w:eastAsia="Times New Roman" w:hAnsi="Times New Roman" w:cs="Times New Roman"/>
          <w:color w:val="000000"/>
          <w:spacing w:val="0"/>
          <w:w w:val="100"/>
          <w:position w:val="0"/>
          <w:sz w:val="18"/>
          <w:szCs w:val="18"/>
        </w:rPr>
        <w:t>C200205GR3202110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C200205GR3202109</w:t>
      </w:r>
      <w:r>
        <w:rPr>
          <w:color w:val="000000"/>
          <w:spacing w:val="0"/>
          <w:w w:val="100"/>
          <w:position w:val="0"/>
        </w:rPr>
        <w:t>，</w:t>
      </w:r>
      <w:r>
        <w:rPr>
          <w:color w:val="000000"/>
          <w:spacing w:val="0"/>
          <w:w w:val="100"/>
          <w:position w:val="0"/>
        </w:rPr>
        <w:t>担保额度为：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p>
      <w:pPr>
        <w:pStyle w:val="Style26"/>
        <w:keepNext w:val="0"/>
        <w:keepLines w:val="0"/>
        <w:widowControl w:val="0"/>
        <w:shd w:val="clear" w:color="auto" w:fill="auto"/>
        <w:bidi w:val="0"/>
        <w:spacing w:before="0" w:after="120" w:line="309" w:lineRule="exact"/>
        <w:ind w:left="0" w:right="0"/>
        <w:jc w:val="both"/>
      </w:pPr>
      <w:r>
        <w:rPr>
          <w:color w:val="000000"/>
          <w:spacing w:val="0"/>
          <w:w w:val="100"/>
          <w:position w:val="0"/>
        </w:rPr>
        <w:t>江苏鸿霖医药有限公司与江苏高淳农村商业银行股份有限公司桠溪支行签订编号为：高农商行（桠支）流借字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29009</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日；瑞康医药集团股份有限公司、王 鸿良及张秀梅提供担保，担保合同编号高农商行（桠支）保字</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29009</w:t>
      </w:r>
      <w:r>
        <w:rPr>
          <w:color w:val="000000"/>
          <w:spacing w:val="0"/>
          <w:w w:val="100"/>
          <w:position w:val="0"/>
        </w:rPr>
        <w:t>号、高农商行（桠支）保字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29009-1</w:t>
      </w:r>
      <w:r>
        <w:rPr>
          <w:color w:val="000000"/>
          <w:spacing w:val="0"/>
          <w:w w:val="100"/>
          <w:position w:val="0"/>
        </w:rPr>
        <w:t>号， 担保额度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60"/>
        <w:keepNext w:val="0"/>
        <w:keepLines w:val="0"/>
        <w:widowControl w:val="0"/>
        <w:shd w:val="clear" w:color="auto" w:fill="auto"/>
        <w:bidi w:val="0"/>
        <w:spacing w:before="0" w:after="220" w:line="311" w:lineRule="exact"/>
        <w:ind w:left="0" w:right="0" w:firstLine="380"/>
        <w:jc w:val="both"/>
        <w:rPr>
          <w:sz w:val="17"/>
          <w:szCs w:val="17"/>
        </w:rPr>
      </w:pPr>
      <w:r>
        <w:rPr>
          <w:rFonts w:ascii="SimSun" w:eastAsia="SimSun" w:hAnsi="SimSun" w:cs="SimSun"/>
          <w:b w:val="0"/>
          <w:bCs w:val="0"/>
          <w:color w:val="000000"/>
          <w:spacing w:val="0"/>
          <w:w w:val="100"/>
          <w:position w:val="0"/>
          <w:sz w:val="17"/>
          <w:szCs w:val="17"/>
        </w:rPr>
        <w:t>江苏鸿霖医药有限公司与南京银行股份有限公司南京紫东支行分别签订编号为：</w:t>
      </w:r>
      <w:r>
        <w:rPr>
          <w:b w:val="0"/>
          <w:bCs w:val="0"/>
          <w:color w:val="000000"/>
          <w:spacing w:val="0"/>
          <w:w w:val="100"/>
          <w:position w:val="0"/>
          <w:sz w:val="18"/>
          <w:szCs w:val="18"/>
        </w:rPr>
        <w:t>Ba174082010190037</w:t>
      </w:r>
      <w:r>
        <w:rPr>
          <w:rFonts w:ascii="SimSun" w:eastAsia="SimSun" w:hAnsi="SimSun" w:cs="SimSun"/>
          <w:b w:val="0"/>
          <w:bCs w:val="0"/>
          <w:color w:val="000000"/>
          <w:spacing w:val="0"/>
          <w:w w:val="100"/>
          <w:position w:val="0"/>
          <w:sz w:val="17"/>
          <w:szCs w:val="17"/>
        </w:rPr>
        <w:t xml:space="preserve">、 </w:t>
      </w:r>
      <w:r>
        <w:rPr>
          <w:b w:val="0"/>
          <w:bCs w:val="0"/>
          <w:color w:val="000000"/>
          <w:spacing w:val="0"/>
          <w:w w:val="100"/>
          <w:position w:val="0"/>
          <w:sz w:val="18"/>
          <w:szCs w:val="18"/>
        </w:rPr>
        <w:t>Ba174082009220026</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Ba174082009010015</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Ba174082009150020</w:t>
      </w:r>
      <w:r>
        <w:rPr>
          <w:rFonts w:ascii="SimSun" w:eastAsia="SimSun" w:hAnsi="SimSun" w:cs="SimSun"/>
          <w:b w:val="0"/>
          <w:bCs w:val="0"/>
          <w:color w:val="000000"/>
          <w:spacing w:val="0"/>
          <w:w w:val="100"/>
          <w:position w:val="0"/>
          <w:sz w:val="17"/>
          <w:szCs w:val="17"/>
        </w:rPr>
        <w:t xml:space="preserve">的借款合同，借款金额分别 </w:t>
      </w:r>
      <w:r>
        <w:rPr>
          <w:b w:val="0"/>
          <w:bCs w:val="0"/>
          <w:color w:val="000000"/>
          <w:spacing w:val="0"/>
          <w:w w:val="100"/>
          <w:position w:val="0"/>
          <w:sz w:val="18"/>
          <w:szCs w:val="18"/>
        </w:rPr>
        <w:t>130</w:t>
      </w:r>
      <w:r>
        <w:rPr>
          <w:rFonts w:ascii="SimSun" w:eastAsia="SimSun" w:hAnsi="SimSun" w:cs="SimSun"/>
          <w:b w:val="0"/>
          <w:bCs w:val="0"/>
          <w:color w:val="000000"/>
          <w:spacing w:val="0"/>
          <w:w w:val="100"/>
          <w:position w:val="0"/>
          <w:sz w:val="17"/>
          <w:szCs w:val="17"/>
        </w:rPr>
        <w:t>万元、</w:t>
      </w:r>
      <w:r>
        <w:rPr>
          <w:b w:val="0"/>
          <w:bCs w:val="0"/>
          <w:color w:val="000000"/>
          <w:spacing w:val="0"/>
          <w:w w:val="100"/>
          <w:position w:val="0"/>
          <w:sz w:val="18"/>
          <w:szCs w:val="18"/>
        </w:rPr>
        <w:t>1,199,583.55</w:t>
      </w:r>
      <w:r>
        <w:rPr>
          <w:rFonts w:ascii="SimSun" w:eastAsia="SimSun" w:hAnsi="SimSun" w:cs="SimSun"/>
          <w:b w:val="0"/>
          <w:bCs w:val="0"/>
          <w:color w:val="000000"/>
          <w:spacing w:val="0"/>
          <w:w w:val="100"/>
          <w:position w:val="0"/>
          <w:sz w:val="17"/>
          <w:szCs w:val="17"/>
        </w:rPr>
        <w:t xml:space="preserve">元、 </w:t>
      </w:r>
      <w:r>
        <w:rPr>
          <w:b w:val="0"/>
          <w:bCs w:val="0"/>
          <w:color w:val="000000"/>
          <w:spacing w:val="0"/>
          <w:w w:val="100"/>
          <w:position w:val="0"/>
          <w:sz w:val="18"/>
          <w:szCs w:val="18"/>
        </w:rPr>
        <w:t>3,297,649.53</w:t>
      </w:r>
      <w:r>
        <w:rPr>
          <w:rFonts w:ascii="SimSun" w:eastAsia="SimSun" w:hAnsi="SimSun" w:cs="SimSun"/>
          <w:b w:val="0"/>
          <w:bCs w:val="0"/>
          <w:color w:val="000000"/>
          <w:spacing w:val="0"/>
          <w:w w:val="100"/>
          <w:position w:val="0"/>
          <w:sz w:val="17"/>
          <w:szCs w:val="17"/>
        </w:rPr>
        <w:t>元、</w:t>
      </w:r>
      <w:r>
        <w:rPr>
          <w:b w:val="0"/>
          <w:bCs w:val="0"/>
          <w:color w:val="000000"/>
          <w:spacing w:val="0"/>
          <w:w w:val="100"/>
          <w:position w:val="0"/>
          <w:sz w:val="18"/>
          <w:szCs w:val="18"/>
        </w:rPr>
        <w:t>4,202,766.92</w:t>
      </w:r>
      <w:r>
        <w:rPr>
          <w:rFonts w:ascii="SimSun" w:eastAsia="SimSun" w:hAnsi="SimSun" w:cs="SimSun"/>
          <w:b w:val="0"/>
          <w:bCs w:val="0"/>
          <w:color w:val="000000"/>
          <w:spacing w:val="0"/>
          <w:w w:val="100"/>
          <w:position w:val="0"/>
          <w:sz w:val="17"/>
          <w:szCs w:val="17"/>
        </w:rPr>
        <w:t>元，借款期限分别为</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10</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19</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10</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19</w:t>
      </w:r>
      <w:r>
        <w:rPr>
          <w:rFonts w:ascii="SimSun" w:eastAsia="SimSun" w:hAnsi="SimSun" w:cs="SimSun"/>
          <w:b w:val="0"/>
          <w:bCs w:val="0"/>
          <w:color w:val="000000"/>
          <w:spacing w:val="0"/>
          <w:w w:val="100"/>
          <w:position w:val="0"/>
          <w:sz w:val="17"/>
          <w:szCs w:val="17"/>
        </w:rPr>
        <w:t>日、</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09</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22</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09</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17</w:t>
      </w:r>
      <w:r>
        <w:rPr>
          <w:rFonts w:ascii="SimSun" w:eastAsia="SimSun" w:hAnsi="SimSun" w:cs="SimSun"/>
          <w:b w:val="0"/>
          <w:bCs w:val="0"/>
          <w:color w:val="000000"/>
          <w:spacing w:val="0"/>
          <w:w w:val="100"/>
          <w:position w:val="0"/>
          <w:sz w:val="17"/>
          <w:szCs w:val="17"/>
        </w:rPr>
        <w:t xml:space="preserve">日、 </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09</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01</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09</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01</w:t>
      </w:r>
      <w:r>
        <w:rPr>
          <w:rFonts w:ascii="SimSun" w:eastAsia="SimSun" w:hAnsi="SimSun" w:cs="SimSun"/>
          <w:b w:val="0"/>
          <w:bCs w:val="0"/>
          <w:color w:val="000000"/>
          <w:spacing w:val="0"/>
          <w:w w:val="100"/>
          <w:position w:val="0"/>
          <w:sz w:val="17"/>
          <w:szCs w:val="17"/>
        </w:rPr>
        <w:t>日、</w:t>
      </w: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09</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15</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09</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15</w:t>
      </w:r>
      <w:r>
        <w:rPr>
          <w:rFonts w:ascii="SimSun" w:eastAsia="SimSun" w:hAnsi="SimSun" w:cs="SimSun"/>
          <w:b w:val="0"/>
          <w:bCs w:val="0"/>
          <w:color w:val="000000"/>
          <w:spacing w:val="0"/>
          <w:w w:val="100"/>
          <w:position w:val="0"/>
          <w:sz w:val="17"/>
          <w:szCs w:val="17"/>
        </w:rPr>
        <w:t>日；张秀梅、王鸿良、瑞康医药集团股份有限公司提供 担保，担保合同编号</w:t>
      </w:r>
      <w:r>
        <w:rPr>
          <w:b w:val="0"/>
          <w:bCs w:val="0"/>
          <w:color w:val="000000"/>
          <w:spacing w:val="0"/>
          <w:w w:val="100"/>
          <w:position w:val="0"/>
          <w:sz w:val="18"/>
          <w:szCs w:val="18"/>
        </w:rPr>
        <w:t>Ec174082008050005</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Ec174082008050007</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Ec174082008050006</w:t>
      </w:r>
      <w:r>
        <w:rPr>
          <w:rFonts w:ascii="SimSun" w:eastAsia="SimSun" w:hAnsi="SimSun" w:cs="SimSun"/>
          <w:b w:val="0"/>
          <w:bCs w:val="0"/>
          <w:color w:val="000000"/>
          <w:spacing w:val="0"/>
          <w:w w:val="100"/>
          <w:position w:val="0"/>
          <w:sz w:val="17"/>
          <w:szCs w:val="17"/>
        </w:rPr>
        <w:t xml:space="preserve">，担保额度 </w:t>
      </w:r>
      <w:r>
        <w:rPr>
          <w:b w:val="0"/>
          <w:bCs w:val="0"/>
          <w:color w:val="000000"/>
          <w:spacing w:val="0"/>
          <w:w w:val="100"/>
          <w:position w:val="0"/>
          <w:sz w:val="18"/>
          <w:szCs w:val="18"/>
        </w:rPr>
        <w:t>1,000</w:t>
      </w:r>
      <w:r>
        <w:rPr>
          <w:rFonts w:ascii="SimSun" w:eastAsia="SimSun" w:hAnsi="SimSun" w:cs="SimSun"/>
          <w:b w:val="0"/>
          <w:bCs w:val="0"/>
          <w:color w:val="000000"/>
          <w:spacing w:val="0"/>
          <w:w w:val="100"/>
          <w:position w:val="0"/>
          <w:sz w:val="17"/>
          <w:szCs w:val="17"/>
        </w:rPr>
        <w:t>万元，担保期间</w:t>
      </w:r>
      <w:r>
        <w:rPr>
          <w:b w:val="0"/>
          <w:bCs w:val="0"/>
          <w:color w:val="000000"/>
          <w:spacing w:val="0"/>
          <w:w w:val="100"/>
          <w:position w:val="0"/>
          <w:sz w:val="18"/>
          <w:szCs w:val="18"/>
        </w:rPr>
        <w:t xml:space="preserve">2020 </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8</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24</w:t>
      </w:r>
      <w:r>
        <w:rPr>
          <w:rFonts w:ascii="SimSun" w:eastAsia="SimSun" w:hAnsi="SimSun" w:cs="SimSun"/>
          <w:b w:val="0"/>
          <w:bCs w:val="0"/>
          <w:color w:val="000000"/>
          <w:spacing w:val="0"/>
          <w:w w:val="100"/>
          <w:position w:val="0"/>
          <w:sz w:val="17"/>
          <w:szCs w:val="17"/>
        </w:rPr>
        <w:t>日至</w:t>
      </w:r>
      <w:r>
        <w:rPr>
          <w:b w:val="0"/>
          <w:bCs w:val="0"/>
          <w:color w:val="000000"/>
          <w:spacing w:val="0"/>
          <w:w w:val="100"/>
          <w:position w:val="0"/>
          <w:sz w:val="18"/>
          <w:szCs w:val="18"/>
        </w:rPr>
        <w:t>2021</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8</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24</w:t>
      </w:r>
      <w:r>
        <w:rPr>
          <w:rFonts w:ascii="SimSun" w:eastAsia="SimSun" w:hAnsi="SimSun" w:cs="SimSun"/>
          <w:b w:val="0"/>
          <w:bCs w:val="0"/>
          <w:color w:val="000000"/>
          <w:spacing w:val="0"/>
          <w:w w:val="100"/>
          <w:position w:val="0"/>
          <w:sz w:val="17"/>
          <w:szCs w:val="17"/>
        </w:rPr>
        <w:t>日。</w:t>
      </w:r>
    </w:p>
    <w:p>
      <w:pPr>
        <w:pStyle w:val="Style26"/>
        <w:keepNext w:val="0"/>
        <w:keepLines w:val="0"/>
        <w:widowControl w:val="0"/>
        <w:shd w:val="clear" w:color="auto" w:fill="auto"/>
        <w:bidi w:val="0"/>
        <w:spacing w:before="0" w:after="120" w:line="240" w:lineRule="auto"/>
        <w:ind w:left="0" w:right="0"/>
        <w:jc w:val="both"/>
      </w:pPr>
      <w:r>
        <w:rPr>
          <w:color w:val="000000"/>
          <w:spacing w:val="0"/>
          <w:w w:val="100"/>
          <w:position w:val="0"/>
        </w:rPr>
        <w:t>连云港新京旺医疗器械有限公司与东方农村商业银行市行营业部签订编号为：东方农商行流借字《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010003</w:t>
      </w:r>
      <w:r>
        <w:rPr>
          <w:color w:val="000000"/>
          <w:spacing w:val="0"/>
          <w:w w:val="100"/>
          <w:position w:val="0"/>
        </w:rPr>
        <w:t xml:space="preserve">号的 </w:t>
      </w:r>
      <w:r>
        <w:rPr>
          <w:color w:val="000000"/>
          <w:spacing w:val="0"/>
          <w:w w:val="100"/>
          <w:position w:val="0"/>
        </w:rPr>
        <w:t>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日；瑞康医药集团股份有限公司、吴安朝、宋红玲提 供最高额担保，担保合同编号东方农商行高保字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010003</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连云港新京旺医疗器械有限公司与南京银行连云港分行签订编号为：</w:t>
      </w:r>
      <w:r>
        <w:rPr>
          <w:rFonts w:ascii="Times New Roman" w:eastAsia="Times New Roman" w:hAnsi="Times New Roman" w:cs="Times New Roman"/>
          <w:color w:val="000000"/>
          <w:spacing w:val="0"/>
          <w:w w:val="100"/>
          <w:position w:val="0"/>
          <w:sz w:val="18"/>
          <w:szCs w:val="18"/>
        </w:rPr>
        <w:t>Ba164022003060005</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日；瑞康医药集团股份有限公司、宋红玲、吴安朝提供最高额担保，最高担保 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连云港新京旺医疗器械有限公司与江苏银行海州支行签订编号为：</w:t>
      </w:r>
      <w:r>
        <w:rPr>
          <w:rFonts w:ascii="Times New Roman" w:eastAsia="Times New Roman" w:hAnsi="Times New Roman" w:cs="Times New Roman"/>
          <w:color w:val="000000"/>
          <w:spacing w:val="0"/>
          <w:w w:val="100"/>
          <w:position w:val="0"/>
          <w:sz w:val="18"/>
          <w:szCs w:val="18"/>
        </w:rPr>
        <w:t>JK121520000203</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日；瑞康医疗集团股份有限公司、吴安朝、宋红玲提供最高额担保，担保合同编号 </w:t>
      </w:r>
      <w:r>
        <w:rPr>
          <w:rFonts w:ascii="Times New Roman" w:eastAsia="Times New Roman" w:hAnsi="Times New Roman" w:cs="Times New Roman"/>
          <w:color w:val="000000"/>
          <w:spacing w:val="0"/>
          <w:w w:val="100"/>
          <w:position w:val="0"/>
          <w:sz w:val="18"/>
          <w:szCs w:val="18"/>
        </w:rPr>
        <w:t>BZ121520000094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BZ121520000096</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北京东方瑞澳医疗设备有限公司与北京农商行卢沟桥支行签订编号为：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卢沟桥第</w:t>
      </w:r>
      <w:r>
        <w:rPr>
          <w:rFonts w:ascii="Times New Roman" w:eastAsia="Times New Roman" w:hAnsi="Times New Roman" w:cs="Times New Roman"/>
          <w:color w:val="000000"/>
          <w:spacing w:val="0"/>
          <w:w w:val="100"/>
          <w:position w:val="0"/>
          <w:sz w:val="18"/>
          <w:szCs w:val="18"/>
        </w:rPr>
        <w:t>00068</w:t>
      </w:r>
      <w:r>
        <w:rPr>
          <w:color w:val="000000"/>
          <w:spacing w:val="0"/>
          <w:w w:val="100"/>
          <w:position w:val="0"/>
        </w:rPr>
        <w:t xml:space="preserve">号的借款合同，借款金额 </w:t>
      </w:r>
      <w:r>
        <w:rPr>
          <w:rFonts w:ascii="Times New Roman" w:eastAsia="Times New Roman" w:hAnsi="Times New Roman" w:cs="Times New Roman"/>
          <w:color w:val="000000"/>
          <w:spacing w:val="0"/>
          <w:w w:val="100"/>
          <w:position w:val="0"/>
          <w:sz w:val="18"/>
          <w:szCs w:val="18"/>
        </w:rPr>
        <w:t>7,196,744.00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日；瑞康医药集团有限公司提供担保，担保额度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 期限</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北京金凯惠医疗器械有限责任公司南京银行股份有限公司北京分行签订编号为：</w:t>
      </w:r>
      <w:r>
        <w:rPr>
          <w:rFonts w:ascii="Times New Roman" w:eastAsia="Times New Roman" w:hAnsi="Times New Roman" w:cs="Times New Roman"/>
          <w:color w:val="000000"/>
          <w:spacing w:val="0"/>
          <w:w w:val="100"/>
          <w:position w:val="0"/>
          <w:sz w:val="18"/>
          <w:szCs w:val="18"/>
        </w:rPr>
        <w:t xml:space="preserve">Ba155052003250 </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的借款合同，借款 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日；瑞康医药集团股份有限公司提供最高额担保，担保合同编号 </w:t>
      </w:r>
      <w:r>
        <w:rPr>
          <w:rFonts w:ascii="Times New Roman" w:eastAsia="Times New Roman" w:hAnsi="Times New Roman" w:cs="Times New Roman"/>
          <w:color w:val="000000"/>
          <w:spacing w:val="0"/>
          <w:w w:val="100"/>
          <w:position w:val="0"/>
          <w:sz w:val="18"/>
          <w:szCs w:val="18"/>
        </w:rPr>
        <w:t>EC155052001150001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北京金凯惠医疗器械有限责任公司中国建设银行北京花园路支行采用建行小微快贷形式，借款金额为</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 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日；李鹏提供最高额担保，最高担保额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北京金凯惠医疗器械有限责任公司北京银行股份有限公司国兴家园支行签订编号为：</w:t>
      </w:r>
      <w:r>
        <w:rPr>
          <w:rFonts w:ascii="Times New Roman" w:eastAsia="Times New Roman" w:hAnsi="Times New Roman" w:cs="Times New Roman"/>
          <w:color w:val="000000"/>
          <w:spacing w:val="0"/>
          <w:w w:val="100"/>
          <w:position w:val="0"/>
          <w:sz w:val="18"/>
          <w:szCs w:val="18"/>
        </w:rPr>
        <w:t>605649</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日；北京海淀科技企业融资担保有限公司提供最高额担保，担保合同编号 </w:t>
      </w:r>
      <w:r>
        <w:rPr>
          <w:rFonts w:ascii="Times New Roman" w:eastAsia="Times New Roman" w:hAnsi="Times New Roman" w:cs="Times New Roman"/>
          <w:color w:val="000000"/>
          <w:spacing w:val="0"/>
          <w:w w:val="100"/>
          <w:position w:val="0"/>
          <w:sz w:val="18"/>
          <w:szCs w:val="18"/>
        </w:rPr>
        <w:t>FN20200010954194</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浙江拓诚医疗器械有限公司与杭州联合银行农村商业银行股份有限公司西湖分行签订信用编号为：杭银联（西湖）流循 借字第</w:t>
      </w:r>
      <w:r>
        <w:rPr>
          <w:rFonts w:ascii="Times New Roman" w:eastAsia="Times New Roman" w:hAnsi="Times New Roman" w:cs="Times New Roman"/>
          <w:color w:val="000000"/>
          <w:spacing w:val="0"/>
          <w:w w:val="100"/>
          <w:position w:val="0"/>
          <w:sz w:val="18"/>
          <w:szCs w:val="18"/>
        </w:rPr>
        <w:t>8011120200102951</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日；由瑞康医药集 团股份有限公司、新余拓诚投资管理中心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提供担保，担保额度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广州康海医药生物科技发展有限公司与光大银行广州分行签订编号为：</w:t>
      </w:r>
      <w:r>
        <w:rPr>
          <w:rFonts w:ascii="Times New Roman" w:eastAsia="Times New Roman" w:hAnsi="Times New Roman" w:cs="Times New Roman"/>
          <w:color w:val="000000"/>
          <w:spacing w:val="0"/>
          <w:w w:val="100"/>
          <w:position w:val="0"/>
          <w:sz w:val="18"/>
          <w:szCs w:val="18"/>
        </w:rPr>
        <w:t>6Z</w:t>
      </w:r>
      <w:r>
        <w:rPr>
          <w:color w:val="000000"/>
          <w:spacing w:val="0"/>
          <w:w w:val="100"/>
          <w:position w:val="0"/>
        </w:rPr>
        <w:t>贷字</w:t>
      </w:r>
      <w:r>
        <w:rPr>
          <w:rFonts w:ascii="Times New Roman" w:eastAsia="Times New Roman" w:hAnsi="Times New Roman" w:cs="Times New Roman"/>
          <w:color w:val="000000"/>
          <w:spacing w:val="0"/>
          <w:w w:val="100"/>
          <w:position w:val="0"/>
          <w:sz w:val="18"/>
          <w:szCs w:val="18"/>
        </w:rPr>
        <w:t>77902020066</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 xml:space="preserve">800 </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6Z</w:t>
      </w:r>
      <w:r>
        <w:rPr>
          <w:color w:val="000000"/>
          <w:spacing w:val="0"/>
          <w:w w:val="100"/>
          <w:position w:val="0"/>
        </w:rPr>
        <w:t xml:space="preserve">保字 </w:t>
      </w:r>
      <w:r>
        <w:rPr>
          <w:rFonts w:ascii="Times New Roman" w:eastAsia="Times New Roman" w:hAnsi="Times New Roman" w:cs="Times New Roman"/>
          <w:color w:val="000000"/>
          <w:spacing w:val="0"/>
          <w:w w:val="100"/>
          <w:position w:val="0"/>
          <w:sz w:val="18"/>
          <w:szCs w:val="18"/>
        </w:rPr>
        <w:t>779020200041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河南省德建药业有限公司与上海浦东发展银行郑州分行处签订编号为：</w:t>
      </w:r>
      <w:r>
        <w:rPr>
          <w:rFonts w:ascii="Times New Roman" w:eastAsia="Times New Roman" w:hAnsi="Times New Roman" w:cs="Times New Roman"/>
          <w:color w:val="000000"/>
          <w:spacing w:val="0"/>
          <w:w w:val="100"/>
          <w:position w:val="0"/>
          <w:sz w:val="18"/>
          <w:szCs w:val="18"/>
        </w:rPr>
        <w:t>76012020280283</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日；瑞康医药集团股份有限公司提供最高额担保，担保合同编号 </w:t>
      </w:r>
      <w:r>
        <w:rPr>
          <w:rFonts w:ascii="Times New Roman" w:eastAsia="Times New Roman" w:hAnsi="Times New Roman" w:cs="Times New Roman"/>
          <w:color w:val="000000"/>
          <w:spacing w:val="0"/>
          <w:w w:val="100"/>
          <w:position w:val="0"/>
          <w:sz w:val="18"/>
          <w:szCs w:val="18"/>
        </w:rPr>
        <w:t>zb7612202000000082</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4,400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河南省德建药业有限公司与焦作中旅银行郑州分行签订编号为；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中旅银贷字第</w:t>
      </w:r>
      <w:r>
        <w:rPr>
          <w:rFonts w:ascii="Times New Roman" w:eastAsia="Times New Roman" w:hAnsi="Times New Roman" w:cs="Times New Roman"/>
          <w:color w:val="000000"/>
          <w:spacing w:val="0"/>
          <w:w w:val="100"/>
          <w:position w:val="0"/>
          <w:sz w:val="18"/>
          <w:szCs w:val="18"/>
        </w:rPr>
        <w:t>6505</w:t>
      </w:r>
      <w:r>
        <w:rPr>
          <w:color w:val="000000"/>
          <w:spacing w:val="0"/>
          <w:w w:val="100"/>
          <w:position w:val="0"/>
        </w:rPr>
        <w:t>号借款合同，借款金额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日；担保人为瑞康医药集团股份有限公司、李斌、李洪霞，担保额度为</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万元，担保期间为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河南省德建药业有限公司与中国银行郑州分行花园路支行处分别签订编号为：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HYH7131</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号的借款 合同，借款金额分别为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HYH7131</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007-1</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 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河南省德建药业有限公司与平顶山银行郑州分行处分别签订编号为：</w:t>
      </w:r>
      <w:r>
        <w:rPr>
          <w:rFonts w:ascii="Times New Roman" w:eastAsia="Times New Roman" w:hAnsi="Times New Roman" w:cs="Times New Roman"/>
          <w:color w:val="000000"/>
          <w:spacing w:val="0"/>
          <w:w w:val="100"/>
          <w:position w:val="0"/>
          <w:sz w:val="18"/>
          <w:szCs w:val="18"/>
        </w:rPr>
        <w:t>20002038320100035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20002038320100038</w:t>
      </w:r>
      <w:r>
        <w:rPr>
          <w:color w:val="000000"/>
          <w:spacing w:val="0"/>
          <w:w w:val="100"/>
          <w:position w:val="0"/>
        </w:rPr>
        <w:t>的借款合 同，借款金额分别为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万元，借款期限分别为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日；瑞康医药集团股份有限公司提供最高额担保，担保合同编号</w:t>
      </w:r>
      <w:r>
        <w:rPr>
          <w:rFonts w:ascii="Times New Roman" w:eastAsia="Times New Roman" w:hAnsi="Times New Roman" w:cs="Times New Roman"/>
          <w:color w:val="000000"/>
          <w:spacing w:val="0"/>
          <w:w w:val="100"/>
          <w:position w:val="0"/>
          <w:sz w:val="18"/>
          <w:szCs w:val="18"/>
        </w:rPr>
        <w:t>20002038180100017202</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9,200</w:t>
      </w:r>
      <w:r>
        <w:rPr>
          <w:color w:val="000000"/>
          <w:spacing w:val="0"/>
          <w:w w:val="100"/>
          <w:position w:val="0"/>
        </w:rPr>
        <w:t xml:space="preserve">万元，担保期限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河南东泰电子科技有限公司与上海浦东发展银行郑州分行编号为：</w:t>
      </w:r>
      <w:r>
        <w:rPr>
          <w:rFonts w:ascii="Times New Roman" w:eastAsia="Times New Roman" w:hAnsi="Times New Roman" w:cs="Times New Roman"/>
          <w:color w:val="000000"/>
          <w:spacing w:val="0"/>
          <w:w w:val="100"/>
          <w:position w:val="0"/>
          <w:sz w:val="18"/>
          <w:szCs w:val="18"/>
        </w:rPr>
        <w:t>76012020280433</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日；瑞康医药集团股份有限公司提供最高额担保，担保合同编号为 </w:t>
      </w:r>
      <w:r>
        <w:rPr>
          <w:rFonts w:ascii="Times New Roman" w:eastAsia="Times New Roman" w:hAnsi="Times New Roman" w:cs="Times New Roman"/>
          <w:color w:val="000000"/>
          <w:spacing w:val="0"/>
          <w:w w:val="100"/>
          <w:position w:val="0"/>
          <w:sz w:val="18"/>
          <w:szCs w:val="18"/>
        </w:rPr>
        <w:t>ZB7601202000000009</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万元，乔元风提供最高额担保，担保合同编号为</w:t>
      </w:r>
      <w:r>
        <w:rPr>
          <w:rFonts w:ascii="Times New Roman" w:eastAsia="Times New Roman" w:hAnsi="Times New Roman" w:cs="Times New Roman"/>
          <w:color w:val="000000"/>
          <w:spacing w:val="0"/>
          <w:w w:val="100"/>
          <w:position w:val="0"/>
          <w:sz w:val="18"/>
          <w:szCs w:val="18"/>
        </w:rPr>
        <w:t>ZB7601202000000011</w:t>
      </w:r>
      <w:r>
        <w:rPr>
          <w:color w:val="000000"/>
          <w:spacing w:val="0"/>
          <w:w w:val="100"/>
          <w:position w:val="0"/>
        </w:rPr>
        <w:t xml:space="preserve">，最高担保额 </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河南东泰电子科技有限公司与中国光大银行郑州三全路支行签订编号为：光郑三全支</w:t>
      </w:r>
      <w:r>
        <w:rPr>
          <w:rFonts w:ascii="Times New Roman" w:eastAsia="Times New Roman" w:hAnsi="Times New Roman" w:cs="Times New Roman"/>
          <w:color w:val="000000"/>
          <w:spacing w:val="0"/>
          <w:w w:val="100"/>
          <w:position w:val="0"/>
          <w:sz w:val="18"/>
          <w:szCs w:val="18"/>
        </w:rPr>
        <w:t>PK2020003</w:t>
      </w:r>
      <w:r>
        <w:rPr>
          <w:color w:val="000000"/>
          <w:spacing w:val="0"/>
          <w:w w:val="100"/>
          <w:position w:val="0"/>
        </w:rPr>
        <w:t xml:space="preserve">的借款合同，借款金额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日；瑞康医药集团股份有限公司、乔元风提供最高额担保，担保合同 编号为光郑三全支</w:t>
      </w:r>
      <w:r>
        <w:rPr>
          <w:rFonts w:ascii="Times New Roman" w:eastAsia="Times New Roman" w:hAnsi="Times New Roman" w:cs="Times New Roman"/>
          <w:color w:val="000000"/>
          <w:spacing w:val="0"/>
          <w:w w:val="100"/>
          <w:position w:val="0"/>
          <w:sz w:val="18"/>
          <w:szCs w:val="18"/>
        </w:rPr>
        <w:t>ZB2020001</w:t>
      </w:r>
      <w:r>
        <w:rPr>
          <w:color w:val="000000"/>
          <w:spacing w:val="0"/>
          <w:w w:val="100"/>
          <w:position w:val="0"/>
        </w:rPr>
        <w:t>、</w:t>
      </w:r>
      <w:r>
        <w:rPr>
          <w:color w:val="000000"/>
          <w:spacing w:val="0"/>
          <w:w w:val="100"/>
          <w:position w:val="0"/>
        </w:rPr>
        <w:t>光郑三全支</w:t>
      </w:r>
      <w:r>
        <w:rPr>
          <w:rFonts w:ascii="Times New Roman" w:eastAsia="Times New Roman" w:hAnsi="Times New Roman" w:cs="Times New Roman"/>
          <w:color w:val="000000"/>
          <w:spacing w:val="0"/>
          <w:w w:val="100"/>
          <w:position w:val="0"/>
          <w:sz w:val="18"/>
          <w:szCs w:val="18"/>
        </w:rPr>
        <w:t>ZB2020001</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 xml:space="preserve">河南东泰电子科技有限公司与中国建设银行股份有限公司郑州铁路支行分别签订编号为： </w:t>
      </w:r>
      <w:r>
        <w:rPr>
          <w:rFonts w:ascii="Times New Roman" w:eastAsia="Times New Roman" w:hAnsi="Times New Roman" w:cs="Times New Roman"/>
          <w:color w:val="000000"/>
          <w:spacing w:val="0"/>
          <w:w w:val="100"/>
          <w:position w:val="0"/>
          <w:sz w:val="18"/>
          <w:szCs w:val="18"/>
        </w:rPr>
        <w:t>HTZ410780000LDZJ202000002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HTZ410750000LDZJ20200001</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万元，借款 期限均为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日；瑞康医药集团股份有限公司、乔元风、李振华提供最高额担保，最高担保额</w:t>
      </w:r>
      <w:r>
        <w:rPr>
          <w:rFonts w:ascii="Times New Roman" w:eastAsia="Times New Roman" w:hAnsi="Times New Roman" w:cs="Times New Roman"/>
          <w:color w:val="000000"/>
          <w:spacing w:val="0"/>
          <w:w w:val="100"/>
          <w:position w:val="0"/>
          <w:sz w:val="18"/>
          <w:szCs w:val="18"/>
        </w:rPr>
        <w:t xml:space="preserve">5,300 </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河南东泰电子科技有限公司与焦作中旅银行郑州分行签订编号为：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中旅银贷字第</w:t>
      </w:r>
      <w:r>
        <w:rPr>
          <w:rFonts w:ascii="Times New Roman" w:eastAsia="Times New Roman" w:hAnsi="Times New Roman" w:cs="Times New Roman"/>
          <w:color w:val="000000"/>
          <w:spacing w:val="0"/>
          <w:w w:val="100"/>
          <w:position w:val="0"/>
          <w:sz w:val="18"/>
          <w:szCs w:val="18"/>
        </w:rPr>
        <w:t>65056</w:t>
      </w:r>
      <w:r>
        <w:rPr>
          <w:color w:val="000000"/>
          <w:spacing w:val="0"/>
          <w:w w:val="100"/>
          <w:position w:val="0"/>
        </w:rPr>
        <w:t xml:space="preserve">号的借款合同，借款金额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日；瑞康医药集团股份有限公司、乔元风提供最高额担保，担保合同 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中旅银最保字第</w:t>
      </w:r>
      <w:r>
        <w:rPr>
          <w:rFonts w:ascii="Times New Roman" w:eastAsia="Times New Roman" w:hAnsi="Times New Roman" w:cs="Times New Roman"/>
          <w:color w:val="000000"/>
          <w:spacing w:val="0"/>
          <w:w w:val="100"/>
          <w:position w:val="0"/>
          <w:sz w:val="18"/>
          <w:szCs w:val="18"/>
        </w:rPr>
        <w:t>65056-1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中旅银最保字第</w:t>
      </w:r>
      <w:r>
        <w:rPr>
          <w:rFonts w:ascii="Times New Roman" w:eastAsia="Times New Roman" w:hAnsi="Times New Roman" w:cs="Times New Roman"/>
          <w:color w:val="000000"/>
          <w:spacing w:val="0"/>
          <w:w w:val="100"/>
          <w:position w:val="0"/>
          <w:sz w:val="18"/>
          <w:szCs w:val="18"/>
        </w:rPr>
        <w:t>65056-2</w:t>
      </w:r>
      <w:r>
        <w:rPr>
          <w:color w:val="000000"/>
          <w:spacing w:val="0"/>
          <w:w w:val="100"/>
          <w:position w:val="0"/>
        </w:rPr>
        <w:t>号，最高担保额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河南东泰电子科技有限公司与中国银行郑州文化（天韵街）支行签订编号为：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WHH7131</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011</w:t>
      </w:r>
      <w:r>
        <w:rPr>
          <w:color w:val="000000"/>
          <w:spacing w:val="0"/>
          <w:w w:val="100"/>
          <w:position w:val="0"/>
        </w:rPr>
        <w:t>号的借款合同，借 款金额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日；瑞康医药集团 股份有限公司、乔元风提供最高额担保，担保合同编号为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WHH713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高保字</w:t>
      </w:r>
      <w:r>
        <w:rPr>
          <w:rFonts w:ascii="Times New Roman" w:eastAsia="Times New Roman" w:hAnsi="Times New Roman" w:cs="Times New Roman"/>
          <w:color w:val="000000"/>
          <w:spacing w:val="0"/>
          <w:w w:val="100"/>
          <w:position w:val="0"/>
          <w:sz w:val="18"/>
          <w:szCs w:val="18"/>
        </w:rPr>
        <w:t>011-1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WHH713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高保字</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号， 最高担保额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河南瑞德宝医疗科技有限公司与焦作中旅银行郑州分行签订编号为：</w:t>
      </w:r>
      <w:r>
        <w:rPr>
          <w:rFonts w:ascii="Times New Roman" w:eastAsia="Times New Roman" w:hAnsi="Times New Roman" w:cs="Times New Roman"/>
          <w:color w:val="000000"/>
          <w:spacing w:val="0"/>
          <w:w w:val="100"/>
          <w:position w:val="0"/>
          <w:sz w:val="18"/>
          <w:szCs w:val="18"/>
        </w:rPr>
        <w:t>65057</w:t>
      </w:r>
      <w:r>
        <w:rPr>
          <w:color w:val="000000"/>
          <w:spacing w:val="0"/>
          <w:w w:val="100"/>
          <w:position w:val="0"/>
        </w:rPr>
        <w:t>的保理金融服务协议，借款金额为</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日；担保人为戴欣平、张妍、瑞康医药集团股份有限公司，担保合同编号</w:t>
      </w:r>
      <w:r>
        <w:rPr>
          <w:rFonts w:ascii="Times New Roman" w:eastAsia="Times New Roman" w:hAnsi="Times New Roman" w:cs="Times New Roman"/>
          <w:color w:val="000000"/>
          <w:spacing w:val="0"/>
          <w:w w:val="100"/>
          <w:position w:val="0"/>
          <w:sz w:val="18"/>
          <w:szCs w:val="18"/>
        </w:rPr>
        <w:t>65057-1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65057-2</w:t>
      </w:r>
      <w:r>
        <w:rPr>
          <w:color w:val="000000"/>
          <w:spacing w:val="0"/>
          <w:w w:val="100"/>
          <w:position w:val="0"/>
        </w:rPr>
        <w:t>，担保额度</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万元，担保期间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河南瑞德宝医疗科技有限公司与光大银行三全路支行处签订编号为：</w:t>
      </w:r>
      <w:r>
        <w:rPr>
          <w:rFonts w:ascii="Times New Roman" w:eastAsia="Times New Roman" w:hAnsi="Times New Roman" w:cs="Times New Roman"/>
          <w:color w:val="000000"/>
          <w:spacing w:val="0"/>
          <w:w w:val="100"/>
          <w:position w:val="0"/>
          <w:sz w:val="18"/>
          <w:szCs w:val="18"/>
        </w:rPr>
        <w:t>DK2020002</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元，借款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日；戴欣平、张妍、瑞康医药集团股份有限公司提供最高额担保，担保合同编号 </w:t>
      </w:r>
      <w:r>
        <w:rPr>
          <w:rFonts w:ascii="Times New Roman" w:eastAsia="Times New Roman" w:hAnsi="Times New Roman" w:cs="Times New Roman"/>
          <w:color w:val="000000"/>
          <w:spacing w:val="0"/>
          <w:w w:val="100"/>
          <w:position w:val="0"/>
          <w:sz w:val="18"/>
          <w:szCs w:val="18"/>
        </w:rPr>
        <w:t>ZB2020028</w:t>
      </w:r>
      <w:r>
        <w:rPr>
          <w:color w:val="000000"/>
          <w:spacing w:val="0"/>
          <w:w w:val="100"/>
          <w:position w:val="0"/>
        </w:rPr>
        <w:t>，</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bidi w:val="0"/>
        <w:spacing w:before="0" w:after="120" w:line="309" w:lineRule="exact"/>
        <w:ind w:left="0" w:right="0"/>
        <w:jc w:val="both"/>
      </w:pPr>
      <w:r>
        <w:rPr>
          <w:color w:val="000000"/>
          <w:spacing w:val="0"/>
          <w:w w:val="100"/>
          <w:position w:val="0"/>
        </w:rPr>
        <w:t>新疆德润医疗器械有限公司与乌鲁木齐银行古牧地中路支行签订编号为：乌行（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）（古牧地中路支行）借字第 </w:t>
      </w:r>
      <w:r>
        <w:rPr>
          <w:rFonts w:ascii="Times New Roman" w:eastAsia="Times New Roman" w:hAnsi="Times New Roman" w:cs="Times New Roman"/>
          <w:color w:val="000000"/>
          <w:spacing w:val="0"/>
          <w:w w:val="100"/>
          <w:position w:val="0"/>
          <w:sz w:val="18"/>
          <w:szCs w:val="18"/>
        </w:rPr>
        <w:t>2020030900002011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日；瑞康医药集团股份有限公 司、杨恒提供最高额担保，担保合同编号乌行（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）（古牧地中路支行）保证字第</w:t>
      </w:r>
      <w:r>
        <w:rPr>
          <w:rFonts w:ascii="Times New Roman" w:eastAsia="Times New Roman" w:hAnsi="Times New Roman" w:cs="Times New Roman"/>
          <w:color w:val="000000"/>
          <w:spacing w:val="0"/>
          <w:w w:val="100"/>
          <w:position w:val="0"/>
          <w:sz w:val="18"/>
          <w:szCs w:val="18"/>
        </w:rPr>
        <w:t>2020030900000020</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济南驰创医疗器械有限公司与莱商银行签订编号为：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LS0405</w:t>
      </w:r>
      <w:r>
        <w:rPr>
          <w:color w:val="000000"/>
          <w:spacing w:val="0"/>
          <w:w w:val="100"/>
          <w:position w:val="0"/>
        </w:rPr>
        <w:t>流贷字第</w:t>
      </w:r>
      <w:r>
        <w:rPr>
          <w:rFonts w:ascii="Times New Roman" w:eastAsia="Times New Roman" w:hAnsi="Times New Roman" w:cs="Times New Roman"/>
          <w:color w:val="000000"/>
          <w:spacing w:val="0"/>
          <w:w w:val="100"/>
          <w:position w:val="0"/>
          <w:sz w:val="18"/>
          <w:szCs w:val="18"/>
        </w:rPr>
        <w:t>2020021701</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日；瑞康医药集团股份有限公司提供保证担保，担保额为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万元，担保期限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济南驰创医疗器械有限公司与齐商银行签订信用编号为:</w:t>
      </w:r>
      <w:r>
        <w:rPr>
          <w:rFonts w:ascii="Times New Roman" w:eastAsia="Times New Roman" w:hAnsi="Times New Roman" w:cs="Times New Roman"/>
          <w:color w:val="000000"/>
          <w:spacing w:val="0"/>
          <w:w w:val="100"/>
          <w:position w:val="0"/>
          <w:sz w:val="18"/>
          <w:szCs w:val="18"/>
        </w:rPr>
        <w:t>2020011259</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日；瑞康医药集团股份有限公司提供最高额担保，担保合同编号为公高保</w:t>
      </w:r>
      <w:r>
        <w:rPr>
          <w:rFonts w:ascii="Times New Roman" w:eastAsia="Times New Roman" w:hAnsi="Times New Roman" w:cs="Times New Roman"/>
          <w:color w:val="000000"/>
          <w:spacing w:val="0"/>
          <w:w w:val="100"/>
          <w:position w:val="0"/>
          <w:sz w:val="18"/>
          <w:szCs w:val="18"/>
        </w:rPr>
        <w:t>2020011259</w:t>
      </w:r>
      <w:r>
        <w:rPr>
          <w:color w:val="000000"/>
          <w:spacing w:val="0"/>
          <w:w w:val="100"/>
          <w:position w:val="0"/>
        </w:rPr>
        <w:t>,张峰、马 云霞提供担保，担保合同编号为公保</w:t>
      </w:r>
      <w:r>
        <w:rPr>
          <w:rFonts w:ascii="Times New Roman" w:eastAsia="Times New Roman" w:hAnsi="Times New Roman" w:cs="Times New Roman"/>
          <w:color w:val="000000"/>
          <w:spacing w:val="0"/>
          <w:w w:val="100"/>
          <w:position w:val="0"/>
          <w:sz w:val="18"/>
          <w:szCs w:val="18"/>
        </w:rPr>
        <w:t>2020011259</w:t>
      </w:r>
      <w:r>
        <w:rPr>
          <w:color w:val="000000"/>
          <w:spacing w:val="0"/>
          <w:w w:val="100"/>
          <w:position w:val="0"/>
        </w:rPr>
        <w:t>，担保金额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武汉倍安经贸有限公司与武汉农村商业银行股份有限公司武昌支行处签订编号为：</w:t>
      </w:r>
      <w:r>
        <w:rPr>
          <w:rFonts w:ascii="Times New Roman" w:eastAsia="Times New Roman" w:hAnsi="Times New Roman" w:cs="Times New Roman"/>
          <w:color w:val="000000"/>
          <w:spacing w:val="0"/>
          <w:w w:val="100"/>
          <w:position w:val="0"/>
          <w:sz w:val="18"/>
          <w:szCs w:val="18"/>
        </w:rPr>
        <w:t>HT011090301022020052800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的借款 合同，借款金额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日；瑞康医药集团股份有限公司提供最高额担保，担 保合同编号</w:t>
      </w:r>
      <w:r>
        <w:rPr>
          <w:rFonts w:ascii="Times New Roman" w:eastAsia="Times New Roman" w:hAnsi="Times New Roman" w:cs="Times New Roman"/>
          <w:color w:val="000000"/>
          <w:spacing w:val="0"/>
          <w:w w:val="100"/>
          <w:position w:val="0"/>
          <w:sz w:val="18"/>
          <w:szCs w:val="18"/>
        </w:rPr>
        <w:t>HT0110903010220200528001-01</w:t>
      </w:r>
      <w:r>
        <w:rPr>
          <w:color w:val="000000"/>
          <w:spacing w:val="0"/>
          <w:w w:val="100"/>
          <w:position w:val="0"/>
        </w:rPr>
        <w:t>，最高担保额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pStyle w:val="Style26"/>
        <w:keepNext w:val="0"/>
        <w:keepLines w:val="0"/>
        <w:widowControl w:val="0"/>
        <w:shd w:val="clear" w:color="auto" w:fill="auto"/>
        <w:tabs>
          <w:tab w:pos="714" w:val="left"/>
        </w:tabs>
        <w:bidi w:val="0"/>
        <w:spacing w:before="0" w:after="120" w:line="307" w:lineRule="exact"/>
        <w:ind w:left="0" w:right="0"/>
        <w:jc w:val="both"/>
      </w:pPr>
      <w:bookmarkStart w:id="1342" w:name="bookmark1342"/>
      <w:r>
        <w:rPr>
          <w:rFonts w:ascii="Times New Roman" w:eastAsia="Times New Roman" w:hAnsi="Times New Roman" w:cs="Times New Roman"/>
          <w:color w:val="000000"/>
          <w:spacing w:val="0"/>
          <w:w w:val="100"/>
          <w:position w:val="0"/>
          <w:sz w:val="18"/>
          <w:szCs w:val="18"/>
        </w:rPr>
        <w:t>4</w:t>
      </w:r>
      <w:bookmarkEnd w:id="1342"/>
      <w:r>
        <w:rPr>
          <w:color w:val="000000"/>
          <w:spacing w:val="0"/>
          <w:w w:val="100"/>
          <w:position w:val="0"/>
        </w:rPr>
        <w:t>）</w:t>
        <w:tab/>
        <w:t>抵押借款</w:t>
      </w:r>
    </w:p>
    <w:p>
      <w:pPr>
        <w:pStyle w:val="Style26"/>
        <w:keepNext w:val="0"/>
        <w:keepLines w:val="0"/>
        <w:widowControl w:val="0"/>
        <w:shd w:val="clear" w:color="auto" w:fill="auto"/>
        <w:bidi w:val="0"/>
        <w:spacing w:before="0" w:after="120" w:line="310" w:lineRule="exact"/>
        <w:ind w:left="0" w:right="0"/>
        <w:jc w:val="both"/>
      </w:pPr>
      <w:r>
        <w:rPr>
          <w:color w:val="000000"/>
          <w:spacing w:val="0"/>
          <w:w w:val="100"/>
          <w:position w:val="0"/>
        </w:rPr>
        <w:t>瑞康医药（徐州）有限公司与邮储银行新沂城中支行签订编号为：</w:t>
      </w:r>
      <w:r>
        <w:rPr>
          <w:rFonts w:ascii="Times New Roman" w:eastAsia="Times New Roman" w:hAnsi="Times New Roman" w:cs="Times New Roman"/>
          <w:color w:val="000000"/>
          <w:spacing w:val="0"/>
          <w:w w:val="100"/>
          <w:position w:val="0"/>
          <w:sz w:val="18"/>
          <w:szCs w:val="18"/>
        </w:rPr>
        <w:t>32003521100219020001</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日；瑞康医药（徐州）有限公司与中国邮政储蓄银行新沂 城中支行签订</w:t>
      </w:r>
      <w:r>
        <w:rPr>
          <w:rFonts w:ascii="Times New Roman" w:eastAsia="Times New Roman" w:hAnsi="Times New Roman" w:cs="Times New Roman"/>
          <w:color w:val="000000"/>
          <w:spacing w:val="0"/>
          <w:w w:val="100"/>
          <w:position w:val="0"/>
          <w:sz w:val="18"/>
          <w:szCs w:val="18"/>
        </w:rPr>
        <w:t>32003521100219020001</w:t>
      </w:r>
      <w:r>
        <w:rPr>
          <w:color w:val="000000"/>
          <w:spacing w:val="0"/>
          <w:w w:val="100"/>
          <w:position w:val="0"/>
        </w:rPr>
        <w:t>号最高额抵押合同，以不动产权第</w:t>
      </w:r>
      <w:r>
        <w:rPr>
          <w:rFonts w:ascii="Times New Roman" w:eastAsia="Times New Roman" w:hAnsi="Times New Roman" w:cs="Times New Roman"/>
          <w:color w:val="000000"/>
          <w:spacing w:val="0"/>
          <w:w w:val="100"/>
          <w:position w:val="0"/>
          <w:sz w:val="18"/>
          <w:szCs w:val="18"/>
        </w:rPr>
        <w:t>0006203</w:t>
      </w:r>
      <w:r>
        <w:rPr>
          <w:color w:val="000000"/>
          <w:spacing w:val="0"/>
          <w:w w:val="100"/>
          <w:position w:val="0"/>
        </w:rPr>
        <w:t xml:space="preserve">号房产和土地使用权作为抵押，房产原值 </w:t>
      </w:r>
      <w:r>
        <w:rPr>
          <w:rFonts w:ascii="Times New Roman" w:eastAsia="Times New Roman" w:hAnsi="Times New Roman" w:cs="Times New Roman"/>
          <w:color w:val="000000"/>
          <w:spacing w:val="0"/>
          <w:w w:val="100"/>
          <w:position w:val="0"/>
          <w:sz w:val="18"/>
          <w:szCs w:val="18"/>
        </w:rPr>
        <w:t>53,654,393.99</w:t>
      </w:r>
      <w:r>
        <w:rPr>
          <w:color w:val="000000"/>
          <w:spacing w:val="0"/>
          <w:w w:val="100"/>
          <w:position w:val="0"/>
        </w:rPr>
        <w:t>元，净值：</w:t>
      </w:r>
      <w:r>
        <w:rPr>
          <w:rFonts w:ascii="Times New Roman" w:eastAsia="Times New Roman" w:hAnsi="Times New Roman" w:cs="Times New Roman"/>
          <w:color w:val="000000"/>
          <w:spacing w:val="0"/>
          <w:w w:val="100"/>
          <w:position w:val="0"/>
          <w:sz w:val="18"/>
          <w:szCs w:val="18"/>
        </w:rPr>
        <w:t>43,291,243.56</w:t>
      </w:r>
      <w:r>
        <w:rPr>
          <w:color w:val="000000"/>
          <w:spacing w:val="0"/>
          <w:w w:val="100"/>
          <w:position w:val="0"/>
        </w:rPr>
        <w:t>元；土地使用权原值：</w:t>
      </w:r>
      <w:r>
        <w:rPr>
          <w:rFonts w:ascii="Times New Roman" w:eastAsia="Times New Roman" w:hAnsi="Times New Roman" w:cs="Times New Roman"/>
          <w:color w:val="000000"/>
          <w:spacing w:val="0"/>
          <w:w w:val="100"/>
          <w:position w:val="0"/>
          <w:sz w:val="18"/>
          <w:szCs w:val="18"/>
        </w:rPr>
        <w:t>9,358,146.37</w:t>
      </w:r>
      <w:r>
        <w:rPr>
          <w:color w:val="000000"/>
          <w:spacing w:val="0"/>
          <w:w w:val="100"/>
          <w:position w:val="0"/>
        </w:rPr>
        <w:t>元，净值：</w:t>
      </w:r>
      <w:r>
        <w:rPr>
          <w:rFonts w:ascii="Times New Roman" w:eastAsia="Times New Roman" w:hAnsi="Times New Roman" w:cs="Times New Roman"/>
          <w:color w:val="000000"/>
          <w:spacing w:val="0"/>
          <w:w w:val="100"/>
          <w:position w:val="0"/>
          <w:sz w:val="18"/>
          <w:szCs w:val="18"/>
        </w:rPr>
        <w:t>7,845,245.73</w:t>
      </w:r>
      <w:r>
        <w:rPr>
          <w:color w:val="000000"/>
          <w:spacing w:val="0"/>
          <w:w w:val="100"/>
          <w:position w:val="0"/>
        </w:rPr>
        <w:t>元。</w:t>
      </w:r>
    </w:p>
    <w:p>
      <w:pPr>
        <w:pStyle w:val="Style26"/>
        <w:keepNext w:val="0"/>
        <w:keepLines w:val="0"/>
        <w:widowControl w:val="0"/>
        <w:shd w:val="clear" w:color="auto" w:fill="auto"/>
        <w:tabs>
          <w:tab w:pos="714" w:val="left"/>
        </w:tabs>
        <w:bidi w:val="0"/>
        <w:spacing w:before="0" w:after="120" w:line="307" w:lineRule="exact"/>
        <w:ind w:left="0" w:right="0"/>
        <w:jc w:val="both"/>
      </w:pPr>
      <w:bookmarkStart w:id="1343" w:name="bookmark1343"/>
      <w:r>
        <w:rPr>
          <w:rFonts w:ascii="Times New Roman" w:eastAsia="Times New Roman" w:hAnsi="Times New Roman" w:cs="Times New Roman"/>
          <w:color w:val="000000"/>
          <w:spacing w:val="0"/>
          <w:w w:val="100"/>
          <w:position w:val="0"/>
          <w:sz w:val="18"/>
          <w:szCs w:val="18"/>
        </w:rPr>
        <w:t>5</w:t>
      </w:r>
      <w:bookmarkEnd w:id="1343"/>
      <w:r>
        <w:rPr>
          <w:color w:val="000000"/>
          <w:spacing w:val="0"/>
          <w:w w:val="100"/>
          <w:position w:val="0"/>
        </w:rPr>
        <w:t>）</w:t>
        <w:tab/>
        <w:t>信用借款</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瑞康医药集团河北有限公司与交通银行石家庄金谈固支行通过信用方式签订编号为：</w:t>
      </w:r>
      <w:r>
        <w:rPr>
          <w:rFonts w:ascii="Times New Roman" w:eastAsia="Times New Roman" w:hAnsi="Times New Roman" w:cs="Times New Roman"/>
          <w:color w:val="000000"/>
          <w:spacing w:val="0"/>
          <w:w w:val="100"/>
          <w:position w:val="0"/>
          <w:sz w:val="18"/>
          <w:szCs w:val="18"/>
        </w:rPr>
        <w:t>Z2011LN15616231</w:t>
      </w:r>
      <w:r>
        <w:rPr>
          <w:color w:val="000000"/>
          <w:spacing w:val="0"/>
          <w:w w:val="100"/>
          <w:position w:val="0"/>
        </w:rPr>
        <w:t>的借款合同，借 款金额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四川瑞康亚孚医疗技术有限公司与成都农商银行西区支行签订编号为：</w:t>
      </w:r>
      <w:r>
        <w:rPr>
          <w:rFonts w:ascii="Times New Roman" w:eastAsia="Times New Roman" w:hAnsi="Times New Roman" w:cs="Times New Roman"/>
          <w:color w:val="000000"/>
          <w:spacing w:val="0"/>
          <w:w w:val="100"/>
          <w:position w:val="0"/>
          <w:sz w:val="18"/>
          <w:szCs w:val="18"/>
        </w:rPr>
        <w:t>20200001</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 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p>
      <w:pPr>
        <w:pStyle w:val="Style26"/>
        <w:keepNext w:val="0"/>
        <w:keepLines w:val="0"/>
        <w:widowControl w:val="0"/>
        <w:shd w:val="clear" w:color="auto" w:fill="auto"/>
        <w:bidi w:val="0"/>
        <w:spacing w:before="0" w:after="120" w:line="302" w:lineRule="exact"/>
        <w:ind w:left="0" w:right="0"/>
        <w:jc w:val="both"/>
      </w:pPr>
      <w:r>
        <w:rPr>
          <w:color w:val="000000"/>
          <w:spacing w:val="0"/>
          <w:w w:val="100"/>
          <w:position w:val="0"/>
        </w:rPr>
        <w:t>瑞康医药集团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有限公司与中国建设银行通过信用贷款方式签订信用了借款合同（线上产品），借款金额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北京德诺康贸易有限公司与建设银行通过手机银行信用融资方式，签订编号为：</w:t>
      </w:r>
      <w:r>
        <w:rPr>
          <w:rFonts w:ascii="Times New Roman" w:eastAsia="Times New Roman" w:hAnsi="Times New Roman" w:cs="Times New Roman"/>
          <w:color w:val="000000"/>
          <w:spacing w:val="0"/>
          <w:w w:val="100"/>
          <w:position w:val="0"/>
          <w:sz w:val="18"/>
          <w:szCs w:val="18"/>
        </w:rPr>
        <w:t>11001084510000000002466650</w:t>
      </w:r>
      <w:r>
        <w:rPr>
          <w:color w:val="000000"/>
          <w:spacing w:val="0"/>
          <w:w w:val="100"/>
          <w:position w:val="0"/>
        </w:rPr>
        <w:t>的借款合 同，借款金额为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北京德诺康贸易有限公司与建设银行通过手机银行信用融资方式，签订编号为：</w:t>
      </w:r>
      <w:r>
        <w:rPr>
          <w:rFonts w:ascii="Times New Roman" w:eastAsia="Times New Roman" w:hAnsi="Times New Roman" w:cs="Times New Roman"/>
          <w:color w:val="000000"/>
          <w:spacing w:val="0"/>
          <w:w w:val="100"/>
          <w:position w:val="0"/>
          <w:sz w:val="18"/>
          <w:szCs w:val="18"/>
        </w:rPr>
        <w:t>11001084510000000002766180</w:t>
      </w:r>
      <w:r>
        <w:rPr>
          <w:color w:val="000000"/>
          <w:spacing w:val="0"/>
          <w:w w:val="100"/>
          <w:position w:val="0"/>
        </w:rPr>
        <w:t>的借款合 同，借款金额为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6"/>
        <w:keepNext w:val="0"/>
        <w:keepLines w:val="0"/>
        <w:widowControl w:val="0"/>
        <w:shd w:val="clear" w:color="auto" w:fill="auto"/>
        <w:bidi w:val="0"/>
        <w:spacing w:before="0" w:after="120" w:line="312" w:lineRule="exact"/>
        <w:ind w:left="0" w:right="0"/>
        <w:jc w:val="both"/>
      </w:pPr>
      <w:r>
        <w:rPr>
          <w:color w:val="000000"/>
          <w:spacing w:val="0"/>
          <w:w w:val="100"/>
          <w:position w:val="0"/>
        </w:rPr>
        <w:t>浙江雄郑医疗科技有限公司与招商银行股份有限公司杭州分行通过信用方式签订编号为：</w:t>
      </w:r>
      <w:r>
        <w:rPr>
          <w:rFonts w:ascii="Times New Roman" w:eastAsia="Times New Roman" w:hAnsi="Times New Roman" w:cs="Times New Roman"/>
          <w:color w:val="000000"/>
          <w:spacing w:val="0"/>
          <w:w w:val="100"/>
          <w:position w:val="0"/>
          <w:sz w:val="18"/>
          <w:szCs w:val="18"/>
        </w:rPr>
        <w:t>571XY202001509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的借款合 同，借款金额</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泉州瑞康检验器械有限公司与深圳微众前海银行通过网上签约方式签订编号为：</w:t>
      </w:r>
      <w:r>
        <w:rPr>
          <w:rFonts w:ascii="Times New Roman" w:eastAsia="Times New Roman" w:hAnsi="Times New Roman" w:cs="Times New Roman"/>
          <w:color w:val="000000"/>
          <w:spacing w:val="0"/>
          <w:w w:val="100"/>
          <w:position w:val="0"/>
          <w:sz w:val="18"/>
          <w:szCs w:val="18"/>
        </w:rPr>
        <w:t>JQ2020102000007808</w:t>
      </w:r>
      <w:r>
        <w:rPr>
          <w:color w:val="000000"/>
          <w:spacing w:val="0"/>
          <w:w w:val="100"/>
          <w:position w:val="0"/>
        </w:rPr>
        <w:t>的借款合同，借 款金额</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湖南瑞康医疗有限公司通过信用方式与深圳前海微众银行借款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p>
      <w:pPr>
        <w:pStyle w:val="Style26"/>
        <w:keepNext w:val="0"/>
        <w:keepLines w:val="0"/>
        <w:widowControl w:val="0"/>
        <w:shd w:val="clear" w:color="auto" w:fill="auto"/>
        <w:bidi w:val="0"/>
        <w:spacing w:before="0" w:after="120" w:line="298" w:lineRule="exact"/>
        <w:ind w:left="0" w:right="0"/>
        <w:jc w:val="both"/>
      </w:pPr>
      <w:r>
        <w:rPr>
          <w:color w:val="000000"/>
          <w:spacing w:val="0"/>
          <w:w w:val="100"/>
          <w:position w:val="0"/>
        </w:rPr>
        <w:t xml:space="preserve">内蒙古凯思康医疗科技有限公司与中国邮政储蓄银行通过信用借款方式签订信用编号为： </w:t>
      </w:r>
      <w:r>
        <w:rPr>
          <w:rFonts w:ascii="Times New Roman" w:eastAsia="Times New Roman" w:hAnsi="Times New Roman" w:cs="Times New Roman"/>
          <w:color w:val="000000"/>
          <w:spacing w:val="0"/>
          <w:w w:val="100"/>
          <w:position w:val="0"/>
          <w:sz w:val="18"/>
          <w:szCs w:val="18"/>
        </w:rPr>
        <w:t>PSBC[2020]ZH08002-15000272100220090507</w:t>
      </w:r>
      <w:r>
        <w:rPr>
          <w:color w:val="000000"/>
          <w:spacing w:val="0"/>
          <w:w w:val="100"/>
          <w:position w:val="0"/>
        </w:rPr>
        <w:t>的借款合同，借款金额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广州励先医疗器械有限公司通过信用方式向建设银行借款，借款金额为</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西安福达诊断试剂有限公司通过信用方式与深圳微众银行借款，借款金额为</w:t>
      </w:r>
      <w:r>
        <w:rPr>
          <w:rFonts w:ascii="Times New Roman" w:eastAsia="Times New Roman" w:hAnsi="Times New Roman" w:cs="Times New Roman"/>
          <w:color w:val="000000"/>
          <w:spacing w:val="0"/>
          <w:w w:val="100"/>
          <w:position w:val="0"/>
          <w:sz w:val="18"/>
          <w:szCs w:val="18"/>
        </w:rPr>
        <w:t>2,615,322.49</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陕西华实诊断试剂有限公司通过信用方式与建行西安南大街支行借款，借款金额为</w:t>
      </w:r>
      <w:r>
        <w:rPr>
          <w:rFonts w:ascii="Times New Roman" w:eastAsia="Times New Roman" w:hAnsi="Times New Roman" w:cs="Times New Roman"/>
          <w:color w:val="000000"/>
          <w:spacing w:val="0"/>
          <w:w w:val="100"/>
          <w:position w:val="0"/>
          <w:sz w:val="18"/>
          <w:szCs w:val="18"/>
        </w:rPr>
        <w:t>191.6</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陕西华实诊断试剂有限公司通过信用方式与浙商银行太白路支行进行借款，借款金额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shd w:val="clear" w:color="auto" w:fill="auto"/>
        <w:bidi w:val="0"/>
        <w:spacing w:before="0" w:after="120" w:line="307" w:lineRule="exact"/>
        <w:ind w:left="0" w:right="0"/>
        <w:jc w:val="both"/>
      </w:pPr>
      <w:r>
        <w:rPr>
          <w:color w:val="000000"/>
          <w:spacing w:val="0"/>
          <w:w w:val="100"/>
          <w:position w:val="0"/>
        </w:rPr>
        <w:t>武汉倍安经贸有限公司通过信用借款方式向中国建设银行湖北省分行营业部借款，借款金额</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万元，借款期限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26"/>
        <w:keepNext w:val="0"/>
        <w:keepLines w:val="0"/>
        <w:widowControl w:val="0"/>
        <w:shd w:val="clear" w:color="auto" w:fill="auto"/>
        <w:bidi w:val="0"/>
        <w:spacing w:before="0" w:after="120" w:line="317" w:lineRule="exact"/>
        <w:ind w:left="0" w:right="0"/>
        <w:jc w:val="both"/>
      </w:pPr>
      <w:r>
        <w:rPr>
          <w:color w:val="000000"/>
          <w:spacing w:val="0"/>
          <w:w w:val="100"/>
          <w:position w:val="0"/>
        </w:rPr>
        <w:t>广州康海医药生物科技发展有限公司与建设银行广州越秀支行通过信用方式签订借款合同，借款金额</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万元，借款期 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6"/>
        <w:keepNext w:val="0"/>
        <w:keepLines w:val="0"/>
        <w:widowControl w:val="0"/>
        <w:shd w:val="clear" w:color="auto" w:fill="auto"/>
        <w:bidi w:val="0"/>
        <w:spacing w:before="0" w:after="120" w:line="302" w:lineRule="exact"/>
        <w:ind w:left="0" w:right="0"/>
        <w:jc w:val="both"/>
      </w:pPr>
      <w:r>
        <w:rPr>
          <w:color w:val="000000"/>
          <w:spacing w:val="0"/>
          <w:w w:val="100"/>
          <w:position w:val="0"/>
        </w:rPr>
        <w:t>济南明康大药房有限责任公司与济南农商高新支行通过信用方式编号为：（济南农商高新支行）流借字（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 xml:space="preserve">6-20 </w:t>
      </w:r>
      <w:r>
        <w:rPr>
          <w:color w:val="000000"/>
          <w:spacing w:val="0"/>
          <w:w w:val="100"/>
          <w:position w:val="0"/>
        </w:rPr>
        <w:t>号的借款合同，借款金额</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6"/>
        <w:keepNext w:val="0"/>
        <w:keepLines w:val="0"/>
        <w:widowControl w:val="0"/>
        <w:shd w:val="clear" w:color="auto" w:fill="auto"/>
        <w:bidi w:val="0"/>
        <w:spacing w:before="0" w:after="140" w:line="302" w:lineRule="exact"/>
        <w:ind w:left="0" w:right="0"/>
        <w:jc w:val="left"/>
      </w:pPr>
      <w:bookmarkStart w:id="1344" w:name="bookmark1344"/>
      <w:r>
        <w:rPr>
          <w:rFonts w:ascii="Times New Roman" w:eastAsia="Times New Roman" w:hAnsi="Times New Roman" w:cs="Times New Roman"/>
          <w:color w:val="000000"/>
          <w:spacing w:val="0"/>
          <w:w w:val="100"/>
          <w:position w:val="0"/>
          <w:sz w:val="18"/>
          <w:szCs w:val="18"/>
        </w:rPr>
        <w:t>6</w:t>
      </w:r>
      <w:bookmarkEnd w:id="1344"/>
      <w:r>
        <w:rPr>
          <w:color w:val="000000"/>
          <w:spacing w:val="0"/>
          <w:w w:val="100"/>
          <w:position w:val="0"/>
        </w:rPr>
        <w:t>）信用证押汇</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瑞康医药（山东）有限公司向中国光大银行烟台分行取得信用证押汇借款，信用证编号</w:t>
      </w:r>
      <w:r>
        <w:rPr>
          <w:rFonts w:ascii="Times New Roman" w:eastAsia="Times New Roman" w:hAnsi="Times New Roman" w:cs="Times New Roman"/>
          <w:color w:val="000000"/>
          <w:spacing w:val="0"/>
          <w:w w:val="100"/>
          <w:position w:val="0"/>
          <w:sz w:val="18"/>
          <w:szCs w:val="18"/>
        </w:rPr>
        <w:t>KZ3802200002AC</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 xml:space="preserve">16,500 </w:t>
      </w:r>
      <w:r>
        <w:rPr>
          <w:color w:val="000000"/>
          <w:spacing w:val="0"/>
          <w:w w:val="100"/>
          <w:position w:val="0"/>
        </w:rPr>
        <w:t>万元，融资到期日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6"/>
        <w:keepNext w:val="0"/>
        <w:keepLines w:val="0"/>
        <w:widowControl w:val="0"/>
        <w:shd w:val="clear" w:color="auto" w:fill="auto"/>
        <w:bidi w:val="0"/>
        <w:spacing w:before="0" w:after="140" w:line="312" w:lineRule="exact"/>
        <w:ind w:left="0" w:right="0"/>
        <w:jc w:val="left"/>
      </w:pPr>
      <w:r>
        <w:rPr>
          <w:color w:val="000000"/>
          <w:spacing w:val="0"/>
          <w:w w:val="100"/>
          <w:position w:val="0"/>
        </w:rPr>
        <w:t>瑞康医药（山东）有限公司向中国光大银行烟台分行取得信用证押汇借款，信用证编号</w:t>
      </w:r>
      <w:r>
        <w:rPr>
          <w:rFonts w:ascii="Times New Roman" w:eastAsia="Times New Roman" w:hAnsi="Times New Roman" w:cs="Times New Roman"/>
          <w:color w:val="000000"/>
          <w:spacing w:val="0"/>
          <w:w w:val="100"/>
          <w:position w:val="0"/>
          <w:sz w:val="18"/>
          <w:szCs w:val="18"/>
        </w:rPr>
        <w:t>KZ3802200040AC</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万元，融资到期日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6"/>
        <w:keepNext w:val="0"/>
        <w:keepLines w:val="0"/>
        <w:widowControl w:val="0"/>
        <w:shd w:val="clear" w:color="auto" w:fill="auto"/>
        <w:bidi w:val="0"/>
        <w:spacing w:before="0" w:after="140" w:line="307" w:lineRule="exact"/>
        <w:ind w:left="0" w:right="0"/>
        <w:jc w:val="left"/>
      </w:pPr>
      <w:r>
        <w:rPr>
          <w:color w:val="000000"/>
          <w:spacing w:val="0"/>
          <w:w w:val="100"/>
          <w:position w:val="0"/>
        </w:rPr>
        <w:t>青岛瑞康药品配送有限公司向光大银行烟台解放路支行信用证押汇借款，信用证编号</w:t>
      </w:r>
      <w:r>
        <w:rPr>
          <w:rFonts w:ascii="Times New Roman" w:eastAsia="Times New Roman" w:hAnsi="Times New Roman" w:cs="Times New Roman"/>
          <w:color w:val="000000"/>
          <w:spacing w:val="0"/>
          <w:w w:val="100"/>
          <w:position w:val="0"/>
          <w:sz w:val="18"/>
          <w:szCs w:val="18"/>
        </w:rPr>
        <w:t>KZ3802200003A C</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万元， 押汇日期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6"/>
        <w:keepNext w:val="0"/>
        <w:keepLines w:val="0"/>
        <w:widowControl w:val="0"/>
        <w:shd w:val="clear" w:color="auto" w:fill="auto"/>
        <w:bidi w:val="0"/>
        <w:spacing w:before="0" w:after="140" w:line="298" w:lineRule="exact"/>
        <w:ind w:left="0" w:right="0"/>
        <w:jc w:val="left"/>
      </w:pPr>
      <w:r>
        <w:rPr>
          <w:color w:val="000000"/>
          <w:spacing w:val="0"/>
          <w:w w:val="100"/>
          <w:position w:val="0"/>
        </w:rPr>
        <w:t>瑞康医药集团股份有限公司委托青岛瑞康医药配送有限公司向中国建设银行青岛市北支行取得信用证押汇借款，信用证 编号：</w:t>
      </w:r>
      <w:r>
        <w:rPr>
          <w:rFonts w:ascii="Times New Roman" w:eastAsia="Times New Roman" w:hAnsi="Times New Roman" w:cs="Times New Roman"/>
          <w:color w:val="000000"/>
          <w:spacing w:val="0"/>
          <w:w w:val="100"/>
          <w:position w:val="0"/>
          <w:sz w:val="18"/>
          <w:szCs w:val="18"/>
        </w:rPr>
        <w:t>QD003BL000007300</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万元，融资到期日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6"/>
        <w:keepNext w:val="0"/>
        <w:keepLines w:val="0"/>
        <w:widowControl w:val="0"/>
        <w:shd w:val="clear" w:color="auto" w:fill="auto"/>
        <w:bidi w:val="0"/>
        <w:spacing w:before="0" w:after="140" w:line="298" w:lineRule="exact"/>
        <w:ind w:left="0" w:right="0"/>
        <w:jc w:val="left"/>
      </w:pPr>
      <w:r>
        <w:rPr>
          <w:color w:val="000000"/>
          <w:spacing w:val="0"/>
          <w:w w:val="100"/>
          <w:position w:val="0"/>
        </w:rPr>
        <w:t>瑞康医药集团股份有限公司委托青岛宝康生物科技有限公司向中国建设银行青岛市北支行取得信用证押汇借款，信用证 编号：</w:t>
      </w:r>
      <w:r>
        <w:rPr>
          <w:rFonts w:ascii="Times New Roman" w:eastAsia="Times New Roman" w:hAnsi="Times New Roman" w:cs="Times New Roman"/>
          <w:color w:val="000000"/>
          <w:spacing w:val="0"/>
          <w:w w:val="100"/>
          <w:position w:val="0"/>
          <w:sz w:val="18"/>
          <w:szCs w:val="18"/>
        </w:rPr>
        <w:t>QD003BL000009500</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万元，融资到期日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6"/>
        <w:keepNext w:val="0"/>
        <w:keepLines w:val="0"/>
        <w:widowControl w:val="0"/>
        <w:shd w:val="clear" w:color="auto" w:fill="auto"/>
        <w:bidi w:val="0"/>
        <w:spacing w:before="0" w:after="380" w:line="298" w:lineRule="exact"/>
        <w:ind w:left="0" w:right="0"/>
        <w:jc w:val="left"/>
      </w:pPr>
      <w:r>
        <w:rPr>
          <w:color w:val="000000"/>
          <w:spacing w:val="0"/>
          <w:w w:val="100"/>
          <w:position w:val="0"/>
        </w:rPr>
        <w:t>瑞康医药集团股份有限公司委托青岛海誉泰德商贸有限公司向中国建设银行青岛市北支行取得信用证押汇借款，信用证 编号：</w:t>
      </w:r>
      <w:r>
        <w:rPr>
          <w:rFonts w:ascii="Times New Roman" w:eastAsia="Times New Roman" w:hAnsi="Times New Roman" w:cs="Times New Roman"/>
          <w:color w:val="000000"/>
          <w:spacing w:val="0"/>
          <w:w w:val="100"/>
          <w:position w:val="0"/>
          <w:sz w:val="18"/>
          <w:szCs w:val="18"/>
        </w:rPr>
        <w:t>QD003BL000008400</w:t>
      </w:r>
      <w:r>
        <w:rPr>
          <w:color w:val="000000"/>
          <w:spacing w:val="0"/>
          <w:w w:val="100"/>
          <w:position w:val="0"/>
        </w:rPr>
        <w:t>，</w:t>
      </w: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万元，融资到期日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46"/>
        <w:keepNext/>
        <w:keepLines/>
        <w:widowControl w:val="0"/>
        <w:shd w:val="clear" w:color="auto" w:fill="auto"/>
        <w:bidi w:val="0"/>
        <w:spacing w:before="0" w:after="280" w:line="240" w:lineRule="auto"/>
        <w:ind w:left="0" w:right="0" w:firstLine="0"/>
        <w:jc w:val="left"/>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5"/>
      <w:bookmarkEnd w:id="1346"/>
      <w:bookmarkEnd w:id="1347"/>
    </w:p>
    <w:p>
      <w:pPr>
        <w:pStyle w:val="Style26"/>
        <w:keepNext w:val="0"/>
        <w:keepLines w:val="0"/>
        <w:widowControl w:val="0"/>
        <w:shd w:val="clear" w:color="auto" w:fill="auto"/>
        <w:bidi w:val="0"/>
        <w:spacing w:before="0" w:after="80" w:line="302"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80" w:line="302" w:lineRule="exact"/>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6</w:t>
      </w:r>
      <w:r>
        <w:rPr>
          <w:color w:val="000000"/>
          <w:spacing w:val="0"/>
          <w:w w:val="100"/>
          <w:position w:val="0"/>
        </w:rPr>
        <w:t>、衍生金融负债</w:t>
      </w:r>
      <w:bookmarkEnd w:id="1348"/>
      <w:bookmarkEnd w:id="1349"/>
      <w:bookmarkEnd w:id="135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或有对价</w:t>
            </w:r>
            <w:r>
              <w:rPr>
                <w:color w:val="000000"/>
                <w:spacing w:val="0"/>
                <w:w w:val="100"/>
                <w:position w:val="0"/>
                <w:sz w:val="18"/>
                <w:szCs w:val="18"/>
              </w:rPr>
              <w:t>-</w:t>
            </w:r>
            <w:r>
              <w:rPr>
                <w:rFonts w:ascii="SimSun" w:eastAsia="SimSun" w:hAnsi="SimSun" w:cs="SimSun"/>
                <w:color w:val="000000"/>
                <w:spacing w:val="0"/>
                <w:w w:val="100"/>
                <w:position w:val="0"/>
                <w:sz w:val="17"/>
                <w:szCs w:val="17"/>
              </w:rPr>
              <w:t>股权溢价款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161,361,158.84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1,091,756,063.74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161,361,158.84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1,091,756,063.74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1352"/>
      <w:bookmarkEnd w:id="1353"/>
      <w:bookmarkEnd w:id="135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151,480,226.71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99,265,318.49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2,455,892,859.01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4,868,886,406.29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浙商供应链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699,208,425.28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294,370,202.61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建行供应链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356,879,756.14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100,224,993.73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3,663,461,267.14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5,362,746,921.12</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356"/>
      <w:bookmarkEnd w:id="1357"/>
      <w:bookmarkEnd w:id="1359"/>
    </w:p>
    <w:p>
      <w:pPr>
        <w:pStyle w:val="Style46"/>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60"/>
      <w:bookmarkEnd w:id="1361"/>
      <w:bookmarkEnd w:id="136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4,080,676,584.03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5,001,876,914.21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369,917,745.16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301,624,536.98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4,450,594,329.19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5,303,501,451.19</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3"/>
      <w:bookmarkEnd w:id="1364"/>
      <w:bookmarkEnd w:id="136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366"/>
      <w:bookmarkEnd w:id="1367"/>
      <w:bookmarkEnd w:id="1369"/>
    </w:p>
    <w:p>
      <w:pPr>
        <w:pStyle w:val="Style46"/>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70"/>
      <w:bookmarkEnd w:id="1371"/>
      <w:bookmarkEnd w:id="137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373"/>
      <w:bookmarkEnd w:id="1374"/>
      <w:bookmarkEnd w:id="1376"/>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预收销售商品款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224,068,612.29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137,062,540.69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224,068,612.29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137,062,540.69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377"/>
      <w:bookmarkEnd w:id="1378"/>
      <w:bookmarkEnd w:id="1380"/>
    </w:p>
    <w:p>
      <w:pPr>
        <w:pStyle w:val="Style46"/>
        <w:keepNext/>
        <w:keepLines/>
        <w:widowControl w:val="0"/>
        <w:shd w:val="clear" w:color="auto" w:fill="auto"/>
        <w:bidi w:val="0"/>
        <w:spacing w:before="0" w:after="40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1"/>
      <w:bookmarkEnd w:id="1382"/>
      <w:bookmarkEnd w:id="138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77,159,873.59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773,327,050.15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783,769,778.72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66,717,145.02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469,964.85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23,485,185.71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23,760,842.49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194,308.07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77,629,838.44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796,812,235.86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807,530,621.21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66,911,453.09</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84"/>
      <w:bookmarkEnd w:id="1385"/>
      <w:bookmarkEnd w:id="138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71,863,963.38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671,842,121.18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677,877,003.57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65,829,080.99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180,219.40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34,669,487.63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34,818,202.03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401,501.50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32,039,887.85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32,354,356.45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87,032.90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364,782.18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30,617,120.61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30,901,168.99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80,733.80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rPr>
                <w:sz w:val="17"/>
                <w:szCs w:val="17"/>
              </w:rPr>
            </w:pPr>
            <w:r>
              <w:rPr>
                <w:rFonts w:ascii="SimSun" w:eastAsia="SimSun" w:hAnsi="SimSun" w:cs="SimSun"/>
                <w:color w:val="000000"/>
                <w:spacing w:val="0"/>
                <w:w w:val="100"/>
                <w:position w:val="0"/>
                <w:sz w:val="17"/>
                <w:szCs w:val="17"/>
              </w:rPr>
              <w:t>工伤保险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508,562.11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514,984.56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rFonts w:ascii="SimSun" w:eastAsia="SimSun" w:hAnsi="SimSun" w:cs="SimSun"/>
                <w:color w:val="000000"/>
                <w:spacing w:val="0"/>
                <w:w w:val="100"/>
                <w:position w:val="0"/>
                <w:sz w:val="17"/>
                <w:szCs w:val="17"/>
              </w:rPr>
              <w:t>生育保险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28,426.39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914,205.13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938,202.90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64,379.62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27,929,097.03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27,914,672.59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78,804.06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4,649,809.69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6,846,456.46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10,805,544.08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690,722.07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77,159,873.59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773,327,050.15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783,769,778.72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66,717,145.02</w:t>
            </w:r>
          </w:p>
        </w:tc>
      </w:tr>
    </w:tbl>
    <w:p>
      <w:pPr>
        <w:widowControl w:val="0"/>
        <w:spacing w:after="319" w:line="1" w:lineRule="exact"/>
      </w:pPr>
    </w:p>
    <w:p>
      <w:pPr>
        <w:pStyle w:val="Style46"/>
        <w:keepNext/>
        <w:keepLines/>
        <w:widowControl w:val="0"/>
        <w:numPr>
          <w:ilvl w:val="0"/>
          <w:numId w:val="51"/>
        </w:numPr>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设定提存计划列示</w:t>
      </w:r>
      <w:bookmarkEnd w:id="1387"/>
      <w:bookmarkEnd w:id="1388"/>
      <w:bookmarkEnd w:id="139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456,996.63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22,612,089.34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22,877,901.69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191,184.28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12,968.22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873,096.37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882,940.80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469,964.85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23,485,185.71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23,760,842.49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194,308.07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391"/>
      <w:bookmarkEnd w:id="1392"/>
      <w:bookmarkEnd w:id="13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77,884,055.42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85,678,214.70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154,620,802.56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183,815,323.60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10,499,584.47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13,182,001.44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4,686,706.61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6,181,808.98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982,970.91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1,831,860.74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873,624.61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906,754.47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1,099,781.10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1,443,294.27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教育费附加及地方教育费附加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3,542,403.53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4,251,440.71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237,089.37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420,308.19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148,774.40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158,826.15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254,575,792.98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297,869,833.25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95"/>
      <w:bookmarkEnd w:id="1396"/>
      <w:bookmarkEnd w:id="139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6,489,047.90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24,580,961.24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1,650,712,714.27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3,099,503,236.41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1,657,201,762.17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3,124,084,197.65</w:t>
            </w:r>
          </w:p>
        </w:tc>
      </w:tr>
    </w:tbl>
    <w:p>
      <w:pPr>
        <w:widowControl w:val="0"/>
        <w:spacing w:after="379" w:line="1" w:lineRule="exact"/>
      </w:pPr>
    </w:p>
    <w:p>
      <w:pPr>
        <w:pStyle w:val="Style46"/>
        <w:keepNext/>
        <w:keepLines/>
        <w:widowControl w:val="0"/>
        <w:shd w:val="clear" w:color="auto" w:fill="auto"/>
        <w:bidi w:val="0"/>
        <w:spacing w:before="0" w:line="240" w:lineRule="auto"/>
        <w:ind w:left="0" w:right="0" w:firstLine="14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399"/>
      <w:bookmarkEnd w:id="1400"/>
      <w:bookmarkEnd w:id="14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6,489,047.90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24,580,961.24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6,489,047.90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24,580,961.24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6"/>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02"/>
      <w:bookmarkEnd w:id="1403"/>
      <w:bookmarkEnd w:id="1404"/>
    </w:p>
    <w:p>
      <w:pPr>
        <w:pStyle w:val="Style68"/>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05"/>
      <w:bookmarkEnd w:id="1406"/>
      <w:bookmarkEnd w:id="1407"/>
    </w:p>
    <w:p>
      <w:pPr>
        <w:pStyle w:val="Style2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47,462,639.30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80,655,102.69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205,927,100.29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354,803,856.52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305,377,649.95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387,646,630.76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59,648,088.81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53,910,292.04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980,642,143.17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1,129,971,641.06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51,655,092.75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1,092,515,713.34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1,650,712,714.27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3,099,503,236.41</w:t>
            </w:r>
          </w:p>
        </w:tc>
      </w:tr>
    </w:tbl>
    <w:p>
      <w:pPr>
        <w:widowControl w:val="0"/>
        <w:spacing w:after="319" w:line="1" w:lineRule="exact"/>
      </w:pPr>
    </w:p>
    <w:p>
      <w:pPr>
        <w:pStyle w:val="Style68"/>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8"/>
      <w:bookmarkEnd w:id="1409"/>
      <w:bookmarkEnd w:id="141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412"/>
      <w:bookmarkEnd w:id="1413"/>
      <w:bookmarkEnd w:id="141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55,266,666.62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55,266,666.62</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416"/>
      <w:bookmarkEnd w:id="1417"/>
      <w:bookmarkEnd w:id="141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信用程度一般的承兑银行的银行承兑 汇票背书转回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416,577,456.99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商业承兑汇票背书转回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124,251,601.98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29,128,919.60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17,818,130.29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569,957,978.57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17,818,130.29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溢折价</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420"/>
      <w:bookmarkEnd w:id="1421"/>
      <w:bookmarkEnd w:id="1423"/>
    </w:p>
    <w:p>
      <w:pPr>
        <w:pStyle w:val="Style46"/>
        <w:keepNext/>
        <w:keepLines/>
        <w:widowControl w:val="0"/>
        <w:shd w:val="clear" w:color="auto" w:fill="auto"/>
        <w:bidi w:val="0"/>
        <w:spacing w:before="0" w:line="240" w:lineRule="auto"/>
        <w:ind w:left="0" w:right="0" w:firstLine="0"/>
        <w:jc w:val="both"/>
      </w:pPr>
      <w:bookmarkStart w:id="1424" w:name="bookmark1424"/>
      <w:bookmarkStart w:id="1425" w:name="bookmark1425"/>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4"/>
      <w:bookmarkEnd w:id="1425"/>
      <w:bookmarkEnd w:id="14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19,538,986.75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未到付息日的利息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122,503.54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26,761,490.29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219" w:line="1" w:lineRule="exact"/>
      </w:pPr>
    </w:p>
    <w:p>
      <w:pPr>
        <w:pStyle w:val="Style26"/>
        <w:keepNext w:val="0"/>
        <w:keepLines w:val="0"/>
        <w:widowControl w:val="0"/>
        <w:shd w:val="clear" w:color="auto" w:fill="auto"/>
        <w:bidi w:val="0"/>
        <w:spacing w:before="0" w:after="660" w:line="314" w:lineRule="exact"/>
        <w:ind w:left="0" w:right="0"/>
        <w:jc w:val="both"/>
      </w:pPr>
      <w:r>
        <w:rPr>
          <w:color w:val="000000"/>
          <w:spacing w:val="0"/>
          <w:w w:val="100"/>
          <w:position w:val="0"/>
        </w:rPr>
        <w:t>湖北立康医药有限公司与中国邮政储蓄银行武汉分行签订</w:t>
      </w:r>
      <w:r>
        <w:rPr>
          <w:rFonts w:ascii="Times New Roman" w:eastAsia="Times New Roman" w:hAnsi="Times New Roman" w:cs="Times New Roman"/>
          <w:color w:val="000000"/>
          <w:spacing w:val="0"/>
          <w:w w:val="100"/>
          <w:position w:val="0"/>
          <w:sz w:val="18"/>
          <w:szCs w:val="18"/>
        </w:rPr>
        <w:t>42000616100219010016</w:t>
      </w:r>
      <w:r>
        <w:rPr>
          <w:color w:val="000000"/>
          <w:spacing w:val="0"/>
          <w:w w:val="100"/>
          <w:position w:val="0"/>
        </w:rPr>
        <w:t>号借款合同，借款额度人民币</w:t>
      </w:r>
      <w:r>
        <w:rPr>
          <w:rFonts w:ascii="Times New Roman" w:eastAsia="Times New Roman" w:hAnsi="Times New Roman" w:cs="Times New Roman"/>
          <w:color w:val="000000"/>
          <w:spacing w:val="0"/>
          <w:w w:val="100"/>
          <w:position w:val="0"/>
          <w:sz w:val="18"/>
          <w:szCs w:val="18"/>
        </w:rPr>
        <w:t>730</w:t>
      </w:r>
      <w:r>
        <w:rPr>
          <w:color w:val="000000"/>
          <w:spacing w:val="0"/>
          <w:w w:val="100"/>
          <w:position w:val="0"/>
        </w:rPr>
        <w:t>万元， 借款期限自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日，借款余额为</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万元；武汉三尚医药科技发展公司与银 行签订</w:t>
      </w:r>
      <w:r>
        <w:rPr>
          <w:rFonts w:ascii="Times New Roman" w:eastAsia="Times New Roman" w:hAnsi="Times New Roman" w:cs="Times New Roman"/>
          <w:color w:val="000000"/>
          <w:spacing w:val="0"/>
          <w:w w:val="100"/>
          <w:position w:val="0"/>
          <w:sz w:val="18"/>
          <w:szCs w:val="18"/>
        </w:rPr>
        <w:t>42000616100419010027</w:t>
      </w:r>
      <w:r>
        <w:rPr>
          <w:color w:val="000000"/>
          <w:spacing w:val="0"/>
          <w:w w:val="100"/>
          <w:position w:val="0"/>
        </w:rPr>
        <w:t>号最高额抵押合同，以其房产进行抵押担保；武汉三尚医药科技发展公司、瑞康时代医药（湖 北）有限公司与债权人签订</w:t>
      </w:r>
      <w:r>
        <w:rPr>
          <w:rFonts w:ascii="Times New Roman" w:eastAsia="Times New Roman" w:hAnsi="Times New Roman" w:cs="Times New Roman"/>
          <w:color w:val="000000"/>
          <w:spacing w:val="0"/>
          <w:w w:val="100"/>
          <w:position w:val="0"/>
          <w:sz w:val="18"/>
          <w:szCs w:val="18"/>
        </w:rPr>
        <w:t>42000616100619010032</w:t>
      </w:r>
      <w:r>
        <w:rPr>
          <w:color w:val="000000"/>
          <w:spacing w:val="0"/>
          <w:w w:val="100"/>
          <w:position w:val="0"/>
        </w:rPr>
        <w:t>号最高额保证合同，对其提供保证担保。</w:t>
      </w:r>
    </w:p>
    <w:p>
      <w:pPr>
        <w:pStyle w:val="Style2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427"/>
      <w:bookmarkEnd w:id="1428"/>
      <w:bookmarkEnd w:id="1430"/>
    </w:p>
    <w:p>
      <w:pPr>
        <w:pStyle w:val="Style46"/>
        <w:keepNext/>
        <w:keepLines/>
        <w:widowControl w:val="0"/>
        <w:shd w:val="clear" w:color="auto" w:fill="auto"/>
        <w:bidi w:val="0"/>
        <w:spacing w:before="0" w:line="240" w:lineRule="auto"/>
        <w:ind w:left="0" w:right="0" w:firstLine="140"/>
        <w:jc w:val="both"/>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31"/>
      <w:bookmarkEnd w:id="1432"/>
      <w:bookmarkEnd w:id="143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公司债券本金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1,401,000.00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1,250,626,000.00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未到付息日的利息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49,096,529.45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1,662,987.00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1,299,722,529.45</w:t>
            </w:r>
          </w:p>
        </w:tc>
      </w:tr>
    </w:tbl>
    <w:p>
      <w:pPr>
        <w:widowControl w:val="0"/>
        <w:spacing w:after="379" w:line="1" w:lineRule="exact"/>
      </w:pPr>
    </w:p>
    <w:p>
      <w:pPr>
        <w:pStyle w:val="Style46"/>
        <w:keepNext/>
        <w:keepLines/>
        <w:widowControl w:val="0"/>
        <w:shd w:val="clear" w:color="auto" w:fill="auto"/>
        <w:bidi w:val="0"/>
        <w:spacing w:before="0" w:line="240" w:lineRule="auto"/>
        <w:ind w:left="0" w:right="0" w:firstLine="140"/>
        <w:jc w:val="both"/>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34"/>
      <w:bookmarkEnd w:id="1435"/>
      <w:bookmarkEnd w:id="14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债券期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按面值 计提利 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溢折价</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瑞康医 药集团 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28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限公司 </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 面向合 格投资 者公开 发行公 司债券</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（第一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瑞康医 药集团 股份有 限公司 </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 面向合 格投资 者公开 发行公 司债券</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（第一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850,00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850,00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906,30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1,401,0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1,850,0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1,250,6</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26,000.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1,329,7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65,414.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37"/>
      <w:bookmarkEnd w:id="1438"/>
      <w:bookmarkEnd w:id="1440"/>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46"/>
        <w:keepNext/>
        <w:keepLines/>
        <w:widowControl w:val="0"/>
        <w:shd w:val="clear" w:color="auto" w:fill="auto"/>
        <w:bidi w:val="0"/>
        <w:spacing w:before="0" w:after="40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441"/>
      <w:bookmarkEnd w:id="1442"/>
      <w:bookmarkEnd w:id="144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发行在外 的金融工</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6"/>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其他金融工具划分为金融负债的依据说明 其他说明</w:t>
      </w:r>
      <w:r>
        <w:br w:type="page"/>
      </w:r>
    </w:p>
    <w:p>
      <w:pPr>
        <w:pStyle w:val="Style29"/>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45"/>
      <w:bookmarkEnd w:id="1446"/>
      <w:bookmarkEnd w:id="144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46"/>
        <w:keepNext/>
        <w:keepLines/>
        <w:widowControl w:val="0"/>
        <w:shd w:val="clear" w:color="auto" w:fill="auto"/>
        <w:bidi w:val="0"/>
        <w:spacing w:before="0" w:line="240" w:lineRule="auto"/>
        <w:ind w:left="0" w:right="0" w:firstLine="14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49"/>
      <w:bookmarkEnd w:id="1450"/>
      <w:bookmarkEnd w:id="145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预收应急物资款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52"/>
      <w:bookmarkEnd w:id="1453"/>
      <w:bookmarkEnd w:id="145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3</w:t>
      </w:r>
      <w:bookmarkEnd w:id="1457"/>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455"/>
      <w:bookmarkEnd w:id="1456"/>
      <w:bookmarkEnd w:id="145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22,851,419.98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1,335,300.00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5,301,769.96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18,884,950.02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政府拨款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22,851,419.98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1,335,300.00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5,301,769.96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18,884,950.02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本期新增 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本期计入 营业外收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 其他收益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城市基础 设施配套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1,127,947.45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1,127,947.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安徽井泉 集团中药 饮片有限 公司年产 </w:t>
            </w:r>
            <w:r>
              <w:rPr>
                <w:color w:val="000000"/>
                <w:spacing w:val="0"/>
                <w:w w:val="100"/>
                <w:position w:val="0"/>
                <w:sz w:val="18"/>
                <w:szCs w:val="18"/>
              </w:rPr>
              <w:t>1000</w:t>
            </w:r>
            <w:r>
              <w:rPr>
                <w:rFonts w:ascii="SimSun" w:eastAsia="SimSun" w:hAnsi="SimSun" w:cs="SimSun"/>
                <w:color w:val="000000"/>
                <w:spacing w:val="0"/>
                <w:w w:val="100"/>
                <w:position w:val="0"/>
                <w:sz w:val="17"/>
                <w:szCs w:val="17"/>
              </w:rPr>
              <w:t>吨中 药饮片、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提取物、 中药保健 品项目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科技创新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安徽省农 业科技特 派员工作 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亳州市科 学技术奖 和第七届 亳州市青 年科技奖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安徽井泉 集团中药 饮片有限 公司建设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安徽井泉 集团中药 饮片项目 建设扶持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安徽井泉 集团亳白 芍标准化 示范项目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亳白芍追</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溯系统补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吉林旷骅 物流建设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3,309,227.33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3,269,516.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瑞康山东 供应链项 目政府补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772,245.20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251,773.4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520,471.76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威海仁博 养老服务 创新实验 区试点资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556,000.0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484,288.4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1,071,711.60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与资产相 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徐州财政 代列资金 流通领域 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586,500.0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河南德建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192,800.0</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128,533.3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64,266.66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40</w:t>
      </w:r>
      <w:r>
        <w:rPr>
          <w:color w:val="000000"/>
          <w:spacing w:val="0"/>
          <w:w w:val="100"/>
          <w:position w:val="0"/>
        </w:rPr>
        <w:t>、股本</w:t>
      </w:r>
      <w:bookmarkEnd w:id="1459"/>
      <w:bookmarkEnd w:id="1460"/>
      <w:bookmarkEnd w:id="146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1,504,710,47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1,504,710,47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462"/>
      <w:bookmarkEnd w:id="1463"/>
      <w:bookmarkEnd w:id="146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3,871,875,827.98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40,094,232.12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22,674,410.21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3,889,295,649.89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78,606,406.66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78,606,406.66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3,950,482,234.64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40,094,232.12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22,674,410.21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3,967,902,056.55</w:t>
            </w:r>
          </w:p>
        </w:tc>
      </w:tr>
    </w:tbl>
    <w:p>
      <w:pPr>
        <w:widowControl w:val="0"/>
        <w:spacing w:after="79" w:line="1" w:lineRule="exact"/>
      </w:pP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tabs>
          <w:tab w:pos="809" w:val="left"/>
        </w:tabs>
        <w:bidi w:val="0"/>
        <w:spacing w:before="0" w:after="200" w:line="240" w:lineRule="auto"/>
        <w:ind w:left="0" w:right="0" w:firstLine="460"/>
        <w:jc w:val="left"/>
      </w:pPr>
      <w:bookmarkStart w:id="1466" w:name="bookmark1466"/>
      <w:r>
        <w:rPr>
          <w:rFonts w:ascii="Times New Roman" w:eastAsia="Times New Roman" w:hAnsi="Times New Roman" w:cs="Times New Roman"/>
          <w:color w:val="000000"/>
          <w:spacing w:val="0"/>
          <w:w w:val="100"/>
          <w:position w:val="0"/>
          <w:sz w:val="18"/>
          <w:szCs w:val="18"/>
        </w:rPr>
        <w:t>1</w:t>
      </w:r>
      <w:bookmarkEnd w:id="1466"/>
      <w:r>
        <w:rPr>
          <w:color w:val="000000"/>
          <w:spacing w:val="0"/>
          <w:w w:val="100"/>
          <w:position w:val="0"/>
        </w:rPr>
        <w:t>）</w:t>
        <w:tab/>
        <w:t>收购山东瑞康康裕医药有限公司少数股东股权，持股比例由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,减少资本溢价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,664,427.03</w:t>
      </w:r>
      <w:r>
        <w:rPr>
          <w:color w:val="000000"/>
          <w:spacing w:val="0"/>
          <w:w w:val="100"/>
          <w:position w:val="0"/>
        </w:rPr>
        <w:t>元；</w:t>
      </w:r>
    </w:p>
    <w:p>
      <w:pPr>
        <w:pStyle w:val="Style26"/>
        <w:keepNext w:val="0"/>
        <w:keepLines w:val="0"/>
        <w:widowControl w:val="0"/>
        <w:shd w:val="clear" w:color="auto" w:fill="auto"/>
        <w:tabs>
          <w:tab w:pos="809" w:val="left"/>
        </w:tabs>
        <w:bidi w:val="0"/>
        <w:spacing w:before="0" w:after="200" w:line="240" w:lineRule="auto"/>
        <w:ind w:left="0" w:right="0" w:firstLine="460"/>
        <w:jc w:val="left"/>
      </w:pPr>
      <w:bookmarkStart w:id="1467" w:name="bookmark1467"/>
      <w:r>
        <w:rPr>
          <w:rFonts w:ascii="Times New Roman" w:eastAsia="Times New Roman" w:hAnsi="Times New Roman" w:cs="Times New Roman"/>
          <w:color w:val="000000"/>
          <w:spacing w:val="0"/>
          <w:w w:val="100"/>
          <w:position w:val="0"/>
          <w:sz w:val="18"/>
          <w:szCs w:val="18"/>
        </w:rPr>
        <w:t>2</w:t>
      </w:r>
      <w:bookmarkEnd w:id="14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处置瑞康医药（贵安新区）有限公司部分股权，持股比例由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，减少资本溢价</w:t>
      </w:r>
      <w:r>
        <w:rPr>
          <w:rFonts w:ascii="Times New Roman" w:eastAsia="Times New Roman" w:hAnsi="Times New Roman" w:cs="Times New Roman"/>
          <w:color w:val="000000"/>
          <w:spacing w:val="0"/>
          <w:w w:val="100"/>
          <w:position w:val="0"/>
          <w:sz w:val="18"/>
          <w:szCs w:val="18"/>
        </w:rPr>
        <w:t>349,971.76</w:t>
      </w:r>
      <w:r>
        <w:rPr>
          <w:color w:val="000000"/>
          <w:spacing w:val="0"/>
          <w:w w:val="100"/>
          <w:position w:val="0"/>
        </w:rPr>
        <w:t>元；</w:t>
      </w:r>
    </w:p>
    <w:p>
      <w:pPr>
        <w:pStyle w:val="Style26"/>
        <w:keepNext w:val="0"/>
        <w:keepLines w:val="0"/>
        <w:widowControl w:val="0"/>
        <w:shd w:val="clear" w:color="auto" w:fill="auto"/>
        <w:tabs>
          <w:tab w:pos="809" w:val="left"/>
        </w:tabs>
        <w:bidi w:val="0"/>
        <w:spacing w:before="0" w:after="200" w:line="240" w:lineRule="auto"/>
        <w:ind w:left="0" w:right="0" w:firstLine="460"/>
        <w:jc w:val="left"/>
      </w:pPr>
      <w:bookmarkStart w:id="1468" w:name="bookmark1468"/>
      <w:r>
        <w:rPr>
          <w:rFonts w:ascii="Times New Roman" w:eastAsia="Times New Roman" w:hAnsi="Times New Roman" w:cs="Times New Roman"/>
          <w:color w:val="000000"/>
          <w:spacing w:val="0"/>
          <w:w w:val="100"/>
          <w:position w:val="0"/>
          <w:sz w:val="18"/>
          <w:szCs w:val="18"/>
        </w:rPr>
        <w:t>3</w:t>
      </w:r>
      <w:bookmarkEnd w:id="14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处置瑞康医药安徽有限公司部分股权，持股比例由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，减少资本溢价</w:t>
      </w:r>
      <w:r>
        <w:rPr>
          <w:rFonts w:ascii="Times New Roman" w:eastAsia="Times New Roman" w:hAnsi="Times New Roman" w:cs="Times New Roman"/>
          <w:color w:val="000000"/>
          <w:spacing w:val="0"/>
          <w:w w:val="100"/>
          <w:position w:val="0"/>
          <w:sz w:val="18"/>
          <w:szCs w:val="18"/>
        </w:rPr>
        <w:t>19,431,559.45</w:t>
      </w:r>
      <w:r>
        <w:rPr>
          <w:color w:val="000000"/>
          <w:spacing w:val="0"/>
          <w:w w:val="100"/>
          <w:position w:val="0"/>
        </w:rPr>
        <w:t>元；</w:t>
      </w:r>
    </w:p>
    <w:p>
      <w:pPr>
        <w:pStyle w:val="Style26"/>
        <w:keepNext w:val="0"/>
        <w:keepLines w:val="0"/>
        <w:widowControl w:val="0"/>
        <w:shd w:val="clear" w:color="auto" w:fill="auto"/>
        <w:tabs>
          <w:tab w:pos="809" w:val="left"/>
        </w:tabs>
        <w:bidi w:val="0"/>
        <w:spacing w:before="0" w:after="200" w:line="240" w:lineRule="auto"/>
        <w:ind w:left="0" w:right="0" w:firstLine="460"/>
        <w:jc w:val="left"/>
      </w:pPr>
      <w:bookmarkStart w:id="1469" w:name="bookmark1469"/>
      <w:r>
        <w:rPr>
          <w:rFonts w:ascii="Times New Roman" w:eastAsia="Times New Roman" w:hAnsi="Times New Roman" w:cs="Times New Roman"/>
          <w:color w:val="000000"/>
          <w:spacing w:val="0"/>
          <w:w w:val="100"/>
          <w:position w:val="0"/>
          <w:sz w:val="18"/>
          <w:szCs w:val="18"/>
        </w:rPr>
        <w:t>4</w:t>
      </w:r>
      <w:bookmarkEnd w:id="14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处置江西瑞康时代供应链管理有限公司部分股权，持股比例由</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，减少资本溢价</w:t>
      </w:r>
      <w:r>
        <w:rPr>
          <w:rFonts w:ascii="Times New Roman" w:eastAsia="Times New Roman" w:hAnsi="Times New Roman" w:cs="Times New Roman"/>
          <w:color w:val="000000"/>
          <w:spacing w:val="0"/>
          <w:w w:val="100"/>
          <w:position w:val="0"/>
          <w:sz w:val="18"/>
          <w:szCs w:val="18"/>
        </w:rPr>
        <w:t>228,451.97</w:t>
      </w:r>
      <w:r>
        <w:rPr>
          <w:color w:val="000000"/>
          <w:spacing w:val="0"/>
          <w:w w:val="100"/>
          <w:position w:val="0"/>
        </w:rPr>
        <w:t>元；</w:t>
      </w:r>
    </w:p>
    <w:p>
      <w:pPr>
        <w:pStyle w:val="Style26"/>
        <w:keepNext w:val="0"/>
        <w:keepLines w:val="0"/>
        <w:widowControl w:val="0"/>
        <w:shd w:val="clear" w:color="auto" w:fill="auto"/>
        <w:tabs>
          <w:tab w:pos="809" w:val="left"/>
        </w:tabs>
        <w:bidi w:val="0"/>
        <w:spacing w:before="0" w:after="200" w:line="240" w:lineRule="auto"/>
        <w:ind w:left="0" w:right="0" w:firstLine="460"/>
        <w:jc w:val="left"/>
      </w:pPr>
      <w:bookmarkStart w:id="1470" w:name="bookmark1470"/>
      <w:r>
        <w:rPr>
          <w:rFonts w:ascii="Times New Roman" w:eastAsia="Times New Roman" w:hAnsi="Times New Roman" w:cs="Times New Roman"/>
          <w:color w:val="000000"/>
          <w:spacing w:val="0"/>
          <w:w w:val="100"/>
          <w:position w:val="0"/>
          <w:sz w:val="18"/>
          <w:szCs w:val="18"/>
        </w:rPr>
        <w:t>5</w:t>
      </w:r>
      <w:bookmarkEnd w:id="14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处置吉祥天（杭州）医药科技有限公司部分股权，持股比例由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，增加资本溢价</w:t>
      </w:r>
      <w:r>
        <w:rPr>
          <w:rFonts w:ascii="Times New Roman" w:eastAsia="Times New Roman" w:hAnsi="Times New Roman" w:cs="Times New Roman"/>
          <w:color w:val="000000"/>
          <w:spacing w:val="0"/>
          <w:w w:val="100"/>
          <w:position w:val="0"/>
          <w:sz w:val="18"/>
          <w:szCs w:val="18"/>
        </w:rPr>
        <w:t>40,449.54</w:t>
      </w:r>
      <w:r>
        <w:rPr>
          <w:color w:val="000000"/>
          <w:spacing w:val="0"/>
          <w:w w:val="100"/>
          <w:position w:val="0"/>
        </w:rPr>
        <w:t>元；</w:t>
      </w:r>
    </w:p>
    <w:p>
      <w:pPr>
        <w:pStyle w:val="Style26"/>
        <w:keepNext w:val="0"/>
        <w:keepLines w:val="0"/>
        <w:widowControl w:val="0"/>
        <w:shd w:val="clear" w:color="auto" w:fill="auto"/>
        <w:tabs>
          <w:tab w:pos="809" w:val="left"/>
        </w:tabs>
        <w:bidi w:val="0"/>
        <w:spacing w:before="0" w:after="380" w:line="240" w:lineRule="auto"/>
        <w:ind w:left="0" w:right="0" w:firstLine="460"/>
        <w:jc w:val="left"/>
      </w:pPr>
      <w:bookmarkStart w:id="1471" w:name="bookmark1471"/>
      <w:r>
        <w:rPr>
          <w:rFonts w:ascii="Times New Roman" w:eastAsia="Times New Roman" w:hAnsi="Times New Roman" w:cs="Times New Roman"/>
          <w:color w:val="000000"/>
          <w:spacing w:val="0"/>
          <w:w w:val="100"/>
          <w:position w:val="0"/>
          <w:sz w:val="18"/>
          <w:szCs w:val="18"/>
        </w:rPr>
        <w:t>6</w:t>
      </w:r>
      <w:bookmarkEnd w:id="14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天津国慧大健康科技有限公司少数股东增资，持股比例由</w:t>
      </w:r>
      <w:r>
        <w:rPr>
          <w:rFonts w:ascii="Times New Roman" w:eastAsia="Times New Roman" w:hAnsi="Times New Roman" w:cs="Times New Roman"/>
          <w:color w:val="000000"/>
          <w:spacing w:val="0"/>
          <w:w w:val="100"/>
          <w:position w:val="0"/>
          <w:sz w:val="18"/>
          <w:szCs w:val="18"/>
        </w:rPr>
        <w:t>47.2722%</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43.0044%</w:t>
      </w:r>
      <w:r>
        <w:rPr>
          <w:color w:val="000000"/>
          <w:spacing w:val="0"/>
          <w:w w:val="100"/>
          <w:position w:val="0"/>
        </w:rPr>
        <w:t>，增加资本溢价</w:t>
      </w:r>
      <w:r>
        <w:rPr>
          <w:rFonts w:ascii="Times New Roman" w:eastAsia="Times New Roman" w:hAnsi="Times New Roman" w:cs="Times New Roman"/>
          <w:color w:val="000000"/>
          <w:spacing w:val="0"/>
          <w:w w:val="100"/>
          <w:position w:val="0"/>
          <w:sz w:val="18"/>
          <w:szCs w:val="18"/>
        </w:rPr>
        <w:t>40,053,782.58</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472"/>
      <w:bookmarkEnd w:id="1473"/>
      <w:bookmarkEnd w:id="147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230,651,529.31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230,651,529.31</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230,651,529.31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230,651,529.31</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40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76"/>
      <w:bookmarkEnd w:id="1477"/>
      <w:bookmarkEnd w:id="147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127,193,950.86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7,514,319.45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134,708,270.31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127,193,950.86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7,514,319.45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134,708,270.31</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40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80"/>
      <w:bookmarkEnd w:id="1481"/>
      <w:bookmarkEnd w:id="148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1,834,757,546.47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2,856,132,174.51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3,840,948.28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-493,161.15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1,838,598,494.75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2,855,639,013.36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261,302,746.74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-927,802,405.01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7,514,319.45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15,758,255.75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77,814,706.88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-493,900.75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2,092,386,922.04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1,834,757,546.47</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40" w:line="240" w:lineRule="auto"/>
        <w:ind w:left="0" w:right="0" w:firstLine="0"/>
        <w:jc w:val="left"/>
      </w:pPr>
      <w:bookmarkStart w:id="1484" w:name="bookmark1484"/>
      <w:r>
        <w:rPr>
          <w:rFonts w:ascii="Times New Roman" w:eastAsia="Times New Roman" w:hAnsi="Times New Roman" w:cs="Times New Roman"/>
          <w:color w:val="000000"/>
          <w:spacing w:val="0"/>
          <w:w w:val="100"/>
          <w:position w:val="0"/>
          <w:sz w:val="18"/>
          <w:szCs w:val="18"/>
        </w:rPr>
        <w:t>1</w:t>
      </w:r>
      <w:bookmarkEnd w:id="14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485" w:name="bookmark1485"/>
      <w:r>
        <w:rPr>
          <w:rFonts w:ascii="Times New Roman" w:eastAsia="Times New Roman" w:hAnsi="Times New Roman" w:cs="Times New Roman"/>
          <w:color w:val="000000"/>
          <w:spacing w:val="0"/>
          <w:w w:val="100"/>
          <w:position w:val="0"/>
          <w:sz w:val="18"/>
          <w:szCs w:val="18"/>
        </w:rPr>
        <w:t>2</w:t>
      </w:r>
      <w:bookmarkEnd w:id="14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486" w:name="bookmark1486"/>
      <w:r>
        <w:rPr>
          <w:rFonts w:ascii="Times New Roman" w:eastAsia="Times New Roman" w:hAnsi="Times New Roman" w:cs="Times New Roman"/>
          <w:color w:val="000000"/>
          <w:spacing w:val="0"/>
          <w:w w:val="100"/>
          <w:position w:val="0"/>
          <w:sz w:val="18"/>
          <w:szCs w:val="18"/>
        </w:rPr>
        <w:t>3</w:t>
      </w:r>
      <w:bookmarkEnd w:id="14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487" w:name="bookmark1487"/>
      <w:r>
        <w:rPr>
          <w:rFonts w:ascii="Times New Roman" w:eastAsia="Times New Roman" w:hAnsi="Times New Roman" w:cs="Times New Roman"/>
          <w:color w:val="000000"/>
          <w:spacing w:val="0"/>
          <w:w w:val="100"/>
          <w:position w:val="0"/>
          <w:sz w:val="18"/>
          <w:szCs w:val="18"/>
        </w:rPr>
        <w:t>4</w:t>
      </w:r>
      <w:bookmarkEnd w:id="14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9" w:val="left"/>
        </w:tabs>
        <w:bidi w:val="0"/>
        <w:spacing w:before="0" w:after="400" w:line="240" w:lineRule="auto"/>
        <w:ind w:left="0" w:right="0" w:firstLine="0"/>
        <w:jc w:val="left"/>
      </w:pPr>
      <w:bookmarkStart w:id="1488" w:name="bookmark1488"/>
      <w:r>
        <w:rPr>
          <w:rFonts w:ascii="Times New Roman" w:eastAsia="Times New Roman" w:hAnsi="Times New Roman" w:cs="Times New Roman"/>
          <w:color w:val="000000"/>
          <w:spacing w:val="0"/>
          <w:w w:val="100"/>
          <w:position w:val="0"/>
          <w:sz w:val="18"/>
          <w:szCs w:val="18"/>
        </w:rPr>
        <w:t>5</w:t>
      </w:r>
      <w:bookmarkEnd w:id="148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40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89"/>
      <w:bookmarkEnd w:id="1490"/>
      <w:bookmarkEnd w:id="149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26,976,117,695.96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22,203,844,513.65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35,064,350,103.13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28,391,300,023.38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227,766,219.27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23,277,604.80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194,159,350.67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48,070,972.94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27,203,883,915.23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22,227,122,118.45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35,258,509,453.80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28,439,370,996.32</w:t>
            </w:r>
          </w:p>
        </w:tc>
      </w:tr>
    </w:tbl>
    <w:p>
      <w:pPr>
        <w:spacing w:lineRule="exact" w:line="1"/>
        <w:rPr>
          <w:sz w:val="2"/>
          <w:szCs w:val="2"/>
        </w:rPr>
      </w:pP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16,362,587,123.80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16,362,587,123.80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10,696,461,061.09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10,696,461,061.09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75,229,099.01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75,229,099.01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69,606,631.33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69,606,631.33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12,121,760,936.95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12,121,760,936.95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1,428,500,410.07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1,428,500,410.07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1,870,412,559.81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1,870,412,559.81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1,219,688,069.05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1,219,688,069.05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1,265,691,325.29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1,265,691,325.29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695,224,252.06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695,224,252.06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969,678,794.27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969,678,794.27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619,336,899.58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619,336,899.58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928,041,927.10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928,041,927.10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750,042,689.59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750,042,689.59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内蒙古自治区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333,825,514.88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333,825,514.88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743,906,522.14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743,906,522.14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397,590,917.71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397,590,917.71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398,238,437.55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398,238,437.55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425,586,344.01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425,586,344.01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502,477,520.62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502,477,520.62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477,910,560.82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477,910,560.82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新疆自治区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718,352,083.84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718,352,083.84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232,052,818.98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232,052,818.98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254,680,542.45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254,680,542.45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850,884,788.46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850,884,788.46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22" w:lineRule="exact"/>
        <w:ind w:left="0" w:right="0"/>
        <w:jc w:val="left"/>
      </w:pPr>
      <w:r>
        <w:rPr>
          <w:color w:val="000000"/>
          <w:spacing w:val="0"/>
          <w:w w:val="100"/>
          <w:position w:val="0"/>
        </w:rPr>
        <w:t>无</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93"/>
      <w:bookmarkEnd w:id="1494"/>
      <w:bookmarkEnd w:id="149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43,067,454.71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63,224,009.16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18,890,224.49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27,402,383.38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7,165,191.95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9,517,940.80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4,160,163.43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4,161,808.23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312,825.72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304,863.03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11,167,595.29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15,897,983.67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11,904,736.34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17,687,485.46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2,701,256.41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3,749,189.61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99,369,448.34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141,945,663.34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97"/>
      <w:bookmarkEnd w:id="1498"/>
      <w:bookmarkEnd w:id="150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247,074,140.33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473,257,792.40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368,145,821.51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384,808,069.77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84,169,296.83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106,232,612.02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75,885,306.82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112,275,637.10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58,668,952.11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71,396,940.30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178,708,907.50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171,661,117.17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36,029,524.58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70,989,234.44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50,085,043.49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54,997,547.68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邮电费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4,310,395.90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3,291,869.59</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市场推广及广告宣传费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775,149,747.51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837,648,063.12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37,571,827.86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65,248,579.28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113,613,121.83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118,142,232.24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145,495,077.05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179,226,430.66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2,174,907,163.32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2,649,176,125.77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01"/>
      <w:bookmarkEnd w:id="1502"/>
      <w:bookmarkEnd w:id="150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411,942,357.03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547,708,350.73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71,696,170.93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101,318,358.04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60,247,489.45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78,747,018.49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88,979,738.18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82,998,400.03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12,856,723.85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9,149,368.32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18,789,387.32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35,128,267.91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6,539,933.25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24,646,438.96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34,083,839.39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43,030,592.05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8,259,326.89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9,675,853.13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31,210,386.23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39,643,665.56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86,725,621.70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110,412,053.34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155,854,675.46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188,911,350.64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178,844,934.13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181,686,639.01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1,166,030,583.81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1,453,056,356.21</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505"/>
      <w:bookmarkEnd w:id="1506"/>
      <w:bookmarkEnd w:id="150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6,920,324.81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5,698,784.30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798,869.77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176,434.60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212,792.88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163,699.24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917,880.16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24,302.88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8,913,866.43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6,971,055.78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509"/>
      <w:bookmarkEnd w:id="1510"/>
      <w:bookmarkEnd w:id="151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590,119,679.76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737,112,590.13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103,007,620.01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86,547,885.93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-755,407.41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-210,981.97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95,360,674.23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175,946,160.36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其中：资产证券化手续费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57,565,912.19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127,457,267.54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583,228,141.39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826,721,846.53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513"/>
      <w:bookmarkEnd w:id="1514"/>
      <w:bookmarkEnd w:id="151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厂房租赁政府补贴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1,249,941.44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财政税收返还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34,596,221.42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15,043,505.09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4,067,458.86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282,121.38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尼木祥云企业发展金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12,925,324.06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7,612,762.37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扶持产业发展资金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8,539,858.88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2,081,004.80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物流建设（递延收益摊销）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349,955.14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城市基础设施配套费（递延收益摊销）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7,152,920.33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1,518,117.59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68,843,209.13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26,932,448.37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517"/>
      <w:bookmarkEnd w:id="1518"/>
      <w:bookmarkEnd w:id="152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-26,936,208.51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-33,860,917.90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28,454,032.22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219,210,220.01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92,379,684.16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清算子公司产生的投资收益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1,656,936.42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244,492.09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4,424,303.58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868,041.03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226,809,283.72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59,631,299.38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5</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521"/>
      <w:bookmarkEnd w:id="1522"/>
      <w:bookmarkEnd w:id="152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 损益的金融负债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-87,016,924.94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174,692,158.06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-87,016,924.94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174,692,158.06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5</w:t>
      </w:r>
      <w:bookmarkEnd w:id="1527"/>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525"/>
      <w:bookmarkEnd w:id="1526"/>
      <w:bookmarkEnd w:id="152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-52,158,673.13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8,422,813.71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-145,847.75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-123,625,532.07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-47,167,497.31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-176,591,808.12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-38,890,531.35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5</w:t>
      </w:r>
      <w:bookmarkEnd w:id="1531"/>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529"/>
      <w:bookmarkEnd w:id="1530"/>
      <w:bookmarkEnd w:id="153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-1,431,214.49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449,902.04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-24,227,228.75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-1,836,588,589.80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-25,658,443.24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-1,836,138,687.76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5</w:t>
      </w:r>
      <w:bookmarkEnd w:id="1535"/>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533"/>
      <w:bookmarkEnd w:id="1534"/>
      <w:bookmarkEnd w:id="1536"/>
    </w:p>
    <w:p>
      <w:pPr>
        <w:pStyle w:val="Style2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2,227,890.23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3,776,808.89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2,227,890.23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5</w:t>
      </w:r>
      <w:bookmarkEnd w:id="1539"/>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537"/>
      <w:bookmarkEnd w:id="1538"/>
      <w:bookmarkEnd w:id="154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697,014.67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2,464,246.02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500,239.49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2,464,246.02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盘盈利得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6,112,337.50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404,261.82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207,445.38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404,261.82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合并成本小于取得的可辨认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净资产公允价值份额的金额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2,507,031.44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4,278,193.13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2,507,031.44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10,177,747.33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3,596,347.56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10,177,747.33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15,553,288.98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15,458,477.73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15,553,288.98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补贴是否 影响当年 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5</w:t>
      </w:r>
      <w:bookmarkEnd w:id="1543"/>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541"/>
      <w:bookmarkEnd w:id="1542"/>
      <w:bookmarkEnd w:id="154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4,381,282.18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1,037,129.23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4,381,282.18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39,743,426.46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17,503,547.35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39,743,426.46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3,662,487.96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974,768.69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3,662,487.96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441,608.41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2,419,184.09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441,608.41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6,320,584.45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20,864,162.01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6,320,584.45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54,549,389.46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42,804,726.82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54,549,389.46</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5</w:t>
      </w:r>
      <w:bookmarkEnd w:id="1547"/>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545"/>
      <w:bookmarkEnd w:id="1546"/>
      <w:bookmarkEnd w:id="1548"/>
    </w:p>
    <w:p>
      <w:pPr>
        <w:pStyle w:val="Style46"/>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9"/>
      <w:bookmarkEnd w:id="1550"/>
      <w:bookmarkEnd w:id="155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350,853,134.11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474,847,793.52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-59,926,323.63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62,507,874.52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290,926,810.48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537,355,668.04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52"/>
      <w:bookmarkEnd w:id="1553"/>
      <w:bookmarkEnd w:id="155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pPr>
            <w:r>
              <w:rPr>
                <w:color w:val="000000"/>
                <w:spacing w:val="0"/>
                <w:w w:val="100"/>
                <w:position w:val="0"/>
              </w:rPr>
              <w:t>915,478,618.45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pPr>
            <w:r>
              <w:rPr>
                <w:color w:val="000000"/>
                <w:spacing w:val="0"/>
                <w:w w:val="100"/>
                <w:position w:val="0"/>
              </w:rPr>
              <w:t>228,869,654.61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pPr>
            <w:r>
              <w:rPr>
                <w:color w:val="000000"/>
                <w:spacing w:val="0"/>
                <w:w w:val="100"/>
                <w:position w:val="0"/>
              </w:rPr>
              <w:t>-6,519,372.40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1,067,237.06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pPr>
            <w:r>
              <w:rPr>
                <w:color w:val="000000"/>
                <w:spacing w:val="0"/>
                <w:w w:val="100"/>
                <w:position w:val="0"/>
              </w:rPr>
              <w:t>-2,693,120.85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17,513,290.73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-100,315.30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pPr>
            <w:r>
              <w:rPr>
                <w:color w:val="000000"/>
                <w:spacing w:val="0"/>
                <w:w w:val="100"/>
                <w:position w:val="0"/>
              </w:rPr>
              <w:t>111,165,290.94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弥补以前年度可抵扣亏损的影响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pPr>
            <w:r>
              <w:rPr>
                <w:color w:val="000000"/>
                <w:spacing w:val="0"/>
                <w:w w:val="100"/>
                <w:position w:val="0"/>
              </w:rPr>
              <w:t>-9,015,844.40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本期当期所得税与递延所得税使用税率不同的影响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-200,027.99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处置子公司合并报表层面调整投资收益对所得税费用的影 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-55,216,789.11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商誉减值损失不计提递延所得税费用的影响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6,056,807.19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其他（期初至购买日所得税影响额）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60" w:right="0" w:firstLine="0"/>
              <w:jc w:val="both"/>
            </w:pPr>
            <w:r>
              <w:rPr>
                <w:color w:val="000000"/>
                <w:spacing w:val="0"/>
                <w:w w:val="100"/>
                <w:position w:val="0"/>
              </w:rPr>
              <w:t>290,926,810.48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6</w:t>
      </w:r>
      <w:bookmarkEnd w:id="1557"/>
      <w:r>
        <w:rPr>
          <w:rFonts w:ascii="Times New Roman" w:eastAsia="Times New Roman" w:hAnsi="Times New Roman" w:cs="Times New Roman"/>
          <w:color w:val="000000"/>
          <w:spacing w:val="0"/>
          <w:w w:val="100"/>
          <w:position w:val="0"/>
        </w:rPr>
        <w:t>0</w:t>
      </w:r>
      <w:r>
        <w:rPr>
          <w:color w:val="000000"/>
          <w:spacing w:val="0"/>
          <w:w w:val="100"/>
          <w:position w:val="0"/>
        </w:rPr>
        <w:t>、现金流量表项目</w:t>
      </w:r>
      <w:bookmarkEnd w:id="1555"/>
      <w:bookmarkEnd w:id="1556"/>
      <w:bookmarkEnd w:id="1558"/>
    </w:p>
    <w:p>
      <w:pPr>
        <w:pStyle w:val="Style46"/>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9"/>
      <w:bookmarkEnd w:id="1560"/>
      <w:bookmarkEnd w:id="156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103,007,620.01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86,547,885.93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1,347,130,054.45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1,646,115,029.57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75,700,558.33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13,281,138.63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资产证券化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1,602,609,402.28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3,598,973,455.00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3,128,447,635.07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5,344,917,509.13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6"/>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62"/>
      <w:bookmarkEnd w:id="1563"/>
      <w:bookmarkEnd w:id="156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652,251,764.75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788,996,183.80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1,771,759.25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1,100,737.48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1,628,052,434.31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2,080,311,164.90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95,360,674.23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158,710,288.19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1,291,866,242.54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899,405,949.44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资产证券化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3,649,987,357.12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3,749,685,089.04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7,319,290,232.20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7,678,209,412.85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6"/>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5"/>
      <w:bookmarkEnd w:id="1566"/>
      <w:bookmarkEnd w:id="156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非同一控制下企业合并本期新增子公 司收购日现金超过付现金额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1,470,219.93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1,046,859.10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54,671,401.42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160,285,900.64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购买证券化资产到期收回本金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174,580,000.00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230,721,621.35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161,332,759.74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6"/>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w:t>
      </w:r>
      <w:bookmarkEnd w:id="157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9"/>
      <w:bookmarkEnd w:id="1570"/>
      <w:bookmarkEnd w:id="157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购买证券化资产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90,404,244.97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212,885,380.47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处置子公司期末现金超过收现金额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35,475,496.55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1,856,332.95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174,079,741.52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217,191,713.42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6"/>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3"/>
      <w:bookmarkEnd w:id="1574"/>
      <w:bookmarkEnd w:id="157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收回票据、信用证保证金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3,459,349,052.65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2,866,355,165.34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往来资金拆借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1,724,387,543.51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2,663,168,600.41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6,715,027,405.39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5,899,331,478.50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员工持股计划投入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7,885,000.00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供应链金融收款归集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388,705,244.20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470,004,286.43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12,295,354,245.75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11,900,719,530.68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6"/>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77"/>
      <w:bookmarkEnd w:id="1578"/>
      <w:bookmarkEnd w:id="15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支付票据、信用证保证金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8,966,421,950.59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6,503,537,122.53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往来资金拆借及利息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1,629,357,012.48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2,260,758,934.75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子公司注销归还小股东投资款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购买少数股权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43,478,747.14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员工持股计划还款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72,340,008.00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230,651,529.31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融资贴现票据到期还款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1,739,548,556.68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供应链金融收款归集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575,253,059.17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1,019,651,965.83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12,923,610,578.92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10,131,398,307.56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9"/>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1"/>
      <w:bookmarkEnd w:id="1582"/>
      <w:bookmarkEnd w:id="1584"/>
    </w:p>
    <w:p>
      <w:pPr>
        <w:pStyle w:val="Style46"/>
        <w:keepNext/>
        <w:keepLines/>
        <w:widowControl w:val="0"/>
        <w:shd w:val="clear" w:color="auto" w:fill="auto"/>
        <w:bidi w:val="0"/>
        <w:spacing w:before="0" w:line="240" w:lineRule="auto"/>
        <w:ind w:left="0" w:right="0" w:firstLine="0"/>
        <w:jc w:val="left"/>
      </w:pPr>
      <w:bookmarkStart w:id="1585" w:name="bookmark1585"/>
      <w:bookmarkStart w:id="1586" w:name="bookmark1586"/>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85"/>
      <w:bookmarkEnd w:id="1586"/>
      <w:bookmarkEnd w:id="158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624,551,807.97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-434,979,930.35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202,250,251.36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1,875,029,219.11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273,643,395.11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259,774,799.28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15,698,298.10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15,046,248.78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45,477,365.63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54,610,892.88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rFonts w:ascii="SimSun" w:eastAsia="SimSun" w:hAnsi="SimSun" w:cs="SimSun"/>
                <w:color w:val="000000"/>
                <w:spacing w:val="0"/>
                <w:w w:val="100"/>
                <w:position w:val="0"/>
                <w:sz w:val="17"/>
                <w:szCs w:val="17"/>
              </w:rPr>
              <w:t>处置固定资产、无形资产和其 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-3,776,808.89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-2,227,890.23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rPr>
                <w:sz w:val="17"/>
                <w:szCs w:val="17"/>
              </w:rPr>
            </w:pPr>
            <w:r>
              <w:rPr>
                <w:rFonts w:ascii="SimSun" w:eastAsia="SimSun" w:hAnsi="SimSun" w:cs="SimSun"/>
                <w:color w:val="000000"/>
                <w:spacing w:val="0"/>
                <w:w w:val="100"/>
                <w:position w:val="0"/>
                <w:sz w:val="17"/>
                <w:szCs w:val="17"/>
              </w:rPr>
              <w:t>固定资产报废损失（收益以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474,529.20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820"/>
              <w:jc w:val="left"/>
              <w:rPr>
                <w:sz w:val="17"/>
                <w:szCs w:val="17"/>
              </w:rPr>
            </w:pPr>
            <w:r>
              <w:rPr>
                <w:rFonts w:ascii="SimSun" w:eastAsia="SimSun" w:hAnsi="SimSun" w:cs="SimSun"/>
                <w:color w:val="000000"/>
                <w:spacing w:val="0"/>
                <w:w w:val="100"/>
                <w:position w:val="0"/>
                <w:sz w:val="17"/>
                <w:szCs w:val="17"/>
              </w:rPr>
              <w:t xml:space="preserve">公允价值变动损失（收益以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87,016,924.94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-174,692,158.06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506,713,043.37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560,042,609.62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-226,809,283.72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-59,631,299.38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82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-38,172,092.40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-5,537,079.34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-21,754,231.23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43,673,039.51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377,985,301.26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525,158,465.10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820"/>
              <w:jc w:val="left"/>
              <w:rPr>
                <w:sz w:val="17"/>
                <w:szCs w:val="17"/>
              </w:rPr>
            </w:pPr>
            <w:r>
              <w:rPr>
                <w:rFonts w:ascii="SimSun" w:eastAsia="SimSun" w:hAnsi="SimSun" w:cs="SimSun"/>
                <w:color w:val="000000"/>
                <w:spacing w:val="0"/>
                <w:w w:val="100"/>
                <w:position w:val="0"/>
                <w:sz w:val="17"/>
                <w:szCs w:val="17"/>
              </w:rPr>
              <w:t>经营性应收项目的减少（增加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-190,289,284.24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color w:val="000000"/>
                <w:spacing w:val="0"/>
                <w:w w:val="100"/>
                <w:position w:val="0"/>
              </w:rPr>
              <w:t>-979,797,752.56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820"/>
              <w:jc w:val="left"/>
              <w:rPr>
                <w:sz w:val="17"/>
                <w:szCs w:val="17"/>
              </w:rPr>
            </w:pPr>
            <w:r>
              <w:rPr>
                <w:rFonts w:ascii="SimSun" w:eastAsia="SimSun" w:hAnsi="SimSun" w:cs="SimSun"/>
                <w:color w:val="000000"/>
                <w:spacing w:val="0"/>
                <w:w w:val="100"/>
                <w:position w:val="0"/>
                <w:sz w:val="17"/>
                <w:szCs w:val="17"/>
              </w:rPr>
              <w:t>经营性应付项目的增加（减少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-1,289,193,796.46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401,705,953.42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15,875,228.04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364,539,132.74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2,094,524,875.02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1,007,512,163.57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2,642,061,982.51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2,642,061,982.51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2,134,161,812.44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-1,634,549,818.94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507,900,170.07</w:t>
            </w:r>
          </w:p>
        </w:tc>
      </w:tr>
    </w:tbl>
    <w:p>
      <w:pPr>
        <w:widowControl w:val="0"/>
        <w:spacing w:after="319" w:line="1" w:lineRule="exact"/>
      </w:pPr>
    </w:p>
    <w:p>
      <w:pPr>
        <w:pStyle w:val="Style46"/>
        <w:keepNext/>
        <w:keepLines/>
        <w:widowControl w:val="0"/>
        <w:shd w:val="clear" w:color="auto" w:fill="auto"/>
        <w:bidi w:val="0"/>
        <w:spacing w:before="0" w:after="40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8"/>
      <w:bookmarkEnd w:id="1589"/>
      <w:bookmarkEnd w:id="159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11,411,300.00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11,411,300.00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145,312.61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145,312.61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348,700,481.64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济南驰创医疗器械有限公司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27,540,000.00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江苏高瑞医药有限公司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3,154,697.64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瑞康医药安徽有限公司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四川瑞康亚孚医疗技术有限公司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陕西健城体外诊断试剂有限公司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15,106,200.00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9,096,195.63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北京旭日鸿升生物技术有限公司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10,204,954.16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北京共和博远科贸有限公司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17,130,600.00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北京诺亚阳光科技发展有限公司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20,808,000.00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北京康盛阳光医疗科技有限公司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浙江拓诚医疗器械有限公司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17,212,500.00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云南嘉德瑞克药业有限公司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472,817.13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云南金江源科技有限公司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41,769,000.00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昆明百事腾生物技术有限公司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6,240,400.00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云南善远医疗器械有限公司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766,601.90</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新疆瑞邦生物有限公司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11,263,900.00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乌鲁木齐市富朗特医疗器械有限公司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4,798,100.00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海南教卫科技有限公司、海口倍力曼贸易有限公司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22,162,600.00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沈阳志强贸易有限公司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1,252,576.65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佳瑞德科技（大连）有限公司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17,047,485.08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湖南特立医疗器械有限公司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3,988,200.00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内蒙古凯思康医疗科技有限公司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3,566,440.00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河南省德建药业有限公司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郑州源生吉医疗科技有限公司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21,591,400.00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安徽瑞康源博健康产业发展有限公司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18,294,021.23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安徽希凯医疗科技有限公司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上海穗丰医疗设备有限公司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11,246,506.17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湖南盟盛医疗用品科技有限公司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7,935,056.00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瑞康新特（三明）医用诊断试剂服务有限公司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4,971,830.05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瑞康医药河源有限公司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陕西柏达建宏生物技术有限公司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陕西华实诊断试剂有限公司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359,966,469.03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6"/>
        <w:keepNext w:val="0"/>
        <w:keepLines w:val="0"/>
        <w:widowControl w:val="0"/>
        <w:shd w:val="clear" w:color="auto" w:fill="auto"/>
        <w:bidi w:val="0"/>
        <w:spacing w:before="0" w:after="160" w:line="317" w:lineRule="exact"/>
        <w:ind w:left="0" w:right="0" w:firstLine="360"/>
        <w:jc w:val="left"/>
      </w:pPr>
      <w:r>
        <w:rPr>
          <w:color w:val="000000"/>
          <w:spacing w:val="0"/>
          <w:w w:val="100"/>
          <w:position w:val="0"/>
        </w:rPr>
        <w:t>子公司在购买日持有的现金及现金等价物大于母公司支付对价中以现金支付的部分，在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收到其他与投资活动有关的现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tbl>
      <w:tblPr>
        <w:tblOverlap w:val="never"/>
        <w:jc w:val="left"/>
        <w:tblLayout w:type="fixed"/>
      </w:tblPr>
      <w:tblGrid>
        <w:gridCol w:w="5741"/>
        <w:gridCol w:w="303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b/>
                <w:bCs/>
                <w:color w:val="000000"/>
                <w:spacing w:val="0"/>
                <w:w w:val="100"/>
                <w:position w:val="0"/>
              </w:rPr>
              <w:t>2,470,219.93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甘肃观复医疗技术服务有限公司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1,808,993.18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河南蓝蜻蜓校准检测科技有限公司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661,226.75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b/>
                <w:bCs/>
                <w:color w:val="000000"/>
                <w:spacing w:val="0"/>
                <w:w w:val="100"/>
                <w:position w:val="0"/>
              </w:rPr>
              <w:t>1,000,000.00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甘肃观复医疗技术服务有限公司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1,000,000.00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收到其他与投资活动有关的现金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b/>
                <w:bCs/>
                <w:color w:val="000000"/>
                <w:spacing w:val="0"/>
                <w:w w:val="100"/>
                <w:position w:val="0"/>
              </w:rPr>
              <w:t>1,470,219.93</w:t>
            </w:r>
          </w:p>
        </w:tc>
      </w:tr>
    </w:tbl>
    <w:p>
      <w:pPr>
        <w:widowControl w:val="0"/>
        <w:spacing w:after="759" w:line="1" w:lineRule="exact"/>
      </w:pPr>
    </w:p>
    <w:p>
      <w:pPr>
        <w:pStyle w:val="Style46"/>
        <w:keepNext/>
        <w:keepLines/>
        <w:widowControl w:val="0"/>
        <w:shd w:val="clear" w:color="auto" w:fill="auto"/>
        <w:bidi w:val="0"/>
        <w:spacing w:before="0" w:after="40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91"/>
      <w:bookmarkEnd w:id="1592"/>
      <w:bookmarkEnd w:id="159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261,110,905.57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9,000,000.00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无锡东方药业有限公司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11,369,748.57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四川兴科林药业有限公司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8,047,180.01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青海九域医疗器械有限公司、瑞康医药（青海）供应链有限公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9,117,020.08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天津瑞康盛世医疗科技有限公司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5,100,000.00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黑龙江新源润医药有限公司、黑河广药晨菲大药房有限公司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29,361,621.46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25,793,260.82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内蒙古慧美诚医疗器械有限公司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9,202,600.00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上海衡立医疗设备有限公司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28,671,000.00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28,800,000.00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广东康得瑞供应链管理有限公司、江西康得瑞供应链管理有限 公司、广东瑞泉医疗科技有限公司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86,845,477.10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湖南瑞康正德医疗科技有限公司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2,542,997.53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瑞康医药常州有限公司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7,000,000.00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r>
              <w:rPr>
                <w:color w:val="000000"/>
                <w:spacing w:val="0"/>
                <w:w w:val="100"/>
                <w:position w:val="0"/>
                <w:sz w:val="18"/>
                <w:szCs w:val="18"/>
              </w:rPr>
              <w:t>（</w:t>
            </w:r>
            <w:r>
              <w:rPr>
                <w:rFonts w:ascii="SimSun" w:eastAsia="SimSun" w:hAnsi="SimSun" w:cs="SimSun"/>
                <w:color w:val="000000"/>
                <w:spacing w:val="0"/>
                <w:w w:val="100"/>
                <w:position w:val="0"/>
                <w:sz w:val="17"/>
                <w:szCs w:val="17"/>
              </w:rPr>
              <w:t>苏州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260,000.00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46,887,555.36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无锡东方药业有限公司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430,942.43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四川兴科林药业有限公司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172,586.84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青海九域医疗器械有限公司、瑞康医药（青海）供应链有限公 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8,202,508.24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天津瑞康盛世医疗科技有限公司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1,228,227.78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黑龙江新源润医药有限公司、黑河广药晨菲大药房有限公司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5,531,571.03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内蒙古天和医药有限责任公司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728,266.50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内蒙古慧美诚医疗器械有限公司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pPr>
            <w:r>
              <w:rPr>
                <w:color w:val="000000"/>
                <w:spacing w:val="0"/>
                <w:w w:val="100"/>
                <w:position w:val="0"/>
              </w:rPr>
              <w:t>53,320.19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上海衡立医疗设备有限公司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pPr>
            <w:r>
              <w:rPr>
                <w:color w:val="000000"/>
                <w:spacing w:val="0"/>
                <w:w w:val="100"/>
                <w:position w:val="0"/>
              </w:rPr>
              <w:t>35,511.88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上海随恒生物技术有限公司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1,390,408.68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广东康得瑞供应链管理有限公司、江西康得瑞供应链管理有限 公司、广东瑞泉医疗科技有限公司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27,532,203.19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湖南瑞康正德医疗科技有限公司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1,254,729.68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瑞康医药常州有限公司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125,553.40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w:t>
            </w:r>
            <w:r>
              <w:rPr>
                <w:color w:val="000000"/>
                <w:spacing w:val="0"/>
                <w:w w:val="100"/>
                <w:position w:val="0"/>
                <w:sz w:val="18"/>
                <w:szCs w:val="18"/>
              </w:rPr>
              <w:t>（</w:t>
            </w:r>
            <w:r>
              <w:rPr>
                <w:rFonts w:ascii="SimSun" w:eastAsia="SimSun" w:hAnsi="SimSun" w:cs="SimSun"/>
                <w:color w:val="000000"/>
                <w:spacing w:val="0"/>
                <w:w w:val="100"/>
                <w:position w:val="0"/>
                <w:sz w:val="17"/>
                <w:szCs w:val="17"/>
              </w:rPr>
              <w:t>苏州</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60" w:right="0" w:firstLine="0"/>
              <w:jc w:val="both"/>
            </w:pPr>
            <w:r>
              <w:rPr>
                <w:color w:val="000000"/>
                <w:spacing w:val="0"/>
                <w:w w:val="100"/>
                <w:position w:val="0"/>
              </w:rPr>
              <w:t>197,720.66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both"/>
            </w:pPr>
            <w:r>
              <w:rPr>
                <w:color w:val="000000"/>
                <w:spacing w:val="0"/>
                <w:w w:val="100"/>
                <w:position w:val="0"/>
              </w:rPr>
              <w:t>29,495,203.99</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内蒙古瑞康医药有限公司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29,495,203.99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243,718,554.20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6"/>
        <w:keepNext w:val="0"/>
        <w:keepLines w:val="0"/>
        <w:widowControl w:val="0"/>
        <w:shd w:val="clear" w:color="auto" w:fill="auto"/>
        <w:bidi w:val="0"/>
        <w:spacing w:before="0" w:after="160" w:line="312" w:lineRule="exact"/>
        <w:ind w:left="0" w:right="0" w:firstLine="360"/>
        <w:jc w:val="left"/>
      </w:pPr>
      <w:r>
        <w:rPr>
          <w:color w:val="000000"/>
          <w:spacing w:val="0"/>
          <w:w w:val="100"/>
          <w:position w:val="0"/>
        </w:rPr>
        <w:t>本期处置子公司于本期收到的现金或现金等价物小于丧失控制权日子公司持有的现金及现金等价物，在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支付的其他与 投资活动有关的现金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tbl>
      <w:tblPr>
        <w:tblOverlap w:val="never"/>
        <w:jc w:val="left"/>
        <w:tblLayout w:type="fixed"/>
      </w:tblPr>
      <w:tblGrid>
        <w:gridCol w:w="5870"/>
        <w:gridCol w:w="290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35,475,496.55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上海道仁正慧兴医疗设备制造有限公司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厦门嘉昊医疗设备有限公司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3,563,683.15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厦门普昕生物技术有限公司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9,937,257.88</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新疆迪玛医药管理咨询有限公司、新疆璟鑫医药有限公司、喀什欣宏佳医 疗器械有限公司、吉林省旷骅医药物流有限公司、瑞康医药白城有限公司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5,237,631.06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长春隆盛源医疗设备有限公司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河南省方元医药有限公司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1,798,836.39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浙江金合博成生物医药有限公司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76,297.42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浙江润格药业有限公司、杭州润格医疗器械有限公司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4,936,283.89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黑龙江瑞康北方医药有限公司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117,265.99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瑞康医药东莞有限公司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972,893.57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大连瑞康利盛科技发展有限公司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35,201.22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马鞍山井泉中药饮片有限公司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8,797,635.67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减：本期处置子公司于本期收到的现金或现金等价物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支付的其他与投资活动有关的现金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35,475,496.55</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bl>
    <w:p>
      <w:pPr>
        <w:widowControl w:val="0"/>
        <w:spacing w:after="759" w:line="1" w:lineRule="exact"/>
      </w:pPr>
    </w:p>
    <w:p>
      <w:pPr>
        <w:pStyle w:val="Style46"/>
        <w:keepNext/>
        <w:keepLines/>
        <w:widowControl w:val="0"/>
        <w:numPr>
          <w:ilvl w:val="0"/>
          <w:numId w:val="53"/>
        </w:numPr>
        <w:shd w:val="clear" w:color="auto" w:fill="auto"/>
        <w:bidi w:val="0"/>
        <w:spacing w:before="0" w:after="40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现金和现金等价物的构成</w:t>
      </w:r>
      <w:bookmarkEnd w:id="1595"/>
      <w:bookmarkEnd w:id="1596"/>
      <w:bookmarkEnd w:id="15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1,007,512,163.57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2,642,061,982.51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2,861,800.53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11,624,563.83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1,004,650,363.04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2,630,437,418.68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1,007,512,163.57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2,642,061,982.51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tabs>
          <w:tab w:pos="483" w:val="left"/>
        </w:tabs>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6</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w:t>
        <w:tab/>
        <w:t>所有者权益变动表项目注释</w:t>
      </w:r>
      <w:bookmarkEnd w:id="1599"/>
      <w:bookmarkEnd w:id="1600"/>
      <w:bookmarkEnd w:id="1602"/>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6</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w:t>
        <w:tab/>
        <w:t>所有权或使用权受到限制的资产</w:t>
      </w:r>
      <w:bookmarkEnd w:id="1603"/>
      <w:bookmarkEnd w:id="1604"/>
      <w:bookmarkEnd w:id="160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4,725,658,213.76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保证金、受限的银行存款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106,935,363.33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43,291,243.56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7,845,245.73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1,304,744,795.49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借款质押、保理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236,787,388.21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6,425,262,250.08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607"/>
      <w:bookmarkEnd w:id="1608"/>
      <w:bookmarkEnd w:id="1610"/>
    </w:p>
    <w:p>
      <w:pPr>
        <w:pStyle w:val="Style46"/>
        <w:keepNext/>
        <w:keepLines/>
        <w:widowControl w:val="0"/>
        <w:shd w:val="clear" w:color="auto" w:fill="auto"/>
        <w:bidi w:val="0"/>
        <w:spacing w:before="0" w:line="240" w:lineRule="auto"/>
        <w:ind w:left="0" w:right="0" w:firstLine="14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11"/>
      <w:bookmarkEnd w:id="1612"/>
      <w:bookmarkEnd w:id="161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57,259.98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186,183.81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1,214,830.74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1,111,521.02</w:t>
            </w:r>
          </w:p>
        </w:tc>
      </w:tr>
    </w:tbl>
    <w:p>
      <w:pPr>
        <w:widowControl w:val="0"/>
        <w:spacing w:after="7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line="317" w:lineRule="exact"/>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14"/>
      <w:bookmarkEnd w:id="1615"/>
      <w:bookmarkEnd w:id="1616"/>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317" w:lineRule="exact"/>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617"/>
      <w:bookmarkEnd w:id="1618"/>
      <w:bookmarkEnd w:id="1620"/>
    </w:p>
    <w:p>
      <w:pPr>
        <w:pStyle w:val="Style46"/>
        <w:keepNext/>
        <w:keepLines/>
        <w:widowControl w:val="0"/>
        <w:shd w:val="clear" w:color="auto" w:fill="auto"/>
        <w:bidi w:val="0"/>
        <w:spacing w:before="0" w:line="317" w:lineRule="exact"/>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21"/>
      <w:bookmarkEnd w:id="1622"/>
      <w:bookmarkEnd w:id="162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1,249,941.44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1,249,941.44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34,596,221.42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34,596,221.42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4,067,458.86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4,067,458.86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12,925,324.06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12,925,324.06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8,539,858.88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8,539,858.88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291,484.14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7,152,920.33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7,152,920.33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5,813,533.34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5,813,533.34</w:t>
            </w:r>
          </w:p>
        </w:tc>
      </w:tr>
    </w:tbl>
    <w:p>
      <w:pPr>
        <w:widowControl w:val="0"/>
        <w:spacing w:after="299" w:line="1" w:lineRule="exact"/>
      </w:pPr>
    </w:p>
    <w:p>
      <w:pPr>
        <w:pStyle w:val="Style46"/>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4"/>
      <w:bookmarkEnd w:id="1625"/>
      <w:bookmarkEnd w:id="162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0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66</w:t>
      </w:r>
      <w:r>
        <w:rPr>
          <w:color w:val="000000"/>
          <w:spacing w:val="0"/>
          <w:w w:val="100"/>
          <w:position w:val="0"/>
        </w:rPr>
        <w:t>、其他</w:t>
      </w:r>
      <w:bookmarkEnd w:id="1627"/>
      <w:bookmarkEnd w:id="1628"/>
      <w:bookmarkEnd w:id="1629"/>
    </w:p>
    <w:p>
      <w:pPr>
        <w:pStyle w:val="Style22"/>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sz w:val="24"/>
          <w:szCs w:val="24"/>
        </w:rPr>
        <w:t>八</w:t>
      </w:r>
      <w:bookmarkEnd w:id="1632"/>
      <w:r>
        <w:rPr>
          <w:color w:val="000000"/>
          <w:spacing w:val="0"/>
          <w:w w:val="100"/>
          <w:position w:val="0"/>
          <w:sz w:val="24"/>
          <w:szCs w:val="24"/>
        </w:rPr>
        <w:t>、合并范围的变更</w:t>
      </w:r>
      <w:bookmarkEnd w:id="1630"/>
      <w:bookmarkEnd w:id="1631"/>
      <w:bookmarkEnd w:id="1633"/>
    </w:p>
    <w:p>
      <w:pPr>
        <w:pStyle w:val="Style29"/>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1</w:t>
      </w:r>
      <w:bookmarkEnd w:id="1636"/>
      <w:r>
        <w:rPr>
          <w:color w:val="000000"/>
          <w:spacing w:val="0"/>
          <w:w w:val="100"/>
          <w:position w:val="0"/>
        </w:rPr>
        <w:t>、非同一控制下企业合并</w:t>
      </w:r>
      <w:bookmarkEnd w:id="1634"/>
      <w:bookmarkEnd w:id="1635"/>
      <w:bookmarkEnd w:id="1637"/>
    </w:p>
    <w:p>
      <w:pPr>
        <w:pStyle w:val="Style46"/>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38"/>
      <w:bookmarkEnd w:id="1639"/>
      <w:bookmarkEnd w:id="1640"/>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6"/>
        <w:gridCol w:w="1066"/>
        <w:gridCol w:w="1066"/>
        <w:gridCol w:w="1061"/>
        <w:gridCol w:w="1066"/>
        <w:gridCol w:w="1066"/>
        <w:gridCol w:w="1061"/>
        <w:gridCol w:w="1061"/>
        <w:gridCol w:w="107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买方的收</w:t>
            </w:r>
          </w:p>
          <w:p>
            <w:pPr>
              <w:pStyle w:val="Style2"/>
              <w:keepNext w:val="0"/>
              <w:keepLines w:val="0"/>
              <w:widowControl w:val="0"/>
              <w:shd w:val="clear" w:color="auto" w:fill="auto"/>
              <w:bidi w:val="0"/>
              <w:spacing w:before="0" w:after="0" w:line="310" w:lineRule="exact"/>
              <w:ind w:left="0" w:right="0" w:firstLine="440"/>
              <w:jc w:val="both"/>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买方的净 利润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烟台凤翔 山庄母婴 护理服务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-5,422,853.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甘肃观复 医疗技术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2,008,265.</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35,013,192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197,165.02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河南蓝蜻 蜓校准检 测科技有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-703,821.8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金龙海悦 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11,411,332.</w:t>
            </w:r>
          </w:p>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-1,513,318.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7"/>
                <w:szCs w:val="17"/>
              </w:rPr>
            </w:pPr>
            <w:r>
              <w:rPr>
                <w:rFonts w:ascii="SimSun" w:eastAsia="SimSun" w:hAnsi="SimSun" w:cs="SimSun"/>
                <w:color w:val="000000"/>
                <w:spacing w:val="0"/>
                <w:w w:val="100"/>
                <w:position w:val="0"/>
                <w:sz w:val="17"/>
                <w:szCs w:val="17"/>
              </w:rPr>
              <w:t>烟台凤翔 山庄养老 服务中心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-9,141,516.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金龙海悦投资有限公司下设子公司金龙海悦医疗科技有限公司、山东汇海医疗科技有限公司。</w:t>
      </w:r>
    </w:p>
    <w:p>
      <w:pPr>
        <w:pStyle w:val="Style46"/>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41"/>
      <w:bookmarkEnd w:id="1642"/>
      <w:bookmarkEnd w:id="16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烟台凤翔山庄母 婴护理服务有限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甘肃观复医疗技</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术服务有限公司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河南蓝蜻蜓校准 检测科技有限公 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金龙海悦投资有 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烟台凤翔山庄养 老服务中心有限 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2,008,265.16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11,411,332.79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2,008,265.16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11,411,332.79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减：取得的可辨认 净资产公允价值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4,514,569.70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1,000,726.90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11,411,332.79</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 于取得的可辨认 净资产公允价值 份额的金额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-2,506,304.54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46"/>
        <w:keepNext/>
        <w:keepLines/>
        <w:widowControl w:val="0"/>
        <w:numPr>
          <w:ilvl w:val="0"/>
          <w:numId w:val="55"/>
        </w:numPr>
        <w:shd w:val="clear" w:color="auto" w:fill="auto"/>
        <w:bidi w:val="0"/>
        <w:spacing w:before="0" w:after="420" w:line="240" w:lineRule="auto"/>
        <w:ind w:left="0" w:right="0" w:firstLine="0"/>
        <w:jc w:val="left"/>
      </w:pPr>
      <w:bookmarkStart w:id="1644" w:name="bookmark1644"/>
      <w:bookmarkStart w:id="1645" w:name="bookmark1645"/>
      <w:bookmarkStart w:id="1646" w:name="bookmark1646"/>
      <w:bookmarkStart w:id="1647" w:name="bookmark1647"/>
      <w:bookmarkEnd w:id="1646"/>
      <w:r>
        <w:rPr>
          <w:color w:val="000000"/>
          <w:spacing w:val="0"/>
          <w:w w:val="100"/>
          <w:position w:val="0"/>
        </w:rPr>
        <w:t>被购买方于购买日可辨认资产、负债</w:t>
      </w:r>
      <w:bookmarkEnd w:id="1644"/>
      <w:bookmarkEnd w:id="1645"/>
      <w:bookmarkEnd w:id="164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720"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烟台凤翔山庄母婴 护理服务有限公司</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甘肃观复医疗技术 服务有限公司</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河南蓝蜻蜓校准检 测科技有限公司</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金龙海悦投资有限</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烟台凤翔山庄养老 服务中心有限公司</w:t>
            </w: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公允价</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w:t>
            </w: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37,547,9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37,547,9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2,308,39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2,308,39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12,115,4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12,115,4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23,684,8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7,871,09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1,248,94</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1,248,94</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239,873.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递延所 得税资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50,224.4</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50,224.4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33,033,4</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33,033,4</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346,186.</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704,153.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704,153.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74"/>
        <w:gridCol w:w="869"/>
        <w:gridCol w:w="869"/>
        <w:gridCol w:w="869"/>
        <w:gridCol w:w="869"/>
        <w:gridCol w:w="869"/>
        <w:gridCol w:w="869"/>
        <w:gridCol w:w="869"/>
        <w:gridCol w:w="869"/>
        <w:gridCol w:w="869"/>
        <w:gridCol w:w="8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应付款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10,539,9</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10,539,9</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预收款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-37,270.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-37,270.</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应付职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392,129.</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392,129.</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应交税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-301,055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-301,055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21,439,6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21,439,6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643,635.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643,635.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4,514,56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4,514,56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1,962,20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减：少数 股东权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961,482.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961,482.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取得的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4,514,56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4,514,56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1,000,72</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11,411,3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after="460" w:line="240" w:lineRule="auto"/>
        <w:ind w:left="0" w:right="0"/>
        <w:jc w:val="left"/>
      </w:pPr>
      <w:r>
        <w:rPr>
          <w:color w:val="000000"/>
          <w:spacing w:val="0"/>
          <w:w w:val="100"/>
          <w:position w:val="0"/>
        </w:rPr>
        <w:t>依据审计报告及净资产确认书。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numPr>
          <w:ilvl w:val="0"/>
          <w:numId w:val="57"/>
        </w:numPr>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购买日之前持有的股权按照公允价值重新计量产生的利得或损失</w:t>
      </w:r>
      <w:bookmarkEnd w:id="1648"/>
      <w:bookmarkEnd w:id="1649"/>
      <w:bookmarkEnd w:id="165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2</w:t>
      </w:r>
      <w:bookmarkEnd w:id="1654"/>
      <w:r>
        <w:rPr>
          <w:color w:val="000000"/>
          <w:spacing w:val="0"/>
          <w:w w:val="100"/>
          <w:position w:val="0"/>
        </w:rPr>
        <w:t>、处置子公司</w:t>
      </w:r>
      <w:bookmarkEnd w:id="1652"/>
      <w:bookmarkEnd w:id="1653"/>
      <w:bookmarkEnd w:id="165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138"/>
        <w:gridCol w:w="518"/>
        <w:gridCol w:w="614"/>
        <w:gridCol w:w="850"/>
        <w:gridCol w:w="624"/>
        <w:gridCol w:w="1133"/>
        <w:gridCol w:w="523"/>
        <w:gridCol w:w="720"/>
        <w:gridCol w:w="523"/>
        <w:gridCol w:w="715"/>
        <w:gridCol w:w="624"/>
        <w:gridCol w:w="662"/>
      </w:tblGrid>
      <w:tr>
        <w:trPr>
          <w:trHeight w:val="2285" w:hRule="exact"/>
        </w:trPr>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股权处置价款</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 处置 比例 (</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股权处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置方式</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丧失控制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权的时点</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丧失控 制权时 点的确 定依据</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处置价款与处 置投资对应的 合并财务报表 层面享有该子 公司净资产份 额的差额</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丧失 控制 权之 日剩 余股 权的 比例</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丧失控 制权之 日剩余 股权的 账面价 值</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丧失 控制 权之 日剩 余股 权的 公允</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按照公 允价值 重新计 量剩余 股权产 生的利 得或损</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丧失控 制权之 日剩余 股权公 允价值 的确定 方法及</w:t>
            </w:r>
          </w:p>
        </w:tc>
        <w:tc>
          <w:tcPr>
            <w:tcBorders>
              <w:top w:val="single" w:sz="4"/>
              <w:left w:val="single" w:sz="4"/>
              <w:bottom w:val="single" w:sz="4"/>
              <w:right w:val="single" w:sz="4"/>
            </w:tcBorders>
            <w:shd w:val="clear" w:color="auto" w:fill="BEBEBE"/>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与原子 公司股 权投资 相关的 其他综 合收益 转入投</w:t>
            </w:r>
          </w:p>
        </w:tc>
      </w:tr>
    </w:tbl>
    <w:p>
      <w:pPr>
        <w:spacing w:lineRule="exact" w:line="1"/>
        <w:rPr>
          <w:sz w:val="2"/>
          <w:szCs w:val="2"/>
        </w:rPr>
      </w:pPr>
      <w:r>
        <w:br w:type="page"/>
      </w:r>
    </w:p>
    <w:tbl>
      <w:tblPr>
        <w:tblOverlap w:val="never"/>
        <w:jc w:val="center"/>
        <w:tblLayout w:type="fixed"/>
      </w:tblPr>
      <w:tblGrid>
        <w:gridCol w:w="1018"/>
        <w:gridCol w:w="1138"/>
        <w:gridCol w:w="518"/>
        <w:gridCol w:w="614"/>
        <w:gridCol w:w="850"/>
        <w:gridCol w:w="624"/>
        <w:gridCol w:w="1133"/>
        <w:gridCol w:w="523"/>
        <w:gridCol w:w="720"/>
        <w:gridCol w:w="523"/>
        <w:gridCol w:w="715"/>
        <w:gridCol w:w="624"/>
        <w:gridCol w:w="662"/>
      </w:tblGrid>
      <w:tr>
        <w:trPr>
          <w:trHeight w:val="1474" w:hRule="exact"/>
        </w:trPr>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widowControl w:val="0"/>
              <w:rPr>
                <w:sz w:val="10"/>
                <w:szCs w:val="10"/>
              </w:rPr>
            </w:pPr>
          </w:p>
        </w:tc>
        <w:tc>
          <w:tcPr>
            <w:tcBorders>
              <w:top w:val="single" w:sz="4"/>
              <w:left w:val="single" w:sz="4"/>
            </w:tcBorders>
            <w:shd w:val="clear" w:color="auto" w:fill="BEBEBE"/>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BEBEBE"/>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失</w:t>
            </w:r>
          </w:p>
        </w:tc>
        <w:tc>
          <w:tcPr>
            <w:tcBorders>
              <w:top w:val="single" w:sz="4"/>
              <w:left w:val="single" w:sz="4"/>
            </w:tcBorders>
            <w:shd w:val="clear" w:color="auto" w:fill="BEBEBE"/>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主要假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w:t>
            </w:r>
          </w:p>
        </w:tc>
        <w:tc>
          <w:tcPr>
            <w:tcBorders>
              <w:top w:val="single" w:sz="4"/>
              <w:left w:val="single" w:sz="4"/>
              <w:right w:val="single" w:sz="4"/>
            </w:tcBorders>
            <w:shd w:val="clear" w:color="auto" w:fill="BEBEBE"/>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资损益 的金额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青海九域医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3,303,822.78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-1,877,270.87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瑞康医药（青 海）供应链有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12,361,207.98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3,144,270.90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新疆迪玛医 药管理咨询 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212,257,320.19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2020-3-1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171,081,063.65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新疆璟鑫医 药有限公司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喀什欣宏佳 医疗器械有 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rPr>
                <w:sz w:val="17"/>
                <w:szCs w:val="17"/>
              </w:rPr>
            </w:pPr>
            <w:r>
              <w:rPr>
                <w:rFonts w:ascii="SimSun" w:eastAsia="SimSun" w:hAnsi="SimSun" w:cs="SimSun"/>
                <w:color w:val="000000"/>
                <w:spacing w:val="0"/>
                <w:w w:val="100"/>
                <w:position w:val="0"/>
                <w:sz w:val="17"/>
                <w:szCs w:val="17"/>
              </w:rPr>
              <w:t>吉林省旷骅 医药物流有 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瑞康医药白 城有限公司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西藏金岳医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8,654,647.16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厦门嘉昊医 疗设备有限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3,977,618.60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-18,387,816.63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厦门普昕生 物技术有限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148,903,940.80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-4,333,645.74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内蒙古慧美 诚医疗器械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4,693,868.73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内蒙古天和 医药有限责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51,641,632.11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10,780,237.14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湖南瑞康正 德医疗科技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2,542,997.53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-1,864,633.16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1138"/>
        <w:gridCol w:w="518"/>
        <w:gridCol w:w="614"/>
        <w:gridCol w:w="850"/>
        <w:gridCol w:w="624"/>
        <w:gridCol w:w="1133"/>
        <w:gridCol w:w="523"/>
        <w:gridCol w:w="720"/>
        <w:gridCol w:w="523"/>
        <w:gridCol w:w="715"/>
        <w:gridCol w:w="624"/>
        <w:gridCol w:w="66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上海衡立医 疗设备有限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50,641,004.19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-9,131,935.41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上海随恒生 物技术有限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35,226,000.00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6,089,588.91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广东康得瑞 供应链管理 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291,314,884.92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-80,446,830.05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江西康得瑞 供应链管理 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广东瑞泉医 疗科技有限 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天津瑞康盛 世医疗科技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1,864,853.35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黑龙江新源 润医药有限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33,339,621.46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1,592,990.16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黑河广药晨 菲大药房有 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四川兴科林 药业有限公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8,047,180.01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-3,037,079.35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无锡东方药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28,276,248.57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19,162,922.36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河南省方元 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2,581,621.30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849,733.54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浙江金合博 成生物医药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15,635,653.79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8,735,025.65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瑞康医药（苏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14,924,725.54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12,987,812.08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浙江润格药 业有限公司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71,519,060.48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48,904,201.41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杭州润格医</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1138"/>
        <w:gridCol w:w="518"/>
        <w:gridCol w:w="614"/>
        <w:gridCol w:w="850"/>
        <w:gridCol w:w="624"/>
        <w:gridCol w:w="1133"/>
        <w:gridCol w:w="523"/>
        <w:gridCol w:w="720"/>
        <w:gridCol w:w="523"/>
        <w:gridCol w:w="715"/>
        <w:gridCol w:w="624"/>
        <w:gridCol w:w="662"/>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疗器械有限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瑞康医药东 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12,819,309.03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10,437,968.01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黑龙江瑞康 北方医药有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10,189,339.04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2,862,068.67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长春隆盛源 医疗设备有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30,307,941.92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-11,363,739.47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瑞康医药常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31,848,492.37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21,271,051.60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大连瑞康利 盛科技发展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21,615,541.97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完成撤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16,540,867.37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40" w:line="355"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40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color w:val="000000"/>
          <w:spacing w:val="0"/>
          <w:w w:val="100"/>
          <w:position w:val="0"/>
        </w:rPr>
        <w:t>、其他原因的合并范围变动</w:t>
      </w:r>
      <w:bookmarkEnd w:id="1656"/>
      <w:bookmarkEnd w:id="1657"/>
      <w:bookmarkEnd w:id="1659"/>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）新设子公司</w:t>
      </w:r>
    </w:p>
    <w:tbl>
      <w:tblPr>
        <w:tblOverlap w:val="never"/>
        <w:jc w:val="center"/>
        <w:tblLayout w:type="fixed"/>
      </w:tblPr>
      <w:tblGrid>
        <w:gridCol w:w="946"/>
        <w:gridCol w:w="1272"/>
        <w:gridCol w:w="3461"/>
        <w:gridCol w:w="1814"/>
        <w:gridCol w:w="1162"/>
        <w:gridCol w:w="104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新增方式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西藏金岳吉瑞生物科技有限公司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袁峰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天津国慧大健康科技有限公司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5,496.21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43.0044%</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瑞康慧仁（重庆）医疗器械有限公司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吴丽艳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2018-6-1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山东林申医学科技有限公司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2020-5-18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亳州百世师中药有限责任公司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于军昌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山东瑞康医学检测有限公司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邓静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2020-8-14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江苏久弘通生物科技有限公司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何乃元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吉祥风医药科技发展有限公司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bl>
    <w:p>
      <w:pPr>
        <w:spacing w:lineRule="exact" w:line="1"/>
        <w:rPr>
          <w:sz w:val="2"/>
          <w:szCs w:val="2"/>
        </w:rPr>
      </w:pPr>
      <w:r>
        <w:br w:type="page"/>
      </w:r>
    </w:p>
    <w:tbl>
      <w:tblPr>
        <w:tblOverlap w:val="never"/>
        <w:jc w:val="center"/>
        <w:tblLayout w:type="fixed"/>
      </w:tblPr>
      <w:tblGrid>
        <w:gridCol w:w="946"/>
        <w:gridCol w:w="1272"/>
        <w:gridCol w:w="3461"/>
        <w:gridCol w:w="1814"/>
        <w:gridCol w:w="1162"/>
        <w:gridCol w:w="1042"/>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2020-2-13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吉祥水东方医药物流有限公司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吉祥火医院管理服务有限公司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2020-5-28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吉祥火（济南）医疗设备有限公司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邓静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2020-3-16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吉祥火（济南）检验检测有限公司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杭州吉高大健康科技有限公司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2020-4-21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吉祥火（杭州）校准检测有限公司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color w:val="000000"/>
                <w:spacing w:val="0"/>
                <w:w w:val="100"/>
                <w:position w:val="0"/>
                <w:sz w:val="18"/>
                <w:szCs w:val="18"/>
              </w:rPr>
              <w:t>）</w:t>
            </w:r>
            <w:r>
              <w:rPr>
                <w:rFonts w:ascii="SimSun" w:eastAsia="SimSun" w:hAnsi="SimSun" w:cs="SimSun"/>
                <w:color w:val="000000"/>
                <w:spacing w:val="0"/>
                <w:w w:val="100"/>
                <w:position w:val="0"/>
                <w:sz w:val="17"/>
                <w:szCs w:val="17"/>
              </w:rPr>
              <w:t>医药科技有限公司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2020-7-28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嘉兴拓诚医疗器械有限公司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邹伟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2020-5-12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山东普瑞斯健康医疗发展有限公司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烟台市普瑞斯大药房有限公司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黄少杰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2020-2-13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吉祥天东方信息技术有限公司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吉祥地东方中药科技有限公司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2020-12-16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烟台龙慧康中医门诊部有限公司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吉祥雷医疗信息技术有限公司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2020-7-31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天津诊药通电子商务有限公司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甘肃智成运营咨询有限公司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岳红进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2020-1-13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吉祥泽东方医疗器械有限公司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张仁华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2018-8-2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济南瑞康省医医学检验有限公司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7"/>
                <w:szCs w:val="17"/>
              </w:rPr>
            </w:pPr>
            <w:r>
              <w:rPr>
                <w:rFonts w:ascii="SimSun" w:eastAsia="SimSun" w:hAnsi="SimSun" w:cs="SimSun"/>
                <w:color w:val="000000"/>
                <w:spacing w:val="0"/>
                <w:w w:val="100"/>
                <w:position w:val="0"/>
                <w:sz w:val="17"/>
                <w:szCs w:val="17"/>
              </w:rPr>
              <w:t>韩春林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r>
    </w:tbl>
    <w:p>
      <w:pPr>
        <w:widowControl w:val="0"/>
        <w:spacing w:after="179" w:line="1" w:lineRule="exact"/>
      </w:pPr>
    </w:p>
    <w:p>
      <w:pPr>
        <w:pStyle w:val="Style26"/>
        <w:keepNext w:val="0"/>
        <w:keepLines w:val="0"/>
        <w:widowControl w:val="0"/>
        <w:shd w:val="clear" w:color="auto" w:fill="auto"/>
        <w:bidi w:val="0"/>
        <w:spacing w:before="0" w:after="10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）注销子公司</w:t>
      </w:r>
    </w:p>
    <w:p>
      <w:pPr>
        <w:pStyle w:val="Style26"/>
        <w:keepNext w:val="0"/>
        <w:keepLines w:val="0"/>
        <w:widowControl w:val="0"/>
        <w:shd w:val="clear" w:color="auto" w:fill="auto"/>
        <w:bidi w:val="0"/>
        <w:spacing w:before="0" w:after="140" w:line="319" w:lineRule="exact"/>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日瑞康河南医疗器械有限公司注销；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日上海道仁正慧兴医疗设备制造有限公司注销；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日山西瑞康医药中药材种植有限公司注销；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日山东瑞思企业管理有限公司注销；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日江苏新瑞 康医疗器械有限公司注销。</w:t>
      </w:r>
      <w:r>
        <w:br w:type="page"/>
      </w:r>
    </w:p>
    <w:p>
      <w:pPr>
        <w:pStyle w:val="Style26"/>
        <w:keepNext w:val="0"/>
        <w:keepLines w:val="0"/>
        <w:widowControl w:val="0"/>
        <w:numPr>
          <w:ilvl w:val="0"/>
          <w:numId w:val="59"/>
        </w:numPr>
        <w:shd w:val="clear" w:color="auto" w:fill="auto"/>
        <w:tabs>
          <w:tab w:pos="445" w:val="left"/>
        </w:tabs>
        <w:bidi w:val="0"/>
        <w:spacing w:before="0" w:after="220" w:line="240" w:lineRule="auto"/>
        <w:ind w:left="0" w:right="0" w:firstLine="0"/>
        <w:jc w:val="left"/>
      </w:pPr>
      <w:bookmarkStart w:id="1660" w:name="bookmark1660"/>
      <w:bookmarkEnd w:id="1660"/>
      <w:r>
        <w:rPr>
          <w:color w:val="000000"/>
          <w:spacing w:val="0"/>
          <w:w w:val="100"/>
          <w:position w:val="0"/>
        </w:rPr>
        <w:t>吸收合并子公司</w:t>
      </w:r>
    </w:p>
    <w:p>
      <w:pPr>
        <w:pStyle w:val="Style26"/>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杭州临安康美佳贸易有限公司被浙江雄郑医疗科技有限公司吸收合并，于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日注销。</w:t>
      </w:r>
    </w:p>
    <w:p>
      <w:pPr>
        <w:pStyle w:val="Style26"/>
        <w:keepNext w:val="0"/>
        <w:keepLines w:val="0"/>
        <w:widowControl w:val="0"/>
        <w:numPr>
          <w:ilvl w:val="0"/>
          <w:numId w:val="59"/>
        </w:numPr>
        <w:shd w:val="clear" w:color="auto" w:fill="auto"/>
        <w:tabs>
          <w:tab w:pos="445" w:val="left"/>
        </w:tabs>
        <w:bidi w:val="0"/>
        <w:spacing w:before="0" w:after="220" w:line="240" w:lineRule="auto"/>
        <w:ind w:left="0" w:right="0" w:firstLine="0"/>
        <w:jc w:val="left"/>
      </w:pPr>
      <w:bookmarkStart w:id="1661" w:name="bookmark1661"/>
      <w:bookmarkEnd w:id="1661"/>
      <w:r>
        <w:rPr>
          <w:color w:val="000000"/>
          <w:spacing w:val="0"/>
          <w:w w:val="100"/>
          <w:position w:val="0"/>
        </w:rPr>
        <w:t>子公司由成本法转为权益法核算</w:t>
      </w:r>
    </w:p>
    <w:p>
      <w:pPr>
        <w:pStyle w:val="Style26"/>
        <w:keepNext w:val="0"/>
        <w:keepLines w:val="0"/>
        <w:widowControl w:val="0"/>
        <w:shd w:val="clear" w:color="auto" w:fill="auto"/>
        <w:bidi w:val="0"/>
        <w:spacing w:before="0" w:after="800" w:line="240" w:lineRule="auto"/>
        <w:ind w:left="0" w:right="0" w:firstLine="360"/>
        <w:jc w:val="left"/>
      </w:pPr>
      <w:r>
        <w:rPr>
          <w:color w:val="000000"/>
          <w:spacing w:val="0"/>
          <w:w w:val="100"/>
          <w:position w:val="0"/>
        </w:rPr>
        <w:t>马鞍山井泉中药饮片有限公司由成本法转为权益法核算，本期不再纳入合并报表范围。</w:t>
      </w:r>
    </w:p>
    <w:p>
      <w:pPr>
        <w:pStyle w:val="Style22"/>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sz w:val="24"/>
          <w:szCs w:val="24"/>
        </w:rPr>
        <w:t>九</w:t>
      </w:r>
      <w:bookmarkEnd w:id="1664"/>
      <w:r>
        <w:rPr>
          <w:color w:val="000000"/>
          <w:spacing w:val="0"/>
          <w:w w:val="100"/>
          <w:position w:val="0"/>
          <w:sz w:val="24"/>
          <w:szCs w:val="24"/>
        </w:rPr>
        <w:t>、在其他主体中的权益</w:t>
      </w:r>
      <w:bookmarkEnd w:id="1662"/>
      <w:bookmarkEnd w:id="1663"/>
      <w:bookmarkEnd w:id="1665"/>
    </w:p>
    <w:p>
      <w:pPr>
        <w:pStyle w:val="Style29"/>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66"/>
      <w:bookmarkEnd w:id="1667"/>
      <w:bookmarkEnd w:id="1668"/>
    </w:p>
    <w:p>
      <w:pPr>
        <w:pStyle w:val="Style46"/>
        <w:keepNext/>
        <w:keepLines/>
        <w:widowControl w:val="0"/>
        <w:shd w:val="clear" w:color="auto" w:fill="auto"/>
        <w:bidi w:val="0"/>
        <w:spacing w:before="0" w:after="320" w:line="240" w:lineRule="auto"/>
        <w:ind w:left="0" w:right="0" w:firstLine="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69"/>
      <w:bookmarkEnd w:id="1670"/>
      <w:bookmarkEnd w:id="167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瑞康医药(山 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 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淄博瑞康药品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山东省淄博市 张店区华光路 </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青岛瑞康药品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山东省青岛市 市北区敦化路 </w:t>
            </w:r>
            <w:r>
              <w:rPr>
                <w:color w:val="000000"/>
                <w:spacing w:val="0"/>
                <w:w w:val="100"/>
                <w:position w:val="0"/>
                <w:sz w:val="18"/>
                <w:szCs w:val="18"/>
              </w:rPr>
              <w:t>598</w:t>
            </w:r>
            <w:r>
              <w:rPr>
                <w:rFonts w:ascii="SimSun" w:eastAsia="SimSun" w:hAnsi="SimSun" w:cs="SimSun"/>
                <w:color w:val="000000"/>
                <w:spacing w:val="0"/>
                <w:w w:val="100"/>
                <w:position w:val="0"/>
                <w:sz w:val="17"/>
                <w:szCs w:val="17"/>
              </w:rPr>
              <w:t>号网点</w:t>
            </w:r>
            <w:r>
              <w:rPr>
                <w:color w:val="000000"/>
                <w:spacing w:val="0"/>
                <w:w w:val="100"/>
                <w:position w:val="0"/>
                <w:sz w:val="18"/>
                <w:szCs w:val="18"/>
              </w:rPr>
              <w:t>2</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350" w:lineRule="auto"/>
              <w:ind w:left="0" w:right="0" w:firstLine="0"/>
              <w:jc w:val="both"/>
            </w:pPr>
            <w:r>
              <w:rPr>
                <w:color w:val="000000"/>
                <w:spacing w:val="0"/>
                <w:w w:val="100"/>
                <w:position w:val="0"/>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泰安瑞康药品 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山东省泰安市 青春创业开发 区振华路与振 兴街交汇处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东营瑞康药品 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山东省东营市 南一路</w:t>
            </w:r>
            <w:r>
              <w:rPr>
                <w:color w:val="000000"/>
                <w:spacing w:val="0"/>
                <w:w w:val="100"/>
                <w:position w:val="0"/>
                <w:sz w:val="18"/>
                <w:szCs w:val="18"/>
              </w:rPr>
              <w:t>227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潍坊瑞康药品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山东省潍坊市 寿光市圣城街 怡苑居小区第 </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3</w:t>
            </w:r>
            <w:r>
              <w:rPr>
                <w:rFonts w:ascii="SimSun" w:eastAsia="SimSun" w:hAnsi="SimSun" w:cs="SimSun"/>
                <w:color w:val="000000"/>
                <w:spacing w:val="0"/>
                <w:w w:val="100"/>
                <w:position w:val="0"/>
                <w:sz w:val="17"/>
                <w:szCs w:val="17"/>
              </w:rPr>
              <w:t>号(沿 街房)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山东瑞康德一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 市中小纬四路 </w:t>
            </w:r>
            <w:r>
              <w:rPr>
                <w:color w:val="000000"/>
                <w:spacing w:val="0"/>
                <w:w w:val="100"/>
                <w:position w:val="0"/>
                <w:sz w:val="18"/>
                <w:szCs w:val="18"/>
              </w:rPr>
              <w:t>30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青岛海誉泰德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山东省青岛市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批发零售材料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市北区敦化路</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598</w:t>
            </w:r>
            <w:r>
              <w:rPr>
                <w:rFonts w:ascii="SimSun" w:eastAsia="SimSun" w:hAnsi="SimSun" w:cs="SimSun"/>
                <w:color w:val="000000"/>
                <w:spacing w:val="0"/>
                <w:w w:val="100"/>
                <w:position w:val="0"/>
                <w:sz w:val="17"/>
                <w:szCs w:val="17"/>
              </w:rPr>
              <w:t>号网点</w:t>
            </w:r>
            <w:r>
              <w:rPr>
                <w:color w:val="000000"/>
                <w:spacing w:val="0"/>
                <w:w w:val="100"/>
                <w:position w:val="0"/>
                <w:sz w:val="18"/>
                <w:szCs w:val="18"/>
              </w:rPr>
              <w:t>2</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济宁瑞康正大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山东省济宁市 高新技术开发 区诗仙路</w:t>
            </w:r>
            <w:r>
              <w:rPr>
                <w:color w:val="000000"/>
                <w:spacing w:val="0"/>
                <w:w w:val="100"/>
                <w:position w:val="0"/>
                <w:sz w:val="18"/>
                <w:szCs w:val="18"/>
              </w:rPr>
              <w:t>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菏泽金岳瑞康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菏泽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山东省菏泽市 高新区中华西 路</w:t>
            </w:r>
            <w:r>
              <w:rPr>
                <w:color w:val="000000"/>
                <w:spacing w:val="0"/>
                <w:w w:val="100"/>
                <w:position w:val="0"/>
                <w:sz w:val="18"/>
                <w:szCs w:val="18"/>
              </w:rPr>
              <w:t>2666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聊城瑞康宏源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聊城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山东省聊城市 经济开发区东 昌东路当代国 际广场核心商 务区</w:t>
            </w:r>
            <w:r>
              <w:rPr>
                <w:color w:val="000000"/>
                <w:spacing w:val="0"/>
                <w:w w:val="100"/>
                <w:position w:val="0"/>
                <w:sz w:val="18"/>
                <w:szCs w:val="18"/>
              </w:rPr>
              <w:t>2</w:t>
            </w:r>
            <w:r>
              <w:rPr>
                <w:rFonts w:ascii="SimSun" w:eastAsia="SimSun" w:hAnsi="SimSun" w:cs="SimSun"/>
                <w:color w:val="000000"/>
                <w:spacing w:val="0"/>
                <w:w w:val="100"/>
                <w:position w:val="0"/>
                <w:sz w:val="17"/>
                <w:szCs w:val="17"/>
              </w:rPr>
              <w:t>号商办 楼</w:t>
            </w:r>
            <w:r>
              <w:rPr>
                <w:color w:val="000000"/>
                <w:spacing w:val="0"/>
                <w:w w:val="100"/>
                <w:position w:val="0"/>
                <w:sz w:val="18"/>
                <w:szCs w:val="18"/>
              </w:rPr>
              <w:t>0611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山东滨州瑞康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滨州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山东省滨州市 渤海八路</w:t>
            </w:r>
            <w:r>
              <w:rPr>
                <w:color w:val="000000"/>
                <w:spacing w:val="0"/>
                <w:w w:val="100"/>
                <w:position w:val="0"/>
                <w:sz w:val="18"/>
                <w:szCs w:val="18"/>
              </w:rPr>
              <w:t xml:space="preserve">539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山东瑞康康裕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山东省潍坊市 综合保税区高 二路</w:t>
            </w:r>
            <w:r>
              <w:rPr>
                <w:color w:val="000000"/>
                <w:spacing w:val="0"/>
                <w:w w:val="100"/>
                <w:position w:val="0"/>
                <w:sz w:val="18"/>
                <w:szCs w:val="18"/>
              </w:rPr>
              <w:t>888</w:t>
            </w:r>
            <w:r>
              <w:rPr>
                <w:rFonts w:ascii="SimSun" w:eastAsia="SimSun" w:hAnsi="SimSun" w:cs="SimSun"/>
                <w:color w:val="000000"/>
                <w:spacing w:val="0"/>
                <w:w w:val="100"/>
                <w:position w:val="0"/>
                <w:sz w:val="17"/>
                <w:szCs w:val="17"/>
              </w:rPr>
              <w:t>号第 七排</w:t>
            </w:r>
            <w:r>
              <w:rPr>
                <w:color w:val="000000"/>
                <w:spacing w:val="0"/>
                <w:w w:val="100"/>
                <w:position w:val="0"/>
                <w:sz w:val="18"/>
                <w:szCs w:val="18"/>
              </w:rPr>
              <w:t>777</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号楼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r>
              <w:rPr>
                <w:color w:val="000000"/>
                <w:spacing w:val="0"/>
                <w:w w:val="100"/>
                <w:position w:val="0"/>
                <w:sz w:val="18"/>
                <w:szCs w:val="18"/>
              </w:rPr>
              <w:t>401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407</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408 </w:t>
            </w:r>
            <w:r>
              <w:rPr>
                <w:rFonts w:ascii="SimSun" w:eastAsia="SimSun" w:hAnsi="SimSun" w:cs="SimSun"/>
                <w:color w:val="000000"/>
                <w:spacing w:val="0"/>
                <w:w w:val="100"/>
                <w:position w:val="0"/>
                <w:sz w:val="17"/>
                <w:szCs w:val="17"/>
              </w:rPr>
              <w:t>房间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威海金岳瑞康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山东省威海市 乳山市城区街 道办事处富山 路</w:t>
            </w:r>
            <w:r>
              <w:rPr>
                <w:color w:val="000000"/>
                <w:spacing w:val="0"/>
                <w:w w:val="100"/>
                <w:position w:val="0"/>
                <w:sz w:val="18"/>
                <w:szCs w:val="18"/>
              </w:rPr>
              <w:t>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新泰市同福堂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山东省新泰市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府前街西首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威海市瑞尔医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山东省威海市 世昌大道</w:t>
            </w:r>
            <w:r>
              <w:rPr>
                <w:color w:val="000000"/>
                <w:spacing w:val="0"/>
                <w:w w:val="100"/>
                <w:position w:val="0"/>
                <w:sz w:val="18"/>
                <w:szCs w:val="18"/>
              </w:rPr>
              <w:t xml:space="preserve">280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北京世纪奥维 医疗技术服务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北京市西城区 珠市口西大街</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120</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p>
          <w:p>
            <w:pPr>
              <w:pStyle w:val="Style2"/>
              <w:keepNext w:val="0"/>
              <w:keepLines w:val="0"/>
              <w:widowControl w:val="0"/>
              <w:shd w:val="clear" w:color="auto" w:fill="auto"/>
              <w:bidi w:val="0"/>
              <w:spacing w:before="0" w:after="40" w:line="360"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层</w:t>
            </w:r>
            <w:r>
              <w:rPr>
                <w:color w:val="000000"/>
                <w:spacing w:val="0"/>
                <w:w w:val="100"/>
                <w:position w:val="0"/>
                <w:sz w:val="18"/>
                <w:szCs w:val="18"/>
              </w:rPr>
              <w:t>1105</w:t>
            </w:r>
            <w:r>
              <w:rPr>
                <w:rFonts w:ascii="SimSun" w:eastAsia="SimSun" w:hAnsi="SimSun" w:cs="SimSun"/>
                <w:color w:val="000000"/>
                <w:spacing w:val="0"/>
                <w:w w:val="100"/>
                <w:position w:val="0"/>
                <w:sz w:val="17"/>
                <w:szCs w:val="17"/>
              </w:rPr>
              <w:t>房间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技术开发、技 术推广、技术 转让、技术咨 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青岛德新康医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山东省青岛市 高新区丰年路 </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山东同爱医学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医疗器械的技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高新区临港街 道机场路</w:t>
            </w:r>
            <w:r>
              <w:rPr>
                <w:color w:val="000000"/>
                <w:spacing w:val="0"/>
                <w:w w:val="100"/>
                <w:position w:val="0"/>
                <w:sz w:val="18"/>
                <w:szCs w:val="18"/>
              </w:rPr>
              <w:t xml:space="preserve">7388 </w:t>
            </w:r>
            <w:r>
              <w:rPr>
                <w:rFonts w:ascii="SimSun" w:eastAsia="SimSun" w:hAnsi="SimSun" w:cs="SimSun"/>
                <w:color w:val="000000"/>
                <w:spacing w:val="0"/>
                <w:w w:val="100"/>
                <w:position w:val="0"/>
                <w:sz w:val="17"/>
                <w:szCs w:val="17"/>
              </w:rPr>
              <w:t>号办公楼</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术开发、技术 服务、技术咨 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陕西健城体外 诊断试剂有限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陕西省西安市 高新区南三环 辅道</w:t>
            </w:r>
            <w:r>
              <w:rPr>
                <w:color w:val="000000"/>
                <w:spacing w:val="0"/>
                <w:w w:val="100"/>
                <w:position w:val="0"/>
                <w:sz w:val="18"/>
                <w:szCs w:val="18"/>
              </w:rPr>
              <w:t>G25</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幢</w:t>
            </w:r>
            <w:r>
              <w:rPr>
                <w:color w:val="000000"/>
                <w:spacing w:val="0"/>
                <w:w w:val="100"/>
                <w:position w:val="0"/>
                <w:sz w:val="18"/>
                <w:szCs w:val="18"/>
              </w:rPr>
              <w:t>2</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山东瑞康海健 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滨州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山东省滨州市 邹平县会仙二 路</w:t>
            </w:r>
            <w:r>
              <w:rPr>
                <w:color w:val="000000"/>
                <w:spacing w:val="0"/>
                <w:w w:val="100"/>
                <w:position w:val="0"/>
                <w:sz w:val="18"/>
                <w:szCs w:val="18"/>
              </w:rPr>
              <w:t>560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仁护生医疗科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 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号 楼西侧一层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清洗服务、配 送服务、服装 租赁、被服制 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济南健雅义齿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 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号 楼东侧二层</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上海欣欣荣华</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上海市徐汇区 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1503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投资管理、咨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南京奥特斯健 康管理有限公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9" w:lineRule="exact"/>
              <w:ind w:left="0" w:right="0" w:firstLine="0"/>
              <w:jc w:val="both"/>
              <w:rPr>
                <w:sz w:val="17"/>
                <w:szCs w:val="17"/>
              </w:rPr>
            </w:pPr>
            <w:r>
              <w:rPr>
                <w:rFonts w:ascii="SimSun" w:eastAsia="SimSun" w:hAnsi="SimSun" w:cs="SimSun"/>
                <w:color w:val="000000"/>
                <w:spacing w:val="0"/>
                <w:w w:val="100"/>
                <w:position w:val="0"/>
                <w:sz w:val="17"/>
                <w:szCs w:val="17"/>
              </w:rPr>
              <w:t>江苏省南京市 建邺区江东路 与集庆门大街 交汇处西北角 万达广场西地 贰街区</w:t>
            </w:r>
            <w:r>
              <w:rPr>
                <w:color w:val="000000"/>
                <w:spacing w:val="0"/>
                <w:w w:val="100"/>
                <w:position w:val="0"/>
                <w:sz w:val="18"/>
                <w:szCs w:val="18"/>
              </w:rPr>
              <w:t>14</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1411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健康管理咨 询；企业管理 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瑞康医药（陕 西）医疗器械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陕西省西安市 高新区南三环 辅道</w:t>
            </w:r>
            <w:r>
              <w:rPr>
                <w:color w:val="000000"/>
                <w:spacing w:val="0"/>
                <w:w w:val="100"/>
                <w:position w:val="0"/>
                <w:sz w:val="18"/>
                <w:szCs w:val="18"/>
              </w:rPr>
              <w:t>G25</w:t>
            </w:r>
            <w:r>
              <w:rPr>
                <w:rFonts w:ascii="SimSun" w:eastAsia="SimSun" w:hAnsi="SimSun" w:cs="SimSun"/>
                <w:color w:val="000000"/>
                <w:spacing w:val="0"/>
                <w:w w:val="100"/>
                <w:position w:val="0"/>
                <w:sz w:val="17"/>
                <w:szCs w:val="17"/>
              </w:rPr>
              <w:t>号厂 区内办公楼一 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聊城瑞康人和 医药有限公司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聊城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山东省聊城市 经济技术开发 区物流园区锦 园路与京通路 交叉口东北角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云南瑞康健康 咨询服务有限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6" w:lineRule="exact"/>
              <w:ind w:left="0" w:right="0" w:firstLine="0"/>
              <w:jc w:val="both"/>
              <w:rPr>
                <w:sz w:val="17"/>
                <w:szCs w:val="17"/>
              </w:rPr>
            </w:pPr>
            <w:r>
              <w:rPr>
                <w:rFonts w:ascii="SimSun" w:eastAsia="SimSun" w:hAnsi="SimSun" w:cs="SimSun"/>
                <w:color w:val="000000"/>
                <w:spacing w:val="0"/>
                <w:w w:val="100"/>
                <w:position w:val="0"/>
                <w:sz w:val="17"/>
                <w:szCs w:val="17"/>
              </w:rPr>
              <w:t>云南省昆明市 海源北路</w:t>
            </w:r>
            <w:r>
              <w:rPr>
                <w:color w:val="000000"/>
                <w:spacing w:val="0"/>
                <w:w w:val="100"/>
                <w:position w:val="0"/>
                <w:sz w:val="18"/>
                <w:szCs w:val="18"/>
              </w:rPr>
              <w:t xml:space="preserve">2299 </w:t>
            </w:r>
            <w:r>
              <w:rPr>
                <w:rFonts w:ascii="SimSun" w:eastAsia="SimSun" w:hAnsi="SimSun" w:cs="SimSun"/>
                <w:color w:val="000000"/>
                <w:spacing w:val="0"/>
                <w:w w:val="100"/>
                <w:position w:val="0"/>
                <w:sz w:val="17"/>
                <w:szCs w:val="17"/>
              </w:rPr>
              <w:t>号百大悦尚西 城</w:t>
            </w:r>
            <w:r>
              <w:rPr>
                <w:color w:val="000000"/>
                <w:spacing w:val="0"/>
                <w:w w:val="100"/>
                <w:position w:val="0"/>
                <w:sz w:val="18"/>
                <w:szCs w:val="18"/>
              </w:rPr>
              <w:t>A</w:t>
            </w:r>
            <w:r>
              <w:rPr>
                <w:rFonts w:ascii="SimSun" w:eastAsia="SimSun" w:hAnsi="SimSun" w:cs="SimSun"/>
                <w:color w:val="000000"/>
                <w:spacing w:val="0"/>
                <w:w w:val="100"/>
                <w:position w:val="0"/>
                <w:sz w:val="17"/>
                <w:szCs w:val="17"/>
              </w:rPr>
              <w:t>座写字楼</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层</w:t>
            </w:r>
            <w:r>
              <w:rPr>
                <w:color w:val="000000"/>
                <w:spacing w:val="0"/>
                <w:w w:val="100"/>
                <w:position w:val="0"/>
                <w:sz w:val="18"/>
                <w:szCs w:val="18"/>
              </w:rPr>
              <w:t>2826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健康信息咨 询；企业管理； 经济信息咨询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华灿口腔医疗 控股股份有限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 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 xml:space="preserve">号综合楼 </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r>
              <w:rPr>
                <w:color w:val="000000"/>
                <w:spacing w:val="0"/>
                <w:w w:val="100"/>
                <w:position w:val="0"/>
                <w:sz w:val="18"/>
                <w:szCs w:val="18"/>
              </w:rPr>
              <w:t>420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口腔医疗技术 开发、技术咨 询；医院管理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济南驰创医疗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山东省济南市 天桥区堤口路 名泉春晓二期 工程</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E1-2320.2321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山西瑞康华阳 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山西省晋中开 发区机械工业 园南六堡段</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（山西利泽机 械制造有限公 司）办公楼</w:t>
            </w:r>
            <w:r>
              <w:rPr>
                <w:color w:val="000000"/>
                <w:spacing w:val="0"/>
                <w:w w:val="100"/>
                <w:position w:val="0"/>
                <w:sz w:val="18"/>
                <w:szCs w:val="18"/>
              </w:rPr>
              <w:t xml:space="preserve">101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医药的技术开 发、技术咨询 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黑龙江瑞康医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黑龙江省哈尔 滨市松北区三 环路以北、规 划</w:t>
            </w:r>
            <w:r>
              <w:rPr>
                <w:color w:val="000000"/>
                <w:spacing w:val="0"/>
                <w:w w:val="100"/>
                <w:position w:val="0"/>
                <w:sz w:val="18"/>
                <w:szCs w:val="18"/>
              </w:rPr>
              <w:t>154</w:t>
            </w:r>
            <w:r>
              <w:rPr>
                <w:rFonts w:ascii="SimSun" w:eastAsia="SimSun" w:hAnsi="SimSun" w:cs="SimSun"/>
                <w:color w:val="000000"/>
                <w:spacing w:val="0"/>
                <w:w w:val="100"/>
                <w:position w:val="0"/>
                <w:sz w:val="17"/>
                <w:szCs w:val="17"/>
              </w:rPr>
              <w:t>路以西</w:t>
            </w:r>
          </w:p>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（北岳新城小 区</w:t>
            </w:r>
            <w:r>
              <w:rPr>
                <w:color w:val="000000"/>
                <w:spacing w:val="0"/>
                <w:w w:val="100"/>
                <w:position w:val="0"/>
                <w:sz w:val="18"/>
                <w:szCs w:val="18"/>
              </w:rPr>
              <w:t>IA</w:t>
            </w:r>
            <w:r>
              <w:rPr>
                <w:rFonts w:ascii="SimSun" w:eastAsia="SimSun" w:hAnsi="SimSun" w:cs="SimSun"/>
                <w:color w:val="000000"/>
                <w:spacing w:val="0"/>
                <w:w w:val="100"/>
                <w:position w:val="0"/>
                <w:sz w:val="17"/>
                <w:szCs w:val="17"/>
              </w:rPr>
              <w:t>区</w:t>
            </w:r>
            <w:r>
              <w:rPr>
                <w:color w:val="000000"/>
                <w:spacing w:val="0"/>
                <w:w w:val="100"/>
                <w:position w:val="0"/>
                <w:sz w:val="18"/>
                <w:szCs w:val="18"/>
              </w:rPr>
              <w:t>02</w:t>
            </w:r>
            <w:r>
              <w:rPr>
                <w:rFonts w:ascii="SimSun" w:eastAsia="SimSun" w:hAnsi="SimSun" w:cs="SimSun"/>
                <w:color w:val="000000"/>
                <w:spacing w:val="0"/>
                <w:w w:val="100"/>
                <w:position w:val="0"/>
                <w:sz w:val="17"/>
                <w:szCs w:val="17"/>
              </w:rPr>
              <w:t>号 商服</w:t>
            </w:r>
            <w:r>
              <w:rPr>
                <w:color w:val="000000"/>
                <w:spacing w:val="0"/>
                <w:w w:val="100"/>
                <w:position w:val="0"/>
                <w:sz w:val="18"/>
                <w:szCs w:val="18"/>
              </w:rPr>
              <w:t>3</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瑞康医药（贵 安新区）有限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贵州省贵安新 区湖潮乡羊艾 产业园内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江苏高瑞医药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江苏省扬州市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南庄路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瑞康医药安徽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安徽省合肥市 经济技术开发 区合肥医药健 康产业园</w:t>
            </w:r>
            <w:r>
              <w:rPr>
                <w:color w:val="000000"/>
                <w:spacing w:val="0"/>
                <w:w w:val="100"/>
                <w:position w:val="0"/>
                <w:sz w:val="18"/>
                <w:szCs w:val="18"/>
              </w:rPr>
              <w:t>15</w:t>
            </w:r>
            <w:r>
              <w:rPr>
                <w:rFonts w:ascii="SimSun" w:eastAsia="SimSun" w:hAnsi="SimSun" w:cs="SimSun"/>
                <w:color w:val="000000"/>
                <w:spacing w:val="0"/>
                <w:w w:val="100"/>
                <w:position w:val="0"/>
                <w:sz w:val="17"/>
                <w:szCs w:val="17"/>
              </w:rPr>
              <w:t>号 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瑞康医药集团 河北有限公司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河北省石家庄 市桥西区友谊 南大街</w:t>
            </w:r>
            <w:r>
              <w:rPr>
                <w:color w:val="000000"/>
                <w:spacing w:val="0"/>
                <w:w w:val="100"/>
                <w:position w:val="0"/>
                <w:sz w:val="18"/>
                <w:szCs w:val="18"/>
              </w:rPr>
              <w:t>38</w:t>
            </w:r>
            <w:r>
              <w:rPr>
                <w:rFonts w:ascii="SimSun" w:eastAsia="SimSun" w:hAnsi="SimSun" w:cs="SimSun"/>
                <w:color w:val="000000"/>
                <w:spacing w:val="0"/>
                <w:w w:val="100"/>
                <w:position w:val="0"/>
                <w:sz w:val="17"/>
                <w:szCs w:val="17"/>
              </w:rPr>
              <w:t>号百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度空间大厦</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1201-1204</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1206-1209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安徽瑞康新邦 药械物流有限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安徽省六安市 佛子岭东路</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168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0102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医药物流服 务，药品、医 疗器械等销售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瑞康医药（徐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江苏省徐州市 经济技术开发 区高新路</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湖南瑞康康达 健康产业开发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湖南省长沙市 开福区青竹湖 街道青竹湖路 </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号瑞康医药 健康产业园业 务信息楼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健康医疗产业 项目的管理、 建设、运营等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山东悦汇医药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莱山区观海路 </w:t>
            </w:r>
            <w:r>
              <w:rPr>
                <w:color w:val="000000"/>
                <w:spacing w:val="0"/>
                <w:w w:val="100"/>
                <w:position w:val="0"/>
                <w:sz w:val="18"/>
                <w:szCs w:val="18"/>
              </w:rPr>
              <w:t>366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江苏力升医药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江苏省连云港 市经济技术开 发区宋跳高新 区高新四路</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瑞康成都投资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四川省成都市 青羊区苏坡中 路</w:t>
            </w:r>
            <w:r>
              <w:rPr>
                <w:color w:val="000000"/>
                <w:spacing w:val="0"/>
                <w:w w:val="100"/>
                <w:position w:val="0"/>
                <w:sz w:val="18"/>
                <w:szCs w:val="18"/>
              </w:rPr>
              <w:t>63-113</w:t>
            </w:r>
            <w:r>
              <w:rPr>
                <w:rFonts w:ascii="SimSun" w:eastAsia="SimSun" w:hAnsi="SimSun" w:cs="SimSun"/>
                <w:color w:val="000000"/>
                <w:spacing w:val="0"/>
                <w:w w:val="100"/>
                <w:position w:val="0"/>
                <w:sz w:val="17"/>
                <w:szCs w:val="17"/>
              </w:rPr>
              <w:t>号商 业</w:t>
            </w:r>
            <w:r>
              <w:rPr>
                <w:color w:val="000000"/>
                <w:spacing w:val="0"/>
                <w:w w:val="100"/>
                <w:position w:val="0"/>
                <w:sz w:val="18"/>
                <w:szCs w:val="18"/>
              </w:rPr>
              <w:t>A</w:t>
            </w:r>
            <w:r>
              <w:rPr>
                <w:rFonts w:ascii="SimSun" w:eastAsia="SimSun" w:hAnsi="SimSun" w:cs="SimSun"/>
                <w:color w:val="000000"/>
                <w:spacing w:val="0"/>
                <w:w w:val="100"/>
                <w:position w:val="0"/>
                <w:sz w:val="17"/>
                <w:szCs w:val="17"/>
              </w:rPr>
              <w:t>区三层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企业管理咨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询、医疗器械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山东新通路医 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山东省威海市 文登区天福办 世纪大道</w:t>
            </w:r>
            <w:r>
              <w:rPr>
                <w:color w:val="000000"/>
                <w:spacing w:val="0"/>
                <w:w w:val="100"/>
                <w:position w:val="0"/>
                <w:sz w:val="18"/>
                <w:szCs w:val="18"/>
              </w:rPr>
              <w:t>90</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r>
              <w:rPr>
                <w:color w:val="000000"/>
                <w:spacing w:val="0"/>
                <w:w w:val="100"/>
                <w:position w:val="0"/>
                <w:sz w:val="18"/>
                <w:szCs w:val="18"/>
              </w:rPr>
              <w:t>5001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医疗科技研 发、技术咨询、 技术转让等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瑞康医药集团 上海进出口有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中国（上海） 自由贸易试验 区富特南路 </w:t>
            </w:r>
            <w:r>
              <w:rPr>
                <w:color w:val="000000"/>
                <w:spacing w:val="0"/>
                <w:w w:val="100"/>
                <w:position w:val="0"/>
                <w:sz w:val="18"/>
                <w:szCs w:val="18"/>
              </w:rPr>
              <w:t>301</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层</w:t>
            </w:r>
            <w:r>
              <w:rPr>
                <w:color w:val="000000"/>
                <w:spacing w:val="0"/>
                <w:w w:val="100"/>
                <w:position w:val="0"/>
                <w:sz w:val="18"/>
                <w:szCs w:val="18"/>
              </w:rPr>
              <w:t>322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二类、三类医 疗器械的销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百川融资租赁</w:t>
            </w:r>
          </w:p>
          <w:p>
            <w:pPr>
              <w:pStyle w:val="Style2"/>
              <w:keepNext w:val="0"/>
              <w:keepLines w:val="0"/>
              <w:widowControl w:val="0"/>
              <w:shd w:val="clear" w:color="auto" w:fill="auto"/>
              <w:bidi w:val="0"/>
              <w:spacing w:before="0" w:after="0" w:line="350" w:lineRule="exact"/>
              <w:ind w:left="0" w:right="0" w:firstLine="0"/>
              <w:jc w:val="both"/>
              <w:rPr>
                <w:sz w:val="17"/>
                <w:szCs w:val="17"/>
              </w:rPr>
            </w:pPr>
            <w:r>
              <w:rPr>
                <w:rFonts w:ascii="SimSun" w:eastAsia="SimSun" w:hAnsi="SimSun" w:cs="SimSun"/>
                <w:color w:val="000000"/>
                <w:spacing w:val="0"/>
                <w:w w:val="100"/>
                <w:position w:val="0"/>
                <w:sz w:val="17"/>
                <w:szCs w:val="17"/>
              </w:rPr>
              <w:t>（天津）有限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天津自贸试验 区（东疆保税 港区）亚洲路</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6975</w:t>
            </w:r>
            <w:r>
              <w:rPr>
                <w:rFonts w:ascii="SimSun" w:eastAsia="SimSun" w:hAnsi="SimSun" w:cs="SimSun"/>
                <w:color w:val="000000"/>
                <w:spacing w:val="0"/>
                <w:w w:val="100"/>
                <w:position w:val="0"/>
                <w:sz w:val="17"/>
                <w:szCs w:val="17"/>
              </w:rPr>
              <w:t>号金融 贸易中心南区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烟台祥康物业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山东省烟台市 芝罘区机场路</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326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济南祥康物业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 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 楼</w:t>
            </w:r>
            <w:r>
              <w:rPr>
                <w:color w:val="000000"/>
                <w:spacing w:val="0"/>
                <w:w w:val="100"/>
                <w:position w:val="0"/>
                <w:sz w:val="18"/>
                <w:szCs w:val="18"/>
              </w:rPr>
              <w:t>607</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临沂瑞康医药 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临沂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山东省临沂经 济技术开发区 翔宇路</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药品器械批发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浩长企业有限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医疗器械、医 疗设备进出口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瑞康医药物流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 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 楼</w:t>
            </w:r>
            <w:r>
              <w:rPr>
                <w:color w:val="000000"/>
                <w:spacing w:val="0"/>
                <w:w w:val="100"/>
                <w:position w:val="0"/>
                <w:sz w:val="18"/>
                <w:szCs w:val="18"/>
              </w:rPr>
              <w:t>101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普通货物道路 运输；货物专 用运输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上海生阳堂大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上海市徐汇区 枫林路</w:t>
            </w:r>
            <w:r>
              <w:rPr>
                <w:color w:val="000000"/>
                <w:spacing w:val="0"/>
                <w:w w:val="100"/>
                <w:position w:val="0"/>
                <w:sz w:val="18"/>
                <w:szCs w:val="18"/>
              </w:rPr>
              <w:t>420</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楼</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r>
              <w:rPr>
                <w:color w:val="000000"/>
                <w:spacing w:val="0"/>
                <w:w w:val="100"/>
                <w:position w:val="0"/>
                <w:sz w:val="18"/>
                <w:szCs w:val="18"/>
              </w:rPr>
              <w:t>147</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烟台煦康大药 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7"/>
                <w:szCs w:val="17"/>
              </w:rPr>
            </w:pPr>
            <w:r>
              <w:rPr>
                <w:rFonts w:ascii="SimSun" w:eastAsia="SimSun" w:hAnsi="SimSun" w:cs="SimSun"/>
                <w:color w:val="000000"/>
                <w:spacing w:val="0"/>
                <w:w w:val="100"/>
                <w:position w:val="0"/>
                <w:sz w:val="17"/>
                <w:szCs w:val="17"/>
              </w:rPr>
              <w:t>山东省烟台市 龙口市东莱街 道绛水河东路</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162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烟台澎康大药 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芝罘区楚毓路 </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号楼附</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号</w:t>
            </w:r>
            <w:r>
              <w:rPr>
                <w:color w:val="000000"/>
                <w:spacing w:val="0"/>
                <w:w w:val="100"/>
                <w:position w:val="0"/>
                <w:sz w:val="18"/>
                <w:szCs w:val="18"/>
              </w:rPr>
              <w:t>07~010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药品、玻璃仪 器、电子设备 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瑞康医药（黑 龙江）医疗器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黑龙江省哈尔 滨市呼兰区利 民街道办事处 利民村呼兰大 道</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山东云尚医疗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205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医疗技术研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济南祥康仓储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山东省济南市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高新区机场路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7388</w:t>
            </w:r>
            <w:r>
              <w:rPr>
                <w:rFonts w:ascii="SimSun" w:eastAsia="SimSun" w:hAnsi="SimSun" w:cs="SimSun"/>
                <w:color w:val="000000"/>
                <w:spacing w:val="0"/>
                <w:w w:val="100"/>
                <w:position w:val="0"/>
                <w:sz w:val="17"/>
                <w:szCs w:val="17"/>
              </w:rPr>
              <w:t>号综合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楼</w:t>
            </w:r>
            <w:r>
              <w:rPr>
                <w:color w:val="000000"/>
                <w:spacing w:val="0"/>
                <w:w w:val="100"/>
                <w:position w:val="0"/>
                <w:sz w:val="18"/>
                <w:szCs w:val="18"/>
              </w:rPr>
              <w:t>608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烟台祥康仓储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山东省烟台市 芝罘区机场路</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326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瑞衡（上海）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上海市徐汇区</w:t>
            </w:r>
          </w:p>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枫林路</w:t>
            </w:r>
            <w:r>
              <w:rPr>
                <w:color w:val="000000"/>
                <w:spacing w:val="0"/>
                <w:w w:val="100"/>
                <w:position w:val="0"/>
              </w:rPr>
              <w:t>388</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1502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计算机信息科 技、自动化科 技等技术服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江西瑞康时代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供应链管理有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江西省南昌市 青云谱区佛塔 路 </w:t>
            </w:r>
            <w:r>
              <w:rPr>
                <w:color w:val="000000"/>
                <w:spacing w:val="0"/>
                <w:w w:val="100"/>
                <w:position w:val="0"/>
                <w:sz w:val="18"/>
                <w:szCs w:val="18"/>
              </w:rPr>
              <w:t xml:space="preserve">168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6-7# </w:t>
            </w:r>
            <w:r>
              <w:rPr>
                <w:rFonts w:ascii="SimSun" w:eastAsia="SimSun" w:hAnsi="SimSun" w:cs="SimSun"/>
                <w:color w:val="000000"/>
                <w:spacing w:val="0"/>
                <w:w w:val="100"/>
                <w:position w:val="0"/>
                <w:sz w:val="17"/>
                <w:szCs w:val="17"/>
              </w:rPr>
              <w:t>厂房</w:t>
            </w:r>
            <w:r>
              <w:rPr>
                <w:color w:val="000000"/>
                <w:spacing w:val="0"/>
                <w:w w:val="100"/>
                <w:position w:val="0"/>
                <w:sz w:val="18"/>
                <w:szCs w:val="18"/>
              </w:rPr>
              <w:t>1-3</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瑞辰（天津） 产业园有限公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天津市北辰区 天津北辰经济 技术开发区医 药医疗器械工 业园赛菲世纪 医药园</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208</w:t>
            </w:r>
            <w:r>
              <w:rPr>
                <w:rFonts w:ascii="SimSun" w:eastAsia="SimSun" w:hAnsi="SimSun" w:cs="SimSun"/>
                <w:color w:val="000000"/>
                <w:spacing w:val="0"/>
                <w:w w:val="100"/>
                <w:position w:val="0"/>
                <w:sz w:val="17"/>
                <w:szCs w:val="17"/>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园区管理服 务；销售医疗 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内蒙古包氏蒙 医国际整骨医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内蒙古自治区 通辽市经济技 术开发区辽河 大街以南创业 大道以西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蒙医诊疗服 务、蒙药销售、 蒙医整骨。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西藏金岳吉瑞 生物科技有限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西藏自治区拉 萨市经济技术 开发区林琼岗 路东一路</w:t>
            </w:r>
            <w:r>
              <w:rPr>
                <w:color w:val="000000"/>
                <w:spacing w:val="0"/>
                <w:w w:val="100"/>
                <w:position w:val="0"/>
                <w:sz w:val="18"/>
                <w:szCs w:val="18"/>
              </w:rPr>
              <w:t>13</w:t>
            </w:r>
            <w:r>
              <w:rPr>
                <w:rFonts w:ascii="SimSun" w:eastAsia="SimSun" w:hAnsi="SimSun" w:cs="SimSun"/>
                <w:color w:val="000000"/>
                <w:spacing w:val="0"/>
                <w:w w:val="100"/>
                <w:position w:val="0"/>
                <w:sz w:val="17"/>
                <w:szCs w:val="17"/>
              </w:rPr>
              <w:t>号 西藏金岳医药 有限公司办公 楼</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藏药材种植</w:t>
            </w:r>
            <w:r>
              <w:rPr>
                <w:color w:val="000000"/>
                <w:spacing w:val="0"/>
                <w:w w:val="100"/>
                <w:position w:val="0"/>
                <w:sz w:val="18"/>
                <w:szCs w:val="18"/>
              </w:rPr>
              <w:t>'</w:t>
            </w:r>
            <w:r>
              <w:rPr>
                <w:rFonts w:ascii="SimSun" w:eastAsia="SimSun" w:hAnsi="SimSun" w:cs="SimSun"/>
                <w:color w:val="000000"/>
                <w:spacing w:val="0"/>
                <w:w w:val="100"/>
                <w:position w:val="0"/>
                <w:sz w:val="17"/>
                <w:szCs w:val="17"/>
              </w:rPr>
              <w:t>销 售；生物、医 学、农业科技 领域的技术开 发、咨询、服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瑞康宣宇（上 海）实业有限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上海市徐汇区</w:t>
            </w:r>
          </w:p>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枫林路</w:t>
            </w:r>
            <w:r>
              <w:rPr>
                <w:color w:val="000000"/>
                <w:spacing w:val="0"/>
                <w:w w:val="100"/>
                <w:position w:val="0"/>
                <w:sz w:val="18"/>
                <w:szCs w:val="18"/>
              </w:rPr>
              <w:t xml:space="preserve">388 </w:t>
            </w:r>
            <w:r>
              <w:rPr>
                <w:rFonts w:ascii="SimSun" w:eastAsia="SimSun" w:hAnsi="SimSun" w:cs="SimSun"/>
                <w:color w:val="000000"/>
                <w:spacing w:val="0"/>
                <w:w w:val="100"/>
                <w:position w:val="0"/>
                <w:sz w:val="17"/>
                <w:szCs w:val="17"/>
              </w:rPr>
              <w:t>号</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1518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江阴瑞达医疗</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江苏省江阴市 长山大道</w:t>
            </w:r>
            <w:r>
              <w:rPr>
                <w:color w:val="000000"/>
                <w:spacing w:val="0"/>
                <w:w w:val="100"/>
                <w:position w:val="0"/>
              </w:rPr>
              <w:t xml:space="preserve">18 </w:t>
            </w:r>
            <w:r>
              <w:rPr>
                <w:rFonts w:ascii="SimSun" w:eastAsia="SimSun" w:hAnsi="SimSun" w:cs="SimSun"/>
                <w:color w:val="000000"/>
                <w:spacing w:val="0"/>
                <w:w w:val="100"/>
                <w:position w:val="0"/>
                <w:sz w:val="17"/>
                <w:szCs w:val="17"/>
              </w:rPr>
              <w:t>号</w:t>
            </w:r>
            <w:r>
              <w:rPr>
                <w:color w:val="000000"/>
                <w:spacing w:val="0"/>
                <w:w w:val="100"/>
                <w:position w:val="0"/>
              </w:rPr>
              <w:t>M</w:t>
            </w:r>
            <w:r>
              <w:rPr>
                <w:rFonts w:ascii="SimSun" w:eastAsia="SimSun" w:hAnsi="SimSun" w:cs="SimSun"/>
                <w:color w:val="000000"/>
                <w:spacing w:val="0"/>
                <w:w w:val="100"/>
                <w:position w:val="0"/>
                <w:sz w:val="17"/>
                <w:szCs w:val="17"/>
              </w:rPr>
              <w:t>楼</w:t>
            </w:r>
            <w:r>
              <w:rPr>
                <w:color w:val="000000"/>
                <w:spacing w:val="0"/>
                <w:w w:val="100"/>
                <w:position w:val="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瑞康慧仁（重 庆）医疗器械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重庆市大渡口 区春晖路街道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医疗器械、药 品销售；道路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翠柏路</w:t>
            </w:r>
            <w:r>
              <w:rPr>
                <w:color w:val="000000"/>
                <w:spacing w:val="0"/>
                <w:w w:val="100"/>
                <w:position w:val="0"/>
              </w:rPr>
              <w:t>101</w:t>
            </w:r>
            <w:r>
              <w:rPr>
                <w:rFonts w:ascii="SimSun" w:eastAsia="SimSun" w:hAnsi="SimSun" w:cs="SimSun"/>
                <w:color w:val="000000"/>
                <w:spacing w:val="0"/>
                <w:w w:val="100"/>
                <w:position w:val="0"/>
                <w:sz w:val="17"/>
                <w:szCs w:val="17"/>
              </w:rPr>
              <w:t>号</w:t>
            </w:r>
            <w:r>
              <w:rPr>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幢 </w:t>
            </w:r>
            <w:r>
              <w:rPr>
                <w:color w:val="000000"/>
                <w:spacing w:val="0"/>
                <w:w w:val="100"/>
                <w:position w:val="0"/>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货物运输；医 学检验技术咨 询；医疗设备 租赁服务。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烟台凤翔山庄 母婴护理服务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山东省烟台市 芝罘区塔山南 路</w:t>
            </w:r>
            <w:r>
              <w:rPr>
                <w:color w:val="000000"/>
                <w:spacing w:val="0"/>
                <w:w w:val="100"/>
                <w:position w:val="0"/>
                <w:sz w:val="18"/>
                <w:szCs w:val="18"/>
              </w:rPr>
              <w:t>313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母婴护理；营 养健康咨询； 家政服务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烟台龙凤康餐 饮服务有限公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号内</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餐饮服务；餐 饮管理；食品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吉祥天（杭州） 医药科技有限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浙江省杭州市 西湖区北山街 道曙光路</w:t>
            </w:r>
            <w:r>
              <w:rPr>
                <w:color w:val="000000"/>
                <w:spacing w:val="0"/>
                <w:w w:val="100"/>
                <w:position w:val="0"/>
                <w:sz w:val="18"/>
                <w:szCs w:val="18"/>
              </w:rPr>
              <w:t xml:space="preserve">85-1 </w:t>
            </w:r>
            <w:r>
              <w:rPr>
                <w:rFonts w:ascii="SimSun" w:eastAsia="SimSun" w:hAnsi="SimSun" w:cs="SimSun"/>
                <w:color w:val="000000"/>
                <w:spacing w:val="0"/>
                <w:w w:val="100"/>
                <w:position w:val="0"/>
                <w:sz w:val="17"/>
                <w:szCs w:val="17"/>
              </w:rPr>
              <w:t>号</w:t>
            </w:r>
            <w:r>
              <w:rPr>
                <w:color w:val="000000"/>
                <w:spacing w:val="0"/>
                <w:w w:val="100"/>
                <w:position w:val="0"/>
                <w:sz w:val="18"/>
                <w:szCs w:val="18"/>
              </w:rPr>
              <w:t>273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医药技术、数 码产品的技术 开发，技术服 务、技术咨询。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山东林申医学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医疗器械销 售；生物技术 的开发、技术 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亳州百世师中 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 xml:space="preserve">安徽省亳州市 张良路与桐花 路交叉口 </w:t>
            </w:r>
            <w:r>
              <w:rPr>
                <w:color w:val="000000"/>
                <w:spacing w:val="0"/>
                <w:w w:val="100"/>
                <w:position w:val="0"/>
              </w:rPr>
              <w:t>（</w:t>
            </w:r>
            <w:r>
              <w:rPr>
                <w:rFonts w:ascii="SimSun" w:eastAsia="SimSun" w:hAnsi="SimSun" w:cs="SimSun"/>
                <w:color w:val="000000"/>
                <w:spacing w:val="0"/>
                <w:w w:val="100"/>
                <w:position w:val="0"/>
                <w:sz w:val="17"/>
                <w:szCs w:val="17"/>
              </w:rPr>
              <w:t>安徽 井泉中药股份 有限公司办公 楼</w:t>
            </w:r>
            <w:r>
              <w:rPr>
                <w:color w:val="000000"/>
                <w:spacing w:val="0"/>
                <w:w w:val="100"/>
                <w:position w:val="0"/>
              </w:rPr>
              <w:t>2</w:t>
            </w:r>
            <w:r>
              <w:rPr>
                <w:rFonts w:ascii="SimSun" w:eastAsia="SimSun" w:hAnsi="SimSun" w:cs="SimSun"/>
                <w:color w:val="000000"/>
                <w:spacing w:val="0"/>
                <w:w w:val="100"/>
                <w:position w:val="0"/>
                <w:sz w:val="17"/>
                <w:szCs w:val="17"/>
              </w:rPr>
              <w:t>楼</w:t>
            </w:r>
            <w:r>
              <w:rPr>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药品生产，药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品经营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山东瑞康医学 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 槐荫区经三路 </w:t>
            </w:r>
            <w:r>
              <w:rPr>
                <w:color w:val="000000"/>
                <w:spacing w:val="0"/>
                <w:w w:val="100"/>
                <w:position w:val="0"/>
                <w:sz w:val="18"/>
                <w:szCs w:val="18"/>
              </w:rPr>
              <w:t>240</w:t>
            </w:r>
            <w:r>
              <w:rPr>
                <w:rFonts w:ascii="SimSun" w:eastAsia="SimSun" w:hAnsi="SimSun" w:cs="SimSun"/>
                <w:color w:val="000000"/>
                <w:spacing w:val="0"/>
                <w:w w:val="100"/>
                <w:position w:val="0"/>
                <w:sz w:val="17"/>
                <w:szCs w:val="17"/>
              </w:rPr>
              <w:t>号院内</w:t>
            </w:r>
            <w:r>
              <w:rPr>
                <w:color w:val="000000"/>
                <w:spacing w:val="0"/>
                <w:w w:val="100"/>
                <w:position w:val="0"/>
                <w:sz w:val="18"/>
                <w:szCs w:val="18"/>
              </w:rPr>
              <w:t>5</w:t>
            </w:r>
            <w:r>
              <w:rPr>
                <w:rFonts w:ascii="SimSun" w:eastAsia="SimSun" w:hAnsi="SimSun" w:cs="SimSun"/>
                <w:color w:val="000000"/>
                <w:spacing w:val="0"/>
                <w:w w:val="100"/>
                <w:position w:val="0"/>
                <w:sz w:val="17"/>
                <w:szCs w:val="17"/>
              </w:rPr>
              <w:t>号 楼</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医学研究和试 验发展、第一 类医疗器械销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陕西瑞康医药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both"/>
              <w:rPr>
                <w:sz w:val="17"/>
                <w:szCs w:val="17"/>
              </w:rPr>
            </w:pPr>
            <w:r>
              <w:rPr>
                <w:rFonts w:ascii="SimSun" w:eastAsia="SimSun" w:hAnsi="SimSun" w:cs="SimSun"/>
                <w:color w:val="000000"/>
                <w:spacing w:val="0"/>
                <w:w w:val="100"/>
                <w:position w:val="0"/>
                <w:sz w:val="17"/>
                <w:szCs w:val="17"/>
              </w:rPr>
              <w:t>陕西省西安市 高新区丈八街 办锦业路及丈 八二路十字绿 地双子塔第</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r>
              <w:rPr>
                <w:color w:val="000000"/>
                <w:spacing w:val="0"/>
                <w:w w:val="100"/>
                <w:position w:val="0"/>
                <w:sz w:val="18"/>
                <w:szCs w:val="18"/>
              </w:rPr>
              <w:t>25</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12505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安徽井泉中药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安徽省亳州市 谯城区大杨镇 罗湖山庄</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国家统管外中 药材、中药饮 片、农副产品 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安徽井泉中药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材种植有限公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亳州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安徽省亳州市 谯城区御花园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中药材种植、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农副产品购销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江西井泉中药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饮片有限公司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江西省南昌市 进贤县医科大 道</w:t>
            </w:r>
            <w:r>
              <w:rPr>
                <w:color w:val="000000"/>
                <w:spacing w:val="0"/>
                <w:w w:val="100"/>
                <w:position w:val="0"/>
                <w:sz w:val="18"/>
                <w:szCs w:val="18"/>
              </w:rPr>
              <w:t>518</w:t>
            </w:r>
            <w:r>
              <w:rPr>
                <w:rFonts w:ascii="SimSun" w:eastAsia="SimSun" w:hAnsi="SimSun" w:cs="SimSun"/>
                <w:color w:val="000000"/>
                <w:spacing w:val="0"/>
                <w:w w:val="100"/>
                <w:position w:val="0"/>
                <w:sz w:val="17"/>
                <w:szCs w:val="17"/>
              </w:rPr>
              <w:t>号（江 西省医疗器械 产业基地内）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中药材、中药 饮片加工、销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科右前旗井泉 中药材种植有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内蒙古自治区 兴安盟科右前 旗索伦镇桥南 社区计生办公 楼</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种植中药材；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中药材初加工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山西井泉中药 材种植有限公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山西省临汾市 安泽县府城镇 凤池村泽明南 路</w:t>
            </w:r>
            <w:r>
              <w:rPr>
                <w:color w:val="000000"/>
                <w:spacing w:val="0"/>
                <w:w w:val="100"/>
                <w:position w:val="0"/>
                <w:sz w:val="18"/>
                <w:szCs w:val="18"/>
              </w:rPr>
              <w:t>170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中药材；中药 材初加工及销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甘肃井泉中药 材种植有限公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民乐县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甘肃省张掖市 民乐县南环路 丽景雅苑</w:t>
            </w:r>
            <w:r>
              <w:rPr>
                <w:color w:val="000000"/>
                <w:spacing w:val="0"/>
                <w:w w:val="100"/>
                <w:position w:val="0"/>
                <w:sz w:val="18"/>
                <w:szCs w:val="18"/>
              </w:rPr>
              <w:t>D</w:t>
            </w:r>
            <w:r>
              <w:rPr>
                <w:rFonts w:ascii="SimSun" w:eastAsia="SimSun" w:hAnsi="SimSun" w:cs="SimSun"/>
                <w:color w:val="000000"/>
                <w:spacing w:val="0"/>
                <w:w w:val="100"/>
                <w:position w:val="0"/>
                <w:sz w:val="17"/>
                <w:szCs w:val="17"/>
              </w:rPr>
              <w:t>区 凯丽商务宾馆 五楼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中药材种植、</w:t>
            </w:r>
          </w:p>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初加工及销售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河津市井泉中 药材种植有限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山西省运城市 河津市连伯村 葫芦滩和平农 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中药材种植、</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初加工及销售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安徽鲁瑞医疗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sz w:val="17"/>
                <w:szCs w:val="17"/>
              </w:rPr>
              <w:t xml:space="preserve">安徽省合肥市 蜀山区黄山路 </w:t>
            </w:r>
            <w:r>
              <w:rPr>
                <w:color w:val="000000"/>
                <w:spacing w:val="0"/>
                <w:w w:val="100"/>
                <w:position w:val="0"/>
              </w:rPr>
              <w:t>665</w:t>
            </w:r>
            <w:r>
              <w:rPr>
                <w:rFonts w:ascii="SimSun" w:eastAsia="SimSun" w:hAnsi="SimSun" w:cs="SimSun"/>
                <w:color w:val="000000"/>
                <w:spacing w:val="0"/>
                <w:w w:val="100"/>
                <w:position w:val="0"/>
                <w:sz w:val="17"/>
                <w:szCs w:val="17"/>
              </w:rPr>
              <w:t>号西环商 贸中心</w:t>
            </w:r>
            <w:r>
              <w:rPr>
                <w:color w:val="000000"/>
                <w:spacing w:val="0"/>
                <w:w w:val="100"/>
                <w:position w:val="0"/>
              </w:rPr>
              <w:t>12</w:t>
            </w:r>
            <w:r>
              <w:rPr>
                <w:rFonts w:ascii="SimSun" w:eastAsia="SimSun" w:hAnsi="SimSun" w:cs="SimSun"/>
                <w:color w:val="000000"/>
                <w:spacing w:val="0"/>
                <w:w w:val="100"/>
                <w:position w:val="0"/>
                <w:sz w:val="17"/>
                <w:szCs w:val="17"/>
              </w:rPr>
              <w:t xml:space="preserve">幢 </w:t>
            </w:r>
            <w:r>
              <w:rPr>
                <w:color w:val="000000"/>
                <w:spacing w:val="0"/>
                <w:w w:val="100"/>
                <w:position w:val="0"/>
              </w:rPr>
              <w:t>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医疗项目投 资；医疗项目 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安徽腾龙医学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6" w:lineRule="exact"/>
              <w:ind w:left="0" w:right="0" w:firstLine="0"/>
              <w:jc w:val="both"/>
              <w:rPr>
                <w:sz w:val="17"/>
                <w:szCs w:val="17"/>
              </w:rPr>
            </w:pPr>
            <w:r>
              <w:rPr>
                <w:rFonts w:ascii="SimSun" w:eastAsia="SimSun" w:hAnsi="SimSun" w:cs="SimSun"/>
                <w:color w:val="000000"/>
                <w:spacing w:val="0"/>
                <w:w w:val="100"/>
                <w:position w:val="0"/>
                <w:sz w:val="17"/>
                <w:szCs w:val="17"/>
              </w:rPr>
              <w:t>安徽省长丰双 凤经济开发区 金蓉路</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号检 验楼 </w:t>
            </w:r>
            <w:r>
              <w:rPr>
                <w:color w:val="000000"/>
                <w:spacing w:val="0"/>
                <w:w w:val="100"/>
                <w:position w:val="0"/>
                <w:sz w:val="18"/>
                <w:szCs w:val="18"/>
              </w:rPr>
              <w:t>601</w:t>
            </w:r>
            <w:r>
              <w:rPr>
                <w:rFonts w:ascii="SimSun" w:eastAsia="SimSun" w:hAnsi="SimSun" w:cs="SimSun"/>
                <w:color w:val="000000"/>
                <w:spacing w:val="0"/>
                <w:w w:val="100"/>
                <w:position w:val="0"/>
                <w:sz w:val="17"/>
                <w:szCs w:val="17"/>
              </w:rPr>
              <w:t>、</w:t>
            </w:r>
            <w:r>
              <w:rPr>
                <w:color w:val="000000"/>
                <w:spacing w:val="0"/>
                <w:w w:val="100"/>
                <w:position w:val="0"/>
                <w:sz w:val="18"/>
                <w:szCs w:val="18"/>
              </w:rPr>
              <w:t>602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603</w:t>
            </w:r>
            <w:r>
              <w:rPr>
                <w:rFonts w:ascii="SimSun" w:eastAsia="SimSun" w:hAnsi="SimSun" w:cs="SimSun"/>
                <w:color w:val="000000"/>
                <w:spacing w:val="0"/>
                <w:w w:val="100"/>
                <w:position w:val="0"/>
                <w:sz w:val="17"/>
                <w:szCs w:val="17"/>
              </w:rPr>
              <w:t xml:space="preserve">、 </w:t>
            </w:r>
            <w:r>
              <w:rPr>
                <w:color w:val="000000"/>
                <w:spacing w:val="0"/>
                <w:w w:val="100"/>
                <w:position w:val="0"/>
              </w:rPr>
              <w:t>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医疗产品研究 开发及技术合 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安徽洁倩商贸</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安徽省合肥市 新站区凤阳路 恒丰大厦</w:t>
            </w:r>
            <w:r>
              <w:rPr>
                <w:color w:val="000000"/>
                <w:spacing w:val="0"/>
                <w:w w:val="100"/>
                <w:position w:val="0"/>
                <w:sz w:val="18"/>
                <w:szCs w:val="18"/>
              </w:rPr>
              <w:t xml:space="preserve">A901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消毒产品、卫 生用品销售； 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安徽希凯医疗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安徽省合肥经 济技术开发区 宿松路西、轩 辕路南产业大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医疗器械研 发、药品、医 疗器械等销售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厦第</w:t>
            </w:r>
            <w:r>
              <w:rPr>
                <w:color w:val="000000"/>
                <w:spacing w:val="0"/>
                <w:w w:val="100"/>
                <w:position w:val="0"/>
                <w:sz w:val="18"/>
                <w:szCs w:val="18"/>
              </w:rPr>
              <w:t>16</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上海穗丰医疗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上海市宝山区 淞良路</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1002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安徽瑞康源博 健康产业发展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安徽省长丰双 凤经济开发区 金蓉路</w:t>
            </w:r>
            <w:r>
              <w:rPr>
                <w:color w:val="000000"/>
                <w:spacing w:val="0"/>
                <w:w w:val="100"/>
                <w:position w:val="0"/>
                <w:sz w:val="18"/>
                <w:szCs w:val="18"/>
              </w:rPr>
              <w:t>8</w:t>
            </w:r>
            <w:r>
              <w:rPr>
                <w:rFonts w:ascii="SimSun" w:eastAsia="SimSun" w:hAnsi="SimSun" w:cs="SimSun"/>
                <w:color w:val="000000"/>
                <w:spacing w:val="0"/>
                <w:w w:val="100"/>
                <w:position w:val="0"/>
                <w:sz w:val="17"/>
                <w:szCs w:val="17"/>
              </w:rPr>
              <w:t>号检 验楼五层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江苏久弘通生 物科技有限公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江苏省南京市 玄武区中央路 </w:t>
            </w:r>
            <w:r>
              <w:rPr>
                <w:color w:val="000000"/>
                <w:spacing w:val="0"/>
                <w:w w:val="100"/>
                <w:position w:val="0"/>
                <w:sz w:val="18"/>
                <w:szCs w:val="18"/>
              </w:rPr>
              <w:t>302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医疗服务；第 三类医疗器械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北京华康时代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科技园区超前 路</w:t>
            </w:r>
            <w:r>
              <w:rPr>
                <w:color w:val="000000"/>
                <w:spacing w:val="0"/>
                <w:w w:val="100"/>
                <w:position w:val="0"/>
                <w:sz w:val="18"/>
                <w:szCs w:val="18"/>
              </w:rPr>
              <w:t>37</w:t>
            </w:r>
            <w:r>
              <w:rPr>
                <w:rFonts w:ascii="SimSun" w:eastAsia="SimSun" w:hAnsi="SimSun" w:cs="SimSun"/>
                <w:color w:val="000000"/>
                <w:spacing w:val="0"/>
                <w:w w:val="100"/>
                <w:position w:val="0"/>
                <w:sz w:val="17"/>
                <w:szCs w:val="17"/>
              </w:rPr>
              <w:t>号院</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号楼</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8019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北京久鼎盛世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北京、内蒙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北京市昌平区 回龙观镇生命 园路</w:t>
            </w:r>
            <w:r>
              <w:rPr>
                <w:color w:val="000000"/>
                <w:spacing w:val="0"/>
                <w:w w:val="100"/>
                <w:position w:val="0"/>
              </w:rPr>
              <w:t>20</w:t>
            </w:r>
            <w:r>
              <w:rPr>
                <w:rFonts w:ascii="SimSun" w:eastAsia="SimSun" w:hAnsi="SimSun" w:cs="SimSun"/>
                <w:color w:val="000000"/>
                <w:spacing w:val="0"/>
                <w:w w:val="100"/>
                <w:position w:val="0"/>
                <w:sz w:val="17"/>
                <w:szCs w:val="17"/>
              </w:rPr>
              <w:t>号院</w:t>
            </w:r>
            <w:r>
              <w:rPr>
                <w:color w:val="000000"/>
                <w:spacing w:val="0"/>
                <w:w w:val="100"/>
                <w:position w:val="0"/>
              </w:rPr>
              <w:t xml:space="preserve">6 </w:t>
            </w:r>
            <w:r>
              <w:rPr>
                <w:rFonts w:ascii="SimSun" w:eastAsia="SimSun" w:hAnsi="SimSun" w:cs="SimSun"/>
                <w:color w:val="000000"/>
                <w:spacing w:val="0"/>
                <w:w w:val="100"/>
                <w:position w:val="0"/>
                <w:sz w:val="17"/>
                <w:szCs w:val="17"/>
              </w:rPr>
              <w:t>号楼</w:t>
            </w:r>
            <w:r>
              <w:rPr>
                <w:color w:val="000000"/>
                <w:spacing w:val="0"/>
                <w:w w:val="100"/>
                <w:position w:val="0"/>
              </w:rPr>
              <w:t>303</w:t>
            </w:r>
            <w:r>
              <w:rPr>
                <w:rFonts w:ascii="SimSun" w:eastAsia="SimSun" w:hAnsi="SimSun" w:cs="SimSun"/>
                <w:color w:val="000000"/>
                <w:spacing w:val="0"/>
                <w:w w:val="100"/>
                <w:position w:val="0"/>
                <w:sz w:val="17"/>
                <w:szCs w:val="17"/>
              </w:rPr>
              <w:t xml:space="preserve">室、 </w:t>
            </w:r>
            <w:r>
              <w:rPr>
                <w:color w:val="000000"/>
                <w:spacing w:val="0"/>
                <w:w w:val="100"/>
                <w:position w:val="0"/>
              </w:rPr>
              <w:t>320</w:t>
            </w:r>
            <w:r>
              <w:rPr>
                <w:rFonts w:ascii="SimSun" w:eastAsia="SimSun" w:hAnsi="SimSun" w:cs="SimSun"/>
                <w:color w:val="000000"/>
                <w:spacing w:val="0"/>
                <w:w w:val="100"/>
                <w:position w:val="0"/>
                <w:sz w:val="17"/>
                <w:szCs w:val="17"/>
              </w:rPr>
              <w:t>室</w:t>
            </w:r>
            <w:r>
              <w:rPr>
                <w:color w:val="000000"/>
                <w:spacing w:val="0"/>
                <w:w w:val="100"/>
                <w:position w:val="0"/>
              </w:rPr>
              <w:t>（</w:t>
            </w:r>
            <w:r>
              <w:rPr>
                <w:rFonts w:ascii="SimSun" w:eastAsia="SimSun" w:hAnsi="SimSun" w:cs="SimSun"/>
                <w:color w:val="000000"/>
                <w:spacing w:val="0"/>
                <w:w w:val="100"/>
                <w:position w:val="0"/>
                <w:sz w:val="17"/>
                <w:szCs w:val="17"/>
              </w:rPr>
              <w:t>昌平示 范园</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瑞康医药集团</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北京市西城区 珠市口西大街 </w:t>
            </w:r>
            <w:r>
              <w:rPr>
                <w:color w:val="000000"/>
                <w:spacing w:val="0"/>
                <w:w w:val="100"/>
                <w:position w:val="0"/>
                <w:sz w:val="18"/>
                <w:szCs w:val="18"/>
              </w:rPr>
              <w:t>120</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 xml:space="preserve">1001-1026 </w:t>
            </w:r>
            <w:r>
              <w:rPr>
                <w:rFonts w:ascii="SimSun" w:eastAsia="SimSun" w:hAnsi="SimSun" w:cs="SimSun"/>
                <w:color w:val="000000"/>
                <w:spacing w:val="0"/>
                <w:w w:val="100"/>
                <w:position w:val="0"/>
                <w:sz w:val="17"/>
                <w:szCs w:val="17"/>
              </w:rPr>
              <w:t>房 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北京旭日鸿升 生物技术有限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93" w:lineRule="exact"/>
              <w:ind w:left="0" w:right="0" w:firstLine="0"/>
              <w:jc w:val="both"/>
              <w:rPr>
                <w:sz w:val="17"/>
                <w:szCs w:val="17"/>
              </w:rPr>
            </w:pPr>
            <w:r>
              <w:rPr>
                <w:rFonts w:ascii="SimSun" w:eastAsia="SimSun" w:hAnsi="SimSun" w:cs="SimSun"/>
                <w:color w:val="000000"/>
                <w:spacing w:val="0"/>
                <w:w w:val="100"/>
                <w:position w:val="0"/>
                <w:sz w:val="17"/>
                <w:szCs w:val="17"/>
              </w:rPr>
              <w:t>北京市大兴区 金星路</w:t>
            </w:r>
            <w:r>
              <w:rPr>
                <w:color w:val="000000"/>
                <w:spacing w:val="0"/>
                <w:w w:val="100"/>
                <w:position w:val="0"/>
                <w:sz w:val="18"/>
                <w:szCs w:val="18"/>
              </w:rPr>
              <w:t>12</w:t>
            </w:r>
            <w:r>
              <w:rPr>
                <w:rFonts w:ascii="SimSun" w:eastAsia="SimSun" w:hAnsi="SimSun" w:cs="SimSun"/>
                <w:color w:val="000000"/>
                <w:spacing w:val="0"/>
                <w:w w:val="100"/>
                <w:position w:val="0"/>
                <w:sz w:val="17"/>
                <w:szCs w:val="17"/>
              </w:rPr>
              <w:t>号院</w:t>
            </w:r>
          </w:p>
          <w:p>
            <w:pPr>
              <w:pStyle w:val="Style2"/>
              <w:keepNext w:val="0"/>
              <w:keepLines w:val="0"/>
              <w:widowControl w:val="0"/>
              <w:shd w:val="clear" w:color="auto" w:fill="auto"/>
              <w:bidi w:val="0"/>
              <w:spacing w:before="0" w:after="0" w:line="341"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60" w:line="341" w:lineRule="auto"/>
              <w:ind w:left="0" w:right="0" w:firstLine="0"/>
              <w:jc w:val="both"/>
              <w:rPr>
                <w:sz w:val="17"/>
                <w:szCs w:val="17"/>
              </w:rPr>
            </w:pPr>
            <w:r>
              <w:rPr>
                <w:color w:val="000000"/>
                <w:spacing w:val="0"/>
                <w:w w:val="100"/>
                <w:position w:val="0"/>
                <w:sz w:val="18"/>
                <w:szCs w:val="18"/>
              </w:rPr>
              <w:t xml:space="preserve">1208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北京康鑫源生 物技术有限公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93" w:lineRule="exact"/>
              <w:ind w:left="0" w:right="0" w:firstLine="0"/>
              <w:jc w:val="both"/>
              <w:rPr>
                <w:sz w:val="17"/>
                <w:szCs w:val="17"/>
              </w:rPr>
            </w:pPr>
            <w:r>
              <w:rPr>
                <w:rFonts w:ascii="SimSun" w:eastAsia="SimSun" w:hAnsi="SimSun" w:cs="SimSun"/>
                <w:color w:val="000000"/>
                <w:spacing w:val="0"/>
                <w:w w:val="100"/>
                <w:position w:val="0"/>
                <w:sz w:val="17"/>
                <w:szCs w:val="17"/>
              </w:rPr>
              <w:t>北京市大兴区 金星路</w:t>
            </w:r>
            <w:r>
              <w:rPr>
                <w:color w:val="000000"/>
                <w:spacing w:val="0"/>
                <w:w w:val="100"/>
                <w:position w:val="0"/>
                <w:sz w:val="18"/>
                <w:szCs w:val="18"/>
              </w:rPr>
              <w:t>12</w:t>
            </w:r>
            <w:r>
              <w:rPr>
                <w:rFonts w:ascii="SimSun" w:eastAsia="SimSun" w:hAnsi="SimSun" w:cs="SimSun"/>
                <w:color w:val="000000"/>
                <w:spacing w:val="0"/>
                <w:w w:val="100"/>
                <w:position w:val="0"/>
                <w:sz w:val="17"/>
                <w:szCs w:val="17"/>
              </w:rPr>
              <w:t>号院</w:t>
            </w:r>
          </w:p>
          <w:p>
            <w:pPr>
              <w:pStyle w:val="Style2"/>
              <w:keepNext w:val="0"/>
              <w:keepLines w:val="0"/>
              <w:widowControl w:val="0"/>
              <w:shd w:val="clear" w:color="auto" w:fill="auto"/>
              <w:bidi w:val="0"/>
              <w:spacing w:before="0" w:after="0" w:line="341"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11</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60" w:line="341" w:lineRule="auto"/>
              <w:ind w:left="0" w:right="0" w:firstLine="0"/>
              <w:jc w:val="both"/>
              <w:rPr>
                <w:sz w:val="17"/>
                <w:szCs w:val="17"/>
              </w:rPr>
            </w:pPr>
            <w:r>
              <w:rPr>
                <w:color w:val="000000"/>
                <w:spacing w:val="0"/>
                <w:w w:val="100"/>
                <w:position w:val="0"/>
                <w:sz w:val="18"/>
                <w:szCs w:val="18"/>
              </w:rPr>
              <w:t xml:space="preserve">1210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技术开发、技 术服务、技术 咨询、技术转 让；租赁医疗 器械；销售医 疗器械等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富达康源</w:t>
            </w:r>
            <w:r>
              <w:rPr>
                <w:color w:val="000000"/>
                <w:spacing w:val="0"/>
                <w:w w:val="100"/>
                <w:position w:val="0"/>
                <w:sz w:val="18"/>
                <w:szCs w:val="18"/>
              </w:rPr>
              <w:t>（</w:t>
            </w:r>
            <w:r>
              <w:rPr>
                <w:rFonts w:ascii="SimSun" w:eastAsia="SimSun" w:hAnsi="SimSun" w:cs="SimSun"/>
                <w:color w:val="000000"/>
                <w:spacing w:val="0"/>
                <w:w w:val="100"/>
                <w:position w:val="0"/>
                <w:sz w:val="17"/>
                <w:szCs w:val="17"/>
              </w:rPr>
              <w:t>北 京</w:t>
            </w:r>
            <w:r>
              <w:rPr>
                <w:color w:val="000000"/>
                <w:spacing w:val="0"/>
                <w:w w:val="100"/>
                <w:position w:val="0"/>
                <w:sz w:val="18"/>
                <w:szCs w:val="18"/>
              </w:rPr>
              <w:t>）</w:t>
            </w:r>
            <w:r>
              <w:rPr>
                <w:rFonts w:ascii="SimSun" w:eastAsia="SimSun" w:hAnsi="SimSun" w:cs="SimSun"/>
                <w:color w:val="000000"/>
                <w:spacing w:val="0"/>
                <w:w w:val="100"/>
                <w:position w:val="0"/>
                <w:sz w:val="17"/>
                <w:szCs w:val="17"/>
              </w:rPr>
              <w:t>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北京市朝阳区 曙光西里甲</w:t>
            </w:r>
            <w:r>
              <w:rPr>
                <w:color w:val="000000"/>
                <w:spacing w:val="0"/>
                <w:w w:val="100"/>
                <w:position w:val="0"/>
              </w:rPr>
              <w:t xml:space="preserve">6 </w:t>
            </w:r>
            <w:r>
              <w:rPr>
                <w:rFonts w:ascii="SimSun" w:eastAsia="SimSun" w:hAnsi="SimSun" w:cs="SimSun"/>
                <w:color w:val="000000"/>
                <w:spacing w:val="0"/>
                <w:w w:val="100"/>
                <w:position w:val="0"/>
                <w:sz w:val="17"/>
                <w:szCs w:val="17"/>
              </w:rPr>
              <w:t>号院</w:t>
            </w:r>
            <w:r>
              <w:rPr>
                <w:color w:val="000000"/>
                <w:spacing w:val="0"/>
                <w:w w:val="100"/>
                <w:position w:val="0"/>
              </w:rPr>
              <w:t>8</w:t>
            </w:r>
            <w:r>
              <w:rPr>
                <w:rFonts w:ascii="SimSun" w:eastAsia="SimSun" w:hAnsi="SimSun" w:cs="SimSun"/>
                <w:color w:val="000000"/>
                <w:spacing w:val="0"/>
                <w:w w:val="100"/>
                <w:position w:val="0"/>
                <w:sz w:val="17"/>
                <w:szCs w:val="17"/>
              </w:rPr>
              <w:t>号楼</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层</w:t>
            </w:r>
            <w:r>
              <w:rPr>
                <w:color w:val="000000"/>
                <w:spacing w:val="0"/>
                <w:w w:val="100"/>
                <w:position w:val="0"/>
              </w:rPr>
              <w:t>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北京共和博远</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北京市朝阳区 深沟村</w:t>
            </w:r>
            <w:r>
              <w:rPr>
                <w:color w:val="000000"/>
                <w:spacing w:val="0"/>
                <w:w w:val="100"/>
                <w:position w:val="0"/>
                <w:sz w:val="18"/>
                <w:szCs w:val="18"/>
              </w:rPr>
              <w:t>（</w:t>
            </w:r>
            <w:r>
              <w:rPr>
                <w:rFonts w:ascii="SimSun" w:eastAsia="SimSun" w:hAnsi="SimSun" w:cs="SimSun"/>
                <w:color w:val="000000"/>
                <w:spacing w:val="0"/>
                <w:w w:val="100"/>
                <w:position w:val="0"/>
                <w:sz w:val="17"/>
                <w:szCs w:val="17"/>
              </w:rPr>
              <w:t>无线电 元件九</w:t>
            </w:r>
          </w:p>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厂</w:t>
            </w:r>
            <w:r>
              <w:rPr>
                <w:color w:val="000000"/>
                <w:spacing w:val="0"/>
                <w:w w:val="100"/>
                <w:position w:val="0"/>
                <w:sz w:val="18"/>
                <w:szCs w:val="18"/>
              </w:rPr>
              <w:t xml:space="preserve">）[2-2]14 </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B209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北京知和信义 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rFonts w:ascii="SimSun" w:eastAsia="SimSun" w:hAnsi="SimSun" w:cs="SimSun"/>
                <w:color w:val="000000"/>
                <w:spacing w:val="0"/>
                <w:w w:val="100"/>
                <w:position w:val="0"/>
                <w:sz w:val="17"/>
                <w:szCs w:val="17"/>
              </w:rPr>
              <w:t>北京市朝阳区 深沟村</w:t>
            </w:r>
            <w:r>
              <w:rPr>
                <w:color w:val="000000"/>
                <w:spacing w:val="0"/>
                <w:w w:val="100"/>
                <w:position w:val="0"/>
              </w:rPr>
              <w:t>（</w:t>
            </w:r>
            <w:r>
              <w:rPr>
                <w:rFonts w:ascii="SimSun" w:eastAsia="SimSun" w:hAnsi="SimSun" w:cs="SimSun"/>
                <w:color w:val="000000"/>
                <w:spacing w:val="0"/>
                <w:w w:val="100"/>
                <w:position w:val="0"/>
                <w:sz w:val="17"/>
                <w:szCs w:val="17"/>
              </w:rPr>
              <w:t>无线电 元件九厂</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[2-2]14 </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40" w:line="360" w:lineRule="auto"/>
              <w:ind w:left="0" w:right="0" w:firstLine="0"/>
              <w:jc w:val="left"/>
              <w:rPr>
                <w:sz w:val="17"/>
                <w:szCs w:val="17"/>
              </w:rPr>
            </w:pPr>
            <w:r>
              <w:rPr>
                <w:color w:val="000000"/>
                <w:spacing w:val="0"/>
                <w:w w:val="100"/>
                <w:position w:val="0"/>
                <w:sz w:val="18"/>
                <w:szCs w:val="18"/>
              </w:rPr>
              <w:t xml:space="preserve">B2-208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北京同泰利胜 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sz w:val="17"/>
                <w:szCs w:val="17"/>
              </w:rPr>
              <w:t>北京市朝阳区 深沟村</w:t>
            </w:r>
            <w:r>
              <w:rPr>
                <w:color w:val="000000"/>
                <w:spacing w:val="0"/>
                <w:w w:val="100"/>
                <w:position w:val="0"/>
              </w:rPr>
              <w:t>（</w:t>
            </w:r>
            <w:r>
              <w:rPr>
                <w:rFonts w:ascii="SimSun" w:eastAsia="SimSun" w:hAnsi="SimSun" w:cs="SimSun"/>
                <w:color w:val="000000"/>
                <w:spacing w:val="0"/>
                <w:w w:val="100"/>
                <w:position w:val="0"/>
                <w:sz w:val="17"/>
                <w:szCs w:val="17"/>
              </w:rPr>
              <w:t>无线电 元件九厂</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[2-2]14 </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40" w:line="360" w:lineRule="auto"/>
              <w:ind w:left="0" w:right="0" w:firstLine="0"/>
              <w:jc w:val="left"/>
              <w:rPr>
                <w:sz w:val="17"/>
                <w:szCs w:val="17"/>
              </w:rPr>
            </w:pPr>
            <w:r>
              <w:rPr>
                <w:color w:val="000000"/>
                <w:spacing w:val="0"/>
                <w:w w:val="100"/>
                <w:position w:val="0"/>
                <w:sz w:val="18"/>
                <w:szCs w:val="18"/>
              </w:rPr>
              <w:t xml:space="preserve">B101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北京德诺康贸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北京市大兴区 经济开发区金 辅路甲</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幢</w:t>
            </w:r>
            <w:r>
              <w:rPr>
                <w:color w:val="000000"/>
                <w:spacing w:val="0"/>
                <w:w w:val="100"/>
                <w:position w:val="0"/>
                <w:sz w:val="18"/>
                <w:szCs w:val="18"/>
              </w:rPr>
              <w:t>3</w:t>
            </w:r>
            <w:r>
              <w:rPr>
                <w:rFonts w:ascii="SimSun" w:eastAsia="SimSun" w:hAnsi="SimSun" w:cs="SimSun"/>
                <w:color w:val="000000"/>
                <w:spacing w:val="0"/>
                <w:w w:val="100"/>
                <w:position w:val="0"/>
                <w:sz w:val="17"/>
                <w:szCs w:val="17"/>
              </w:rPr>
              <w:t>层</w:t>
            </w:r>
            <w:r>
              <w:rPr>
                <w:color w:val="000000"/>
                <w:spacing w:val="0"/>
                <w:w w:val="100"/>
                <w:position w:val="0"/>
                <w:sz w:val="18"/>
                <w:szCs w:val="18"/>
              </w:rPr>
              <w:t>318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北京德诺联康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北京市大兴区 经济开发区金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辅路甲</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层</w:t>
            </w:r>
            <w:r>
              <w:rPr>
                <w:color w:val="000000"/>
                <w:spacing w:val="0"/>
                <w:w w:val="100"/>
                <w:position w:val="0"/>
                <w:sz w:val="18"/>
                <w:szCs w:val="18"/>
              </w:rPr>
              <w:t>D101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北京新远泰和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北京市房山区 西潞街道金光 南街</w:t>
            </w:r>
            <w:r>
              <w:rPr>
                <w:color w:val="000000"/>
                <w:spacing w:val="0"/>
                <w:w w:val="100"/>
                <w:position w:val="0"/>
                <w:sz w:val="18"/>
                <w:szCs w:val="18"/>
              </w:rPr>
              <w:t>2</w:t>
            </w:r>
            <w:r>
              <w:rPr>
                <w:rFonts w:ascii="SimSun" w:eastAsia="SimSun" w:hAnsi="SimSun" w:cs="SimSun"/>
                <w:color w:val="000000"/>
                <w:spacing w:val="0"/>
                <w:w w:val="100"/>
                <w:position w:val="0"/>
                <w:sz w:val="17"/>
                <w:szCs w:val="17"/>
              </w:rPr>
              <w:t>号综合</w:t>
            </w:r>
          </w:p>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楼四层</w:t>
            </w:r>
            <w:r>
              <w:rPr>
                <w:color w:val="000000"/>
                <w:spacing w:val="0"/>
                <w:w w:val="100"/>
                <w:position w:val="0"/>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技术开发、技 术转让；销售 医疗器械等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北京诺亚阳光 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北京市丰台区 南三环中路小 铁营</w:t>
            </w:r>
            <w:r>
              <w:rPr>
                <w:color w:val="000000"/>
                <w:spacing w:val="0"/>
                <w:w w:val="100"/>
                <w:position w:val="0"/>
              </w:rPr>
              <w:t>10</w:t>
            </w:r>
            <w:r>
              <w:rPr>
                <w:rFonts w:ascii="SimSun" w:eastAsia="SimSun" w:hAnsi="SimSun" w:cs="SimSun"/>
                <w:color w:val="000000"/>
                <w:spacing w:val="0"/>
                <w:w w:val="100"/>
                <w:position w:val="0"/>
                <w:sz w:val="17"/>
                <w:szCs w:val="17"/>
              </w:rPr>
              <w:t>号</w:t>
            </w:r>
            <w:r>
              <w:rPr>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家居装饰；销 售医疗器械等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北京康盛阳光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left"/>
              <w:rPr>
                <w:sz w:val="17"/>
                <w:szCs w:val="17"/>
              </w:rPr>
            </w:pPr>
            <w:r>
              <w:rPr>
                <w:rFonts w:ascii="SimSun" w:eastAsia="SimSun" w:hAnsi="SimSun" w:cs="SimSun"/>
                <w:color w:val="000000"/>
                <w:spacing w:val="0"/>
                <w:w w:val="100"/>
                <w:position w:val="0"/>
                <w:sz w:val="17"/>
                <w:szCs w:val="17"/>
              </w:rPr>
              <w:t>北京市大兴区 天华大街</w:t>
            </w:r>
            <w:r>
              <w:rPr>
                <w:color w:val="000000"/>
                <w:spacing w:val="0"/>
                <w:w w:val="100"/>
                <w:position w:val="0"/>
                <w:sz w:val="18"/>
                <w:szCs w:val="18"/>
              </w:rPr>
              <w:t>5</w:t>
            </w:r>
            <w:r>
              <w:rPr>
                <w:rFonts w:ascii="SimSun" w:eastAsia="SimSun" w:hAnsi="SimSun" w:cs="SimSun"/>
                <w:color w:val="000000"/>
                <w:spacing w:val="0"/>
                <w:w w:val="100"/>
                <w:position w:val="0"/>
                <w:sz w:val="17"/>
                <w:szCs w:val="17"/>
              </w:rPr>
              <w:t>号 院</w:t>
            </w:r>
            <w:r>
              <w:rPr>
                <w:color w:val="000000"/>
                <w:spacing w:val="0"/>
                <w:w w:val="100"/>
                <w:position w:val="0"/>
                <w:sz w:val="18"/>
                <w:szCs w:val="18"/>
              </w:rPr>
              <w:t>12</w:t>
            </w:r>
            <w:r>
              <w:rPr>
                <w:rFonts w:ascii="SimSun" w:eastAsia="SimSun" w:hAnsi="SimSun" w:cs="SimSun"/>
                <w:color w:val="000000"/>
                <w:spacing w:val="0"/>
                <w:w w:val="100"/>
                <w:position w:val="0"/>
                <w:sz w:val="17"/>
                <w:szCs w:val="17"/>
              </w:rPr>
              <w:t>号楼</w:t>
            </w:r>
            <w:r>
              <w:rPr>
                <w:color w:val="000000"/>
                <w:spacing w:val="0"/>
                <w:w w:val="100"/>
                <w:position w:val="0"/>
                <w:sz w:val="18"/>
                <w:szCs w:val="18"/>
              </w:rPr>
              <w:t>4</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50" w:lineRule="auto"/>
              <w:ind w:left="0" w:right="0" w:firstLine="0"/>
              <w:jc w:val="left"/>
              <w:rPr>
                <w:sz w:val="17"/>
                <w:szCs w:val="17"/>
              </w:rPr>
            </w:pPr>
            <w:r>
              <w:rPr>
                <w:color w:val="000000"/>
                <w:spacing w:val="0"/>
                <w:w w:val="100"/>
                <w:position w:val="0"/>
                <w:sz w:val="18"/>
                <w:szCs w:val="18"/>
              </w:rPr>
              <w:t>411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412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技术开发、服 务；销售医疗 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北京时代瑞澳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5" w:lineRule="exact"/>
              <w:ind w:left="0" w:right="0" w:firstLine="0"/>
              <w:jc w:val="left"/>
              <w:rPr>
                <w:sz w:val="17"/>
                <w:szCs w:val="17"/>
              </w:rPr>
            </w:pPr>
            <w:r>
              <w:rPr>
                <w:rFonts w:ascii="SimSun" w:eastAsia="SimSun" w:hAnsi="SimSun" w:cs="SimSun"/>
                <w:color w:val="000000"/>
                <w:spacing w:val="0"/>
                <w:w w:val="100"/>
                <w:position w:val="0"/>
                <w:sz w:val="17"/>
                <w:szCs w:val="17"/>
              </w:rPr>
              <w:t>北京市丰台区 南三环西路</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20</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53" w:lineRule="auto"/>
              <w:ind w:left="0" w:right="0" w:firstLine="0"/>
              <w:jc w:val="left"/>
            </w:pPr>
            <w:r>
              <w:rPr>
                <w:color w:val="000000"/>
                <w:spacing w:val="0"/>
                <w:w w:val="100"/>
                <w:position w:val="0"/>
              </w:rPr>
              <w:t>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北京东方瑞澳 医疗设备有限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北京市丰台区 南三环西路</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20</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2302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2306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天津时代瑞澳 医疗设备销售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天津市西青经 济技术开发区 赛达新兴产业 园</w:t>
            </w:r>
            <w:r>
              <w:rPr>
                <w:color w:val="000000"/>
                <w:spacing w:val="0"/>
                <w:w w:val="100"/>
                <w:position w:val="0"/>
                <w:sz w:val="18"/>
                <w:szCs w:val="18"/>
              </w:rPr>
              <w:t>E3</w:t>
            </w:r>
            <w:r>
              <w:rPr>
                <w:rFonts w:ascii="SimSun" w:eastAsia="SimSun" w:hAnsi="SimSun" w:cs="SimSun"/>
                <w:color w:val="000000"/>
                <w:spacing w:val="0"/>
                <w:w w:val="100"/>
                <w:position w:val="0"/>
                <w:sz w:val="17"/>
                <w:szCs w:val="17"/>
              </w:rPr>
              <w:t>座</w:t>
            </w:r>
            <w:r>
              <w:rPr>
                <w:color w:val="000000"/>
                <w:spacing w:val="0"/>
                <w:w w:val="100"/>
                <w:position w:val="0"/>
                <w:sz w:val="18"/>
                <w:szCs w:val="18"/>
              </w:rPr>
              <w:t>505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医疗器械批 发、维修、租 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北京金凯惠医 疗器械有限责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北京市丰台区 丰管路</w:t>
            </w:r>
            <w:r>
              <w:rPr>
                <w:color w:val="000000"/>
                <w:spacing w:val="0"/>
                <w:w w:val="100"/>
                <w:position w:val="0"/>
                <w:sz w:val="18"/>
                <w:szCs w:val="18"/>
              </w:rPr>
              <w:t>16</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号楼</w:t>
            </w:r>
            <w:r>
              <w:rPr>
                <w:color w:val="000000"/>
                <w:spacing w:val="0"/>
                <w:w w:val="100"/>
                <w:position w:val="0"/>
                <w:sz w:val="18"/>
                <w:szCs w:val="18"/>
              </w:rPr>
              <w:t>2</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2032B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北京恒利首信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北京市丰台区 海鹰路</w:t>
            </w:r>
            <w:r>
              <w:rPr>
                <w:color w:val="000000"/>
                <w:spacing w:val="0"/>
                <w:w w:val="100"/>
                <w:position w:val="0"/>
                <w:sz w:val="18"/>
                <w:szCs w:val="18"/>
              </w:rPr>
              <w:t>5</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224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225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福建瑞祥康达 医疗器械股份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福建省福州市 闽侯县南屿镇 后山村宅山</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号</w:t>
            </w:r>
            <w:r>
              <w:rPr>
                <w:color w:val="000000"/>
                <w:spacing w:val="0"/>
                <w:w w:val="100"/>
                <w:position w:val="0"/>
                <w:sz w:val="18"/>
                <w:szCs w:val="18"/>
              </w:rPr>
              <w:t>5#</w:t>
            </w:r>
            <w:r>
              <w:rPr>
                <w:rFonts w:ascii="SimSun" w:eastAsia="SimSun" w:hAnsi="SimSun" w:cs="SimSun"/>
                <w:color w:val="000000"/>
                <w:spacing w:val="0"/>
                <w:w w:val="100"/>
                <w:position w:val="0"/>
                <w:sz w:val="17"/>
                <w:szCs w:val="17"/>
              </w:rPr>
              <w:t>厂房第</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层</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龙 岩</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8" w:lineRule="exact"/>
              <w:ind w:left="0" w:right="0" w:firstLine="0"/>
              <w:jc w:val="both"/>
              <w:rPr>
                <w:sz w:val="17"/>
                <w:szCs w:val="17"/>
              </w:rPr>
            </w:pPr>
            <w:r>
              <w:rPr>
                <w:rFonts w:ascii="SimSun" w:eastAsia="SimSun" w:hAnsi="SimSun" w:cs="SimSun"/>
                <w:color w:val="000000"/>
                <w:spacing w:val="0"/>
                <w:w w:val="100"/>
                <w:position w:val="0"/>
                <w:sz w:val="17"/>
                <w:szCs w:val="17"/>
              </w:rPr>
              <w:t>福建省龙岩市 新罗区东肖镇 龙工路</w:t>
            </w:r>
            <w:r>
              <w:rPr>
                <w:color w:val="000000"/>
                <w:spacing w:val="0"/>
                <w:w w:val="100"/>
                <w:position w:val="0"/>
                <w:sz w:val="18"/>
                <w:szCs w:val="18"/>
              </w:rPr>
              <w:t>6</w:t>
            </w:r>
            <w:r>
              <w:rPr>
                <w:rFonts w:ascii="SimSun" w:eastAsia="SimSun" w:hAnsi="SimSun" w:cs="SimSun"/>
                <w:color w:val="000000"/>
                <w:spacing w:val="0"/>
                <w:w w:val="100"/>
                <w:position w:val="0"/>
                <w:sz w:val="17"/>
                <w:szCs w:val="17"/>
              </w:rPr>
              <w:t>号剑 桥商务区</w:t>
            </w:r>
            <w:r>
              <w:rPr>
                <w:color w:val="000000"/>
                <w:spacing w:val="0"/>
                <w:w w:val="100"/>
                <w:position w:val="0"/>
                <w:sz w:val="18"/>
                <w:szCs w:val="18"/>
              </w:rPr>
              <w:t>1</w:t>
            </w:r>
            <w:r>
              <w:rPr>
                <w:rFonts w:ascii="SimSun" w:eastAsia="SimSun" w:hAnsi="SimSun" w:cs="SimSun"/>
                <w:color w:val="000000"/>
                <w:spacing w:val="0"/>
                <w:w w:val="100"/>
                <w:position w:val="0"/>
                <w:sz w:val="17"/>
                <w:szCs w:val="17"/>
              </w:rPr>
              <w:t>号 楼</w:t>
            </w:r>
            <w:r>
              <w:rPr>
                <w:color w:val="000000"/>
                <w:spacing w:val="0"/>
                <w:w w:val="100"/>
                <w:position w:val="0"/>
                <w:sz w:val="18"/>
                <w:szCs w:val="18"/>
              </w:rPr>
              <w:t>603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605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609</w:t>
            </w:r>
            <w:r>
              <w:rPr>
                <w:rFonts w:ascii="SimSun" w:eastAsia="SimSun" w:hAnsi="SimSun" w:cs="SimSun"/>
                <w:color w:val="000000"/>
                <w:spacing w:val="0"/>
                <w:w w:val="100"/>
                <w:position w:val="0"/>
                <w:sz w:val="17"/>
                <w:szCs w:val="17"/>
              </w:rPr>
              <w:t xml:space="preserve">、 </w:t>
            </w:r>
            <w:r>
              <w:rPr>
                <w:color w:val="000000"/>
                <w:spacing w:val="0"/>
                <w:w w:val="100"/>
                <w:position w:val="0"/>
              </w:rPr>
              <w:t>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医疗器械销 售、物流代理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南 平</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福建省南平市 建阳区童游大 街</w:t>
            </w:r>
            <w:r>
              <w:rPr>
                <w:color w:val="000000"/>
                <w:spacing w:val="0"/>
                <w:w w:val="100"/>
                <w:position w:val="0"/>
                <w:sz w:val="18"/>
                <w:szCs w:val="18"/>
              </w:rPr>
              <w:t>1</w:t>
            </w:r>
            <w:r>
              <w:rPr>
                <w:rFonts w:ascii="SimSun" w:eastAsia="SimSun" w:hAnsi="SimSun" w:cs="SimSun"/>
                <w:color w:val="000000"/>
                <w:spacing w:val="0"/>
                <w:w w:val="100"/>
                <w:position w:val="0"/>
                <w:sz w:val="17"/>
                <w:szCs w:val="17"/>
              </w:rPr>
              <w:t>号武夷智 谷软件园</w:t>
            </w:r>
            <w:r>
              <w:rPr>
                <w:color w:val="000000"/>
                <w:spacing w:val="0"/>
                <w:w w:val="100"/>
                <w:position w:val="0"/>
                <w:sz w:val="18"/>
                <w:szCs w:val="18"/>
              </w:rPr>
              <w:t>2</w:t>
            </w:r>
            <w:r>
              <w:rPr>
                <w:rFonts w:ascii="SimSun" w:eastAsia="SimSun" w:hAnsi="SimSun" w:cs="SimSun"/>
                <w:color w:val="000000"/>
                <w:spacing w:val="0"/>
                <w:w w:val="100"/>
                <w:position w:val="0"/>
                <w:sz w:val="17"/>
                <w:szCs w:val="17"/>
              </w:rPr>
              <w:t>号 楼</w:t>
            </w:r>
            <w:r>
              <w:rPr>
                <w:color w:val="000000"/>
                <w:spacing w:val="0"/>
                <w:w w:val="100"/>
                <w:position w:val="0"/>
                <w:sz w:val="18"/>
                <w:szCs w:val="18"/>
              </w:rPr>
              <w:t>A</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A-110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医疗器械销 售、物流代理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宁 德</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5" w:lineRule="exact"/>
              <w:ind w:left="0" w:right="0" w:firstLine="0"/>
              <w:jc w:val="both"/>
              <w:rPr>
                <w:sz w:val="17"/>
                <w:szCs w:val="17"/>
              </w:rPr>
            </w:pPr>
            <w:r>
              <w:rPr>
                <w:rFonts w:ascii="SimSun" w:eastAsia="SimSun" w:hAnsi="SimSun" w:cs="SimSun"/>
                <w:color w:val="000000"/>
                <w:spacing w:val="0"/>
                <w:w w:val="100"/>
                <w:position w:val="0"/>
                <w:sz w:val="17"/>
                <w:szCs w:val="17"/>
              </w:rPr>
              <w:t>福建省宁德市 蕉城区城东路 新雅商厦</w:t>
            </w:r>
            <w:r>
              <w:rPr>
                <w:color w:val="000000"/>
                <w:spacing w:val="0"/>
                <w:w w:val="100"/>
                <w:position w:val="0"/>
                <w:sz w:val="18"/>
                <w:szCs w:val="18"/>
              </w:rPr>
              <w:t>A</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0" w:line="353" w:lineRule="auto"/>
              <w:ind w:left="0" w:right="0" w:firstLine="0"/>
              <w:jc w:val="both"/>
            </w:pPr>
            <w:r>
              <w:rPr>
                <w:color w:val="000000"/>
                <w:spacing w:val="0"/>
                <w:w w:val="100"/>
                <w:position w:val="0"/>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 售、物流代理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厦 门</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福建省厦门市 湖里区禾山路 </w:t>
            </w:r>
            <w:r>
              <w:rPr>
                <w:color w:val="000000"/>
                <w:spacing w:val="0"/>
                <w:w w:val="100"/>
                <w:position w:val="0"/>
                <w:sz w:val="18"/>
                <w:szCs w:val="18"/>
              </w:rPr>
              <w:t>1634</w:t>
            </w:r>
            <w:r>
              <w:rPr>
                <w:rFonts w:ascii="SimSun" w:eastAsia="SimSun" w:hAnsi="SimSun" w:cs="SimSun"/>
                <w:color w:val="000000"/>
                <w:spacing w:val="0"/>
                <w:w w:val="100"/>
                <w:position w:val="0"/>
                <w:sz w:val="17"/>
                <w:szCs w:val="17"/>
              </w:rPr>
              <w:t>号五楼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漳州瑞祥康达 医疗器械有限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漳州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福建省漳州市 龙文区龙江路 以东、水仙大 街以北明发商 业广场</w:t>
            </w:r>
            <w:r>
              <w:rPr>
                <w:color w:val="000000"/>
                <w:spacing w:val="0"/>
                <w:w w:val="100"/>
                <w:position w:val="0"/>
              </w:rPr>
              <w:t>7</w:t>
            </w:r>
            <w:r>
              <w:rPr>
                <w:rFonts w:ascii="SimSun" w:eastAsia="SimSun" w:hAnsi="SimSun" w:cs="SimSun"/>
                <w:color w:val="000000"/>
                <w:spacing w:val="0"/>
                <w:w w:val="100"/>
                <w:position w:val="0"/>
                <w:sz w:val="17"/>
                <w:szCs w:val="17"/>
              </w:rPr>
              <w:t>幢</w:t>
            </w:r>
            <w:r>
              <w:rPr>
                <w:color w:val="000000"/>
                <w:spacing w:val="0"/>
                <w:w w:val="100"/>
                <w:position w:val="0"/>
              </w:rPr>
              <w:t>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 售、物流代理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泉州瑞祥康达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福建省泉州市 丰泽区北峰工 业区丰盈路</w:t>
            </w:r>
            <w:r>
              <w:rPr>
                <w:color w:val="000000"/>
                <w:spacing w:val="0"/>
                <w:w w:val="100"/>
                <w:position w:val="0"/>
                <w:sz w:val="18"/>
                <w:szCs w:val="18"/>
              </w:rPr>
              <w:t xml:space="preserve">38 </w:t>
            </w:r>
            <w:r>
              <w:rPr>
                <w:rFonts w:ascii="SimSun" w:eastAsia="SimSun" w:hAnsi="SimSun" w:cs="SimSun"/>
                <w:color w:val="000000"/>
                <w:spacing w:val="0"/>
                <w:w w:val="100"/>
                <w:position w:val="0"/>
                <w:sz w:val="17"/>
                <w:szCs w:val="17"/>
              </w:rPr>
              <w:t>号四楼西区</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407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 售、物流代理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瑞祥康达</w:t>
            </w:r>
            <w:r>
              <w:rPr>
                <w:color w:val="000000"/>
                <w:spacing w:val="0"/>
                <w:w w:val="100"/>
                <w:position w:val="0"/>
                <w:sz w:val="18"/>
                <w:szCs w:val="18"/>
              </w:rPr>
              <w:t>（</w:t>
            </w:r>
            <w:r>
              <w:rPr>
                <w:rFonts w:ascii="SimSun" w:eastAsia="SimSun" w:hAnsi="SimSun" w:cs="SimSun"/>
                <w:color w:val="000000"/>
                <w:spacing w:val="0"/>
                <w:w w:val="100"/>
                <w:position w:val="0"/>
                <w:sz w:val="17"/>
                <w:szCs w:val="17"/>
              </w:rPr>
              <w:t>莆 田</w:t>
            </w:r>
            <w:r>
              <w:rPr>
                <w:color w:val="000000"/>
                <w:spacing w:val="0"/>
                <w:w w:val="100"/>
                <w:position w:val="0"/>
                <w:sz w:val="18"/>
                <w:szCs w:val="18"/>
              </w:rPr>
              <w:t>）</w:t>
            </w:r>
            <w:r>
              <w:rPr>
                <w:rFonts w:ascii="SimSun" w:eastAsia="SimSun" w:hAnsi="SimSun" w:cs="SimSun"/>
                <w:color w:val="000000"/>
                <w:spacing w:val="0"/>
                <w:w w:val="100"/>
                <w:position w:val="0"/>
                <w:sz w:val="17"/>
                <w:szCs w:val="17"/>
              </w:rPr>
              <w:t>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莆田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福建省莆田市 秀屿区笏石镇 清塘大道</w:t>
            </w:r>
            <w:r>
              <w:rPr>
                <w:color w:val="000000"/>
                <w:spacing w:val="0"/>
                <w:w w:val="100"/>
                <w:position w:val="0"/>
                <w:sz w:val="18"/>
                <w:szCs w:val="18"/>
              </w:rPr>
              <w:t xml:space="preserve">188 </w:t>
            </w:r>
            <w:r>
              <w:rPr>
                <w:rFonts w:ascii="SimSun" w:eastAsia="SimSun" w:hAnsi="SimSun" w:cs="SimSun"/>
                <w:color w:val="000000"/>
                <w:spacing w:val="0"/>
                <w:w w:val="100"/>
                <w:position w:val="0"/>
                <w:sz w:val="17"/>
                <w:szCs w:val="17"/>
              </w:rPr>
              <w:t>号万和新城</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号楼</w:t>
            </w:r>
            <w:r>
              <w:rPr>
                <w:color w:val="000000"/>
                <w:spacing w:val="0"/>
                <w:w w:val="100"/>
                <w:position w:val="0"/>
                <w:sz w:val="18"/>
                <w:szCs w:val="18"/>
              </w:rPr>
              <w:t>101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 售、物流代理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福州新扩贸易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福建省福州市 仓山区金榕北 路</w:t>
            </w:r>
            <w:r>
              <w:rPr>
                <w:color w:val="000000"/>
                <w:spacing w:val="0"/>
                <w:w w:val="100"/>
                <w:position w:val="0"/>
                <w:sz w:val="18"/>
                <w:szCs w:val="18"/>
              </w:rPr>
              <w:t>36</w:t>
            </w:r>
            <w:r>
              <w:rPr>
                <w:rFonts w:ascii="SimSun" w:eastAsia="SimSun" w:hAnsi="SimSun" w:cs="SimSun"/>
                <w:color w:val="000000"/>
                <w:spacing w:val="0"/>
                <w:w w:val="100"/>
                <w:position w:val="0"/>
                <w:sz w:val="17"/>
                <w:szCs w:val="17"/>
              </w:rPr>
              <w:t>号第四层 东侧</w:t>
            </w:r>
            <w:r>
              <w:rPr>
                <w:color w:val="000000"/>
                <w:spacing w:val="0"/>
                <w:w w:val="100"/>
                <w:position w:val="0"/>
                <w:sz w:val="18"/>
                <w:szCs w:val="18"/>
              </w:rPr>
              <w:t>B</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福州科洋医疗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福建省福州市 仓山区建新镇 金榕北路</w:t>
            </w:r>
            <w:r>
              <w:rPr>
                <w:color w:val="000000"/>
                <w:spacing w:val="0"/>
                <w:w w:val="100"/>
                <w:position w:val="0"/>
                <w:sz w:val="18"/>
                <w:szCs w:val="18"/>
              </w:rPr>
              <w:t>36</w:t>
            </w:r>
            <w:r>
              <w:rPr>
                <w:rFonts w:ascii="SimSun" w:eastAsia="SimSun" w:hAnsi="SimSun" w:cs="SimSun"/>
                <w:color w:val="000000"/>
                <w:spacing w:val="0"/>
                <w:w w:val="100"/>
                <w:position w:val="0"/>
                <w:sz w:val="17"/>
                <w:szCs w:val="17"/>
              </w:rPr>
              <w:t>号 生产车间第四 层东侧</w:t>
            </w:r>
            <w:r>
              <w:rPr>
                <w:color w:val="000000"/>
                <w:spacing w:val="0"/>
                <w:w w:val="100"/>
                <w:position w:val="0"/>
                <w:sz w:val="18"/>
                <w:szCs w:val="18"/>
              </w:rPr>
              <w:t>A</w:t>
            </w:r>
            <w:r>
              <w:rPr>
                <w:rFonts w:ascii="SimSun" w:eastAsia="SimSun" w:hAnsi="SimSun" w:cs="SimSun"/>
                <w:color w:val="000000"/>
                <w:spacing w:val="0"/>
                <w:w w:val="100"/>
                <w:position w:val="0"/>
                <w:sz w:val="17"/>
                <w:szCs w:val="17"/>
              </w:rPr>
              <w:t>区、</w:t>
            </w:r>
            <w:r>
              <w:rPr>
                <w:color w:val="000000"/>
                <w:spacing w:val="0"/>
                <w:w w:val="100"/>
                <w:position w:val="0"/>
                <w:sz w:val="18"/>
                <w:szCs w:val="18"/>
              </w:rPr>
              <w:t xml:space="preserve">F </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泉州瑞康检验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福建泉州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福建省泉州市 丰泽区北峰工 业区丰盈路</w:t>
            </w:r>
            <w:r>
              <w:rPr>
                <w:color w:val="000000"/>
                <w:spacing w:val="0"/>
                <w:w w:val="100"/>
                <w:position w:val="0"/>
                <w:sz w:val="18"/>
                <w:szCs w:val="18"/>
              </w:rPr>
              <w:t xml:space="preserve">38 </w:t>
            </w:r>
            <w:r>
              <w:rPr>
                <w:rFonts w:ascii="SimSun" w:eastAsia="SimSun" w:hAnsi="SimSun" w:cs="SimSun"/>
                <w:color w:val="000000"/>
                <w:spacing w:val="0"/>
                <w:w w:val="100"/>
                <w:position w:val="0"/>
                <w:sz w:val="17"/>
                <w:szCs w:val="17"/>
              </w:rPr>
              <w:t>号二楼东区与 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销售医疗器械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瑞康新特</w:t>
            </w:r>
            <w:r>
              <w:rPr>
                <w:color w:val="000000"/>
                <w:spacing w:val="0"/>
                <w:w w:val="100"/>
                <w:position w:val="0"/>
                <w:sz w:val="18"/>
                <w:szCs w:val="18"/>
              </w:rPr>
              <w:t>（</w:t>
            </w:r>
            <w:r>
              <w:rPr>
                <w:rFonts w:ascii="SimSun" w:eastAsia="SimSun" w:hAnsi="SimSun" w:cs="SimSun"/>
                <w:color w:val="000000"/>
                <w:spacing w:val="0"/>
                <w:w w:val="100"/>
                <w:position w:val="0"/>
                <w:sz w:val="17"/>
                <w:szCs w:val="17"/>
              </w:rPr>
              <w:t>三 明</w:t>
            </w:r>
            <w:r>
              <w:rPr>
                <w:color w:val="000000"/>
                <w:spacing w:val="0"/>
                <w:w w:val="100"/>
                <w:position w:val="0"/>
                <w:sz w:val="18"/>
                <w:szCs w:val="18"/>
              </w:rPr>
              <w:t>）</w:t>
            </w:r>
            <w:r>
              <w:rPr>
                <w:rFonts w:ascii="SimSun" w:eastAsia="SimSun" w:hAnsi="SimSun" w:cs="SimSun"/>
                <w:color w:val="000000"/>
                <w:spacing w:val="0"/>
                <w:w w:val="100"/>
                <w:position w:val="0"/>
                <w:sz w:val="17"/>
                <w:szCs w:val="17"/>
              </w:rPr>
              <w:t>医用诊断试 剂服务有限公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福建省三明市 梅列区绿岩新 村</w:t>
            </w:r>
            <w:r>
              <w:rPr>
                <w:color w:val="000000"/>
                <w:spacing w:val="0"/>
                <w:w w:val="100"/>
                <w:position w:val="0"/>
                <w:sz w:val="18"/>
                <w:szCs w:val="18"/>
              </w:rPr>
              <w:t>158</w:t>
            </w:r>
            <w:r>
              <w:rPr>
                <w:rFonts w:ascii="SimSun" w:eastAsia="SimSun" w:hAnsi="SimSun" w:cs="SimSun"/>
                <w:color w:val="000000"/>
                <w:spacing w:val="0"/>
                <w:w w:val="100"/>
                <w:position w:val="0"/>
                <w:sz w:val="17"/>
                <w:szCs w:val="17"/>
              </w:rPr>
              <w:t xml:space="preserve">幢十三 层 </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11-15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销售体外诊断 试剂、普通诊 察器械等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甘肃瑞康时代 医疗器械有限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甘肃省兰州市 城关区南昌路 </w:t>
            </w:r>
            <w:r>
              <w:rPr>
                <w:color w:val="000000"/>
                <w:spacing w:val="0"/>
                <w:w w:val="100"/>
                <w:position w:val="0"/>
                <w:sz w:val="18"/>
                <w:szCs w:val="18"/>
              </w:rPr>
              <w:t>600</w:t>
            </w:r>
            <w:r>
              <w:rPr>
                <w:rFonts w:ascii="SimSun" w:eastAsia="SimSun" w:hAnsi="SimSun" w:cs="SimSun"/>
                <w:color w:val="000000"/>
                <w:spacing w:val="0"/>
                <w:w w:val="100"/>
                <w:position w:val="0"/>
                <w:sz w:val="17"/>
                <w:szCs w:val="17"/>
              </w:rPr>
              <w:t>号商铺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药品医疗器械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兰州德信慧明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both"/>
              <w:rPr>
                <w:sz w:val="17"/>
                <w:szCs w:val="17"/>
              </w:rPr>
            </w:pPr>
            <w:r>
              <w:rPr>
                <w:rFonts w:ascii="SimSun" w:eastAsia="SimSun" w:hAnsi="SimSun" w:cs="SimSun"/>
                <w:color w:val="000000"/>
                <w:spacing w:val="0"/>
                <w:w w:val="100"/>
                <w:position w:val="0"/>
                <w:sz w:val="17"/>
                <w:szCs w:val="17"/>
              </w:rPr>
              <w:t xml:space="preserve">甘肃省兰州市 城关区临夏路 </w:t>
            </w:r>
            <w:r>
              <w:rPr>
                <w:color w:val="000000"/>
                <w:spacing w:val="0"/>
                <w:w w:val="100"/>
                <w:position w:val="0"/>
                <w:sz w:val="18"/>
                <w:szCs w:val="18"/>
              </w:rPr>
              <w:t>83</w:t>
            </w:r>
            <w:r>
              <w:rPr>
                <w:rFonts w:ascii="SimSun" w:eastAsia="SimSun" w:hAnsi="SimSun" w:cs="SimSun"/>
                <w:color w:val="000000"/>
                <w:spacing w:val="0"/>
                <w:w w:val="100"/>
                <w:position w:val="0"/>
                <w:sz w:val="17"/>
                <w:szCs w:val="17"/>
              </w:rPr>
              <w:t>号北楼</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p>
          <w:p>
            <w:pPr>
              <w:pStyle w:val="Style2"/>
              <w:keepNext w:val="0"/>
              <w:keepLines w:val="0"/>
              <w:widowControl w:val="0"/>
              <w:shd w:val="clear" w:color="auto" w:fill="auto"/>
              <w:bidi w:val="0"/>
              <w:spacing w:before="0" w:after="0" w:line="350" w:lineRule="auto"/>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1202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350" w:lineRule="auto"/>
              <w:ind w:left="0" w:right="0" w:firstLine="0"/>
              <w:jc w:val="left"/>
              <w:rPr>
                <w:sz w:val="17"/>
                <w:szCs w:val="17"/>
              </w:rPr>
            </w:pPr>
            <w:r>
              <w:rPr>
                <w:color w:val="000000"/>
                <w:spacing w:val="0"/>
                <w:w w:val="100"/>
                <w:position w:val="0"/>
                <w:sz w:val="18"/>
                <w:szCs w:val="18"/>
              </w:rPr>
              <w:t xml:space="preserve">1204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甘肃观复医疗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甘肃省兰州市 兰州新区绿地 智慧金融城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医疗器械的销 售、租赁、维 修、维护；医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B41001002 </w:t>
            </w:r>
            <w:r>
              <w:rPr>
                <w:rFonts w:ascii="SimSun" w:eastAsia="SimSun" w:hAnsi="SimSun" w:cs="SimSun"/>
                <w:color w:val="000000"/>
                <w:spacing w:val="0"/>
                <w:w w:val="100"/>
                <w:position w:val="0"/>
                <w:sz w:val="17"/>
                <w:szCs w:val="17"/>
              </w:rPr>
              <w:t xml:space="preserve">幢 </w:t>
            </w:r>
            <w:r>
              <w:rPr>
                <w:color w:val="000000"/>
                <w:spacing w:val="0"/>
                <w:w w:val="100"/>
                <w:position w:val="0"/>
                <w:sz w:val="18"/>
                <w:szCs w:val="18"/>
              </w:rPr>
              <w:t>（</w:t>
            </w:r>
            <w:r>
              <w:rPr>
                <w:rFonts w:ascii="SimSun" w:eastAsia="SimSun" w:hAnsi="SimSun" w:cs="SimSun"/>
                <w:color w:val="000000"/>
                <w:spacing w:val="0"/>
                <w:w w:val="100"/>
                <w:position w:val="0"/>
                <w:sz w:val="17"/>
                <w:szCs w:val="17"/>
              </w:rPr>
              <w:t>写字楼</w:t>
            </w:r>
            <w:r>
              <w:rPr>
                <w:color w:val="000000"/>
                <w:spacing w:val="0"/>
                <w:w w:val="100"/>
                <w:position w:val="0"/>
                <w:sz w:val="18"/>
                <w:szCs w:val="18"/>
              </w:rPr>
              <w:t>）614</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疗软件的技术 开发、技术咨 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甘肃瑞康医药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sz w:val="17"/>
                <w:szCs w:val="17"/>
              </w:rPr>
              <w:t>甘肃省兰州市 安宁区北滨河 西路</w:t>
            </w:r>
            <w:r>
              <w:rPr>
                <w:color w:val="000000"/>
                <w:spacing w:val="0"/>
                <w:w w:val="100"/>
                <w:position w:val="0"/>
              </w:rPr>
              <w:t>1279</w:t>
            </w:r>
            <w:r>
              <w:rPr>
                <w:rFonts w:ascii="SimSun" w:eastAsia="SimSun" w:hAnsi="SimSun" w:cs="SimSun"/>
                <w:color w:val="000000"/>
                <w:spacing w:val="0"/>
                <w:w w:val="100"/>
                <w:position w:val="0"/>
                <w:sz w:val="17"/>
                <w:szCs w:val="17"/>
              </w:rPr>
              <w:t>之</w:t>
            </w:r>
            <w:r>
              <w:rPr>
                <w:color w:val="000000"/>
                <w:spacing w:val="0"/>
                <w:w w:val="100"/>
                <w:position w:val="0"/>
              </w:rPr>
              <w:t xml:space="preserve">3 </w:t>
            </w:r>
            <w:r>
              <w:rPr>
                <w:rFonts w:ascii="SimSun" w:eastAsia="SimSun" w:hAnsi="SimSun" w:cs="SimSun"/>
                <w:color w:val="000000"/>
                <w:spacing w:val="0"/>
                <w:w w:val="100"/>
                <w:position w:val="0"/>
                <w:sz w:val="17"/>
                <w:szCs w:val="17"/>
              </w:rPr>
              <w:t>号</w:t>
            </w:r>
            <w:r>
              <w:rPr>
                <w:color w:val="000000"/>
                <w:spacing w:val="0"/>
                <w:w w:val="100"/>
                <w:position w:val="0"/>
              </w:rPr>
              <w:t>（</w:t>
            </w:r>
            <w:r>
              <w:rPr>
                <w:rFonts w:ascii="SimSun" w:eastAsia="SimSun" w:hAnsi="SimSun" w:cs="SimSun"/>
                <w:color w:val="000000"/>
                <w:spacing w:val="0"/>
                <w:w w:val="100"/>
                <w:position w:val="0"/>
                <w:sz w:val="17"/>
                <w:szCs w:val="17"/>
              </w:rPr>
              <w:t xml:space="preserve">兰州国际家 居建材博览城 </w:t>
            </w:r>
            <w:r>
              <w:rPr>
                <w:color w:val="000000"/>
                <w:spacing w:val="0"/>
                <w:w w:val="100"/>
                <w:position w:val="0"/>
              </w:rPr>
              <w:t>B2</w:t>
            </w:r>
            <w:r>
              <w:rPr>
                <w:rFonts w:ascii="SimSun" w:eastAsia="SimSun" w:hAnsi="SimSun" w:cs="SimSun"/>
                <w:color w:val="000000"/>
                <w:spacing w:val="0"/>
                <w:w w:val="100"/>
                <w:position w:val="0"/>
                <w:sz w:val="17"/>
                <w:szCs w:val="17"/>
              </w:rPr>
              <w:t>区第</w:t>
            </w:r>
            <w:r>
              <w:rPr>
                <w:color w:val="000000"/>
                <w:spacing w:val="0"/>
                <w:w w:val="100"/>
                <w:position w:val="0"/>
              </w:rPr>
              <w:t>54</w:t>
            </w:r>
            <w:r>
              <w:rPr>
                <w:rFonts w:ascii="SimSun" w:eastAsia="SimSun" w:hAnsi="SimSun" w:cs="SimSun"/>
                <w:color w:val="000000"/>
                <w:spacing w:val="0"/>
                <w:w w:val="100"/>
                <w:position w:val="0"/>
                <w:sz w:val="17"/>
                <w:szCs w:val="17"/>
              </w:rPr>
              <w:t xml:space="preserve">幢 </w:t>
            </w:r>
            <w:r>
              <w:rPr>
                <w:color w:val="000000"/>
                <w:spacing w:val="0"/>
                <w:w w:val="100"/>
                <w:position w:val="0"/>
              </w:rPr>
              <w:t xml:space="preserve">101/201/301 </w:t>
            </w:r>
            <w:r>
              <w:rPr>
                <w:rFonts w:ascii="SimSun" w:eastAsia="SimSun" w:hAnsi="SimSun" w:cs="SimSun"/>
                <w:color w:val="000000"/>
                <w:spacing w:val="0"/>
                <w:w w:val="100"/>
                <w:position w:val="0"/>
                <w:sz w:val="17"/>
                <w:szCs w:val="17"/>
              </w:rPr>
              <w:t>室</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青海瑞康医药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青海省西宁市 城北区朝阳东 路</w:t>
            </w:r>
            <w:r>
              <w:rPr>
                <w:color w:val="000000"/>
                <w:spacing w:val="0"/>
                <w:w w:val="100"/>
                <w:position w:val="0"/>
                <w:sz w:val="18"/>
                <w:szCs w:val="18"/>
              </w:rPr>
              <w:t>42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药品医疗器械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定西博远药业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甘肃省定西市 安定区友谊北 路</w:t>
            </w:r>
            <w:r>
              <w:rPr>
                <w:color w:val="000000"/>
                <w:spacing w:val="0"/>
                <w:w w:val="100"/>
                <w:position w:val="0"/>
                <w:sz w:val="18"/>
                <w:szCs w:val="18"/>
              </w:rPr>
              <w:t>122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庆阳瑞康医药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庆阳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甘肃省庆阳市 西峰区向阳巷 </w:t>
            </w:r>
            <w:r>
              <w:rPr>
                <w:color w:val="000000"/>
                <w:spacing w:val="0"/>
                <w:w w:val="100"/>
                <w:position w:val="0"/>
                <w:sz w:val="18"/>
                <w:szCs w:val="18"/>
              </w:rPr>
              <w:t>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药品批发、零</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广东瑞康粤投 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广东省广州市 越秀区东风东 路</w:t>
            </w:r>
            <w:r>
              <w:rPr>
                <w:color w:val="000000"/>
                <w:spacing w:val="0"/>
                <w:w w:val="100"/>
                <w:position w:val="0"/>
                <w:sz w:val="18"/>
                <w:szCs w:val="18"/>
              </w:rPr>
              <w:t>761</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06</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企业管理服务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广州瑞康医药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5" w:lineRule="exact"/>
              <w:ind w:left="0" w:right="0" w:firstLine="0"/>
              <w:jc w:val="both"/>
              <w:rPr>
                <w:sz w:val="17"/>
                <w:szCs w:val="17"/>
              </w:rPr>
            </w:pPr>
            <w:r>
              <w:rPr>
                <w:rFonts w:ascii="SimSun" w:eastAsia="SimSun" w:hAnsi="SimSun" w:cs="SimSun"/>
                <w:color w:val="000000"/>
                <w:spacing w:val="0"/>
                <w:w w:val="100"/>
                <w:position w:val="0"/>
                <w:sz w:val="17"/>
                <w:szCs w:val="17"/>
              </w:rPr>
              <w:t>广东省广州市 越秀区东风东 路</w:t>
            </w:r>
            <w:r>
              <w:rPr>
                <w:color w:val="000000"/>
                <w:spacing w:val="0"/>
                <w:w w:val="100"/>
                <w:position w:val="0"/>
                <w:sz w:val="18"/>
                <w:szCs w:val="18"/>
              </w:rPr>
              <w:t>761</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53"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w:t>
            </w:r>
            <w:r>
              <w:rPr>
                <w:color w:val="000000"/>
                <w:spacing w:val="0"/>
                <w:w w:val="100"/>
                <w:position w:val="0"/>
                <w:sz w:val="18"/>
                <w:szCs w:val="18"/>
              </w:rPr>
              <w:t>04</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广州市励先医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广东省广州市 越秀区东风东 路</w:t>
            </w:r>
            <w:r>
              <w:rPr>
                <w:color w:val="000000"/>
                <w:spacing w:val="0"/>
                <w:w w:val="100"/>
                <w:position w:val="0"/>
                <w:sz w:val="18"/>
                <w:szCs w:val="18"/>
              </w:rPr>
              <w:t>761</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05</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瑞康医药河源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广东省河源市 源城区金沟湾 花园</w:t>
            </w:r>
            <w:r>
              <w:rPr>
                <w:color w:val="000000"/>
                <w:spacing w:val="0"/>
                <w:w w:val="100"/>
                <w:position w:val="0"/>
                <w:sz w:val="18"/>
                <w:szCs w:val="18"/>
              </w:rPr>
              <w:t>A2</w:t>
            </w:r>
            <w:r>
              <w:rPr>
                <w:rFonts w:ascii="SimSun" w:eastAsia="SimSun" w:hAnsi="SimSun" w:cs="SimSun"/>
                <w:color w:val="000000"/>
                <w:spacing w:val="0"/>
                <w:w w:val="100"/>
                <w:position w:val="0"/>
                <w:sz w:val="17"/>
                <w:szCs w:val="17"/>
              </w:rPr>
              <w:t>栋</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楼 </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广州康海医药 生物科技发展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广东省广州市 越秀区东风东 路</w:t>
            </w:r>
            <w:r>
              <w:rPr>
                <w:color w:val="000000"/>
                <w:spacing w:val="0"/>
                <w:w w:val="100"/>
                <w:position w:val="0"/>
                <w:sz w:val="18"/>
                <w:szCs w:val="18"/>
              </w:rPr>
              <w:t>761</w:t>
            </w:r>
            <w:r>
              <w:rPr>
                <w:rFonts w:ascii="SimSun" w:eastAsia="SimSun" w:hAnsi="SimSun" w:cs="SimSun"/>
                <w:color w:val="000000"/>
                <w:spacing w:val="0"/>
                <w:w w:val="100"/>
                <w:position w:val="0"/>
                <w:sz w:val="17"/>
                <w:szCs w:val="17"/>
              </w:rPr>
              <w:t>号</w:t>
            </w:r>
            <w:r>
              <w:rPr>
                <w:color w:val="000000"/>
                <w:spacing w:val="0"/>
                <w:w w:val="100"/>
                <w:position w:val="0"/>
                <w:sz w:val="18"/>
                <w:szCs w:val="18"/>
              </w:rPr>
              <w:t>22</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03</w:t>
            </w:r>
            <w:r>
              <w:rPr>
                <w:rFonts w:ascii="SimSun" w:eastAsia="SimSun" w:hAnsi="SimSun" w:cs="SimSun"/>
                <w:color w:val="000000"/>
                <w:spacing w:val="0"/>
                <w:w w:val="100"/>
                <w:position w:val="0"/>
                <w:sz w:val="17"/>
                <w:szCs w:val="17"/>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上海根健科贸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上海市青浦区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生物科技专业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徐泾镇华徐公 路</w:t>
            </w:r>
            <w:r>
              <w:rPr>
                <w:color w:val="000000"/>
                <w:spacing w:val="0"/>
                <w:w w:val="100"/>
                <w:position w:val="0"/>
                <w:sz w:val="18"/>
                <w:szCs w:val="18"/>
              </w:rPr>
              <w:t>569</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幢</w:t>
            </w:r>
            <w:r>
              <w:rPr>
                <w:color w:val="000000"/>
                <w:spacing w:val="0"/>
                <w:w w:val="100"/>
                <w:position w:val="0"/>
                <w:sz w:val="18"/>
                <w:szCs w:val="18"/>
              </w:rPr>
              <w:t xml:space="preserve">7 </w:t>
            </w:r>
            <w:r>
              <w:rPr>
                <w:rFonts w:ascii="SimSun" w:eastAsia="SimSun" w:hAnsi="SimSun" w:cs="SimSun"/>
                <w:color w:val="000000"/>
                <w:spacing w:val="0"/>
                <w:w w:val="100"/>
                <w:position w:val="0"/>
                <w:sz w:val="17"/>
                <w:szCs w:val="17"/>
              </w:rPr>
              <w:t>层</w:t>
            </w:r>
            <w:r>
              <w:rPr>
                <w:color w:val="000000"/>
                <w:spacing w:val="0"/>
                <w:w w:val="100"/>
                <w:position w:val="0"/>
                <w:sz w:val="18"/>
                <w:szCs w:val="18"/>
              </w:rPr>
              <w:t>710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领域内的技术 研究、技术服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瑞康医药（海 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8" w:lineRule="exact"/>
              <w:ind w:left="0" w:right="0" w:firstLine="0"/>
              <w:jc w:val="both"/>
              <w:rPr>
                <w:sz w:val="17"/>
                <w:szCs w:val="17"/>
              </w:rPr>
            </w:pPr>
            <w:r>
              <w:rPr>
                <w:rFonts w:ascii="SimSun" w:eastAsia="SimSun" w:hAnsi="SimSun" w:cs="SimSun"/>
                <w:color w:val="000000"/>
                <w:spacing w:val="0"/>
                <w:w w:val="100"/>
                <w:position w:val="0"/>
                <w:sz w:val="17"/>
                <w:szCs w:val="17"/>
              </w:rPr>
              <w:t>海南省海口市 琼山区凤翔东 路</w:t>
            </w:r>
            <w:r>
              <w:rPr>
                <w:color w:val="000000"/>
                <w:spacing w:val="0"/>
                <w:w w:val="100"/>
                <w:position w:val="0"/>
                <w:sz w:val="18"/>
                <w:szCs w:val="18"/>
              </w:rPr>
              <w:t>2-1</w:t>
            </w:r>
            <w:r>
              <w:rPr>
                <w:rFonts w:ascii="SimSun" w:eastAsia="SimSun" w:hAnsi="SimSun" w:cs="SimSun"/>
                <w:color w:val="000000"/>
                <w:spacing w:val="0"/>
                <w:w w:val="100"/>
                <w:position w:val="0"/>
                <w:sz w:val="17"/>
                <w:szCs w:val="17"/>
              </w:rPr>
              <w:t>号绿色 佳园</w:t>
            </w:r>
            <w:r>
              <w:rPr>
                <w:color w:val="000000"/>
                <w:spacing w:val="0"/>
                <w:w w:val="100"/>
                <w:position w:val="0"/>
                <w:sz w:val="18"/>
                <w:szCs w:val="18"/>
              </w:rPr>
              <w:t>;</w:t>
            </w:r>
            <w:r>
              <w:rPr>
                <w:rFonts w:ascii="SimSun" w:eastAsia="SimSun" w:hAnsi="SimSun" w:cs="SimSun"/>
                <w:color w:val="000000"/>
                <w:spacing w:val="0"/>
                <w:w w:val="100"/>
                <w:position w:val="0"/>
                <w:sz w:val="17"/>
                <w:szCs w:val="17"/>
              </w:rPr>
              <w:t>江畔人家</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1-13</w:t>
            </w:r>
            <w:r>
              <w:rPr>
                <w:rFonts w:ascii="SimSun" w:eastAsia="SimSun" w:hAnsi="SimSun" w:cs="SimSun"/>
                <w:color w:val="000000"/>
                <w:spacing w:val="0"/>
                <w:w w:val="100"/>
                <w:position w:val="0"/>
                <w:sz w:val="17"/>
                <w:szCs w:val="17"/>
              </w:rPr>
              <w:t>号楼</w:t>
            </w:r>
            <w:r>
              <w:rPr>
                <w:color w:val="000000"/>
                <w:spacing w:val="0"/>
                <w:w w:val="100"/>
                <w:position w:val="0"/>
                <w:sz w:val="18"/>
                <w:szCs w:val="18"/>
              </w:rPr>
              <w:t>5</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40" w:line="360" w:lineRule="auto"/>
              <w:ind w:left="0" w:right="0" w:firstLine="0"/>
              <w:jc w:val="left"/>
              <w:rPr>
                <w:sz w:val="17"/>
                <w:szCs w:val="17"/>
              </w:rPr>
            </w:pPr>
            <w:r>
              <w:rPr>
                <w:color w:val="000000"/>
                <w:spacing w:val="0"/>
                <w:w w:val="100"/>
                <w:position w:val="0"/>
                <w:sz w:val="18"/>
                <w:szCs w:val="18"/>
              </w:rPr>
              <w:t xml:space="preserve">A502 </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海口倍力曼贸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sz w:val="17"/>
                <w:szCs w:val="17"/>
              </w:rPr>
              <w:t>海南省海口国 家高新区药谷 工业园药谷一 横路</w:t>
            </w:r>
            <w:r>
              <w:rPr>
                <w:color w:val="000000"/>
                <w:spacing w:val="0"/>
                <w:w w:val="100"/>
                <w:position w:val="0"/>
              </w:rPr>
              <w:t>16</w:t>
            </w:r>
            <w:r>
              <w:rPr>
                <w:rFonts w:ascii="SimSun" w:eastAsia="SimSun" w:hAnsi="SimSun" w:cs="SimSun"/>
                <w:color w:val="000000"/>
                <w:spacing w:val="0"/>
                <w:w w:val="100"/>
                <w:position w:val="0"/>
                <w:sz w:val="17"/>
                <w:szCs w:val="17"/>
              </w:rPr>
              <w:t>号</w:t>
            </w:r>
            <w:r>
              <w:rPr>
                <w:color w:val="000000"/>
                <w:spacing w:val="0"/>
                <w:w w:val="100"/>
                <w:position w:val="0"/>
              </w:rPr>
              <w:t xml:space="preserve">1# </w:t>
            </w:r>
            <w:r>
              <w:rPr>
                <w:rFonts w:ascii="SimSun" w:eastAsia="SimSun" w:hAnsi="SimSun" w:cs="SimSun"/>
                <w:color w:val="000000"/>
                <w:spacing w:val="0"/>
                <w:w w:val="100"/>
                <w:position w:val="0"/>
                <w:sz w:val="17"/>
                <w:szCs w:val="17"/>
              </w:rPr>
              <w:t>厂房第</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生物科技的研 发、电子产品 的开发与销 售，医疗器械 的销售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海南教卫科技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海南省海口国 家高新区药谷 工业园药谷一 横路</w:t>
            </w:r>
            <w:r>
              <w:rPr>
                <w:color w:val="000000"/>
                <w:spacing w:val="0"/>
                <w:w w:val="100"/>
                <w:position w:val="0"/>
              </w:rPr>
              <w:t>16</w:t>
            </w:r>
            <w:r>
              <w:rPr>
                <w:rFonts w:ascii="SimSun" w:eastAsia="SimSun" w:hAnsi="SimSun" w:cs="SimSun"/>
                <w:color w:val="000000"/>
                <w:spacing w:val="0"/>
                <w:w w:val="100"/>
                <w:position w:val="0"/>
                <w:sz w:val="17"/>
                <w:szCs w:val="17"/>
              </w:rPr>
              <w:t>号</w:t>
            </w:r>
            <w:r>
              <w:rPr>
                <w:color w:val="000000"/>
                <w:spacing w:val="0"/>
                <w:w w:val="100"/>
                <w:position w:val="0"/>
              </w:rPr>
              <w:t>1#</w:t>
            </w:r>
          </w:p>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厂房第</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高新科技、生 物科技、教学 仪器、电子产 品的开发及销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海南众合贸易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洋浦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5" w:lineRule="exact"/>
              <w:ind w:left="0" w:right="0" w:firstLine="0"/>
              <w:jc w:val="both"/>
              <w:rPr>
                <w:sz w:val="17"/>
                <w:szCs w:val="17"/>
              </w:rPr>
            </w:pPr>
            <w:r>
              <w:rPr>
                <w:rFonts w:ascii="SimSun" w:eastAsia="SimSun" w:hAnsi="SimSun" w:cs="SimSun"/>
                <w:color w:val="000000"/>
                <w:spacing w:val="0"/>
                <w:w w:val="100"/>
                <w:position w:val="0"/>
                <w:sz w:val="17"/>
                <w:szCs w:val="17"/>
              </w:rPr>
              <w:t>海南省洋浦经 济开发区金洋 路浦馨苑</w:t>
            </w:r>
            <w:r>
              <w:rPr>
                <w:color w:val="000000"/>
                <w:spacing w:val="0"/>
                <w:w w:val="100"/>
                <w:position w:val="0"/>
                <w:sz w:val="18"/>
                <w:szCs w:val="18"/>
              </w:rPr>
              <w:t>4</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0" w:line="353" w:lineRule="auto"/>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层</w:t>
            </w:r>
            <w:r>
              <w:rPr>
                <w:color w:val="000000"/>
                <w:spacing w:val="0"/>
                <w:w w:val="100"/>
                <w:position w:val="0"/>
                <w:sz w:val="18"/>
                <w:szCs w:val="18"/>
              </w:rPr>
              <w:t>1104</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化工产品及原 材料、医疗器 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河北瑞康汇祥 健康管理有限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both"/>
              <w:rPr>
                <w:sz w:val="17"/>
                <w:szCs w:val="17"/>
              </w:rPr>
            </w:pPr>
            <w:r>
              <w:rPr>
                <w:rFonts w:ascii="SimSun" w:eastAsia="SimSun" w:hAnsi="SimSun" w:cs="SimSun"/>
                <w:color w:val="000000"/>
                <w:spacing w:val="0"/>
                <w:w w:val="100"/>
                <w:position w:val="0"/>
                <w:sz w:val="17"/>
                <w:szCs w:val="17"/>
              </w:rPr>
              <w:t>河北省石家庄 市桥西区友谊 南大街</w:t>
            </w:r>
            <w:r>
              <w:rPr>
                <w:color w:val="000000"/>
                <w:spacing w:val="0"/>
                <w:w w:val="100"/>
                <w:position w:val="0"/>
                <w:sz w:val="18"/>
                <w:szCs w:val="18"/>
              </w:rPr>
              <w:t>38</w:t>
            </w:r>
            <w:r>
              <w:rPr>
                <w:rFonts w:ascii="SimSun" w:eastAsia="SimSun" w:hAnsi="SimSun" w:cs="SimSun"/>
                <w:color w:val="000000"/>
                <w:spacing w:val="0"/>
                <w:w w:val="100"/>
                <w:position w:val="0"/>
                <w:sz w:val="17"/>
                <w:szCs w:val="17"/>
              </w:rPr>
              <w:t>号百 度空间大厦</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1311</w:t>
            </w:r>
            <w:r>
              <w:rPr>
                <w:rFonts w:ascii="SimSun" w:eastAsia="SimSun" w:hAnsi="SimSun" w:cs="SimSun"/>
                <w:color w:val="000000"/>
                <w:spacing w:val="0"/>
                <w:w w:val="100"/>
                <w:position w:val="0"/>
                <w:sz w:val="17"/>
                <w:szCs w:val="17"/>
              </w:rPr>
              <w:t>房间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健康管理、医 药信息咨询， 药品、医疗器 械的研发、技 术咨询、技术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河南省瑞康药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河南省郑州市 管城区金岱产 业集聚区鼎尚 街</w:t>
            </w:r>
            <w:r>
              <w:rPr>
                <w:color w:val="000000"/>
                <w:spacing w:val="0"/>
                <w:w w:val="100"/>
                <w:position w:val="0"/>
                <w:sz w:val="18"/>
                <w:szCs w:val="18"/>
              </w:rPr>
              <w:t>15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药品、医疗器 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河南省德建药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河南省郑州市 金水区政六街 </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药品批发及医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河南东泰电子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06" w:lineRule="exact"/>
              <w:ind w:left="0" w:right="0" w:firstLine="0"/>
              <w:jc w:val="both"/>
              <w:rPr>
                <w:sz w:val="17"/>
                <w:szCs w:val="17"/>
              </w:rPr>
            </w:pPr>
            <w:r>
              <w:rPr>
                <w:rFonts w:ascii="SimSun" w:eastAsia="SimSun" w:hAnsi="SimSun" w:cs="SimSun"/>
                <w:color w:val="000000"/>
                <w:spacing w:val="0"/>
                <w:w w:val="100"/>
                <w:position w:val="0"/>
                <w:sz w:val="17"/>
                <w:szCs w:val="17"/>
              </w:rPr>
              <w:t xml:space="preserve">河南省郑州市 中原区华山路 </w:t>
            </w:r>
            <w:r>
              <w:rPr>
                <w:color w:val="000000"/>
                <w:spacing w:val="0"/>
                <w:w w:val="100"/>
                <w:position w:val="0"/>
                <w:sz w:val="18"/>
                <w:szCs w:val="18"/>
              </w:rPr>
              <w:t>220</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号楼一 楼</w:t>
            </w:r>
            <w:r>
              <w:rPr>
                <w:color w:val="000000"/>
                <w:spacing w:val="0"/>
                <w:w w:val="100"/>
                <w:position w:val="0"/>
                <w:sz w:val="18"/>
                <w:szCs w:val="18"/>
              </w:rPr>
              <w:t>119</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121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123</w:t>
            </w:r>
            <w:r>
              <w:rPr>
                <w:rFonts w:ascii="SimSun" w:eastAsia="SimSun" w:hAnsi="SimSun" w:cs="SimSun"/>
                <w:color w:val="000000"/>
                <w:spacing w:val="0"/>
                <w:w w:val="100"/>
                <w:position w:val="0"/>
                <w:sz w:val="17"/>
                <w:szCs w:val="17"/>
              </w:rPr>
              <w:t>、</w:t>
            </w:r>
            <w:r>
              <w:rPr>
                <w:color w:val="000000"/>
                <w:spacing w:val="0"/>
                <w:w w:val="100"/>
                <w:position w:val="0"/>
                <w:sz w:val="18"/>
                <w:szCs w:val="18"/>
              </w:rPr>
              <w:t>125</w:t>
            </w:r>
            <w:r>
              <w:rPr>
                <w:rFonts w:ascii="SimSun" w:eastAsia="SimSun" w:hAnsi="SimSun" w:cs="SimSun"/>
                <w:color w:val="000000"/>
                <w:spacing w:val="0"/>
                <w:w w:val="100"/>
                <w:position w:val="0"/>
                <w:sz w:val="17"/>
                <w:szCs w:val="17"/>
              </w:rPr>
              <w:t>、</w:t>
            </w:r>
            <w:r>
              <w:rPr>
                <w:color w:val="000000"/>
                <w:spacing w:val="0"/>
                <w:w w:val="100"/>
                <w:position w:val="0"/>
                <w:sz w:val="18"/>
                <w:szCs w:val="18"/>
              </w:rPr>
              <w:t>127</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60" w:line="360" w:lineRule="auto"/>
              <w:ind w:left="0" w:right="0" w:firstLine="0"/>
              <w:jc w:val="left"/>
            </w:pPr>
            <w:r>
              <w:rPr>
                <w:color w:val="000000"/>
                <w:spacing w:val="0"/>
                <w:w w:val="100"/>
                <w:position w:val="0"/>
              </w:rPr>
              <w:t>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计算机软件开 发、销售、技 术服务；医疗 器械销售等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孟州东泰医药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河南省焦作市 孟州市产业集 聚区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药品、医疗器 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郑州源生吉医 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6" w:lineRule="exact"/>
              <w:ind w:left="0" w:right="0" w:firstLine="0"/>
              <w:jc w:val="both"/>
              <w:rPr>
                <w:sz w:val="17"/>
                <w:szCs w:val="17"/>
              </w:rPr>
            </w:pPr>
            <w:r>
              <w:rPr>
                <w:rFonts w:ascii="SimSun" w:eastAsia="SimSun" w:hAnsi="SimSun" w:cs="SimSun"/>
                <w:color w:val="000000"/>
                <w:spacing w:val="0"/>
                <w:w w:val="100"/>
                <w:position w:val="0"/>
                <w:sz w:val="17"/>
                <w:szCs w:val="17"/>
              </w:rPr>
              <w:t>河南省郑州市 高新技术产业 开发区西三环 路</w:t>
            </w:r>
            <w:r>
              <w:rPr>
                <w:color w:val="000000"/>
                <w:spacing w:val="0"/>
                <w:w w:val="100"/>
                <w:position w:val="0"/>
                <w:sz w:val="18"/>
                <w:szCs w:val="18"/>
              </w:rPr>
              <w:t>279</w:t>
            </w:r>
            <w:r>
              <w:rPr>
                <w:rFonts w:ascii="SimSun" w:eastAsia="SimSun" w:hAnsi="SimSun" w:cs="SimSun"/>
                <w:color w:val="000000"/>
                <w:spacing w:val="0"/>
                <w:w w:val="100"/>
                <w:position w:val="0"/>
                <w:sz w:val="17"/>
                <w:szCs w:val="17"/>
              </w:rPr>
              <w:t>号</w:t>
            </w:r>
            <w:r>
              <w:rPr>
                <w:color w:val="000000"/>
                <w:spacing w:val="0"/>
                <w:w w:val="100"/>
                <w:position w:val="0"/>
                <w:sz w:val="18"/>
                <w:szCs w:val="18"/>
              </w:rPr>
              <w:t>13</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67</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68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信阳源生吉医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河南省信阳市 羊山新区国际 商城</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体外诊断试 齐叭医疗器械 的销售等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濮阳源生吉医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濮阳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河南省濮阳市 历山路与五一 路交叉口北 </w:t>
            </w:r>
            <w:r>
              <w:rPr>
                <w:color w:val="000000"/>
                <w:spacing w:val="0"/>
                <w:w w:val="100"/>
                <w:position w:val="0"/>
                <w:sz w:val="18"/>
                <w:szCs w:val="18"/>
              </w:rPr>
              <w:t>100</w:t>
            </w:r>
            <w:r>
              <w:rPr>
                <w:rFonts w:ascii="SimSun" w:eastAsia="SimSun" w:hAnsi="SimSun" w:cs="SimSun"/>
                <w:color w:val="000000"/>
                <w:spacing w:val="0"/>
                <w:w w:val="100"/>
                <w:position w:val="0"/>
                <w:sz w:val="17"/>
                <w:szCs w:val="17"/>
              </w:rPr>
              <w:t>米路东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焦作源生吉医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焦作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河南省焦作市 示范区南海路 腾云电商产业 园</w:t>
            </w:r>
            <w:r>
              <w:rPr>
                <w:color w:val="000000"/>
                <w:spacing w:val="0"/>
                <w:w w:val="100"/>
                <w:position w:val="0"/>
                <w:sz w:val="18"/>
                <w:szCs w:val="18"/>
              </w:rPr>
              <w:t>1</w:t>
            </w:r>
            <w:r>
              <w:rPr>
                <w:rFonts w:ascii="SimSun" w:eastAsia="SimSun" w:hAnsi="SimSun" w:cs="SimSun"/>
                <w:color w:val="000000"/>
                <w:spacing w:val="0"/>
                <w:w w:val="100"/>
                <w:position w:val="0"/>
                <w:sz w:val="17"/>
                <w:szCs w:val="17"/>
              </w:rPr>
              <w:t>号楼三 楼</w:t>
            </w:r>
            <w:r>
              <w:rPr>
                <w:color w:val="000000"/>
                <w:spacing w:val="0"/>
                <w:w w:val="100"/>
                <w:position w:val="0"/>
                <w:sz w:val="18"/>
                <w:szCs w:val="18"/>
              </w:rPr>
              <w:t>B302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河南瑞德宝医 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both"/>
              <w:rPr>
                <w:sz w:val="17"/>
                <w:szCs w:val="17"/>
              </w:rPr>
            </w:pPr>
            <w:r>
              <w:rPr>
                <w:rFonts w:ascii="SimSun" w:eastAsia="SimSun" w:hAnsi="SimSun" w:cs="SimSun"/>
                <w:color w:val="000000"/>
                <w:spacing w:val="0"/>
                <w:w w:val="100"/>
                <w:position w:val="0"/>
                <w:sz w:val="17"/>
                <w:szCs w:val="17"/>
              </w:rPr>
              <w:t>河南省郑州市 市辖区郑东新 区聚源路</w:t>
            </w:r>
            <w:r>
              <w:rPr>
                <w:color w:val="000000"/>
                <w:spacing w:val="0"/>
                <w:w w:val="100"/>
                <w:position w:val="0"/>
                <w:sz w:val="18"/>
                <w:szCs w:val="18"/>
              </w:rPr>
              <w:t>49</w:t>
            </w:r>
            <w:r>
              <w:rPr>
                <w:rFonts w:ascii="SimSun" w:eastAsia="SimSun" w:hAnsi="SimSun" w:cs="SimSun"/>
                <w:color w:val="000000"/>
                <w:spacing w:val="0"/>
                <w:w w:val="100"/>
                <w:position w:val="0"/>
                <w:sz w:val="17"/>
                <w:szCs w:val="17"/>
              </w:rPr>
              <w:t>号 华启聚源国际</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309</w:t>
            </w:r>
            <w:r>
              <w:rPr>
                <w:rFonts w:ascii="SimSun" w:eastAsia="SimSun" w:hAnsi="SimSun" w:cs="SimSun"/>
                <w:color w:val="000000"/>
                <w:spacing w:val="0"/>
                <w:w w:val="100"/>
                <w:position w:val="0"/>
                <w:sz w:val="17"/>
                <w:szCs w:val="17"/>
              </w:rPr>
              <w:t>、</w:t>
            </w:r>
            <w:r>
              <w:rPr>
                <w:color w:val="000000"/>
                <w:spacing w:val="0"/>
                <w:w w:val="100"/>
                <w:position w:val="0"/>
                <w:sz w:val="18"/>
                <w:szCs w:val="18"/>
              </w:rPr>
              <w:t>310</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40" w:line="360" w:lineRule="auto"/>
              <w:ind w:left="0" w:right="0" w:firstLine="0"/>
              <w:jc w:val="both"/>
              <w:rPr>
                <w:sz w:val="17"/>
                <w:szCs w:val="17"/>
              </w:rPr>
            </w:pPr>
            <w:r>
              <w:rPr>
                <w:color w:val="000000"/>
                <w:spacing w:val="0"/>
                <w:w w:val="100"/>
                <w:position w:val="0"/>
                <w:sz w:val="18"/>
                <w:szCs w:val="18"/>
              </w:rPr>
              <w:t>311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316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医疗设备技术 开发、技术咨 询、技术服务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河南沐泽医疗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濮阳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河南省濮阳市 中原路与安凯 路交叉口南 </w:t>
            </w:r>
            <w:r>
              <w:rPr>
                <w:color w:val="000000"/>
                <w:spacing w:val="0"/>
                <w:w w:val="100"/>
                <w:position w:val="0"/>
                <w:sz w:val="18"/>
                <w:szCs w:val="18"/>
              </w:rPr>
              <w:t>100</w:t>
            </w:r>
            <w:r>
              <w:rPr>
                <w:rFonts w:ascii="SimSun" w:eastAsia="SimSun" w:hAnsi="SimSun" w:cs="SimSun"/>
                <w:color w:val="000000"/>
                <w:spacing w:val="0"/>
                <w:w w:val="100"/>
                <w:position w:val="0"/>
                <w:sz w:val="17"/>
                <w:szCs w:val="17"/>
              </w:rPr>
              <w:t>米路东电 子商务产业园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医疗设备技术 开发、销售等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黑龙江瑞康世 纪医药有限公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黑龙江省哈尔 滨市牛家工业 园南区（哈尔 滨尚润医药科 技有限公司</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号楼</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黑龙江省禾润 凯迪医药有限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黑龙江省哈尔 滨市五常市牛 家镇工业园区 南区哈尔滨尚 润医药科技有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限公司</w:t>
            </w:r>
            <w:r>
              <w:rPr>
                <w:color w:val="000000"/>
                <w:spacing w:val="0"/>
                <w:w w:val="100"/>
                <w:position w:val="0"/>
              </w:rPr>
              <w:t>1</w:t>
            </w:r>
            <w:r>
              <w:rPr>
                <w:rFonts w:ascii="SimSun" w:eastAsia="SimSun" w:hAnsi="SimSun" w:cs="SimSun"/>
                <w:color w:val="000000"/>
                <w:spacing w:val="0"/>
                <w:w w:val="100"/>
                <w:position w:val="0"/>
                <w:sz w:val="17"/>
                <w:szCs w:val="17"/>
              </w:rPr>
              <w:t>号楼</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黑龙江省瑞康 鑫白云医药有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齐齐哈尔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黑龙江省齐齐 哈尔市龙沙区 鹤城路北侧</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系教学楼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瑞康时代医药</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湖北省武汉市 江岸区花桥三 期天梨阁南苑</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层</w:t>
            </w:r>
            <w:r>
              <w:rPr>
                <w:color w:val="000000"/>
                <w:spacing w:val="0"/>
                <w:w w:val="100"/>
                <w:position w:val="0"/>
                <w:sz w:val="18"/>
                <w:szCs w:val="18"/>
              </w:rPr>
              <w:t>201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武汉丰华源医 疗用品有限公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both"/>
              <w:rPr>
                <w:sz w:val="17"/>
                <w:szCs w:val="17"/>
              </w:rPr>
            </w:pPr>
            <w:r>
              <w:rPr>
                <w:rFonts w:ascii="SimSun" w:eastAsia="SimSun" w:hAnsi="SimSun" w:cs="SimSun"/>
                <w:color w:val="000000"/>
                <w:spacing w:val="0"/>
                <w:w w:val="100"/>
                <w:position w:val="0"/>
                <w:sz w:val="17"/>
                <w:szCs w:val="17"/>
              </w:rPr>
              <w:t>湖北省武汉市 硚口区解放大 道</w:t>
            </w:r>
            <w:r>
              <w:rPr>
                <w:color w:val="000000"/>
                <w:spacing w:val="0"/>
                <w:w w:val="100"/>
                <w:position w:val="0"/>
                <w:sz w:val="18"/>
                <w:szCs w:val="18"/>
              </w:rPr>
              <w:t>1037</w:t>
            </w:r>
            <w:r>
              <w:rPr>
                <w:rFonts w:ascii="SimSun" w:eastAsia="SimSun" w:hAnsi="SimSun" w:cs="SimSun"/>
                <w:color w:val="000000"/>
                <w:spacing w:val="0"/>
                <w:w w:val="100"/>
                <w:position w:val="0"/>
                <w:sz w:val="17"/>
                <w:szCs w:val="17"/>
              </w:rPr>
              <w:t>号湖北 商务大楼</w:t>
            </w:r>
            <w:r>
              <w:rPr>
                <w:color w:val="000000"/>
                <w:spacing w:val="0"/>
                <w:w w:val="100"/>
                <w:position w:val="0"/>
                <w:sz w:val="18"/>
                <w:szCs w:val="18"/>
              </w:rPr>
              <w:t>14</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武汉倍安经贸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湖北省武汉市 江岸区三阳路 </w:t>
            </w:r>
            <w:r>
              <w:rPr>
                <w:color w:val="000000"/>
                <w:spacing w:val="0"/>
                <w:w w:val="100"/>
                <w:position w:val="0"/>
                <w:sz w:val="18"/>
                <w:szCs w:val="18"/>
              </w:rPr>
              <w:t>8</w:t>
            </w:r>
            <w:r>
              <w:rPr>
                <w:rFonts w:ascii="SimSun" w:eastAsia="SimSun" w:hAnsi="SimSun" w:cs="SimSun"/>
                <w:color w:val="000000"/>
                <w:spacing w:val="0"/>
                <w:w w:val="100"/>
                <w:position w:val="0"/>
                <w:sz w:val="17"/>
                <w:szCs w:val="17"/>
              </w:rPr>
              <w:t>号天悦外滩 金融中心</w:t>
            </w: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07</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湖北立康医药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湖北省武汉市 江岸区黄浦大 街</w:t>
            </w:r>
            <w:r>
              <w:rPr>
                <w:color w:val="000000"/>
                <w:spacing w:val="0"/>
                <w:w w:val="100"/>
                <w:position w:val="0"/>
                <w:sz w:val="18"/>
                <w:szCs w:val="18"/>
              </w:rPr>
              <w:t>259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上海佑融林承 医药产业投资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上海市徐汇区 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1505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医药行业投 资、医药科技 领域技术咨询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吉祥风医药科 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213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医学研究与试 验发展；经济 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吉祥水东方医 药物流有限公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308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道路货物运输 服务；物流代 理服务；仓储 服务；汽车租 赁；供应链管 理；包装服务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吉祥火医院管 理服务有限公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301</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医院管理；医 疗灭菌领域内 的技术咨询、 技术服务；销 售医疗器械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吉祥火（济南） 医疗设备有限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 xml:space="preserve">山东省济南市 高新区机场路 </w:t>
            </w:r>
            <w:r>
              <w:rPr>
                <w:color w:val="000000"/>
                <w:spacing w:val="0"/>
                <w:w w:val="100"/>
                <w:position w:val="0"/>
              </w:rPr>
              <w:t>7388</w:t>
            </w:r>
            <w:r>
              <w:rPr>
                <w:rFonts w:ascii="SimSun" w:eastAsia="SimSun" w:hAnsi="SimSun" w:cs="SimSun"/>
                <w:color w:val="000000"/>
                <w:spacing w:val="0"/>
                <w:w w:val="100"/>
                <w:position w:val="0"/>
                <w:sz w:val="17"/>
                <w:szCs w:val="17"/>
              </w:rPr>
              <w:t>号</w:t>
            </w:r>
            <w:r>
              <w:rPr>
                <w:color w:val="000000"/>
                <w:spacing w:val="0"/>
                <w:w w:val="100"/>
                <w:position w:val="0"/>
              </w:rPr>
              <w:t>3</w:t>
            </w:r>
            <w:r>
              <w:rPr>
                <w:rFonts w:ascii="SimSun" w:eastAsia="SimSun" w:hAnsi="SimSun" w:cs="SimSun"/>
                <w:color w:val="000000"/>
                <w:spacing w:val="0"/>
                <w:w w:val="100"/>
                <w:position w:val="0"/>
                <w:sz w:val="17"/>
                <w:szCs w:val="17"/>
              </w:rPr>
              <w:t>号楼 东侧</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医疗器械、机 电一体化设备 的研发、生产、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吉祥火（济南） 检验检测有限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高新技术产业 开发区遥墙街 道机场路</w:t>
            </w:r>
            <w:r>
              <w:rPr>
                <w:color w:val="000000"/>
                <w:spacing w:val="0"/>
                <w:w w:val="100"/>
                <w:position w:val="0"/>
                <w:sz w:val="18"/>
                <w:szCs w:val="18"/>
              </w:rPr>
              <w:t xml:space="preserve">7388 </w:t>
            </w:r>
            <w:r>
              <w:rPr>
                <w:rFonts w:ascii="SimSun" w:eastAsia="SimSun" w:hAnsi="SimSun" w:cs="SimSun"/>
                <w:color w:val="000000"/>
                <w:spacing w:val="0"/>
                <w:w w:val="100"/>
                <w:position w:val="0"/>
                <w:sz w:val="17"/>
                <w:szCs w:val="17"/>
              </w:rPr>
              <w:t xml:space="preserve">号综合办公楼 </w:t>
            </w:r>
            <w:r>
              <w:rPr>
                <w:color w:val="000000"/>
                <w:spacing w:val="0"/>
                <w:w w:val="100"/>
                <w:position w:val="0"/>
                <w:sz w:val="18"/>
                <w:szCs w:val="18"/>
              </w:rPr>
              <w:t>306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仪器仪表及实 验设备的校 准、检测、技 术开发及销售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杭州吉高大健 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浙江省杭州市 西湖区三墩镇 金蓬街</w:t>
            </w:r>
            <w:r>
              <w:rPr>
                <w:color w:val="000000"/>
                <w:spacing w:val="0"/>
                <w:w w:val="100"/>
                <w:position w:val="0"/>
                <w:sz w:val="18"/>
                <w:szCs w:val="18"/>
              </w:rPr>
              <w:t>368</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幢</w:t>
            </w:r>
            <w:r>
              <w:rPr>
                <w:color w:val="000000"/>
                <w:spacing w:val="0"/>
                <w:w w:val="100"/>
                <w:position w:val="0"/>
                <w:sz w:val="18"/>
                <w:szCs w:val="18"/>
              </w:rPr>
              <w:t>314</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技术服务、技 术开发、技术 咨询、技术交 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吉祥火（杭州） 校准检测有限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浙江省杭州市 西湖区三墩镇 金蓬街</w:t>
            </w:r>
            <w:r>
              <w:rPr>
                <w:color w:val="000000"/>
                <w:spacing w:val="0"/>
                <w:w w:val="100"/>
                <w:position w:val="0"/>
                <w:sz w:val="18"/>
                <w:szCs w:val="18"/>
              </w:rPr>
              <w:t>368</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幢</w:t>
            </w: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检验检测服 务；认证服务； 职业卫生技术 服务；放射卫 生技术服务。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河南蓝蜻蜓校 准检测科技有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6" w:lineRule="exact"/>
              <w:ind w:left="0" w:right="0" w:firstLine="0"/>
              <w:jc w:val="both"/>
              <w:rPr>
                <w:sz w:val="17"/>
                <w:szCs w:val="17"/>
              </w:rPr>
            </w:pPr>
            <w:r>
              <w:rPr>
                <w:rFonts w:ascii="SimSun" w:eastAsia="SimSun" w:hAnsi="SimSun" w:cs="SimSun"/>
                <w:color w:val="000000"/>
                <w:spacing w:val="0"/>
                <w:w w:val="100"/>
                <w:position w:val="0"/>
                <w:sz w:val="17"/>
                <w:szCs w:val="17"/>
              </w:rPr>
              <w:t xml:space="preserve">河南省郑州市 中原区华山路 </w:t>
            </w:r>
            <w:r>
              <w:rPr>
                <w:color w:val="000000"/>
                <w:spacing w:val="0"/>
                <w:w w:val="100"/>
                <w:position w:val="0"/>
                <w:sz w:val="18"/>
                <w:szCs w:val="18"/>
              </w:rPr>
              <w:t>220</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号楼一 楼</w:t>
            </w:r>
            <w:r>
              <w:rPr>
                <w:color w:val="000000"/>
                <w:spacing w:val="0"/>
                <w:w w:val="100"/>
                <w:position w:val="0"/>
                <w:sz w:val="18"/>
                <w:szCs w:val="18"/>
              </w:rPr>
              <w:t>117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136</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138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计量校准服 务；检验检测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湖南瑞康医药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湖南省长沙市 开福区沙坪街 道中青路</w:t>
            </w:r>
            <w:r>
              <w:rPr>
                <w:color w:val="000000"/>
                <w:spacing w:val="0"/>
                <w:w w:val="100"/>
                <w:position w:val="0"/>
                <w:sz w:val="18"/>
                <w:szCs w:val="18"/>
              </w:rPr>
              <w:t xml:space="preserve">1048 </w:t>
            </w:r>
            <w:r>
              <w:rPr>
                <w:rFonts w:ascii="SimSun" w:eastAsia="SimSun" w:hAnsi="SimSun" w:cs="SimSun"/>
                <w:color w:val="000000"/>
                <w:spacing w:val="0"/>
                <w:w w:val="100"/>
                <w:position w:val="0"/>
                <w:sz w:val="17"/>
                <w:szCs w:val="17"/>
              </w:rPr>
              <w:t>号山河医药健 康产业园标准 厂房</w:t>
            </w:r>
            <w:r>
              <w:rPr>
                <w:color w:val="000000"/>
                <w:spacing w:val="0"/>
                <w:w w:val="100"/>
                <w:position w:val="0"/>
                <w:sz w:val="18"/>
                <w:szCs w:val="18"/>
              </w:rPr>
              <w:t>16</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603 </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药品器械等批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湖南润吉药业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湖南省长沙市 开福区沙坪街 道中青路</w:t>
            </w:r>
            <w:r>
              <w:rPr>
                <w:color w:val="000000"/>
                <w:spacing w:val="0"/>
                <w:w w:val="100"/>
                <w:position w:val="0"/>
                <w:sz w:val="18"/>
                <w:szCs w:val="18"/>
              </w:rPr>
              <w:t xml:space="preserve">1048 </w:t>
            </w:r>
            <w:r>
              <w:rPr>
                <w:rFonts w:ascii="SimSun" w:eastAsia="SimSun" w:hAnsi="SimSun" w:cs="SimSun"/>
                <w:color w:val="000000"/>
                <w:spacing w:val="0"/>
                <w:w w:val="100"/>
                <w:position w:val="0"/>
                <w:sz w:val="17"/>
                <w:szCs w:val="17"/>
              </w:rPr>
              <w:t>号山河医药健 康产业园第</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栋</w:t>
            </w:r>
            <w:r>
              <w:rPr>
                <w:color w:val="000000"/>
                <w:spacing w:val="0"/>
                <w:w w:val="100"/>
                <w:position w:val="0"/>
                <w:sz w:val="18"/>
                <w:szCs w:val="18"/>
              </w:rPr>
              <w:t>104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湖南特立医疗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湖南省长沙市 天心区白沙路 中路</w:t>
            </w:r>
            <w:r>
              <w:rPr>
                <w:color w:val="000000"/>
                <w:spacing w:val="0"/>
                <w:w w:val="100"/>
                <w:position w:val="0"/>
                <w:sz w:val="18"/>
                <w:szCs w:val="18"/>
              </w:rPr>
              <w:t>207</w:t>
            </w:r>
            <w:r>
              <w:rPr>
                <w:rFonts w:ascii="SimSun" w:eastAsia="SimSun" w:hAnsi="SimSun" w:cs="SimSun"/>
                <w:color w:val="000000"/>
                <w:spacing w:val="0"/>
                <w:w w:val="100"/>
                <w:position w:val="0"/>
                <w:sz w:val="17"/>
                <w:szCs w:val="17"/>
              </w:rPr>
              <w:t>号第 六层</w:t>
            </w:r>
            <w:r>
              <w:rPr>
                <w:color w:val="000000"/>
                <w:spacing w:val="0"/>
                <w:w w:val="100"/>
                <w:position w:val="0"/>
                <w:sz w:val="18"/>
                <w:szCs w:val="18"/>
              </w:rPr>
              <w:t>601</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湖南省长沙市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药品、医疗器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开福区青竹湖 路</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 药健康产业园 业务信息楼三 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长沙湘普科技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湖南省长沙市 芙蓉区荷花园 街道远大一路 </w:t>
            </w:r>
            <w:r>
              <w:rPr>
                <w:color w:val="000000"/>
                <w:spacing w:val="0"/>
                <w:w w:val="100"/>
                <w:position w:val="0"/>
                <w:sz w:val="18"/>
                <w:szCs w:val="18"/>
              </w:rPr>
              <w:t>582</w:t>
            </w:r>
            <w:r>
              <w:rPr>
                <w:rFonts w:ascii="SimSun" w:eastAsia="SimSun" w:hAnsi="SimSun" w:cs="SimSun"/>
                <w:color w:val="000000"/>
                <w:spacing w:val="0"/>
                <w:w w:val="100"/>
                <w:position w:val="0"/>
                <w:sz w:val="17"/>
                <w:szCs w:val="17"/>
              </w:rPr>
              <w:t>号东方芙 蓉</w:t>
            </w:r>
            <w:r>
              <w:rPr>
                <w:color w:val="000000"/>
                <w:spacing w:val="0"/>
                <w:w w:val="100"/>
                <w:position w:val="0"/>
                <w:sz w:val="18"/>
                <w:szCs w:val="18"/>
              </w:rPr>
              <w:t>3</w:t>
            </w:r>
            <w:r>
              <w:rPr>
                <w:rFonts w:ascii="SimSun" w:eastAsia="SimSun" w:hAnsi="SimSun" w:cs="SimSun"/>
                <w:color w:val="000000"/>
                <w:spacing w:val="0"/>
                <w:w w:val="100"/>
                <w:position w:val="0"/>
                <w:sz w:val="17"/>
                <w:szCs w:val="17"/>
              </w:rPr>
              <w:t>栋</w:t>
            </w:r>
            <w:r>
              <w:rPr>
                <w:color w:val="000000"/>
                <w:spacing w:val="0"/>
                <w:w w:val="100"/>
                <w:position w:val="0"/>
                <w:sz w:val="18"/>
                <w:szCs w:val="18"/>
              </w:rPr>
              <w:t>1727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1728 </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湖南盟盛医疗 用品科技有限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湖南省长沙市 开福区沙坪街 道中青路</w:t>
            </w:r>
            <w:r>
              <w:rPr>
                <w:color w:val="000000"/>
                <w:spacing w:val="0"/>
                <w:w w:val="100"/>
                <w:position w:val="0"/>
                <w:sz w:val="18"/>
                <w:szCs w:val="18"/>
              </w:rPr>
              <w:t xml:space="preserve">1048 </w:t>
            </w:r>
            <w:r>
              <w:rPr>
                <w:rFonts w:ascii="SimSun" w:eastAsia="SimSun" w:hAnsi="SimSun" w:cs="SimSun"/>
                <w:color w:val="000000"/>
                <w:spacing w:val="0"/>
                <w:w w:val="100"/>
                <w:position w:val="0"/>
                <w:sz w:val="17"/>
                <w:szCs w:val="17"/>
              </w:rPr>
              <w:t>号山河医药健 康产业园</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栋 </w:t>
            </w:r>
            <w:r>
              <w:rPr>
                <w:color w:val="000000"/>
                <w:spacing w:val="0"/>
                <w:w w:val="100"/>
                <w:position w:val="0"/>
                <w:sz w:val="18"/>
                <w:szCs w:val="18"/>
              </w:rPr>
              <w:t>606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607 </w:t>
            </w:r>
            <w:r>
              <w:rPr>
                <w:rFonts w:ascii="SimSun" w:eastAsia="SimSun" w:hAnsi="SimSun" w:cs="SimSun"/>
                <w:color w:val="000000"/>
                <w:spacing w:val="0"/>
                <w:w w:val="100"/>
                <w:position w:val="0"/>
                <w:sz w:val="17"/>
                <w:szCs w:val="17"/>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湖南山河医院 管理服务有限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湖南省长沙市 开福区青竹湖 街道青竹湖路 </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号瑞康医药 健康产业园业 务信息楼</w:t>
            </w:r>
            <w:r>
              <w:rPr>
                <w:color w:val="000000"/>
                <w:spacing w:val="0"/>
                <w:w w:val="100"/>
                <w:position w:val="0"/>
                <w:sz w:val="18"/>
                <w:szCs w:val="18"/>
              </w:rPr>
              <w:t>2</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206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208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医院经营管理 咨询；医疗设 备租赁服务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湖南瑞康医疗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湖南省长沙市 开福区青竹湖 街道青竹湖路 </w:t>
            </w:r>
            <w:r>
              <w:rPr>
                <w:color w:val="000000"/>
                <w:spacing w:val="0"/>
                <w:w w:val="100"/>
                <w:position w:val="0"/>
                <w:sz w:val="18"/>
                <w:szCs w:val="18"/>
              </w:rPr>
              <w:t>69</w:t>
            </w:r>
            <w:r>
              <w:rPr>
                <w:rFonts w:ascii="SimSun" w:eastAsia="SimSun" w:hAnsi="SimSun" w:cs="SimSun"/>
                <w:color w:val="000000"/>
                <w:spacing w:val="0"/>
                <w:w w:val="100"/>
                <w:position w:val="0"/>
                <w:sz w:val="17"/>
                <w:szCs w:val="17"/>
              </w:rPr>
              <w:t>号瑞康医药 健康产业园业 务信息楼</w:t>
            </w:r>
            <w:r>
              <w:rPr>
                <w:color w:val="000000"/>
                <w:spacing w:val="0"/>
                <w:w w:val="100"/>
                <w:position w:val="0"/>
                <w:sz w:val="18"/>
                <w:szCs w:val="18"/>
              </w:rPr>
              <w:t>5</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501-512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吉林瑞康盛源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 xml:space="preserve">吉林省长春市 高新区超群街 </w:t>
            </w:r>
            <w:r>
              <w:rPr>
                <w:color w:val="000000"/>
                <w:spacing w:val="0"/>
                <w:w w:val="100"/>
                <w:position w:val="0"/>
                <w:sz w:val="18"/>
                <w:szCs w:val="18"/>
              </w:rPr>
              <w:t>999</w:t>
            </w:r>
            <w:r>
              <w:rPr>
                <w:rFonts w:ascii="SimSun" w:eastAsia="SimSun" w:hAnsi="SimSun" w:cs="SimSun"/>
                <w:color w:val="000000"/>
                <w:spacing w:val="0"/>
                <w:w w:val="100"/>
                <w:position w:val="0"/>
                <w:sz w:val="17"/>
                <w:szCs w:val="17"/>
              </w:rPr>
              <w:t>号</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309</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连云港新京旺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江苏省连云港 市海州区科苑 路</w:t>
            </w:r>
            <w:r>
              <w:rPr>
                <w:color w:val="000000"/>
                <w:spacing w:val="0"/>
                <w:w w:val="100"/>
                <w:position w:val="0"/>
                <w:sz w:val="18"/>
                <w:szCs w:val="18"/>
              </w:rPr>
              <w:t>88</w:t>
            </w:r>
            <w:r>
              <w:rPr>
                <w:rFonts w:ascii="SimSun" w:eastAsia="SimSun" w:hAnsi="SimSun" w:cs="SimSun"/>
                <w:color w:val="000000"/>
                <w:spacing w:val="0"/>
                <w:w w:val="100"/>
                <w:position w:val="0"/>
                <w:sz w:val="17"/>
                <w:szCs w:val="17"/>
              </w:rPr>
              <w:t>号壹品国 际</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520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江苏鸿霖医药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江苏省南京市 高淳经济开发 区标准厂房三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药品、医疗器 械等销售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w:t>
            </w:r>
            <w:r>
              <w:rPr>
                <w:color w:val="000000"/>
                <w:spacing w:val="0"/>
                <w:w w:val="100"/>
                <w:position w:val="0"/>
                <w:sz w:val="18"/>
                <w:szCs w:val="18"/>
              </w:rPr>
              <w:t>2</w:t>
            </w:r>
            <w:r>
              <w:rPr>
                <w:rFonts w:ascii="SimSun" w:eastAsia="SimSun" w:hAnsi="SimSun" w:cs="SimSun"/>
                <w:color w:val="000000"/>
                <w:spacing w:val="0"/>
                <w:w w:val="100"/>
                <w:position w:val="0"/>
                <w:sz w:val="17"/>
                <w:szCs w:val="17"/>
              </w:rPr>
              <w:t>号厂房二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江苏瑞康鸿霖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供应链管理有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江苏省南京市 高淳经济开发 区标准厂房三 期</w:t>
            </w:r>
            <w:r>
              <w:rPr>
                <w:color w:val="000000"/>
                <w:spacing w:val="0"/>
                <w:w w:val="100"/>
                <w:position w:val="0"/>
                <w:sz w:val="18"/>
                <w:szCs w:val="18"/>
              </w:rPr>
              <w:t>2</w:t>
            </w:r>
            <w:r>
              <w:rPr>
                <w:rFonts w:ascii="SimSun" w:eastAsia="SimSun" w:hAnsi="SimSun" w:cs="SimSun"/>
                <w:color w:val="000000"/>
                <w:spacing w:val="0"/>
                <w:w w:val="100"/>
                <w:position w:val="0"/>
                <w:sz w:val="17"/>
                <w:szCs w:val="17"/>
              </w:rPr>
              <w:t>号厂房 二层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供应链管理服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南昌普健实业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江西省南昌市 青云谱区井冈 山大道</w:t>
            </w:r>
            <w:r>
              <w:rPr>
                <w:color w:val="000000"/>
                <w:spacing w:val="0"/>
                <w:w w:val="100"/>
                <w:position w:val="0"/>
                <w:sz w:val="18"/>
                <w:szCs w:val="18"/>
              </w:rPr>
              <w:t>228</w:t>
            </w:r>
            <w:r>
              <w:rPr>
                <w:rFonts w:ascii="SimSun" w:eastAsia="SimSun" w:hAnsi="SimSun" w:cs="SimSun"/>
                <w:color w:val="000000"/>
                <w:spacing w:val="0"/>
                <w:w w:val="100"/>
                <w:position w:val="0"/>
                <w:sz w:val="17"/>
                <w:szCs w:val="17"/>
              </w:rPr>
              <w:t>号 世纪麦迪逊广 场商业办公楼</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C </w:t>
            </w:r>
            <w:r>
              <w:rPr>
                <w:rFonts w:ascii="SimSun" w:eastAsia="SimSun" w:hAnsi="SimSun" w:cs="SimSun"/>
                <w:color w:val="000000"/>
                <w:spacing w:val="0"/>
                <w:w w:val="100"/>
                <w:position w:val="0"/>
                <w:sz w:val="17"/>
                <w:szCs w:val="17"/>
              </w:rPr>
              <w:t xml:space="preserve">栋 </w:t>
            </w:r>
            <w:r>
              <w:rPr>
                <w:color w:val="000000"/>
                <w:spacing w:val="0"/>
                <w:w w:val="100"/>
                <w:position w:val="0"/>
                <w:sz w:val="18"/>
                <w:szCs w:val="18"/>
              </w:rPr>
              <w:t>1204</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40" w:line="360" w:lineRule="auto"/>
              <w:ind w:left="0" w:right="0" w:firstLine="0"/>
              <w:jc w:val="left"/>
              <w:rPr>
                <w:sz w:val="17"/>
                <w:szCs w:val="17"/>
              </w:rPr>
            </w:pPr>
            <w:r>
              <w:rPr>
                <w:color w:val="000000"/>
                <w:spacing w:val="0"/>
                <w:w w:val="100"/>
                <w:position w:val="0"/>
                <w:sz w:val="18"/>
                <w:szCs w:val="18"/>
              </w:rPr>
              <w:t xml:space="preserve">1205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江西科洋实业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江西省南昌市 青云谱区三店 西路以北世纪 麦迪逊广场商 业办公楼</w:t>
            </w:r>
            <w:r>
              <w:rPr>
                <w:color w:val="000000"/>
                <w:spacing w:val="0"/>
                <w:w w:val="100"/>
                <w:position w:val="0"/>
                <w:sz w:val="18"/>
                <w:szCs w:val="18"/>
              </w:rPr>
              <w:t>C</w:t>
            </w:r>
            <w:r>
              <w:rPr>
                <w:rFonts w:ascii="SimSun" w:eastAsia="SimSun" w:hAnsi="SimSun" w:cs="SimSun"/>
                <w:color w:val="000000"/>
                <w:spacing w:val="0"/>
                <w:w w:val="100"/>
                <w:position w:val="0"/>
                <w:sz w:val="17"/>
                <w:szCs w:val="17"/>
              </w:rPr>
              <w:t xml:space="preserve">栋 </w:t>
            </w:r>
            <w:r>
              <w:rPr>
                <w:color w:val="000000"/>
                <w:spacing w:val="0"/>
                <w:w w:val="100"/>
                <w:position w:val="0"/>
                <w:sz w:val="18"/>
                <w:szCs w:val="18"/>
              </w:rPr>
              <w:t xml:space="preserve">1206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辽宁康华企业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中国（辽宁） 自由贸易试验 区沈阳片区全 运路</w:t>
            </w:r>
            <w:r>
              <w:rPr>
                <w:color w:val="000000"/>
                <w:spacing w:val="0"/>
                <w:w w:val="100"/>
                <w:position w:val="0"/>
                <w:sz w:val="18"/>
                <w:szCs w:val="18"/>
              </w:rPr>
              <w:t>109-1</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109-1 </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层</w:t>
            </w:r>
            <w:r>
              <w:rPr>
                <w:color w:val="000000"/>
                <w:spacing w:val="0"/>
                <w:w w:val="100"/>
                <w:position w:val="0"/>
                <w:sz w:val="18"/>
                <w:szCs w:val="18"/>
              </w:rPr>
              <w:t>246-93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企业管理咨 询，药品器械 技术咨询，药 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佳瑞德科技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（大连）有限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辽宁省大连市 花园口经济区 迎春街</w:t>
            </w:r>
            <w:r>
              <w:rPr>
                <w:color w:val="000000"/>
                <w:spacing w:val="0"/>
                <w:w w:val="100"/>
                <w:position w:val="0"/>
                <w:sz w:val="18"/>
                <w:szCs w:val="18"/>
              </w:rPr>
              <w:t>6-1</w:t>
            </w:r>
            <w:r>
              <w:rPr>
                <w:rFonts w:ascii="SimSun" w:eastAsia="SimSun" w:hAnsi="SimSun" w:cs="SimSun"/>
                <w:color w:val="000000"/>
                <w:spacing w:val="0"/>
                <w:w w:val="100"/>
                <w:position w:val="0"/>
                <w:sz w:val="17"/>
                <w:szCs w:val="17"/>
              </w:rPr>
              <w:t xml:space="preserve">号 楼 </w:t>
            </w:r>
            <w:r>
              <w:rPr>
                <w:color w:val="000000"/>
                <w:spacing w:val="0"/>
                <w:w w:val="100"/>
                <w:position w:val="0"/>
                <w:sz w:val="18"/>
                <w:szCs w:val="18"/>
              </w:rPr>
              <w:t xml:space="preserve">A-506-1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沈阳志强贸易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辽宁省沈阳市 浑南区浑南中 路 </w:t>
            </w:r>
            <w:r>
              <w:rPr>
                <w:color w:val="000000"/>
                <w:spacing w:val="0"/>
                <w:w w:val="100"/>
                <w:position w:val="0"/>
                <w:sz w:val="18"/>
                <w:szCs w:val="18"/>
              </w:rPr>
              <w:t xml:space="preserve">19-1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15</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辽宁省新特药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辽宁省沈抚新 区金枫街</w:t>
            </w:r>
            <w:r>
              <w:rPr>
                <w:color w:val="000000"/>
                <w:spacing w:val="0"/>
                <w:w w:val="100"/>
                <w:position w:val="0"/>
                <w:sz w:val="18"/>
                <w:szCs w:val="18"/>
              </w:rPr>
              <w:t xml:space="preserve">75-1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大连金诺利尔 医疗器械有限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辽宁省大连花 园口经济区银 杏路二段</w:t>
            </w:r>
            <w:r>
              <w:rPr>
                <w:color w:val="000000"/>
                <w:spacing w:val="0"/>
                <w:w w:val="100"/>
                <w:position w:val="0"/>
              </w:rPr>
              <w:t>31</w:t>
            </w:r>
            <w:r>
              <w:rPr>
                <w:rFonts w:ascii="SimSun" w:eastAsia="SimSun" w:hAnsi="SimSun" w:cs="SimSun"/>
                <w:color w:val="000000"/>
                <w:spacing w:val="0"/>
                <w:w w:val="100"/>
                <w:position w:val="0"/>
                <w:sz w:val="17"/>
                <w:szCs w:val="17"/>
              </w:rPr>
              <w:t xml:space="preserve">号 </w:t>
            </w:r>
            <w:r>
              <w:rPr>
                <w:color w:val="000000"/>
                <w:spacing w:val="0"/>
                <w:w w:val="100"/>
                <w:position w:val="0"/>
              </w:rPr>
              <w:t>208-8</w:t>
            </w:r>
            <w:r>
              <w:rPr>
                <w:rFonts w:ascii="SimSun" w:eastAsia="SimSun" w:hAnsi="SimSun" w:cs="SimSun"/>
                <w:color w:val="000000"/>
                <w:spacing w:val="0"/>
                <w:w w:val="100"/>
                <w:position w:val="0"/>
                <w:sz w:val="17"/>
                <w:szCs w:val="17"/>
              </w:rPr>
              <w:t>、</w:t>
            </w:r>
            <w:r>
              <w:rPr>
                <w:color w:val="000000"/>
                <w:spacing w:val="0"/>
                <w:w w:val="100"/>
                <w:position w:val="0"/>
              </w:rPr>
              <w:t>208-9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辽宁腾盛医疗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rFonts w:ascii="SimSun" w:eastAsia="SimSun" w:hAnsi="SimSun" w:cs="SimSun"/>
                <w:color w:val="000000"/>
                <w:spacing w:val="0"/>
                <w:w w:val="100"/>
                <w:position w:val="0"/>
                <w:sz w:val="17"/>
                <w:szCs w:val="17"/>
              </w:rPr>
              <w:t>辽宁省沈阳市 铁西区建设西 路</w:t>
            </w:r>
            <w:r>
              <w:rPr>
                <w:color w:val="000000"/>
                <w:spacing w:val="0"/>
                <w:w w:val="100"/>
                <w:position w:val="0"/>
                <w:sz w:val="18"/>
                <w:szCs w:val="18"/>
              </w:rPr>
              <w:t>5</w:t>
            </w:r>
            <w:r>
              <w:rPr>
                <w:rFonts w:ascii="SimSun" w:eastAsia="SimSun" w:hAnsi="SimSun" w:cs="SimSun"/>
                <w:color w:val="000000"/>
                <w:spacing w:val="0"/>
                <w:w w:val="100"/>
                <w:position w:val="0"/>
                <w:sz w:val="17"/>
                <w:szCs w:val="17"/>
              </w:rPr>
              <w:t>号</w:t>
            </w:r>
            <w:r>
              <w:rPr>
                <w:color w:val="000000"/>
                <w:spacing w:val="0"/>
                <w:w w:val="100"/>
                <w:position w:val="0"/>
                <w:sz w:val="18"/>
                <w:szCs w:val="18"/>
              </w:rPr>
              <w:t>4B12</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50" w:lineRule="auto"/>
              <w:ind w:left="0" w:right="0" w:firstLine="0"/>
              <w:jc w:val="both"/>
            </w:pPr>
            <w:r>
              <w:rPr>
                <w:color w:val="000000"/>
                <w:spacing w:val="0"/>
                <w:w w:val="100"/>
                <w:position w:val="0"/>
              </w:rPr>
              <w:t>4B13</w:t>
            </w:r>
            <w:r>
              <w:rPr>
                <w:rFonts w:ascii="SimSun" w:eastAsia="SimSun" w:hAnsi="SimSun" w:cs="SimSun"/>
                <w:color w:val="000000"/>
                <w:spacing w:val="0"/>
                <w:w w:val="100"/>
                <w:position w:val="0"/>
                <w:sz w:val="17"/>
                <w:szCs w:val="17"/>
              </w:rPr>
              <w:t xml:space="preserve">、 </w:t>
            </w:r>
            <w:r>
              <w:rPr>
                <w:color w:val="000000"/>
                <w:spacing w:val="0"/>
                <w:w w:val="100"/>
                <w:position w:val="0"/>
              </w:rPr>
              <w:t>4B14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医疗器械技术 开发，医疗器 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 企业合并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内蒙古瑞康时 代医药有限公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both"/>
              <w:rPr>
                <w:sz w:val="17"/>
                <w:szCs w:val="17"/>
              </w:rPr>
            </w:pPr>
            <w:r>
              <w:rPr>
                <w:rFonts w:ascii="SimSun" w:eastAsia="SimSun" w:hAnsi="SimSun" w:cs="SimSun"/>
                <w:color w:val="000000"/>
                <w:spacing w:val="0"/>
                <w:w w:val="100"/>
                <w:position w:val="0"/>
                <w:sz w:val="17"/>
                <w:szCs w:val="17"/>
              </w:rPr>
              <w:t>内蒙古自治区 呼和浩特市玉 泉区裕隆工业 园区</w:t>
            </w:r>
            <w:r>
              <w:rPr>
                <w:color w:val="000000"/>
                <w:spacing w:val="0"/>
                <w:w w:val="100"/>
                <w:position w:val="0"/>
                <w:sz w:val="18"/>
                <w:szCs w:val="18"/>
              </w:rPr>
              <w:t>C</w:t>
            </w:r>
            <w:r>
              <w:rPr>
                <w:rFonts w:ascii="SimSun" w:eastAsia="SimSun" w:hAnsi="SimSun" w:cs="SimSun"/>
                <w:color w:val="000000"/>
                <w:spacing w:val="0"/>
                <w:w w:val="100"/>
                <w:position w:val="0"/>
                <w:sz w:val="17"/>
                <w:szCs w:val="17"/>
              </w:rPr>
              <w:t>区</w:t>
            </w:r>
            <w:r>
              <w:rPr>
                <w:color w:val="000000"/>
                <w:spacing w:val="0"/>
                <w:w w:val="100"/>
                <w:position w:val="0"/>
                <w:sz w:val="18"/>
                <w:szCs w:val="18"/>
              </w:rPr>
              <w:t>8</w:t>
            </w:r>
            <w:r>
              <w:rPr>
                <w:rFonts w:ascii="SimSun" w:eastAsia="SimSun" w:hAnsi="SimSun" w:cs="SimSun"/>
                <w:color w:val="000000"/>
                <w:spacing w:val="0"/>
                <w:w w:val="100"/>
                <w:position w:val="0"/>
                <w:sz w:val="17"/>
                <w:szCs w:val="17"/>
              </w:rPr>
              <w:t>号 院内北侧一楼</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101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内蒙古凯思康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内蒙古自治区 包头市稀土开 发区北重路</w:t>
            </w:r>
            <w:r>
              <w:rPr>
                <w:color w:val="000000"/>
                <w:spacing w:val="0"/>
                <w:w w:val="100"/>
                <w:position w:val="0"/>
              </w:rPr>
              <w:t xml:space="preserve">3 </w:t>
            </w:r>
            <w:r>
              <w:rPr>
                <w:rFonts w:ascii="SimSun" w:eastAsia="SimSun" w:hAnsi="SimSun" w:cs="SimSun"/>
                <w:color w:val="000000"/>
                <w:spacing w:val="0"/>
                <w:w w:val="100"/>
                <w:position w:val="0"/>
                <w:sz w:val="17"/>
                <w:szCs w:val="17"/>
              </w:rPr>
              <w:t>号</w:t>
            </w:r>
            <w:r>
              <w:rPr>
                <w:color w:val="000000"/>
                <w:spacing w:val="0"/>
                <w:w w:val="100"/>
                <w:position w:val="0"/>
              </w:rPr>
              <w:t>（</w:t>
            </w:r>
            <w:r>
              <w:rPr>
                <w:rFonts w:ascii="SimSun" w:eastAsia="SimSun" w:hAnsi="SimSun" w:cs="SimSun"/>
                <w:color w:val="000000"/>
                <w:spacing w:val="0"/>
                <w:w w:val="100"/>
                <w:position w:val="0"/>
                <w:sz w:val="17"/>
                <w:szCs w:val="17"/>
              </w:rPr>
              <w:t xml:space="preserve">包头恒锦中 药饮片有限公 司院内北侧办 公楼 </w:t>
            </w:r>
            <w:r>
              <w:rPr>
                <w:color w:val="000000"/>
                <w:spacing w:val="0"/>
                <w:w w:val="100"/>
                <w:position w:val="0"/>
              </w:rPr>
              <w:t xml:space="preserve">301-309 </w:t>
            </w:r>
            <w:r>
              <w:rPr>
                <w:rFonts w:ascii="SimSun" w:eastAsia="SimSun" w:hAnsi="SimSun" w:cs="SimSun"/>
                <w:color w:val="000000"/>
                <w:spacing w:val="0"/>
                <w:w w:val="100"/>
                <w:position w:val="0"/>
                <w:sz w:val="17"/>
                <w:szCs w:val="17"/>
              </w:rPr>
              <w:t>及西侧北数第 二排仓库</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尼木祥云医疗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尼木县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西藏自治区拉 萨市尼木县尼 木乡人民路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潍坊耀恒经贸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潍坊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山东省潍坊市 奎文区新华路 </w:t>
            </w:r>
            <w:r>
              <w:rPr>
                <w:color w:val="000000"/>
                <w:spacing w:val="0"/>
                <w:w w:val="100"/>
                <w:position w:val="0"/>
                <w:sz w:val="18"/>
                <w:szCs w:val="18"/>
              </w:rPr>
              <w:t>2112</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号楼</w:t>
            </w:r>
          </w:p>
          <w:p>
            <w:pPr>
              <w:pStyle w:val="Style2"/>
              <w:keepNext w:val="0"/>
              <w:keepLines w:val="0"/>
              <w:widowControl w:val="0"/>
              <w:shd w:val="clear" w:color="auto" w:fill="auto"/>
              <w:bidi w:val="0"/>
              <w:spacing w:before="0" w:after="0" w:line="350" w:lineRule="auto"/>
              <w:ind w:left="0" w:right="0" w:firstLine="0"/>
              <w:jc w:val="left"/>
              <w:rPr>
                <w:sz w:val="17"/>
                <w:szCs w:val="17"/>
              </w:rPr>
            </w:pPr>
            <w:r>
              <w:rPr>
                <w:color w:val="000000"/>
                <w:spacing w:val="0"/>
                <w:w w:val="100"/>
                <w:position w:val="0"/>
                <w:sz w:val="18"/>
                <w:szCs w:val="18"/>
              </w:rPr>
              <w:t xml:space="preserve">1108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威海神瑞贸易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山东省威海市 世昌大道</w:t>
            </w:r>
            <w:r>
              <w:rPr>
                <w:color w:val="000000"/>
                <w:spacing w:val="0"/>
                <w:w w:val="100"/>
                <w:position w:val="0"/>
                <w:sz w:val="18"/>
                <w:szCs w:val="18"/>
              </w:rPr>
              <w:t xml:space="preserve">280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青岛宝康生物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山东省青岛市 市北区敦化路 </w:t>
            </w:r>
            <w:r>
              <w:rPr>
                <w:color w:val="000000"/>
                <w:spacing w:val="0"/>
                <w:w w:val="100"/>
                <w:position w:val="0"/>
                <w:sz w:val="18"/>
                <w:szCs w:val="18"/>
              </w:rPr>
              <w:t>598</w:t>
            </w:r>
            <w:r>
              <w:rPr>
                <w:rFonts w:ascii="SimSun" w:eastAsia="SimSun" w:hAnsi="SimSun" w:cs="SimSun"/>
                <w:color w:val="000000"/>
                <w:spacing w:val="0"/>
                <w:w w:val="100"/>
                <w:position w:val="0"/>
                <w:sz w:val="17"/>
                <w:szCs w:val="17"/>
              </w:rPr>
              <w:t>号网点</w:t>
            </w:r>
            <w:r>
              <w:rPr>
                <w:color w:val="000000"/>
                <w:spacing w:val="0"/>
                <w:w w:val="100"/>
                <w:position w:val="0"/>
                <w:sz w:val="18"/>
                <w:szCs w:val="18"/>
              </w:rPr>
              <w:t>3</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医疗器械等销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北京恒盛凯利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北京市朝阳区 大郊亭中街</w:t>
            </w:r>
            <w:r>
              <w:rPr>
                <w:color w:val="000000"/>
                <w:spacing w:val="0"/>
                <w:w w:val="100"/>
                <w:position w:val="0"/>
              </w:rPr>
              <w:t xml:space="preserve">2 </w:t>
            </w:r>
            <w:r>
              <w:rPr>
                <w:rFonts w:ascii="SimSun" w:eastAsia="SimSun" w:hAnsi="SimSun" w:cs="SimSun"/>
                <w:color w:val="000000"/>
                <w:spacing w:val="0"/>
                <w:w w:val="100"/>
                <w:position w:val="0"/>
                <w:sz w:val="17"/>
                <w:szCs w:val="17"/>
              </w:rPr>
              <w:t>号院三号楼</w:t>
            </w:r>
            <w:r>
              <w:rPr>
                <w:color w:val="000000"/>
                <w:spacing w:val="0"/>
                <w:w w:val="100"/>
                <w:position w:val="0"/>
              </w:rPr>
              <w:t>11</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层 </w:t>
            </w:r>
            <w:r>
              <w:rPr>
                <w:color w:val="000000"/>
                <w:spacing w:val="0"/>
                <w:w w:val="100"/>
                <w:position w:val="0"/>
              </w:rPr>
              <w:t>3-11B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青岛祥云医学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2" w:lineRule="exact"/>
              <w:ind w:left="0" w:right="0" w:firstLine="0"/>
              <w:jc w:val="left"/>
              <w:rPr>
                <w:sz w:val="17"/>
                <w:szCs w:val="17"/>
              </w:rPr>
            </w:pPr>
            <w:r>
              <w:rPr>
                <w:rFonts w:ascii="SimSun" w:eastAsia="SimSun" w:hAnsi="SimSun" w:cs="SimSun"/>
                <w:color w:val="000000"/>
                <w:spacing w:val="0"/>
                <w:w w:val="100"/>
                <w:position w:val="0"/>
                <w:sz w:val="17"/>
                <w:szCs w:val="17"/>
              </w:rPr>
              <w:t xml:space="preserve">山东省青岛市 市北区敦化路 </w:t>
            </w:r>
            <w:r>
              <w:rPr>
                <w:color w:val="000000"/>
                <w:spacing w:val="0"/>
                <w:w w:val="100"/>
                <w:position w:val="0"/>
                <w:sz w:val="18"/>
                <w:szCs w:val="18"/>
              </w:rPr>
              <w:t>598</w:t>
            </w:r>
            <w:r>
              <w:rPr>
                <w:rFonts w:ascii="SimSun" w:eastAsia="SimSun" w:hAnsi="SimSun" w:cs="SimSun"/>
                <w:color w:val="000000"/>
                <w:spacing w:val="0"/>
                <w:w w:val="100"/>
                <w:position w:val="0"/>
                <w:sz w:val="17"/>
                <w:szCs w:val="17"/>
              </w:rPr>
              <w:t>号网点</w:t>
            </w:r>
            <w:r>
              <w:rPr>
                <w:color w:val="000000"/>
                <w:spacing w:val="0"/>
                <w:w w:val="100"/>
                <w:position w:val="0"/>
                <w:sz w:val="18"/>
                <w:szCs w:val="18"/>
              </w:rPr>
              <w:t>2</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350" w:lineRule="auto"/>
              <w:ind w:left="0" w:right="0" w:firstLine="0"/>
              <w:jc w:val="left"/>
              <w:rPr>
                <w:sz w:val="17"/>
                <w:szCs w:val="17"/>
              </w:rPr>
            </w:pPr>
            <w:r>
              <w:rPr>
                <w:color w:val="000000"/>
                <w:spacing w:val="0"/>
                <w:w w:val="100"/>
                <w:position w:val="0"/>
                <w:sz w:val="18"/>
                <w:szCs w:val="18"/>
              </w:rPr>
              <w:t>202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生物试剂及生 物产品研发； 电子产品等批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非同一控制下 企业合并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山西瑞康滨海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山西省太原市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迎泽区南内环 街</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元泰 商务大厦六层 </w:t>
            </w:r>
            <w:r>
              <w:rPr>
                <w:color w:val="000000"/>
                <w:spacing w:val="0"/>
                <w:w w:val="100"/>
                <w:position w:val="0"/>
                <w:sz w:val="18"/>
                <w:szCs w:val="18"/>
              </w:rPr>
              <w:t>608</w:t>
            </w:r>
            <w:r>
              <w:rPr>
                <w:rFonts w:ascii="SimSun" w:eastAsia="SimSun" w:hAnsi="SimSun" w:cs="SimSun"/>
                <w:color w:val="000000"/>
                <w:spacing w:val="0"/>
                <w:w w:val="100"/>
                <w:position w:val="0"/>
                <w:sz w:val="17"/>
                <w:szCs w:val="17"/>
              </w:rPr>
              <w:t>室</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查看 地址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瑞康医药山西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山西省太原市 迎泽区南内环 街</w:t>
            </w:r>
            <w:r>
              <w:rPr>
                <w:color w:val="000000"/>
                <w:spacing w:val="0"/>
                <w:w w:val="100"/>
                <w:position w:val="0"/>
                <w:sz w:val="18"/>
                <w:szCs w:val="18"/>
              </w:rPr>
              <w:t>21</w:t>
            </w:r>
            <w:r>
              <w:rPr>
                <w:rFonts w:ascii="SimSun" w:eastAsia="SimSun" w:hAnsi="SimSun" w:cs="SimSun"/>
                <w:color w:val="000000"/>
                <w:spacing w:val="0"/>
                <w:w w:val="100"/>
                <w:position w:val="0"/>
                <w:sz w:val="17"/>
                <w:szCs w:val="17"/>
              </w:rPr>
              <w:t>号（元泰 商务大厦三、 六层）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山西晟益康医 疗科技有限公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山西省太原市 迎泽区双塔东 街</w:t>
            </w:r>
            <w:r>
              <w:rPr>
                <w:color w:val="000000"/>
                <w:spacing w:val="0"/>
                <w:w w:val="100"/>
                <w:position w:val="0"/>
                <w:sz w:val="18"/>
                <w:szCs w:val="18"/>
              </w:rPr>
              <w:t>63</w:t>
            </w:r>
            <w:r>
              <w:rPr>
                <w:rFonts w:ascii="SimSun" w:eastAsia="SimSun" w:hAnsi="SimSun" w:cs="SimSun"/>
                <w:color w:val="000000"/>
                <w:spacing w:val="0"/>
                <w:w w:val="100"/>
                <w:position w:val="0"/>
                <w:sz w:val="17"/>
                <w:szCs w:val="17"/>
              </w:rPr>
              <w:t>号</w:t>
            </w:r>
            <w:r>
              <w:rPr>
                <w:color w:val="000000"/>
                <w:spacing w:val="0"/>
                <w:w w:val="100"/>
                <w:position w:val="0"/>
                <w:sz w:val="18"/>
                <w:szCs w:val="18"/>
              </w:rPr>
              <w:t>302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计算机软硬件 销售、医疗器 械技术服务等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太原维康鸿业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山西省太原市 迎泽区双塔寺 街</w:t>
            </w:r>
            <w:r>
              <w:rPr>
                <w:color w:val="000000"/>
                <w:spacing w:val="0"/>
                <w:w w:val="100"/>
                <w:position w:val="0"/>
                <w:sz w:val="18"/>
                <w:szCs w:val="18"/>
              </w:rPr>
              <w:t>63</w:t>
            </w:r>
            <w:r>
              <w:rPr>
                <w:rFonts w:ascii="SimSun" w:eastAsia="SimSun" w:hAnsi="SimSun" w:cs="SimSun"/>
                <w:color w:val="000000"/>
                <w:spacing w:val="0"/>
                <w:w w:val="100"/>
                <w:position w:val="0"/>
                <w:sz w:val="17"/>
                <w:szCs w:val="17"/>
              </w:rPr>
              <w:t>号</w:t>
            </w:r>
            <w:r>
              <w:rPr>
                <w:color w:val="000000"/>
                <w:spacing w:val="0"/>
                <w:w w:val="100"/>
                <w:position w:val="0"/>
                <w:sz w:val="18"/>
                <w:szCs w:val="18"/>
              </w:rPr>
              <w:t>23</w:t>
            </w:r>
            <w:r>
              <w:rPr>
                <w:rFonts w:ascii="SimSun" w:eastAsia="SimSun" w:hAnsi="SimSun" w:cs="SimSun"/>
                <w:color w:val="000000"/>
                <w:spacing w:val="0"/>
                <w:w w:val="100"/>
                <w:position w:val="0"/>
                <w:sz w:val="17"/>
                <w:szCs w:val="17"/>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山西维康同源 病理诊断中心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山西省太原市 迎泽区双塔寺 街</w:t>
            </w:r>
            <w:r>
              <w:rPr>
                <w:color w:val="000000"/>
                <w:spacing w:val="0"/>
                <w:w w:val="100"/>
                <w:position w:val="0"/>
                <w:sz w:val="18"/>
                <w:szCs w:val="18"/>
              </w:rPr>
              <w:t>63</w:t>
            </w:r>
            <w:r>
              <w:rPr>
                <w:rFonts w:ascii="SimSun" w:eastAsia="SimSun" w:hAnsi="SimSun" w:cs="SimSun"/>
                <w:color w:val="000000"/>
                <w:spacing w:val="0"/>
                <w:w w:val="100"/>
                <w:position w:val="0"/>
                <w:sz w:val="17"/>
                <w:szCs w:val="17"/>
              </w:rPr>
              <w:t>号</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幢 </w:t>
            </w:r>
            <w:r>
              <w:rPr>
                <w:color w:val="000000"/>
                <w:spacing w:val="0"/>
                <w:w w:val="100"/>
                <w:position w:val="0"/>
                <w:sz w:val="18"/>
                <w:szCs w:val="18"/>
              </w:rPr>
              <w:t>308</w:t>
            </w:r>
            <w:r>
              <w:rPr>
                <w:rFonts w:ascii="SimSun" w:eastAsia="SimSun" w:hAnsi="SimSun" w:cs="SimSun"/>
                <w:color w:val="000000"/>
                <w:spacing w:val="0"/>
                <w:w w:val="100"/>
                <w:position w:val="0"/>
                <w:sz w:val="17"/>
                <w:szCs w:val="17"/>
              </w:rPr>
              <w:t>号底商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计算机软硬件 的技术开发、 技术咨询；医 疗器械销售等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山西维康同源 医生集团有限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 xml:space="preserve">山西省太原市 迎泽区双塔寺 </w:t>
            </w:r>
            <w:r>
              <w:rPr>
                <w:color w:val="000000"/>
                <w:spacing w:val="0"/>
                <w:w w:val="100"/>
                <w:position w:val="0"/>
                <w:sz w:val="18"/>
                <w:szCs w:val="18"/>
              </w:rPr>
              <w:t xml:space="preserve">63 </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 xml:space="preserve">幢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企业管理、医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疗服务等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北京康美华健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北京市海淀区 海淀区中关村 南大街</w:t>
            </w:r>
            <w:r>
              <w:rPr>
                <w:color w:val="000000"/>
                <w:spacing w:val="0"/>
                <w:w w:val="100"/>
                <w:position w:val="0"/>
              </w:rPr>
              <w:t>2</w:t>
            </w:r>
            <w:r>
              <w:rPr>
                <w:rFonts w:ascii="SimSun" w:eastAsia="SimSun" w:hAnsi="SimSun" w:cs="SimSun"/>
                <w:color w:val="000000"/>
                <w:spacing w:val="0"/>
                <w:w w:val="100"/>
                <w:position w:val="0"/>
                <w:sz w:val="17"/>
                <w:szCs w:val="17"/>
              </w:rPr>
              <w:t>号</w:t>
            </w:r>
            <w:r>
              <w:rPr>
                <w:color w:val="000000"/>
                <w:spacing w:val="0"/>
                <w:w w:val="100"/>
                <w:position w:val="0"/>
              </w:rPr>
              <w:t xml:space="preserve">B </w:t>
            </w:r>
            <w:r>
              <w:rPr>
                <w:rFonts w:ascii="SimSun" w:eastAsia="SimSun" w:hAnsi="SimSun" w:cs="SimSun"/>
                <w:color w:val="000000"/>
                <w:spacing w:val="0"/>
                <w:w w:val="100"/>
                <w:position w:val="0"/>
                <w:sz w:val="17"/>
                <w:szCs w:val="17"/>
              </w:rPr>
              <w:t>座</w:t>
            </w:r>
            <w:r>
              <w:rPr>
                <w:color w:val="000000"/>
                <w:spacing w:val="0"/>
                <w:w w:val="100"/>
                <w:position w:val="0"/>
              </w:rPr>
              <w:t>7</w:t>
            </w:r>
            <w:r>
              <w:rPr>
                <w:rFonts w:ascii="SimSun" w:eastAsia="SimSun" w:hAnsi="SimSun" w:cs="SimSun"/>
                <w:color w:val="000000"/>
                <w:spacing w:val="0"/>
                <w:w w:val="100"/>
                <w:position w:val="0"/>
                <w:sz w:val="17"/>
                <w:szCs w:val="17"/>
              </w:rPr>
              <w:t>层</w:t>
            </w:r>
            <w:r>
              <w:rPr>
                <w:color w:val="000000"/>
                <w:spacing w:val="0"/>
                <w:w w:val="100"/>
                <w:position w:val="0"/>
              </w:rPr>
              <w:t>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技术服务、医 疗器械销售等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陕西瑞康医疗 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8" w:lineRule="exact"/>
              <w:ind w:left="0" w:right="0" w:firstLine="0"/>
              <w:jc w:val="both"/>
              <w:rPr>
                <w:sz w:val="17"/>
                <w:szCs w:val="17"/>
              </w:rPr>
            </w:pPr>
            <w:r>
              <w:rPr>
                <w:rFonts w:ascii="SimSun" w:eastAsia="SimSun" w:hAnsi="SimSun" w:cs="SimSun"/>
                <w:color w:val="000000"/>
                <w:spacing w:val="0"/>
                <w:w w:val="100"/>
                <w:position w:val="0"/>
                <w:sz w:val="17"/>
                <w:szCs w:val="17"/>
              </w:rPr>
              <w:t>陕西省西安市 高新区锦业路 及丈八二路十 字绿地双子塔 第</w:t>
            </w:r>
            <w:r>
              <w:rPr>
                <w:color w:val="000000"/>
                <w:spacing w:val="0"/>
                <w:w w:val="100"/>
                <w:position w:val="0"/>
                <w:sz w:val="18"/>
                <w:szCs w:val="18"/>
              </w:rPr>
              <w:t>6</w:t>
            </w:r>
            <w:r>
              <w:rPr>
                <w:rFonts w:ascii="SimSun" w:eastAsia="SimSun" w:hAnsi="SimSun" w:cs="SimSun"/>
                <w:color w:val="000000"/>
                <w:spacing w:val="0"/>
                <w:w w:val="100"/>
                <w:position w:val="0"/>
                <w:sz w:val="17"/>
                <w:szCs w:val="17"/>
              </w:rPr>
              <w:t>幢</w:t>
            </w:r>
            <w:r>
              <w:rPr>
                <w:color w:val="000000"/>
                <w:spacing w:val="0"/>
                <w:w w:val="100"/>
                <w:position w:val="0"/>
                <w:sz w:val="18"/>
                <w:szCs w:val="18"/>
              </w:rPr>
              <w:t>1</w:t>
            </w:r>
            <w:r>
              <w:rPr>
                <w:rFonts w:ascii="SimSun" w:eastAsia="SimSun" w:hAnsi="SimSun" w:cs="SimSun"/>
                <w:color w:val="000000"/>
                <w:spacing w:val="0"/>
                <w:w w:val="100"/>
                <w:position w:val="0"/>
                <w:sz w:val="17"/>
                <w:szCs w:val="17"/>
              </w:rPr>
              <w:t>单元</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 xml:space="preserve">层 </w:t>
            </w:r>
            <w:r>
              <w:rPr>
                <w:color w:val="000000"/>
                <w:spacing w:val="0"/>
                <w:w w:val="100"/>
                <w:position w:val="0"/>
                <w:sz w:val="18"/>
                <w:szCs w:val="18"/>
              </w:rPr>
              <w:t xml:space="preserve">12505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陕西君耀体外 诊断试剂有限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陕西省西安市 高新区南三环 辅道</w:t>
            </w:r>
            <w:r>
              <w:rPr>
                <w:color w:val="000000"/>
                <w:spacing w:val="0"/>
                <w:w w:val="100"/>
                <w:position w:val="0"/>
                <w:sz w:val="18"/>
                <w:szCs w:val="18"/>
              </w:rPr>
              <w:t>G25</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幢四层</w:t>
            </w:r>
            <w:r>
              <w:rPr>
                <w:color w:val="000000"/>
                <w:spacing w:val="0"/>
                <w:w w:val="100"/>
                <w:position w:val="0"/>
                <w:sz w:val="18"/>
                <w:szCs w:val="18"/>
              </w:rPr>
              <w:t>406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西安福达诊断 试剂有限公司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陕西省西安市 碑林区东关正 街</w:t>
            </w:r>
            <w:r>
              <w:rPr>
                <w:color w:val="000000"/>
                <w:spacing w:val="0"/>
                <w:w w:val="100"/>
                <w:position w:val="0"/>
                <w:sz w:val="18"/>
                <w:szCs w:val="18"/>
              </w:rPr>
              <w:t>66</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单元</w:t>
            </w:r>
            <w:r>
              <w:rPr>
                <w:color w:val="000000"/>
                <w:spacing w:val="0"/>
                <w:w w:val="100"/>
                <w:position w:val="0"/>
                <w:sz w:val="18"/>
                <w:szCs w:val="18"/>
              </w:rPr>
              <w:t>11008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11009</w:t>
            </w:r>
            <w:r>
              <w:rPr>
                <w:rFonts w:ascii="SimSun" w:eastAsia="SimSun" w:hAnsi="SimSun" w:cs="SimSun"/>
                <w:color w:val="000000"/>
                <w:spacing w:val="0"/>
                <w:w w:val="100"/>
                <w:position w:val="0"/>
                <w:sz w:val="17"/>
                <w:szCs w:val="17"/>
              </w:rPr>
              <w:t xml:space="preserve">、 </w:t>
            </w:r>
            <w:r>
              <w:rPr>
                <w:color w:val="000000"/>
                <w:spacing w:val="0"/>
                <w:w w:val="100"/>
                <w:position w:val="0"/>
              </w:rPr>
              <w:t>11005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陕西华实诊断 试剂有限公司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陕西省西安市 碑林区东大街 东门商贸中心 </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6</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陕西柏达建宏 生物技术有限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陕西省西安市 浐灞区欧亚国 际一期</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单元</w:t>
            </w:r>
            <w:r>
              <w:rPr>
                <w:color w:val="000000"/>
                <w:spacing w:val="0"/>
                <w:w w:val="100"/>
                <w:position w:val="0"/>
                <w:sz w:val="18"/>
                <w:szCs w:val="18"/>
              </w:rPr>
              <w:t>7</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tabs>
                <w:tab w:pos="629" w:val="left"/>
              </w:tabs>
              <w:bidi w:val="0"/>
              <w:spacing w:before="0" w:after="0" w:line="360" w:lineRule="auto"/>
              <w:ind w:left="0" w:right="0" w:firstLine="0"/>
              <w:jc w:val="both"/>
            </w:pPr>
            <w:r>
              <w:rPr>
                <w:color w:val="000000"/>
                <w:spacing w:val="0"/>
                <w:w w:val="100"/>
                <w:position w:val="0"/>
              </w:rPr>
              <w:t>10731</w:t>
            </w:r>
            <w:r>
              <w:rPr>
                <w:rFonts w:ascii="SimSun" w:eastAsia="SimSun" w:hAnsi="SimSun" w:cs="SimSun"/>
                <w:color w:val="000000"/>
                <w:spacing w:val="0"/>
                <w:w w:val="100"/>
                <w:position w:val="0"/>
                <w:sz w:val="17"/>
                <w:szCs w:val="17"/>
              </w:rPr>
              <w:t>,</w:t>
              <w:tab/>
            </w:r>
            <w:r>
              <w:rPr>
                <w:color w:val="000000"/>
                <w:spacing w:val="0"/>
                <w:w w:val="100"/>
                <w:position w:val="0"/>
              </w:rPr>
              <w:t>10734</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号房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陕西新迪贸易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5" w:lineRule="exact"/>
              <w:ind w:left="0" w:right="0" w:firstLine="0"/>
              <w:jc w:val="both"/>
              <w:rPr>
                <w:sz w:val="17"/>
                <w:szCs w:val="17"/>
              </w:rPr>
            </w:pPr>
            <w:r>
              <w:rPr>
                <w:rFonts w:ascii="SimSun" w:eastAsia="SimSun" w:hAnsi="SimSun" w:cs="SimSun"/>
                <w:color w:val="000000"/>
                <w:spacing w:val="0"/>
                <w:w w:val="100"/>
                <w:position w:val="0"/>
                <w:sz w:val="17"/>
                <w:szCs w:val="17"/>
              </w:rPr>
              <w:t>陕西省西安市 碑林区兴庆北 路</w:t>
            </w:r>
            <w:r>
              <w:rPr>
                <w:color w:val="000000"/>
                <w:spacing w:val="0"/>
                <w:w w:val="100"/>
                <w:position w:val="0"/>
                <w:sz w:val="18"/>
                <w:szCs w:val="18"/>
              </w:rPr>
              <w:t>107</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p>
          <w:p>
            <w:pPr>
              <w:pStyle w:val="Style2"/>
              <w:keepNext w:val="0"/>
              <w:keepLines w:val="0"/>
              <w:widowControl w:val="0"/>
              <w:shd w:val="clear" w:color="auto" w:fill="auto"/>
              <w:bidi w:val="0"/>
              <w:spacing w:before="0" w:after="0" w:line="353" w:lineRule="auto"/>
              <w:ind w:left="0" w:right="0" w:firstLine="0"/>
              <w:jc w:val="both"/>
              <w:rPr>
                <w:sz w:val="17"/>
                <w:szCs w:val="17"/>
              </w:rPr>
            </w:pPr>
            <w:r>
              <w:rPr>
                <w:color w:val="000000"/>
                <w:spacing w:val="0"/>
                <w:w w:val="100"/>
                <w:position w:val="0"/>
                <w:sz w:val="18"/>
                <w:szCs w:val="18"/>
              </w:rPr>
              <w:t xml:space="preserve">12901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瑞康医药集团</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上海市徐汇区 枫林路</w:t>
            </w:r>
            <w:r>
              <w:rPr>
                <w:color w:val="000000"/>
                <w:spacing w:val="0"/>
                <w:w w:val="100"/>
                <w:position w:val="0"/>
                <w:sz w:val="18"/>
                <w:szCs w:val="18"/>
              </w:rPr>
              <w:t>388</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 xml:space="preserve">1501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医疗器械批 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深圳前海瑞通 供应链管理有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广东省深圳市 前海深港合作 区前湾一路</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号</w:t>
            </w:r>
            <w:r>
              <w:rPr>
                <w:color w:val="000000"/>
                <w:spacing w:val="0"/>
                <w:w w:val="100"/>
                <w:position w:val="0"/>
                <w:sz w:val="18"/>
                <w:szCs w:val="18"/>
              </w:rPr>
              <w:t>A</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201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深圳前海瑞丰 商业保理有限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广东省深圳市 前海深港合作 区前湾一路</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号</w:t>
            </w:r>
            <w:r>
              <w:rPr>
                <w:color w:val="000000"/>
                <w:spacing w:val="0"/>
                <w:w w:val="100"/>
                <w:position w:val="0"/>
                <w:sz w:val="18"/>
                <w:szCs w:val="18"/>
              </w:rPr>
              <w:t>A</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201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保付代理（非 银行融资类）； 与商业保理相 关的咨询服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天津瑞医通信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天津市北辰区 天津北辰经济 技术开发区科 技园华信道</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号</w:t>
            </w:r>
            <w:r>
              <w:rPr>
                <w:color w:val="000000"/>
                <w:spacing w:val="0"/>
                <w:w w:val="100"/>
                <w:position w:val="0"/>
                <w:sz w:val="18"/>
                <w:szCs w:val="18"/>
              </w:rPr>
              <w:t>16</w:t>
            </w:r>
            <w:r>
              <w:rPr>
                <w:rFonts w:ascii="SimSun" w:eastAsia="SimSun" w:hAnsi="SimSun" w:cs="SimSun"/>
                <w:color w:val="000000"/>
                <w:spacing w:val="0"/>
                <w:w w:val="100"/>
                <w:position w:val="0"/>
                <w:sz w:val="17"/>
                <w:szCs w:val="17"/>
              </w:rPr>
              <w:t xml:space="preserve">号楼 </w:t>
            </w:r>
            <w:r>
              <w:rPr>
                <w:color w:val="000000"/>
                <w:spacing w:val="0"/>
                <w:w w:val="100"/>
                <w:position w:val="0"/>
                <w:sz w:val="18"/>
                <w:szCs w:val="18"/>
              </w:rPr>
              <w:t>306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天津国慧大健 康科技有限公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天津市北辰区 天津北辰经济 技术开发区科 技园华信道</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号</w:t>
            </w:r>
            <w:r>
              <w:rPr>
                <w:color w:val="000000"/>
                <w:spacing w:val="0"/>
                <w:w w:val="100"/>
                <w:position w:val="0"/>
                <w:sz w:val="18"/>
                <w:szCs w:val="18"/>
              </w:rPr>
              <w:t>16</w:t>
            </w:r>
            <w:r>
              <w:rPr>
                <w:rFonts w:ascii="SimSun" w:eastAsia="SimSun" w:hAnsi="SimSun" w:cs="SimSun"/>
                <w:color w:val="000000"/>
                <w:spacing w:val="0"/>
                <w:w w:val="100"/>
                <w:position w:val="0"/>
                <w:sz w:val="17"/>
                <w:szCs w:val="17"/>
              </w:rPr>
              <w:t>号楼</w:t>
            </w:r>
            <w:r>
              <w:rPr>
                <w:color w:val="000000"/>
                <w:spacing w:val="0"/>
                <w:w w:val="100"/>
                <w:position w:val="0"/>
                <w:sz w:val="18"/>
                <w:szCs w:val="18"/>
              </w:rPr>
              <w:t xml:space="preserve">302 </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医疗软件开 发、销售及技 术咨询；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吉祥雷</w:t>
            </w:r>
            <w:r>
              <w:rPr>
                <w:color w:val="000000"/>
                <w:spacing w:val="0"/>
                <w:w w:val="100"/>
                <w:position w:val="0"/>
                <w:sz w:val="18"/>
                <w:szCs w:val="18"/>
              </w:rPr>
              <w:t>（</w:t>
            </w:r>
            <w:r>
              <w:rPr>
                <w:rFonts w:ascii="SimSun" w:eastAsia="SimSun" w:hAnsi="SimSun" w:cs="SimSun"/>
                <w:color w:val="000000"/>
                <w:spacing w:val="0"/>
                <w:w w:val="100"/>
                <w:position w:val="0"/>
                <w:sz w:val="17"/>
                <w:szCs w:val="17"/>
              </w:rPr>
              <w:t>天津</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医药科技有限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sz w:val="17"/>
                <w:szCs w:val="17"/>
              </w:rPr>
              <w:t>天津市北辰区 天津北辰经济 技术开发区高 端园永进道</w:t>
            </w:r>
            <w:r>
              <w:rPr>
                <w:color w:val="000000"/>
                <w:spacing w:val="0"/>
                <w:w w:val="100"/>
                <w:position w:val="0"/>
              </w:rPr>
              <w:t xml:space="preserve">88 </w:t>
            </w:r>
            <w:r>
              <w:rPr>
                <w:rFonts w:ascii="SimSun" w:eastAsia="SimSun" w:hAnsi="SimSun" w:cs="SimSun"/>
                <w:color w:val="000000"/>
                <w:spacing w:val="0"/>
                <w:w w:val="100"/>
                <w:position w:val="0"/>
                <w:sz w:val="17"/>
                <w:szCs w:val="17"/>
              </w:rPr>
              <w:t>号商务中心</w:t>
            </w:r>
            <w:r>
              <w:rPr>
                <w:color w:val="000000"/>
                <w:spacing w:val="0"/>
                <w:w w:val="100"/>
                <w:position w:val="0"/>
              </w:rPr>
              <w:t xml:space="preserve">8 </w:t>
            </w:r>
            <w:r>
              <w:rPr>
                <w:rFonts w:ascii="SimSun" w:eastAsia="SimSun" w:hAnsi="SimSun" w:cs="SimSun"/>
                <w:color w:val="000000"/>
                <w:spacing w:val="0"/>
                <w:w w:val="100"/>
                <w:position w:val="0"/>
                <w:sz w:val="17"/>
                <w:szCs w:val="17"/>
              </w:rPr>
              <w:t>楼</w:t>
            </w:r>
            <w:r>
              <w:rPr>
                <w:color w:val="000000"/>
                <w:spacing w:val="0"/>
                <w:w w:val="100"/>
                <w:position w:val="0"/>
              </w:rPr>
              <w:t>8525</w:t>
            </w:r>
            <w:r>
              <w:rPr>
                <w:rFonts w:ascii="SimSun" w:eastAsia="SimSun" w:hAnsi="SimSun" w:cs="SimSun"/>
                <w:color w:val="000000"/>
                <w:spacing w:val="0"/>
                <w:w w:val="100"/>
                <w:position w:val="0"/>
                <w:sz w:val="17"/>
                <w:szCs w:val="17"/>
              </w:rPr>
              <w:t>室</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技术服务、技 术开发、技术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天际健康医疗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苏州鼎丞大通 医疗科技有限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 xml:space="preserve">江苏省苏州市 姑苏区阊胥路 </w:t>
            </w:r>
            <w:r>
              <w:rPr>
                <w:color w:val="000000"/>
                <w:spacing w:val="0"/>
                <w:w w:val="100"/>
                <w:position w:val="0"/>
                <w:sz w:val="18"/>
                <w:szCs w:val="18"/>
              </w:rPr>
              <w:t>483</w:t>
            </w:r>
            <w:r>
              <w:rPr>
                <w:rFonts w:ascii="SimSun" w:eastAsia="SimSun" w:hAnsi="SimSun" w:cs="SimSun"/>
                <w:color w:val="000000"/>
                <w:spacing w:val="0"/>
                <w:w w:val="100"/>
                <w:position w:val="0"/>
                <w:sz w:val="17"/>
                <w:szCs w:val="17"/>
              </w:rPr>
              <w:t>号工投科 技创业园</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6210</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医疗材料及器 械的开发、技 术转让等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济南同邦信息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sz w:val="17"/>
                <w:szCs w:val="17"/>
              </w:rPr>
              <w:t xml:space="preserve">山东省济南市 高新区舜华路 </w:t>
            </w:r>
            <w:r>
              <w:rPr>
                <w:color w:val="000000"/>
                <w:spacing w:val="0"/>
                <w:w w:val="100"/>
                <w:position w:val="0"/>
              </w:rPr>
              <w:t>2000</w:t>
            </w:r>
            <w:r>
              <w:rPr>
                <w:rFonts w:ascii="SimSun" w:eastAsia="SimSun" w:hAnsi="SimSun" w:cs="SimSun"/>
                <w:color w:val="000000"/>
                <w:spacing w:val="0"/>
                <w:w w:val="100"/>
                <w:position w:val="0"/>
                <w:sz w:val="17"/>
                <w:szCs w:val="17"/>
              </w:rPr>
              <w:t>号舜泰广 场</w:t>
            </w:r>
            <w:r>
              <w:rPr>
                <w:color w:val="000000"/>
                <w:spacing w:val="0"/>
                <w:w w:val="100"/>
                <w:position w:val="0"/>
              </w:rPr>
              <w:t>8</w:t>
            </w:r>
            <w:r>
              <w:rPr>
                <w:rFonts w:ascii="SimSun" w:eastAsia="SimSun" w:hAnsi="SimSun" w:cs="SimSun"/>
                <w:color w:val="000000"/>
                <w:spacing w:val="0"/>
                <w:w w:val="100"/>
                <w:position w:val="0"/>
                <w:sz w:val="17"/>
                <w:szCs w:val="17"/>
              </w:rPr>
              <w:t>号楼</w:t>
            </w:r>
            <w:r>
              <w:rPr>
                <w:color w:val="000000"/>
                <w:spacing w:val="0"/>
                <w:w w:val="100"/>
                <w:position w:val="0"/>
              </w:rPr>
              <w:t>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计算机软件开 发、销售、技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山东天美集韵 健康管理服务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健康管理、医 疗器械等销售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北京沛合健康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科技园区超前 路</w:t>
            </w:r>
            <w:r>
              <w:rPr>
                <w:color w:val="000000"/>
                <w:spacing w:val="0"/>
                <w:w w:val="100"/>
                <w:position w:val="0"/>
                <w:sz w:val="18"/>
                <w:szCs w:val="18"/>
              </w:rPr>
              <w:t>37</w:t>
            </w:r>
            <w:r>
              <w:rPr>
                <w:rFonts w:ascii="SimSun" w:eastAsia="SimSun" w:hAnsi="SimSun" w:cs="SimSun"/>
                <w:color w:val="000000"/>
                <w:spacing w:val="0"/>
                <w:w w:val="100"/>
                <w:position w:val="0"/>
                <w:sz w:val="17"/>
                <w:szCs w:val="17"/>
              </w:rPr>
              <w:t>号院</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号楼</w:t>
            </w:r>
            <w:r>
              <w:rPr>
                <w:color w:val="000000"/>
                <w:spacing w:val="0"/>
                <w:w w:val="100"/>
                <w:position w:val="0"/>
                <w:sz w:val="18"/>
                <w:szCs w:val="18"/>
              </w:rPr>
              <w:t>8</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8017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保险理赔、服 务外包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w:t>
            </w:r>
            <w:r>
              <w:rPr>
                <w:color w:val="000000"/>
                <w:spacing w:val="0"/>
                <w:w w:val="100"/>
                <w:position w:val="0"/>
                <w:sz w:val="18"/>
                <w:szCs w:val="18"/>
              </w:rPr>
              <w:t>（</w:t>
            </w:r>
            <w:r>
              <w:rPr>
                <w:rFonts w:ascii="SimSun" w:eastAsia="SimSun" w:hAnsi="SimSun" w:cs="SimSun"/>
                <w:color w:val="000000"/>
                <w:spacing w:val="0"/>
                <w:w w:val="100"/>
                <w:position w:val="0"/>
                <w:sz w:val="17"/>
                <w:szCs w:val="17"/>
              </w:rPr>
              <w:t>新 疆</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新疆乌鲁木齐 经济技术开发 区卫星路</w:t>
            </w:r>
            <w:r>
              <w:rPr>
                <w:color w:val="000000"/>
                <w:spacing w:val="0"/>
                <w:w w:val="100"/>
                <w:position w:val="0"/>
                <w:sz w:val="18"/>
                <w:szCs w:val="18"/>
              </w:rPr>
              <w:t xml:space="preserve">513 </w:t>
            </w:r>
            <w:r>
              <w:rPr>
                <w:rFonts w:ascii="SimSun" w:eastAsia="SimSun" w:hAnsi="SimSun" w:cs="SimSun"/>
                <w:color w:val="000000"/>
                <w:spacing w:val="0"/>
                <w:w w:val="100"/>
                <w:position w:val="0"/>
                <w:sz w:val="17"/>
                <w:szCs w:val="17"/>
              </w:rPr>
              <w:t>号秦郡二期</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号商业办公楼 </w:t>
            </w:r>
            <w:r>
              <w:rPr>
                <w:color w:val="000000"/>
                <w:spacing w:val="0"/>
                <w:w w:val="100"/>
                <w:position w:val="0"/>
                <w:sz w:val="18"/>
                <w:szCs w:val="18"/>
              </w:rPr>
              <w:t>6</w:t>
            </w:r>
            <w:r>
              <w:rPr>
                <w:rFonts w:ascii="SimSun" w:eastAsia="SimSun" w:hAnsi="SimSun" w:cs="SimSun"/>
                <w:color w:val="000000"/>
                <w:spacing w:val="0"/>
                <w:w w:val="100"/>
                <w:position w:val="0"/>
                <w:sz w:val="17"/>
                <w:szCs w:val="17"/>
              </w:rPr>
              <w:t>层办公</w:t>
            </w:r>
            <w:r>
              <w:rPr>
                <w:color w:val="000000"/>
                <w:spacing w:val="0"/>
                <w:w w:val="100"/>
                <w:position w:val="0"/>
                <w:sz w:val="18"/>
                <w:szCs w:val="18"/>
              </w:rPr>
              <w:t>12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w:t>
            </w:r>
            <w:r>
              <w:rPr>
                <w:color w:val="000000"/>
                <w:spacing w:val="0"/>
                <w:w w:val="100"/>
                <w:position w:val="0"/>
                <w:sz w:val="18"/>
                <w:szCs w:val="18"/>
              </w:rPr>
              <w:t>（</w:t>
            </w:r>
            <w:r>
              <w:rPr>
                <w:rFonts w:ascii="SimSun" w:eastAsia="SimSun" w:hAnsi="SimSun" w:cs="SimSun"/>
                <w:color w:val="000000"/>
                <w:spacing w:val="0"/>
                <w:w w:val="100"/>
                <w:position w:val="0"/>
                <w:sz w:val="17"/>
                <w:szCs w:val="17"/>
              </w:rPr>
              <w:t>克拉 玛依</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新疆克拉玛依 市恒源路</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 xml:space="preserve">50-217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药品、医疗器 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新疆瑞康企业 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新疆乌鲁木齐 经济技术开发 区卫星路</w:t>
            </w:r>
            <w:r>
              <w:rPr>
                <w:color w:val="000000"/>
                <w:spacing w:val="0"/>
                <w:w w:val="100"/>
                <w:position w:val="0"/>
                <w:sz w:val="18"/>
                <w:szCs w:val="18"/>
              </w:rPr>
              <w:t xml:space="preserve">523 </w:t>
            </w:r>
            <w:r>
              <w:rPr>
                <w:rFonts w:ascii="SimSun" w:eastAsia="SimSun" w:hAnsi="SimSun" w:cs="SimSun"/>
                <w:color w:val="000000"/>
                <w:spacing w:val="0"/>
                <w:w w:val="100"/>
                <w:position w:val="0"/>
                <w:sz w:val="17"/>
                <w:szCs w:val="17"/>
              </w:rPr>
              <w:t>号</w:t>
            </w:r>
            <w:r>
              <w:rPr>
                <w:color w:val="000000"/>
                <w:spacing w:val="0"/>
                <w:w w:val="100"/>
                <w:position w:val="0"/>
                <w:sz w:val="18"/>
                <w:szCs w:val="18"/>
              </w:rPr>
              <w:t>609</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经济贸易咨 询；企业管理 咨询；企业形 象策划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新疆瑞邦生物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新疆乌鲁木齐 市高新区（新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市区）北京南 路</w:t>
            </w:r>
            <w:r>
              <w:rPr>
                <w:color w:val="000000"/>
                <w:spacing w:val="0"/>
                <w:w w:val="100"/>
                <w:position w:val="0"/>
                <w:sz w:val="18"/>
                <w:szCs w:val="18"/>
              </w:rPr>
              <w:t>556</w:t>
            </w:r>
            <w:r>
              <w:rPr>
                <w:rFonts w:ascii="SimSun" w:eastAsia="SimSun" w:hAnsi="SimSun" w:cs="SimSun"/>
                <w:color w:val="000000"/>
                <w:spacing w:val="0"/>
                <w:w w:val="100"/>
                <w:position w:val="0"/>
                <w:sz w:val="17"/>
                <w:szCs w:val="17"/>
              </w:rPr>
              <w:t>号京华 杰座</w:t>
            </w:r>
            <w:r>
              <w:rPr>
                <w:color w:val="000000"/>
                <w:spacing w:val="0"/>
                <w:w w:val="100"/>
                <w:position w:val="0"/>
                <w:sz w:val="18"/>
                <w:szCs w:val="18"/>
              </w:rPr>
              <w:t>A-412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新疆驿讯商贸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新疆乌鲁木齐 经济技术开发 区卫星路</w:t>
            </w:r>
            <w:r>
              <w:rPr>
                <w:color w:val="000000"/>
                <w:spacing w:val="0"/>
                <w:w w:val="100"/>
                <w:position w:val="0"/>
                <w:sz w:val="18"/>
                <w:szCs w:val="18"/>
              </w:rPr>
              <w:t xml:space="preserve">523 </w:t>
            </w:r>
            <w:r>
              <w:rPr>
                <w:rFonts w:ascii="SimSun" w:eastAsia="SimSun" w:hAnsi="SimSun" w:cs="SimSun"/>
                <w:color w:val="000000"/>
                <w:spacing w:val="0"/>
                <w:w w:val="100"/>
                <w:position w:val="0"/>
                <w:sz w:val="17"/>
                <w:szCs w:val="17"/>
              </w:rPr>
              <w:t>号</w:t>
            </w:r>
            <w:r>
              <w:rPr>
                <w:color w:val="000000"/>
                <w:spacing w:val="0"/>
                <w:w w:val="100"/>
                <w:position w:val="0"/>
                <w:sz w:val="18"/>
                <w:szCs w:val="18"/>
              </w:rPr>
              <w:t>605</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乌鲁木齐市富 朗特医疗器械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新疆乌鲁木齐 经济技术开发 区（头屯河区） 卫星路</w:t>
            </w:r>
            <w:r>
              <w:rPr>
                <w:color w:val="000000"/>
                <w:spacing w:val="0"/>
                <w:w w:val="100"/>
                <w:position w:val="0"/>
                <w:sz w:val="18"/>
                <w:szCs w:val="18"/>
              </w:rPr>
              <w:t>513</w:t>
            </w:r>
            <w:r>
              <w:rPr>
                <w:rFonts w:ascii="SimSun" w:eastAsia="SimSun" w:hAnsi="SimSun" w:cs="SimSun"/>
                <w:color w:val="000000"/>
                <w:spacing w:val="0"/>
                <w:w w:val="100"/>
                <w:position w:val="0"/>
                <w:sz w:val="17"/>
                <w:szCs w:val="17"/>
              </w:rPr>
              <w:t>号 秦郡二期</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 xml:space="preserve">号商业办公楼 </w:t>
            </w:r>
            <w:r>
              <w:rPr>
                <w:color w:val="000000"/>
                <w:spacing w:val="0"/>
                <w:w w:val="100"/>
                <w:position w:val="0"/>
                <w:sz w:val="18"/>
                <w:szCs w:val="18"/>
              </w:rPr>
              <w:t>6</w:t>
            </w:r>
            <w:r>
              <w:rPr>
                <w:rFonts w:ascii="SimSun" w:eastAsia="SimSun" w:hAnsi="SimSun" w:cs="SimSun"/>
                <w:color w:val="000000"/>
                <w:spacing w:val="0"/>
                <w:w w:val="100"/>
                <w:position w:val="0"/>
                <w:sz w:val="17"/>
                <w:szCs w:val="17"/>
              </w:rPr>
              <w:t>层办公</w:t>
            </w:r>
            <w:r>
              <w:rPr>
                <w:color w:val="000000"/>
                <w:spacing w:val="0"/>
                <w:w w:val="100"/>
                <w:position w:val="0"/>
                <w:sz w:val="18"/>
                <w:szCs w:val="18"/>
              </w:rPr>
              <w:t>7</w:t>
            </w:r>
            <w:r>
              <w:rPr>
                <w:rFonts w:ascii="SimSun" w:eastAsia="SimSun" w:hAnsi="SimSun" w:cs="SimSun"/>
                <w:color w:val="000000"/>
                <w:spacing w:val="0"/>
                <w:w w:val="100"/>
                <w:position w:val="0"/>
                <w:sz w:val="17"/>
                <w:szCs w:val="17"/>
              </w:rPr>
              <w:t xml:space="preserve">室、 </w:t>
            </w:r>
            <w:r>
              <w:rPr>
                <w:color w:val="000000"/>
                <w:spacing w:val="0"/>
                <w:w w:val="100"/>
                <w:position w:val="0"/>
                <w:sz w:val="18"/>
                <w:szCs w:val="18"/>
              </w:rPr>
              <w:t>8</w:t>
            </w:r>
            <w:r>
              <w:rPr>
                <w:rFonts w:ascii="SimSun" w:eastAsia="SimSun" w:hAnsi="SimSun" w:cs="SimSun"/>
                <w:color w:val="000000"/>
                <w:spacing w:val="0"/>
                <w:w w:val="100"/>
                <w:position w:val="0"/>
                <w:sz w:val="17"/>
                <w:szCs w:val="17"/>
              </w:rPr>
              <w:t>室、</w:t>
            </w:r>
            <w:r>
              <w:rPr>
                <w:color w:val="000000"/>
                <w:spacing w:val="0"/>
                <w:w w:val="100"/>
                <w:position w:val="0"/>
                <w:sz w:val="18"/>
                <w:szCs w:val="18"/>
              </w:rPr>
              <w:t>9</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新疆德润医疗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乌鲁木齐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新疆乌鲁木齐 市沙依巴克区 平川路</w:t>
            </w:r>
            <w:r>
              <w:rPr>
                <w:color w:val="000000"/>
                <w:spacing w:val="0"/>
                <w:w w:val="100"/>
                <w:position w:val="0"/>
                <w:sz w:val="18"/>
                <w:szCs w:val="18"/>
              </w:rPr>
              <w:t>199</w:t>
            </w:r>
            <w:r>
              <w:rPr>
                <w:rFonts w:ascii="SimSun" w:eastAsia="SimSun" w:hAnsi="SimSun" w:cs="SimSun"/>
                <w:color w:val="000000"/>
                <w:spacing w:val="0"/>
                <w:w w:val="100"/>
                <w:position w:val="0"/>
                <w:sz w:val="17"/>
                <w:szCs w:val="17"/>
              </w:rPr>
              <w:t>号 凯旋名都小区 第</w:t>
            </w:r>
            <w:r>
              <w:rPr>
                <w:color w:val="000000"/>
                <w:spacing w:val="0"/>
                <w:w w:val="100"/>
                <w:position w:val="0"/>
                <w:sz w:val="18"/>
                <w:szCs w:val="18"/>
              </w:rPr>
              <w:t>1+2</w:t>
            </w:r>
            <w:r>
              <w:rPr>
                <w:rFonts w:ascii="SimSun" w:eastAsia="SimSun" w:hAnsi="SimSun" w:cs="SimSun"/>
                <w:color w:val="000000"/>
                <w:spacing w:val="0"/>
                <w:w w:val="100"/>
                <w:position w:val="0"/>
                <w:sz w:val="17"/>
                <w:szCs w:val="17"/>
              </w:rPr>
              <w:t>栋</w:t>
            </w:r>
            <w:r>
              <w:rPr>
                <w:color w:val="000000"/>
                <w:spacing w:val="0"/>
                <w:w w:val="100"/>
                <w:position w:val="0"/>
                <w:sz w:val="18"/>
                <w:szCs w:val="18"/>
              </w:rPr>
              <w:t>1</w:t>
            </w:r>
            <w:r>
              <w:rPr>
                <w:rFonts w:ascii="SimSun" w:eastAsia="SimSun" w:hAnsi="SimSun" w:cs="SimSun"/>
                <w:color w:val="000000"/>
                <w:spacing w:val="0"/>
                <w:w w:val="100"/>
                <w:position w:val="0"/>
                <w:sz w:val="17"/>
                <w:szCs w:val="17"/>
              </w:rPr>
              <w:t>层 商铺</w:t>
            </w:r>
            <w:r>
              <w:rPr>
                <w:color w:val="000000"/>
                <w:spacing w:val="0"/>
                <w:w w:val="100"/>
                <w:position w:val="0"/>
                <w:sz w:val="18"/>
                <w:szCs w:val="18"/>
              </w:rPr>
              <w:t>8</w:t>
            </w:r>
            <w:r>
              <w:rPr>
                <w:rFonts w:ascii="SimSun" w:eastAsia="SimSun" w:hAnsi="SimSun" w:cs="SimSun"/>
                <w:color w:val="000000"/>
                <w:spacing w:val="0"/>
                <w:w w:val="100"/>
                <w:position w:val="0"/>
                <w:sz w:val="17"/>
                <w:szCs w:val="17"/>
              </w:rPr>
              <w:t>、</w:t>
            </w:r>
            <w:r>
              <w:rPr>
                <w:color w:val="000000"/>
                <w:spacing w:val="0"/>
                <w:w w:val="100"/>
                <w:position w:val="0"/>
                <w:sz w:val="18"/>
                <w:szCs w:val="18"/>
              </w:rPr>
              <w:t>9</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云南鹏侨医药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云南省昆明市 海源北路</w:t>
            </w:r>
            <w:r>
              <w:rPr>
                <w:color w:val="000000"/>
                <w:spacing w:val="0"/>
                <w:w w:val="100"/>
                <w:position w:val="0"/>
                <w:sz w:val="18"/>
                <w:szCs w:val="18"/>
              </w:rPr>
              <w:t xml:space="preserve">2299 </w:t>
            </w:r>
            <w:r>
              <w:rPr>
                <w:rFonts w:ascii="SimSun" w:eastAsia="SimSun" w:hAnsi="SimSun" w:cs="SimSun"/>
                <w:color w:val="000000"/>
                <w:spacing w:val="0"/>
                <w:w w:val="100"/>
                <w:position w:val="0"/>
                <w:sz w:val="17"/>
                <w:szCs w:val="17"/>
              </w:rPr>
              <w:t>号百大</w:t>
            </w:r>
            <w:r>
              <w:rPr>
                <w:color w:val="000000"/>
                <w:spacing w:val="0"/>
                <w:w w:val="100"/>
                <w:position w:val="0"/>
                <w:sz w:val="18"/>
                <w:szCs w:val="18"/>
              </w:rPr>
              <w:t>•</w:t>
            </w:r>
            <w:r>
              <w:rPr>
                <w:rFonts w:ascii="SimSun" w:eastAsia="SimSun" w:hAnsi="SimSun" w:cs="SimSun"/>
                <w:color w:val="000000"/>
                <w:spacing w:val="0"/>
                <w:w w:val="100"/>
                <w:position w:val="0"/>
                <w:sz w:val="17"/>
                <w:szCs w:val="17"/>
              </w:rPr>
              <w:t>悦尚西 城</w:t>
            </w:r>
            <w:r>
              <w:rPr>
                <w:color w:val="000000"/>
                <w:spacing w:val="0"/>
                <w:w w:val="100"/>
                <w:position w:val="0"/>
                <w:sz w:val="18"/>
                <w:szCs w:val="18"/>
              </w:rPr>
              <w:t>A</w:t>
            </w:r>
            <w:r>
              <w:rPr>
                <w:rFonts w:ascii="SimSun" w:eastAsia="SimSun" w:hAnsi="SimSun" w:cs="SimSun"/>
                <w:color w:val="000000"/>
                <w:spacing w:val="0"/>
                <w:w w:val="100"/>
                <w:position w:val="0"/>
                <w:sz w:val="17"/>
                <w:szCs w:val="17"/>
              </w:rPr>
              <w:t xml:space="preserve">座写字楼 </w:t>
            </w:r>
            <w:r>
              <w:rPr>
                <w:color w:val="000000"/>
                <w:spacing w:val="0"/>
                <w:w w:val="100"/>
                <w:position w:val="0"/>
                <w:sz w:val="18"/>
                <w:szCs w:val="18"/>
              </w:rPr>
              <w:t>28</w:t>
            </w:r>
            <w:r>
              <w:rPr>
                <w:rFonts w:ascii="SimSun" w:eastAsia="SimSun" w:hAnsi="SimSun" w:cs="SimSun"/>
                <w:color w:val="000000"/>
                <w:spacing w:val="0"/>
                <w:w w:val="100"/>
                <w:position w:val="0"/>
                <w:sz w:val="17"/>
                <w:szCs w:val="17"/>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昆明百事腾生 物技术有限公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云南省昆明市 高新技术产业 开发区电子工 业标准厂房</w:t>
            </w:r>
            <w:r>
              <w:rPr>
                <w:color w:val="000000"/>
                <w:spacing w:val="0"/>
                <w:w w:val="100"/>
                <w:position w:val="0"/>
                <w:sz w:val="18"/>
                <w:szCs w:val="18"/>
              </w:rPr>
              <w:t xml:space="preserve">B </w:t>
            </w:r>
            <w:r>
              <w:rPr>
                <w:rFonts w:ascii="SimSun" w:eastAsia="SimSun" w:hAnsi="SimSun" w:cs="SimSun"/>
                <w:color w:val="000000"/>
                <w:spacing w:val="0"/>
                <w:w w:val="100"/>
                <w:position w:val="0"/>
                <w:sz w:val="17"/>
                <w:szCs w:val="17"/>
              </w:rPr>
              <w:t>幢</w:t>
            </w:r>
            <w:r>
              <w:rPr>
                <w:color w:val="000000"/>
                <w:spacing w:val="0"/>
                <w:w w:val="100"/>
                <w:position w:val="0"/>
                <w:sz w:val="18"/>
                <w:szCs w:val="18"/>
              </w:rPr>
              <w:t>2</w:t>
            </w:r>
            <w:r>
              <w:rPr>
                <w:rFonts w:ascii="SimSun" w:eastAsia="SimSun" w:hAnsi="SimSun" w:cs="SimSun"/>
                <w:color w:val="000000"/>
                <w:spacing w:val="0"/>
                <w:w w:val="100"/>
                <w:position w:val="0"/>
                <w:sz w:val="17"/>
                <w:szCs w:val="17"/>
              </w:rPr>
              <w:t>层北翼</w:t>
            </w:r>
            <w:r>
              <w:rPr>
                <w:color w:val="000000"/>
                <w:spacing w:val="0"/>
                <w:w w:val="100"/>
                <w:position w:val="0"/>
                <w:sz w:val="18"/>
                <w:szCs w:val="18"/>
              </w:rPr>
              <w:t xml:space="preserve">C </w:t>
            </w: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生物技术的开 发、应用及研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云南金江源科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both"/>
              <w:rPr>
                <w:sz w:val="17"/>
                <w:szCs w:val="17"/>
              </w:rPr>
            </w:pPr>
            <w:r>
              <w:rPr>
                <w:rFonts w:ascii="SimSun" w:eastAsia="SimSun" w:hAnsi="SimSun" w:cs="SimSun"/>
                <w:color w:val="000000"/>
                <w:spacing w:val="0"/>
                <w:w w:val="100"/>
                <w:position w:val="0"/>
                <w:sz w:val="17"/>
                <w:szCs w:val="17"/>
              </w:rPr>
              <w:t>云南省昆明市 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 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 xml:space="preserve">17-21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电力电子技 术、新材料技 术、新型环保 技术的引进、 推广及咨询服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昆明康必健科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云南省昆明市 滇池度假区滇 池路</w:t>
            </w:r>
            <w:r>
              <w:rPr>
                <w:color w:val="000000"/>
                <w:spacing w:val="0"/>
                <w:w w:val="100"/>
                <w:position w:val="0"/>
                <w:sz w:val="18"/>
                <w:szCs w:val="18"/>
              </w:rPr>
              <w:t>1391</w:t>
            </w:r>
            <w:r>
              <w:rPr>
                <w:rFonts w:ascii="SimSun" w:eastAsia="SimSun" w:hAnsi="SimSun" w:cs="SimSun"/>
                <w:color w:val="000000"/>
                <w:spacing w:val="0"/>
                <w:w w:val="100"/>
                <w:position w:val="0"/>
                <w:sz w:val="17"/>
                <w:szCs w:val="17"/>
              </w:rPr>
              <w:t>号附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电力电子技 术、新材料技 术、新型环保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技术的引进、 推广及咨询服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云南金久经贸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云南省昆明市 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 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写字楼</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号、</w:t>
            </w:r>
            <w:r>
              <w:rPr>
                <w:color w:val="000000"/>
                <w:spacing w:val="0"/>
                <w:w w:val="100"/>
                <w:position w:val="0"/>
                <w:sz w:val="18"/>
                <w:szCs w:val="18"/>
              </w:rPr>
              <w:t>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昆明贡仁临经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云南省昆明市 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 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22</w:t>
            </w:r>
            <w:r>
              <w:rPr>
                <w:rFonts w:ascii="SimSun" w:eastAsia="SimSun" w:hAnsi="SimSun" w:cs="SimSun"/>
                <w:color w:val="000000"/>
                <w:spacing w:val="0"/>
                <w:w w:val="100"/>
                <w:position w:val="0"/>
                <w:sz w:val="17"/>
                <w:szCs w:val="17"/>
              </w:rPr>
              <w:t>层</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云南嘉德瑞克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云南省昆明市 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 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26</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云南善远医疗 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云南省昆明市 高新区海源北 路</w:t>
            </w:r>
            <w:r>
              <w:rPr>
                <w:color w:val="000000"/>
                <w:spacing w:val="0"/>
                <w:w w:val="100"/>
                <w:position w:val="0"/>
                <w:sz w:val="18"/>
                <w:szCs w:val="18"/>
              </w:rPr>
              <w:t>2299</w:t>
            </w:r>
            <w:r>
              <w:rPr>
                <w:rFonts w:ascii="SimSun" w:eastAsia="SimSun" w:hAnsi="SimSun" w:cs="SimSun"/>
                <w:color w:val="000000"/>
                <w:spacing w:val="0"/>
                <w:w w:val="100"/>
                <w:position w:val="0"/>
                <w:sz w:val="17"/>
                <w:szCs w:val="17"/>
              </w:rPr>
              <w:t>号百大 悦尚西城</w:t>
            </w:r>
            <w:r>
              <w:rPr>
                <w:color w:val="000000"/>
                <w:spacing w:val="0"/>
                <w:w w:val="100"/>
                <w:position w:val="0"/>
                <w:sz w:val="18"/>
                <w:szCs w:val="18"/>
              </w:rPr>
              <w:t>A</w:t>
            </w:r>
            <w:r>
              <w:rPr>
                <w:rFonts w:ascii="SimSun" w:eastAsia="SimSun" w:hAnsi="SimSun" w:cs="SimSun"/>
                <w:color w:val="000000"/>
                <w:spacing w:val="0"/>
                <w:w w:val="100"/>
                <w:position w:val="0"/>
                <w:sz w:val="17"/>
                <w:szCs w:val="17"/>
              </w:rPr>
              <w:t>座 写字楼</w:t>
            </w:r>
            <w:r>
              <w:rPr>
                <w:color w:val="000000"/>
                <w:spacing w:val="0"/>
                <w:w w:val="100"/>
                <w:position w:val="0"/>
                <w:sz w:val="18"/>
                <w:szCs w:val="18"/>
              </w:rPr>
              <w:t>25</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药品研发、医 疗器械销售等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瑞康医药浙江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浙江省杭州市 萧山区萧山经 济技术开发区 明星路</w:t>
            </w:r>
            <w:r>
              <w:rPr>
                <w:color w:val="000000"/>
                <w:spacing w:val="0"/>
                <w:w w:val="100"/>
                <w:position w:val="0"/>
                <w:sz w:val="18"/>
                <w:szCs w:val="18"/>
              </w:rPr>
              <w:t>371</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幢</w:t>
            </w:r>
            <w:r>
              <w:rPr>
                <w:color w:val="000000"/>
                <w:spacing w:val="0"/>
                <w:w w:val="100"/>
                <w:position w:val="0"/>
                <w:sz w:val="18"/>
                <w:szCs w:val="18"/>
              </w:rPr>
              <w:t>802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医疗器械、中 成药批发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宁波天脉健康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浙江省宁波市 海曙区民通街</w:t>
            </w:r>
          </w:p>
          <w:p>
            <w:pPr>
              <w:pStyle w:val="Style2"/>
              <w:keepNext w:val="0"/>
              <w:keepLines w:val="0"/>
              <w:widowControl w:val="0"/>
              <w:shd w:val="clear" w:color="auto" w:fill="auto"/>
              <w:bidi w:val="0"/>
              <w:spacing w:before="0" w:after="120" w:line="326" w:lineRule="exact"/>
              <w:ind w:left="0" w:right="0" w:firstLine="0"/>
              <w:jc w:val="both"/>
              <w:rPr>
                <w:sz w:val="17"/>
                <w:szCs w:val="17"/>
              </w:rPr>
            </w:pP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sz w:val="17"/>
                <w:szCs w:val="17"/>
              </w:rPr>
              <w:t>（</w:t>
            </w:r>
            <w:r>
              <w:rPr>
                <w:color w:val="000000"/>
                <w:spacing w:val="0"/>
                <w:w w:val="100"/>
                <w:position w:val="0"/>
                <w:sz w:val="18"/>
                <w:szCs w:val="18"/>
              </w:rPr>
              <w:t>8-2</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（集中办公</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浙江雄郑医疗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浙江省杭州市 余杭区良渚街 道通运街</w:t>
            </w:r>
            <w:r>
              <w:rPr>
                <w:color w:val="000000"/>
                <w:spacing w:val="0"/>
                <w:w w:val="100"/>
                <w:position w:val="0"/>
                <w:sz w:val="18"/>
                <w:szCs w:val="18"/>
              </w:rPr>
              <w:t xml:space="preserve">364 </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幢</w:t>
            </w: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医疗器械批发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浙江中蓝贸易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浙江省金华市 金东区金山大 道南</w:t>
            </w:r>
            <w:r>
              <w:rPr>
                <w:color w:val="000000"/>
                <w:spacing w:val="0"/>
                <w:w w:val="100"/>
                <w:position w:val="0"/>
                <w:sz w:val="18"/>
                <w:szCs w:val="18"/>
              </w:rPr>
              <w:t>658</w:t>
            </w:r>
            <w:r>
              <w:rPr>
                <w:rFonts w:ascii="SimSun" w:eastAsia="SimSun" w:hAnsi="SimSun" w:cs="SimSun"/>
                <w:color w:val="000000"/>
                <w:spacing w:val="0"/>
                <w:w w:val="100"/>
                <w:position w:val="0"/>
                <w:sz w:val="17"/>
                <w:szCs w:val="17"/>
              </w:rPr>
              <w:t>号金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山科创园</w:t>
            </w:r>
            <w:r>
              <w:rPr>
                <w:color w:val="000000"/>
                <w:spacing w:val="0"/>
                <w:w w:val="100"/>
                <w:position w:val="0"/>
                <w:sz w:val="18"/>
                <w:szCs w:val="18"/>
              </w:rPr>
              <w:t>5</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浙江拓诚医疗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浙江省杭州市 萧山区萧山经 济技术开发区 明星路</w:t>
            </w:r>
            <w:r>
              <w:rPr>
                <w:color w:val="000000"/>
                <w:spacing w:val="0"/>
                <w:w w:val="100"/>
                <w:position w:val="0"/>
                <w:sz w:val="18"/>
                <w:szCs w:val="18"/>
              </w:rPr>
              <w:t>371</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幢</w:t>
            </w:r>
            <w:r>
              <w:rPr>
                <w:color w:val="000000"/>
                <w:spacing w:val="0"/>
                <w:w w:val="100"/>
                <w:position w:val="0"/>
                <w:sz w:val="18"/>
                <w:szCs w:val="18"/>
              </w:rPr>
              <w:t>806</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医疗器械销售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嘉兴拓诚医疗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浙江省嘉兴市 南湖区东栅街 道徽商大厦</w:t>
            </w:r>
            <w:r>
              <w:rPr>
                <w:color w:val="000000"/>
                <w:spacing w:val="0"/>
                <w:w w:val="100"/>
                <w:position w:val="0"/>
              </w:rPr>
              <w:t xml:space="preserve">1 </w:t>
            </w:r>
            <w:r>
              <w:rPr>
                <w:rFonts w:ascii="SimSun" w:eastAsia="SimSun" w:hAnsi="SimSun" w:cs="SimSun"/>
                <w:color w:val="000000"/>
                <w:spacing w:val="0"/>
                <w:w w:val="100"/>
                <w:position w:val="0"/>
                <w:sz w:val="17"/>
                <w:szCs w:val="17"/>
              </w:rPr>
              <w:t>幢</w:t>
            </w:r>
            <w:r>
              <w:rPr>
                <w:color w:val="000000"/>
                <w:spacing w:val="0"/>
                <w:w w:val="100"/>
                <w:position w:val="0"/>
              </w:rPr>
              <w:t>1203</w:t>
            </w:r>
            <w:r>
              <w:rPr>
                <w:rFonts w:ascii="SimSun" w:eastAsia="SimSun" w:hAnsi="SimSun" w:cs="SimSun"/>
                <w:color w:val="000000"/>
                <w:spacing w:val="0"/>
                <w:w w:val="100"/>
                <w:position w:val="0"/>
                <w:sz w:val="17"/>
                <w:szCs w:val="17"/>
              </w:rPr>
              <w:t>室</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第三类医疗器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械经营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重庆瑞康之星 医疗器械有限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both"/>
              <w:rPr>
                <w:sz w:val="17"/>
                <w:szCs w:val="17"/>
              </w:rPr>
            </w:pPr>
            <w:r>
              <w:rPr>
                <w:rFonts w:ascii="SimSun" w:eastAsia="SimSun" w:hAnsi="SimSun" w:cs="SimSun"/>
                <w:color w:val="000000"/>
                <w:spacing w:val="0"/>
                <w:w w:val="100"/>
                <w:position w:val="0"/>
                <w:sz w:val="17"/>
                <w:szCs w:val="17"/>
              </w:rPr>
              <w:t>重庆市沙坪坝 区华宇广场</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001-28-15#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重庆莱帮医疗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重庆市大渡口 区春晖路街道 翠柏路</w:t>
            </w:r>
            <w:r>
              <w:rPr>
                <w:color w:val="000000"/>
                <w:spacing w:val="0"/>
                <w:w w:val="100"/>
                <w:position w:val="0"/>
              </w:rPr>
              <w:t>101</w:t>
            </w:r>
            <w:r>
              <w:rPr>
                <w:rFonts w:ascii="SimSun" w:eastAsia="SimSun" w:hAnsi="SimSun" w:cs="SimSun"/>
                <w:color w:val="000000"/>
                <w:spacing w:val="0"/>
                <w:w w:val="100"/>
                <w:position w:val="0"/>
                <w:sz w:val="17"/>
                <w:szCs w:val="17"/>
              </w:rPr>
              <w:t>号</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幢 </w:t>
            </w:r>
            <w:r>
              <w:rPr>
                <w:color w:val="000000"/>
                <w:spacing w:val="0"/>
                <w:w w:val="100"/>
                <w:position w:val="0"/>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济南明康大药 房有限责任公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高新区临港经 济开发区机场 路</w:t>
            </w:r>
            <w:r>
              <w:rPr>
                <w:color w:val="000000"/>
                <w:spacing w:val="0"/>
                <w:w w:val="100"/>
                <w:position w:val="0"/>
                <w:sz w:val="18"/>
                <w:szCs w:val="18"/>
              </w:rPr>
              <w:t>7388</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号 楼</w:t>
            </w:r>
            <w:r>
              <w:rPr>
                <w:color w:val="000000"/>
                <w:spacing w:val="0"/>
                <w:w w:val="100"/>
                <w:position w:val="0"/>
                <w:sz w:val="18"/>
                <w:szCs w:val="18"/>
              </w:rPr>
              <w:t>501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502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医药零售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烟台祥悦大药 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芝罘区解放路 </w:t>
            </w:r>
            <w:r>
              <w:rPr>
                <w:color w:val="000000"/>
                <w:spacing w:val="0"/>
                <w:w w:val="100"/>
                <w:position w:val="0"/>
                <w:sz w:val="18"/>
                <w:szCs w:val="18"/>
              </w:rPr>
              <w:t>91</w:t>
            </w:r>
            <w:r>
              <w:rPr>
                <w:rFonts w:ascii="SimSun" w:eastAsia="SimSun" w:hAnsi="SimSun" w:cs="SimSun"/>
                <w:color w:val="000000"/>
                <w:spacing w:val="0"/>
                <w:w w:val="100"/>
                <w:position w:val="0"/>
                <w:sz w:val="17"/>
                <w:szCs w:val="17"/>
              </w:rPr>
              <w:t>号</w:t>
            </w:r>
            <w:r>
              <w:rPr>
                <w:color w:val="000000"/>
                <w:spacing w:val="0"/>
                <w:w w:val="100"/>
                <w:position w:val="0"/>
                <w:sz w:val="18"/>
                <w:szCs w:val="18"/>
              </w:rPr>
              <w:t>C</w:t>
            </w:r>
            <w:r>
              <w:rPr>
                <w:rFonts w:ascii="SimSun" w:eastAsia="SimSun" w:hAnsi="SimSun" w:cs="SimSun"/>
                <w:color w:val="000000"/>
                <w:spacing w:val="0"/>
                <w:w w:val="100"/>
                <w:position w:val="0"/>
                <w:sz w:val="17"/>
                <w:szCs w:val="17"/>
              </w:rPr>
              <w:t>座西侧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烟台聚康大药 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山东省烟台市 芝罘区毓璜顶 东路</w:t>
            </w:r>
            <w:r>
              <w:rPr>
                <w:color w:val="000000"/>
                <w:spacing w:val="0"/>
                <w:w w:val="100"/>
                <w:position w:val="0"/>
                <w:sz w:val="18"/>
                <w:szCs w:val="18"/>
              </w:rPr>
              <w:t>20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烟台康腾大药 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芝罘区青年路 </w:t>
            </w:r>
            <w:r>
              <w:rPr>
                <w:color w:val="000000"/>
                <w:spacing w:val="0"/>
                <w:w w:val="100"/>
                <w:position w:val="0"/>
                <w:sz w:val="18"/>
                <w:szCs w:val="18"/>
              </w:rPr>
              <w:t>51</w:t>
            </w:r>
            <w:r>
              <w:rPr>
                <w:rFonts w:ascii="SimSun" w:eastAsia="SimSun" w:hAnsi="SimSun" w:cs="SimSun"/>
                <w:color w:val="000000"/>
                <w:spacing w:val="0"/>
                <w:w w:val="100"/>
                <w:position w:val="0"/>
                <w:sz w:val="17"/>
                <w:szCs w:val="17"/>
              </w:rPr>
              <w:t>号一楼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药品器械销售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山东普瑞斯健 康医疗发展有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112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医药技术研 发、技术咨询、 技术转让；会 议会展服务。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烟台市普瑞斯 大药房有限公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山东省烟台市 芝罘区庆善街</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22-10</w:t>
            </w:r>
            <w:r>
              <w:rPr>
                <w:rFonts w:ascii="SimSun" w:eastAsia="SimSun" w:hAnsi="SimSun" w:cs="SimSun"/>
                <w:color w:val="000000"/>
                <w:spacing w:val="0"/>
                <w:w w:val="100"/>
                <w:position w:val="0"/>
                <w:sz w:val="17"/>
                <w:szCs w:val="17"/>
              </w:rPr>
              <w:t>号三楼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药品、医疗器 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威海市衡健医 院管理有限公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山东省威海市 经济技术开发 区海埠路</w:t>
            </w:r>
            <w:r>
              <w:rPr>
                <w:color w:val="000000"/>
                <w:spacing w:val="0"/>
                <w:w w:val="100"/>
                <w:position w:val="0"/>
                <w:sz w:val="18"/>
                <w:szCs w:val="18"/>
              </w:rPr>
              <w:t>58</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医院管理服务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 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海埠村居委会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威海仁博养老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山东省威海市 经济技术开发 区海瞳路</w:t>
            </w:r>
            <w:r>
              <w:rPr>
                <w:color w:val="000000"/>
                <w:spacing w:val="0"/>
                <w:w w:val="100"/>
                <w:position w:val="0"/>
                <w:sz w:val="18"/>
                <w:szCs w:val="18"/>
              </w:rPr>
              <w:t xml:space="preserve">-44 </w:t>
            </w:r>
            <w:r>
              <w:rPr>
                <w:rFonts w:ascii="SimSun" w:eastAsia="SimSun" w:hAnsi="SimSun" w:cs="SimSun"/>
                <w:color w:val="000000"/>
                <w:spacing w:val="0"/>
                <w:w w:val="100"/>
                <w:position w:val="0"/>
                <w:sz w:val="17"/>
                <w:szCs w:val="17"/>
              </w:rPr>
              <w:t>号</w:t>
            </w: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养老服务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 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四川瑞康亚孚 医疗技术有限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8" w:lineRule="exact"/>
              <w:ind w:left="0" w:right="0" w:firstLine="0"/>
              <w:jc w:val="both"/>
              <w:rPr>
                <w:sz w:val="17"/>
                <w:szCs w:val="17"/>
              </w:rPr>
            </w:pPr>
            <w:r>
              <w:rPr>
                <w:rFonts w:ascii="SimSun" w:eastAsia="SimSun" w:hAnsi="SimSun" w:cs="SimSun"/>
                <w:color w:val="000000"/>
                <w:spacing w:val="0"/>
                <w:w w:val="100"/>
                <w:position w:val="0"/>
                <w:sz w:val="17"/>
                <w:szCs w:val="17"/>
              </w:rPr>
              <w:t xml:space="preserve">四川省成都市 武侯区武侯电 商产业功能区 管委会武兴路 </w:t>
            </w:r>
            <w:r>
              <w:rPr>
                <w:color w:val="000000"/>
                <w:spacing w:val="0"/>
                <w:w w:val="100"/>
                <w:position w:val="0"/>
                <w:sz w:val="18"/>
                <w:szCs w:val="18"/>
              </w:rPr>
              <w:t>86</w:t>
            </w:r>
            <w:r>
              <w:rPr>
                <w:rFonts w:ascii="SimSun" w:eastAsia="SimSun" w:hAnsi="SimSun" w:cs="SimSun"/>
                <w:color w:val="000000"/>
                <w:spacing w:val="0"/>
                <w:w w:val="100"/>
                <w:position w:val="0"/>
                <w:sz w:val="17"/>
                <w:szCs w:val="17"/>
              </w:rPr>
              <w:t>号</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9</w:t>
            </w:r>
            <w:r>
              <w:rPr>
                <w:rFonts w:ascii="SimSun" w:eastAsia="SimSun" w:hAnsi="SimSun" w:cs="SimSun"/>
                <w:color w:val="000000"/>
                <w:spacing w:val="0"/>
                <w:w w:val="100"/>
                <w:position w:val="0"/>
                <w:sz w:val="17"/>
                <w:szCs w:val="17"/>
              </w:rPr>
              <w:t>层</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医疗技术研 发、转让、咨 询；医疗器械 租赁、销售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四川瑞康一风 医疗技术有限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筠连县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四川省宜宾市 筠连县筠连镇 星星村七社 </w:t>
            </w:r>
            <w:r>
              <w:rPr>
                <w:color w:val="000000"/>
                <w:spacing w:val="0"/>
                <w:w w:val="100"/>
                <w:position w:val="0"/>
                <w:sz w:val="18"/>
                <w:szCs w:val="18"/>
              </w:rPr>
              <w:t>085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医学研究和试 验发展；医疗 器械销售等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四川一风科技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四川省成都市 武侯区电商功 能区管委会武 科东三路</w:t>
            </w:r>
            <w:r>
              <w:rPr>
                <w:color w:val="000000"/>
                <w:spacing w:val="0"/>
                <w:w w:val="100"/>
                <w:position w:val="0"/>
                <w:sz w:val="18"/>
                <w:szCs w:val="18"/>
              </w:rPr>
              <w:t>9</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栋</w:t>
            </w:r>
            <w:r>
              <w:rPr>
                <w:color w:val="000000"/>
                <w:spacing w:val="0"/>
                <w:w w:val="100"/>
                <w:position w:val="0"/>
                <w:sz w:val="18"/>
                <w:szCs w:val="18"/>
              </w:rPr>
              <w:t>101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软件和信息技 术服务业，药 品批发；医疗 器械经营；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r>
              <w:rPr>
                <w:color w:val="000000"/>
                <w:spacing w:val="0"/>
                <w:w w:val="100"/>
                <w:position w:val="0"/>
                <w:sz w:val="18"/>
                <w:szCs w:val="18"/>
              </w:rPr>
              <w:t>103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投资及咨询服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金龙海悦医疗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菏泽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山东省菏泽市 郓城县经济开 发区迎宾大道 东段生物医药 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医药、化工、 保健食品、医 疗器械的技术 开发、技术转 让及相关技术 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山东汇海医疗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芝罘区峰山路 </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药品、食品、 保健食品、化 妆品的技术开 发、技术转让、 技术咨询、技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山东瑞康医药 电子商务有限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山东省济南市 高新区机场路 </w:t>
            </w:r>
            <w:r>
              <w:rPr>
                <w:color w:val="000000"/>
                <w:spacing w:val="0"/>
                <w:w w:val="100"/>
                <w:position w:val="0"/>
                <w:sz w:val="18"/>
                <w:szCs w:val="18"/>
              </w:rPr>
              <w:t>7388</w:t>
            </w:r>
            <w:r>
              <w:rPr>
                <w:rFonts w:ascii="SimSun" w:eastAsia="SimSun" w:hAnsi="SimSun" w:cs="SimSun"/>
                <w:color w:val="000000"/>
                <w:spacing w:val="0"/>
                <w:w w:val="100"/>
                <w:position w:val="0"/>
                <w:sz w:val="17"/>
                <w:szCs w:val="17"/>
              </w:rPr>
              <w:t>号综合办 公楼</w:t>
            </w:r>
            <w:r>
              <w:rPr>
                <w:color w:val="000000"/>
                <w:spacing w:val="0"/>
                <w:w w:val="100"/>
                <w:position w:val="0"/>
                <w:sz w:val="18"/>
                <w:szCs w:val="18"/>
              </w:rPr>
              <w:t>510</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营养健康咨 询、网络技术、 电子技术、计 算机数据处理 技术咨询和服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吉祥天东方信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603</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软件开发；计 算机系统服 务；医学研究 和试验发展； 技术咨询；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吉祥地东方中 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608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零售药品；技 术开发、技术 推广、技术服 务；医学研究 与试验发展；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烟台凤翔山庄 养老服务中心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山东省烟台市 芝罘区塔山南 路</w:t>
            </w:r>
            <w:r>
              <w:rPr>
                <w:color w:val="000000"/>
                <w:spacing w:val="0"/>
                <w:w w:val="100"/>
                <w:position w:val="0"/>
                <w:sz w:val="18"/>
                <w:szCs w:val="18"/>
              </w:rPr>
              <w:t>303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机构养老业 务；医学检验 科；医学影像 科；餐饮服务；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 企业合并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烟台龙慧康中 医门诊部有限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山东省烟台市 芝罘区塔山南 路</w:t>
            </w:r>
            <w:r>
              <w:rPr>
                <w:color w:val="000000"/>
                <w:spacing w:val="0"/>
                <w:w w:val="100"/>
                <w:position w:val="0"/>
                <w:sz w:val="18"/>
                <w:szCs w:val="18"/>
              </w:rPr>
              <w:t>303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中医养生保健 服务（非医 疗）；健康咨询 服务（不含诊 疗服务）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吉祥雷医疗信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204</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医疗服务；销 售第三类医疗 器械；技术服 务；软件开发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天津诊药通电 子商务有限公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天津市西青经 济技术开发区 天直工业园</w:t>
            </w:r>
            <w:r>
              <w:rPr>
                <w:color w:val="000000"/>
                <w:spacing w:val="0"/>
                <w:w w:val="100"/>
                <w:position w:val="0"/>
              </w:rPr>
              <w:t xml:space="preserve">10 </w:t>
            </w:r>
            <w:r>
              <w:rPr>
                <w:rFonts w:ascii="SimSun" w:eastAsia="SimSun" w:hAnsi="SimSun" w:cs="SimSun"/>
                <w:color w:val="000000"/>
                <w:spacing w:val="0"/>
                <w:w w:val="100"/>
                <w:position w:val="0"/>
                <w:sz w:val="17"/>
                <w:szCs w:val="17"/>
              </w:rPr>
              <w:t>号</w:t>
            </w:r>
            <w:r>
              <w:rPr>
                <w:color w:val="000000"/>
                <w:spacing w:val="0"/>
                <w:w w:val="100"/>
                <w:position w:val="0"/>
              </w:rPr>
              <w:t>B</w:t>
            </w:r>
            <w:r>
              <w:rPr>
                <w:rFonts w:ascii="SimSun" w:eastAsia="SimSun" w:hAnsi="SimSun" w:cs="SimSun"/>
                <w:color w:val="000000"/>
                <w:spacing w:val="0"/>
                <w:w w:val="100"/>
                <w:position w:val="0"/>
                <w:sz w:val="17"/>
                <w:szCs w:val="17"/>
              </w:rPr>
              <w:t>座</w:t>
            </w:r>
            <w:r>
              <w:rPr>
                <w:color w:val="000000"/>
                <w:spacing w:val="0"/>
                <w:w w:val="100"/>
                <w:position w:val="0"/>
              </w:rPr>
              <w:t>201</w:t>
            </w:r>
            <w:r>
              <w:rPr>
                <w:rFonts w:ascii="SimSun" w:eastAsia="SimSun" w:hAnsi="SimSun" w:cs="SimSun"/>
                <w:color w:val="000000"/>
                <w:spacing w:val="0"/>
                <w:w w:val="100"/>
                <w:position w:val="0"/>
                <w:sz w:val="17"/>
                <w:szCs w:val="17"/>
              </w:rPr>
              <w:t>室</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互联网销售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甘肃智成运营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兰州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甘肃省兰州市 兰州新区绿地 智慧金融城</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B41001002 </w:t>
            </w:r>
            <w:r>
              <w:rPr>
                <w:rFonts w:ascii="SimSun" w:eastAsia="SimSun" w:hAnsi="SimSun" w:cs="SimSun"/>
                <w:color w:val="000000"/>
                <w:spacing w:val="0"/>
                <w:w w:val="100"/>
                <w:position w:val="0"/>
                <w:sz w:val="17"/>
                <w:szCs w:val="17"/>
              </w:rPr>
              <w:t xml:space="preserve">幢 </w:t>
            </w:r>
            <w:r>
              <w:rPr>
                <w:color w:val="000000"/>
                <w:spacing w:val="0"/>
                <w:w w:val="100"/>
                <w:position w:val="0"/>
              </w:rPr>
              <w:t>（</w:t>
            </w:r>
            <w:r>
              <w:rPr>
                <w:rFonts w:ascii="SimSun" w:eastAsia="SimSun" w:hAnsi="SimSun" w:cs="SimSun"/>
                <w:color w:val="000000"/>
                <w:spacing w:val="0"/>
                <w:w w:val="100"/>
                <w:position w:val="0"/>
                <w:sz w:val="17"/>
                <w:szCs w:val="17"/>
              </w:rPr>
              <w:t>写字楼</w:t>
            </w:r>
            <w:r>
              <w:rPr>
                <w:color w:val="000000"/>
                <w:spacing w:val="0"/>
                <w:w w:val="100"/>
                <w:position w:val="0"/>
              </w:rPr>
              <w:t xml:space="preserve">）614 </w:t>
            </w:r>
            <w:r>
              <w:rPr>
                <w:rFonts w:ascii="SimSun" w:eastAsia="SimSun" w:hAnsi="SimSun" w:cs="SimSun"/>
                <w:color w:val="000000"/>
                <w:spacing w:val="0"/>
                <w:w w:val="100"/>
                <w:position w:val="0"/>
                <w:sz w:val="17"/>
                <w:szCs w:val="17"/>
              </w:rPr>
              <w:t>室</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办公服务；财 务信息咨询； 财务咨询；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山东省瑞康互 联网医院集团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山东省济南市 高新区临港街 道机场路</w:t>
            </w:r>
            <w:r>
              <w:rPr>
                <w:color w:val="000000"/>
                <w:spacing w:val="0"/>
                <w:w w:val="100"/>
                <w:position w:val="0"/>
                <w:sz w:val="18"/>
                <w:szCs w:val="18"/>
              </w:rPr>
              <w:t xml:space="preserve">7388 </w:t>
            </w:r>
            <w:r>
              <w:rPr>
                <w:rFonts w:ascii="SimSun" w:eastAsia="SimSun" w:hAnsi="SimSun" w:cs="SimSun"/>
                <w:color w:val="000000"/>
                <w:spacing w:val="0"/>
                <w:w w:val="100"/>
                <w:position w:val="0"/>
                <w:sz w:val="17"/>
                <w:szCs w:val="17"/>
              </w:rPr>
              <w:t xml:space="preserve">号综合办公楼 </w:t>
            </w:r>
            <w:r>
              <w:rPr>
                <w:color w:val="000000"/>
                <w:spacing w:val="0"/>
                <w:w w:val="100"/>
                <w:position w:val="0"/>
                <w:sz w:val="18"/>
                <w:szCs w:val="18"/>
              </w:rPr>
              <w:t>502</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远程影像诊断</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淄博瑞康互联 网医院有限公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淄博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山东省淄博市 张店区华光路 </w:t>
            </w:r>
            <w:r>
              <w:rPr>
                <w:color w:val="000000"/>
                <w:spacing w:val="0"/>
                <w:w w:val="100"/>
                <w:position w:val="0"/>
                <w:sz w:val="18"/>
                <w:szCs w:val="18"/>
              </w:rPr>
              <w:t>10</w:t>
            </w:r>
            <w:r>
              <w:rPr>
                <w:rFonts w:ascii="SimSun" w:eastAsia="SimSun" w:hAnsi="SimSun" w:cs="SimSun"/>
                <w:color w:val="000000"/>
                <w:spacing w:val="0"/>
                <w:w w:val="100"/>
                <w:position w:val="0"/>
                <w:sz w:val="17"/>
                <w:szCs w:val="17"/>
              </w:rPr>
              <w:t>号</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互联网诊疗服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威海瑞康互联 网医院有限公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rPr>
                <w:sz w:val="17"/>
                <w:szCs w:val="17"/>
              </w:rPr>
            </w:pPr>
            <w:r>
              <w:rPr>
                <w:rFonts w:ascii="SimSun" w:eastAsia="SimSun" w:hAnsi="SimSun" w:cs="SimSun"/>
                <w:color w:val="000000"/>
                <w:spacing w:val="0"/>
                <w:w w:val="100"/>
                <w:position w:val="0"/>
                <w:sz w:val="17"/>
                <w:szCs w:val="17"/>
              </w:rPr>
              <w:t>山东省威海市 经济技术开发 区海瞳路</w:t>
            </w:r>
            <w:r>
              <w:rPr>
                <w:color w:val="000000"/>
                <w:spacing w:val="0"/>
                <w:w w:val="100"/>
                <w:position w:val="0"/>
                <w:sz w:val="18"/>
                <w:szCs w:val="18"/>
              </w:rPr>
              <w:t>44</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350" w:lineRule="auto"/>
              <w:ind w:left="0" w:right="0" w:firstLine="0"/>
              <w:jc w:val="both"/>
              <w:rPr>
                <w:sz w:val="17"/>
                <w:szCs w:val="17"/>
              </w:rPr>
            </w:pPr>
            <w:r>
              <w:rPr>
                <w:color w:val="000000"/>
                <w:spacing w:val="0"/>
                <w:w w:val="100"/>
                <w:position w:val="0"/>
                <w:sz w:val="18"/>
                <w:szCs w:val="18"/>
              </w:rPr>
              <w:t>401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互联网诊疗服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山东瑞祥医疗 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山东省烟台市 芝罘区机场路 </w:t>
            </w:r>
            <w:r>
              <w:rPr>
                <w:color w:val="000000"/>
                <w:spacing w:val="0"/>
                <w:w w:val="100"/>
                <w:position w:val="0"/>
                <w:sz w:val="18"/>
                <w:szCs w:val="18"/>
              </w:rPr>
              <w:t>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吉祥泽东方医 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北京市昌平区 科技园区医科 路</w:t>
            </w:r>
            <w:r>
              <w:rPr>
                <w:color w:val="000000"/>
                <w:spacing w:val="0"/>
                <w:w w:val="100"/>
                <w:position w:val="0"/>
                <w:sz w:val="18"/>
                <w:szCs w:val="18"/>
              </w:rPr>
              <w:t>9</w:t>
            </w:r>
            <w:r>
              <w:rPr>
                <w:rFonts w:ascii="SimSun" w:eastAsia="SimSun" w:hAnsi="SimSun" w:cs="SimSun"/>
                <w:color w:val="000000"/>
                <w:spacing w:val="0"/>
                <w:w w:val="100"/>
                <w:position w:val="0"/>
                <w:sz w:val="17"/>
                <w:szCs w:val="17"/>
              </w:rPr>
              <w:t>号院</w:t>
            </w:r>
            <w:r>
              <w:rPr>
                <w:color w:val="000000"/>
                <w:spacing w:val="0"/>
                <w:w w:val="100"/>
                <w:position w:val="0"/>
                <w:sz w:val="18"/>
                <w:szCs w:val="18"/>
              </w:rPr>
              <w:t>6</w:t>
            </w:r>
            <w:r>
              <w:rPr>
                <w:rFonts w:ascii="SimSun" w:eastAsia="SimSun" w:hAnsi="SimSun" w:cs="SimSun"/>
                <w:color w:val="000000"/>
                <w:spacing w:val="0"/>
                <w:w w:val="100"/>
                <w:position w:val="0"/>
                <w:sz w:val="17"/>
                <w:szCs w:val="17"/>
              </w:rPr>
              <w:t>号 楼</w:t>
            </w:r>
            <w:r>
              <w:rPr>
                <w:color w:val="000000"/>
                <w:spacing w:val="0"/>
                <w:w w:val="100"/>
                <w:position w:val="0"/>
                <w:sz w:val="18"/>
                <w:szCs w:val="18"/>
              </w:rPr>
              <w:t>208</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吉祥山医学诊 断技术有限公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河南省郑州市 航空港区黄海 路与生物科技 二街交叉口东 北角郑州临空 生物医药园</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医疗器械销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济南瑞康省医 医学检验有限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sz w:val="17"/>
                <w:szCs w:val="17"/>
              </w:rPr>
              <w:t xml:space="preserve">山东省济南市 槐荫区经三路 </w:t>
            </w:r>
            <w:r>
              <w:rPr>
                <w:color w:val="000000"/>
                <w:spacing w:val="0"/>
                <w:w w:val="100"/>
                <w:position w:val="0"/>
              </w:rPr>
              <w:t>240</w:t>
            </w:r>
            <w:r>
              <w:rPr>
                <w:rFonts w:ascii="SimSun" w:eastAsia="SimSun" w:hAnsi="SimSun" w:cs="SimSun"/>
                <w:color w:val="000000"/>
                <w:spacing w:val="0"/>
                <w:w w:val="100"/>
                <w:position w:val="0"/>
                <w:sz w:val="17"/>
                <w:szCs w:val="17"/>
              </w:rPr>
              <w:t>号院内</w:t>
            </w:r>
            <w:r>
              <w:rPr>
                <w:color w:val="000000"/>
                <w:spacing w:val="0"/>
                <w:w w:val="100"/>
                <w:position w:val="0"/>
              </w:rPr>
              <w:t>2</w:t>
            </w:r>
            <w:r>
              <w:rPr>
                <w:rFonts w:ascii="SimSun" w:eastAsia="SimSun" w:hAnsi="SimSun" w:cs="SimSun"/>
                <w:color w:val="000000"/>
                <w:spacing w:val="0"/>
                <w:w w:val="100"/>
                <w:position w:val="0"/>
                <w:sz w:val="17"/>
                <w:szCs w:val="17"/>
              </w:rPr>
              <w:t xml:space="preserve">号 楼 </w:t>
            </w:r>
            <w:r>
              <w:rPr>
                <w:color w:val="000000"/>
                <w:spacing w:val="0"/>
                <w:w w:val="100"/>
                <w:position w:val="0"/>
              </w:rPr>
              <w:t>2-201?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医学研究和试 验发展；临床 检验服务；健 康体检服务。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99" w:line="1" w:lineRule="exact"/>
      </w:pPr>
    </w:p>
    <w:p>
      <w:pPr>
        <w:pStyle w:val="Style26"/>
        <w:keepNext w:val="0"/>
        <w:keepLines w:val="0"/>
        <w:widowControl w:val="0"/>
        <w:numPr>
          <w:ilvl w:val="0"/>
          <w:numId w:val="61"/>
        </w:numPr>
        <w:shd w:val="clear" w:color="auto" w:fill="auto"/>
        <w:tabs>
          <w:tab w:pos="805" w:val="left"/>
        </w:tabs>
        <w:bidi w:val="0"/>
        <w:spacing w:before="0" w:after="100" w:line="317" w:lineRule="exact"/>
        <w:ind w:left="0" w:right="0" w:firstLine="460"/>
        <w:jc w:val="both"/>
      </w:pPr>
      <w:bookmarkStart w:id="1672" w:name="bookmark1672"/>
      <w:bookmarkEnd w:id="1672"/>
      <w:r>
        <w:rPr>
          <w:color w:val="000000"/>
          <w:spacing w:val="0"/>
          <w:w w:val="100"/>
          <w:position w:val="0"/>
        </w:rPr>
        <w:t>瑞康医药持有天津国慧大健康科技有限公司</w:t>
      </w:r>
      <w:r>
        <w:rPr>
          <w:rFonts w:ascii="Times New Roman" w:eastAsia="Times New Roman" w:hAnsi="Times New Roman" w:cs="Times New Roman"/>
          <w:color w:val="000000"/>
          <w:spacing w:val="0"/>
          <w:w w:val="100"/>
          <w:position w:val="0"/>
          <w:sz w:val="18"/>
          <w:szCs w:val="18"/>
        </w:rPr>
        <w:t>43.0044%</w:t>
      </w:r>
      <w:r>
        <w:rPr>
          <w:color w:val="000000"/>
          <w:spacing w:val="0"/>
          <w:w w:val="100"/>
          <w:position w:val="0"/>
        </w:rPr>
        <w:t>的股权，韩旭持有天津国慧大健康科技有限公司</w:t>
      </w:r>
      <w:r>
        <w:rPr>
          <w:rFonts w:ascii="Times New Roman" w:eastAsia="Times New Roman" w:hAnsi="Times New Roman" w:cs="Times New Roman"/>
          <w:color w:val="000000"/>
          <w:spacing w:val="0"/>
          <w:w w:val="100"/>
          <w:position w:val="0"/>
          <w:sz w:val="18"/>
          <w:szCs w:val="18"/>
        </w:rPr>
        <w:t>38.3999%</w:t>
      </w:r>
      <w:r>
        <w:rPr>
          <w:color w:val="000000"/>
          <w:spacing w:val="0"/>
          <w:w w:val="100"/>
          <w:position w:val="0"/>
        </w:rPr>
        <w:t>的股 权，韩旭为瑞康医药董事长，与瑞康医药为一致行动人，两者合计持有天津国慧大健康科技有限公司</w:t>
      </w:r>
      <w:r>
        <w:rPr>
          <w:rFonts w:ascii="Times New Roman" w:eastAsia="Times New Roman" w:hAnsi="Times New Roman" w:cs="Times New Roman"/>
          <w:color w:val="000000"/>
          <w:spacing w:val="0"/>
          <w:w w:val="100"/>
          <w:position w:val="0"/>
          <w:sz w:val="18"/>
          <w:szCs w:val="18"/>
        </w:rPr>
        <w:t>81.4043%</w:t>
      </w:r>
      <w:r>
        <w:rPr>
          <w:color w:val="000000"/>
          <w:spacing w:val="0"/>
          <w:w w:val="100"/>
          <w:position w:val="0"/>
        </w:rPr>
        <w:t>的股权，对 其实际控制。</w:t>
      </w:r>
    </w:p>
    <w:p>
      <w:pPr>
        <w:pStyle w:val="Style26"/>
        <w:keepNext w:val="0"/>
        <w:keepLines w:val="0"/>
        <w:widowControl w:val="0"/>
        <w:numPr>
          <w:ilvl w:val="0"/>
          <w:numId w:val="61"/>
        </w:numPr>
        <w:shd w:val="clear" w:color="auto" w:fill="auto"/>
        <w:tabs>
          <w:tab w:pos="805" w:val="left"/>
        </w:tabs>
        <w:bidi w:val="0"/>
        <w:spacing w:before="0" w:after="520" w:line="314" w:lineRule="exact"/>
        <w:ind w:left="0" w:right="0" w:firstLine="460"/>
        <w:jc w:val="both"/>
      </w:pPr>
      <w:bookmarkStart w:id="1673" w:name="bookmark1673"/>
      <w:bookmarkEnd w:id="1673"/>
      <w:r>
        <w:rPr>
          <w:color w:val="000000"/>
          <w:spacing w:val="0"/>
          <w:w w:val="100"/>
          <w:position w:val="0"/>
        </w:rPr>
        <w:t>瑞康医药子公司安徽井泉中药股份有限公司直接持有马鞍山井泉中药饮片有限公司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的股权，由于本期马鞍山 井泉中药饮片有限公司利润分配方式发生改变，导致投资方安徽井泉中药股份有限公司不满足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有能力运用对被投资方的权 力影响其回报金额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的控制条件，本期不再将马鞍山井泉中药饮片有限公司纳入合并报表范围。</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1240" w:line="346" w:lineRule="exact"/>
        <w:ind w:left="0" w:right="0" w:firstLine="0"/>
        <w:jc w:val="left"/>
      </w:pPr>
      <w:r>
        <w:rPr>
          <w:color w:val="000000"/>
          <w:spacing w:val="0"/>
          <w:w w:val="100"/>
          <w:position w:val="0"/>
        </w:rPr>
        <w:t>其他说明：</w:t>
      </w:r>
    </w:p>
    <w:p>
      <w:pPr>
        <w:pStyle w:val="Style46"/>
        <w:keepNext/>
        <w:keepLines/>
        <w:widowControl w:val="0"/>
        <w:shd w:val="clear" w:color="auto" w:fill="auto"/>
        <w:bidi w:val="0"/>
        <w:spacing w:before="0" w:after="400" w:line="240" w:lineRule="auto"/>
        <w:ind w:left="0" w:right="0" w:firstLine="140"/>
        <w:jc w:val="left"/>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74"/>
      <w:bookmarkEnd w:id="1675"/>
      <w:bookmarkEnd w:id="1676"/>
    </w:p>
    <w:p>
      <w:pPr>
        <w:pStyle w:val="Style2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期末少数股东权益余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陕西健城体外诊断试</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13,076,547.62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5,539,800.75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49,119,000.09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济南驰创医疗器械有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8,650,340.16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62,880,681.64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江苏高瑞医药有限公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8,059,493.88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37,207,878.82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瑞康医药安徽有限公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8,080,117.89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98,181,677.34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安徽瑞康新邦药械物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9,782,947.83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76,002,186.46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安徽希凯医疗科技有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17,558,728.71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54,031,916.65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上海穗丰医疗设备有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7,277,714.63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45,639,570.25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安徽瑞康源博健康产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11,386,476.12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47,994,734.24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北京新远泰和科技有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7,374,908.18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20,423,769.51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北京诺亚阳光科技发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11,821,023.12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58,420,366.87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河南东泰电子科技有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8,641,192.94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98,390,321.85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孟州东泰医药有限公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14,380,856.58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27,670,693.88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郑州源生吉医疗科技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8,485,457.40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55,934,851.80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武汉倍安经贸有限公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8,928,936.83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25,686,177.22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湖北立康医药有限公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6,811,268.57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52,516,380.21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17"/>
                <w:szCs w:val="17"/>
              </w:rPr>
            </w:pPr>
            <w:r>
              <w:rPr>
                <w:rFonts w:ascii="SimSun" w:eastAsia="SimSun" w:hAnsi="SimSun" w:cs="SimSun"/>
                <w:color w:val="000000"/>
                <w:spacing w:val="0"/>
                <w:w w:val="100"/>
                <w:position w:val="0"/>
                <w:sz w:val="17"/>
                <w:szCs w:val="17"/>
              </w:rPr>
              <w:t>湖南润吉药业有限公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11,169,370.03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16,045,855.42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98,279,879.95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陕西新迪贸易有限责</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10,158,031.33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35,944,157.82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新疆德润医疗器械有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15,518,146.07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40,749,152.01</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云南金江源科技有限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8,143,747.89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48,965,351.67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云南金久经贸有限公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6,788,824.72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54,220,479.24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云南嘉德瑞克药业有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8,834,187.20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56,277,485.79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浙江拓诚医疗器械有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8,567,638.57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48,570,691.10</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6"/>
        <w:keepNext/>
        <w:keepLines/>
        <w:widowControl w:val="0"/>
        <w:numPr>
          <w:ilvl w:val="0"/>
          <w:numId w:val="63"/>
        </w:numPr>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重要非全资子公司的主要财务信息</w:t>
      </w:r>
      <w:bookmarkEnd w:id="1677"/>
      <w:bookmarkEnd w:id="1678"/>
      <w:bookmarkEnd w:id="16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left"/>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60" w:right="0" w:firstLine="20"/>
              <w:jc w:val="left"/>
              <w:rPr>
                <w:sz w:val="17"/>
                <w:szCs w:val="17"/>
              </w:rPr>
            </w:pPr>
            <w:r>
              <w:rPr>
                <w:rFonts w:ascii="SimSun" w:eastAsia="SimSun" w:hAnsi="SimSun" w:cs="SimSun"/>
                <w:color w:val="000000"/>
                <w:spacing w:val="0"/>
                <w:w w:val="100"/>
                <w:position w:val="0"/>
                <w:sz w:val="17"/>
                <w:szCs w:val="17"/>
              </w:rPr>
              <w:t>负债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非流 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rPr>
                <w:sz w:val="17"/>
                <w:szCs w:val="17"/>
              </w:rPr>
            </w:pPr>
            <w:r>
              <w:rPr>
                <w:rFonts w:ascii="SimSun" w:eastAsia="SimSun" w:hAnsi="SimSun" w:cs="SimSun"/>
                <w:color w:val="000000"/>
                <w:spacing w:val="0"/>
                <w:w w:val="100"/>
                <w:position w:val="0"/>
                <w:sz w:val="17"/>
                <w:szCs w:val="17"/>
              </w:rPr>
              <w:t>负债 合计</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健城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体外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203,65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36,832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24,191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148,94</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诊断</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2,281.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5,960.</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试剂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驰创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274,21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243,61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818,37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244,43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133,76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133,76</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4,391.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6,327.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0,533.</w:t>
            </w:r>
          </w:p>
        </w:tc>
      </w:tr>
      <w:tr>
        <w:trPr>
          <w:trHeight w:val="14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高瑞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173,94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9,197,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157,53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4,536,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102,58</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9,260.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6,717.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4,206.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4,532.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4,532.</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456.49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388,43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387,23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234,60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234,60</w:t>
            </w:r>
          </w:p>
        </w:tc>
      </w:tr>
      <w:tr>
        <w:trPr>
          <w:trHeight w:val="23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6,917.</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0,356.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9,586.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3,333.</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1,594.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0,860.</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37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 瑞康 新邦 药械 物流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295,03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2,596.</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8,196,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303,22</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9,147.</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148,12</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2,644.</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148,12</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2,644.</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218,04</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1,095.</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1,865,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219,90</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6,741.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84,765</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84,765</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希凯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171,49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172,01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61,748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61,748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119,46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565,23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45,597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45,597</w:t>
            </w: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5,170.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8,178.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,961.2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7,692.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,854.0</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穗丰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117,34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85,826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89,137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10,848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10,848</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设备</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6,393.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,413.6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,796.0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,029.1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,029.1</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734.44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207,61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212,35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114,40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289,98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828,69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216,10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216,10</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8,709.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7,406.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6,675.</w:t>
            </w:r>
          </w:p>
        </w:tc>
      </w:tr>
      <w:tr>
        <w:trPr>
          <w:trHeight w:val="29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868.27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泰和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80,040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81,843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40,162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53,617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54,771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28,140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28,140</w:t>
            </w:r>
          </w:p>
        </w:tc>
      </w:tr>
      <w:tr>
        <w:trPr>
          <w:trHeight w:val="14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,428.2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,266.0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,747.4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,162.5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,833.3</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236.20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415.07</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阳光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154,19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168,21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48,992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140,30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142,38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47,280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47,280</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4,605.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,205.8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,572.6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7,864.</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,384.1</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221.48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248,27</w:t>
            </w:r>
          </w:p>
        </w:tc>
      </w:tr>
      <w:tr>
        <w:trPr>
          <w:trHeight w:val="307"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东泰</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3,952.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,389.6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2,342.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5,767.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5,767.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1,042.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,335.6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1,890.</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电子 科技 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孟州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东泰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223,88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224,14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40,833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73,734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40,906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13,784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13,784</w:t>
            </w:r>
          </w:p>
        </w:tc>
      </w:tr>
      <w:tr>
        <w:trPr>
          <w:trHeight w:val="16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4,097.</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,015.8</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,750.1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,633.2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,633.2</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郑州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源生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43,028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163,91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228,74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266,79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169,96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169,96</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,974.7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8,396.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2,898.</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倍安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98,343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47,714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47,714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121,87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124,10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89,902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89,902</w:t>
            </w:r>
          </w:p>
        </w:tc>
      </w:tr>
      <w:tr>
        <w:trPr>
          <w:trHeight w:val="23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经贸</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,020.1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5,483.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,887.8</w:t>
            </w: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立康 医药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188,29</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189,87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76,002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82,702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166,31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168,93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68,563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75,663</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8,355.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9,259.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,973.0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0,554.</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,144.8</w:t>
            </w:r>
          </w:p>
        </w:tc>
      </w:tr>
      <w:tr>
        <w:trPr>
          <w:trHeight w:val="14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润吉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773,35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785,63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585,06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720,84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735,32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524,79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524,79</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8,264.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7,195.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8,842.</w:t>
            </w:r>
          </w:p>
        </w:tc>
      </w:tr>
      <w:tr>
        <w:trPr>
          <w:trHeight w:val="29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陕西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贸易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117,25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43,900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96,614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49,236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49,236</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6,935.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6,048.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,624.2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0,892.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,144.9</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112.44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149,83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67,746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84,862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85,257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33,765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33,765</w:t>
            </w:r>
          </w:p>
        </w:tc>
      </w:tr>
      <w:tr>
        <w:trPr>
          <w:trHeight w:val="23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医疗</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6,626.</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8,094.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,559.5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,559.5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,503.4</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,606.7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,757.9</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467.69</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31"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235,69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116,16</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9,890.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0,378.</w:t>
            </w:r>
          </w:p>
        </w:tc>
      </w:tr>
      <w:tr>
        <w:trPr>
          <w:trHeight w:val="21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仅有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195,70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95,572</w:t>
            </w: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,982.4</w:t>
            </w:r>
          </w:p>
        </w:tc>
      </w:tr>
      <w:tr>
        <w:trPr>
          <w:trHeight w:val="29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云南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嘉德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瑞克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45,805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137,83</w:t>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,548.7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0,709.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8,130.</w:t>
            </w:r>
          </w:p>
        </w:tc>
      </w:tr>
      <w:tr>
        <w:trPr>
          <w:trHeight w:val="37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44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拓诚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137,38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38,257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93,453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w:t>
            </w: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医疗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,596.2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w:t>
            </w: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经营活动 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60"/>
              <w:jc w:val="left"/>
              <w:rPr>
                <w:sz w:val="17"/>
                <w:szCs w:val="17"/>
              </w:rPr>
            </w:pPr>
            <w:r>
              <w:rPr>
                <w:rFonts w:ascii="SimSun" w:eastAsia="SimSun" w:hAnsi="SimSun" w:cs="SimSun"/>
                <w:color w:val="000000"/>
                <w:spacing w:val="0"/>
                <w:w w:val="100"/>
                <w:position w:val="0"/>
                <w:sz w:val="17"/>
                <w:szCs w:val="17"/>
              </w:rPr>
              <w:t>经营活动 现金流量</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陕西健城 体外诊断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224,253,22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26,686,831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26,686,831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208,955,10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22,721,275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22,721,275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28,525,553</w:t>
            </w:r>
          </w:p>
        </w:tc>
      </w:tr>
      <w:tr>
        <w:trPr>
          <w:trHeight w:val="64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试剂有限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济南驰创 医疗器械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282,909,43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17,653,755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17,653,755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3,204,363.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267,816,16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19,850,603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19,850,603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-79,367,62</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江苏高瑞 医药有限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205,118,31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16,447,946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16,447,946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103,402,78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256,214,77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21,491,656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21,491,656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-26,520,19</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9.82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 安徽有限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556,436,11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16,490,036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16,490,036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14,795,460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424,175,42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19,341,405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19,341,405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-9,194,630.</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1.78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安徽瑞康 新邦药械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299,764,52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19,965,199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19,965,199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-26,290,89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299,558,84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22,163,338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22,163,338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27,580,819</w:t>
            </w: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物流有限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安徽希凯 医疗科技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132,175,13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35,834,140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35,834,140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-39,336,09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99,342,991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12,040,150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12,040,150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-14,866,48</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5.75</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上海穗丰 医疗设备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126,488,71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14,852,478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14,852,478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-10,811,25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105,897,15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16,713,317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16,713,317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1,708,917.</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0.55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安徽瑞康 源博健康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205,200,66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23,237,706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23,237,706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-29,073,21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148,374,34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12,038,939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12,038,939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1,740,668.</w:t>
            </w:r>
          </w:p>
        </w:tc>
      </w:tr>
      <w:tr>
        <w:trPr>
          <w:trHeight w:val="65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产业发展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北京新远 泰和科技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110,007,13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15,050,833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15,050,833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-20,717,29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113,187,52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13,738,873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13,738,873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1,242,744.</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北京诺亚 阳光科技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200,766,96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24,124,536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24,124,536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24,180,719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215,969,88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28,976,590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28,976,590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-40,161,27</w:t>
            </w:r>
          </w:p>
        </w:tc>
      </w:tr>
      <w:tr>
        <w:trPr>
          <w:trHeight w:val="64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发展有限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9.08</w:t>
            </w: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河南东泰 电子科技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391,648,18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17,635,087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17,635,087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101,837,92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414,080,14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23,157,980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23,157,980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-49,859,45</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3.48</w:t>
            </w: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孟州东泰 医药有限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203,587,30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29,348,686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29,348,686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225,687.60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111,346,31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17,122,116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17,122,116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-9,806,372.</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郑州源生 吉医疗科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217,647,35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17,317,260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17,317,260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7,949,841.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271,503,29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14,649,035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14,649,035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-5,464,367.</w:t>
            </w: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6.48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武汉倍安 经贸有限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159,417,86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18,222,320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18,222,320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-12,517,13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109,782,00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9,097,947.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9,097,947.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-714,712.2</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9.74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湖北立康 医药有限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290,213,42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13,900,548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13,900,548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9,886,931.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315,552,25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25,262,273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25,262,273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4,490,959.</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5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湖南润吉 药业有限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985,558,37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22,794,632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22,794,632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79,667,122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1,104,062,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29,042,717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29,042,717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-26,836,37</w:t>
            </w:r>
          </w:p>
        </w:tc>
      </w:tr>
      <w:tr>
        <w:trPr>
          <w:trHeight w:val="49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6.15</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陕西新迪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152,738,88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20,730,676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20,730,676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5,924,118.9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120,156,54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9,060,456.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9,060,456.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-12,266,91</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6"/>
        <w:gridCol w:w="1061"/>
        <w:gridCol w:w="1061"/>
        <w:gridCol w:w="108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贸易有限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2.52</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新疆德润 医疗器械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178,189,63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31,669,685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31,669,685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-7,873,115.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110,834,77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15,943,023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15,943,023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-8,701,177.</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云南金江 源科技有 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232,509,31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16,619,893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16,619,893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-19,498,45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259,634,39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30,570,230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30,570,230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-28,090,88</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5.80</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云南金久 经贸有限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210,645,43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13,854,744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13,854,744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1,221,070.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219,164,26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21,531,390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21,531,390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-11,259,89</w:t>
            </w: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7.59</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云南嘉德 瑞克药业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278,700,19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18,028,953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18,028,953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21,776,341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276,670,26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16,507,282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16,507,282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-3,167,870.</w:t>
            </w: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.31</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浙江拓诚 医疗器械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131,134,13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17,484,976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17,484,976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-9,191,185.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108,847,53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16,019,315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16,019,315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-7,163,158.</w:t>
            </w: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bookmarkEnd w:id="1683"/>
      <w:r>
        <w:rPr>
          <w:color w:val="000000"/>
          <w:spacing w:val="0"/>
          <w:w w:val="100"/>
          <w:position w:val="0"/>
        </w:rPr>
        <w:t>、在子公司的所有者权益份额发生变化且仍控制子公司的交易</w:t>
      </w:r>
      <w:bookmarkEnd w:id="1681"/>
      <w:bookmarkEnd w:id="1682"/>
      <w:bookmarkEnd w:id="1684"/>
    </w:p>
    <w:p>
      <w:pPr>
        <w:pStyle w:val="Style46"/>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85"/>
      <w:bookmarkEnd w:id="1686"/>
      <w:bookmarkEnd w:id="1687"/>
    </w:p>
    <w:p>
      <w:pPr>
        <w:pStyle w:val="Style26"/>
        <w:keepNext w:val="0"/>
        <w:keepLines w:val="0"/>
        <w:widowControl w:val="0"/>
        <w:shd w:val="clear" w:color="auto" w:fill="auto"/>
        <w:tabs>
          <w:tab w:pos="789" w:val="left"/>
        </w:tabs>
        <w:bidi w:val="0"/>
        <w:spacing w:before="0" w:after="200" w:line="240" w:lineRule="auto"/>
        <w:ind w:left="0" w:right="0" w:firstLine="440"/>
        <w:jc w:val="left"/>
      </w:pPr>
      <w:bookmarkStart w:id="1688" w:name="bookmark1688"/>
      <w:r>
        <w:rPr>
          <w:rFonts w:ascii="Times New Roman" w:eastAsia="Times New Roman" w:hAnsi="Times New Roman" w:cs="Times New Roman"/>
          <w:color w:val="000000"/>
          <w:spacing w:val="0"/>
          <w:w w:val="100"/>
          <w:position w:val="0"/>
          <w:sz w:val="18"/>
          <w:szCs w:val="18"/>
        </w:rPr>
        <w:t>1</w:t>
      </w:r>
      <w:bookmarkEnd w:id="1688"/>
      <w:r>
        <w:rPr>
          <w:color w:val="000000"/>
          <w:spacing w:val="0"/>
          <w:w w:val="100"/>
          <w:position w:val="0"/>
        </w:rPr>
        <w:t>）</w:t>
        <w:tab/>
        <w:t>收购山东瑞康康裕医药有限公司少数股东股权，持股比例由</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升至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val="0"/>
        <w:keepLines w:val="0"/>
        <w:widowControl w:val="0"/>
        <w:shd w:val="clear" w:color="auto" w:fill="auto"/>
        <w:tabs>
          <w:tab w:pos="789" w:val="left"/>
        </w:tabs>
        <w:bidi w:val="0"/>
        <w:spacing w:before="0" w:after="200" w:line="240" w:lineRule="auto"/>
        <w:ind w:left="0" w:right="0" w:firstLine="440"/>
        <w:jc w:val="left"/>
      </w:pPr>
      <w:bookmarkStart w:id="1689" w:name="bookmark1689"/>
      <w:r>
        <w:rPr>
          <w:rFonts w:ascii="Times New Roman" w:eastAsia="Times New Roman" w:hAnsi="Times New Roman" w:cs="Times New Roman"/>
          <w:color w:val="000000"/>
          <w:spacing w:val="0"/>
          <w:w w:val="100"/>
          <w:position w:val="0"/>
          <w:sz w:val="18"/>
          <w:szCs w:val="18"/>
        </w:rPr>
        <w:t>2</w:t>
      </w:r>
      <w:bookmarkEnd w:id="16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处置瑞康医药（贵安新区）有限公司部分股权，持股比例由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789" w:val="left"/>
        </w:tabs>
        <w:bidi w:val="0"/>
        <w:spacing w:before="0" w:after="200" w:line="240" w:lineRule="auto"/>
        <w:ind w:left="0" w:right="0" w:firstLine="440"/>
        <w:jc w:val="left"/>
      </w:pPr>
      <w:bookmarkStart w:id="1690" w:name="bookmark1690"/>
      <w:r>
        <w:rPr>
          <w:rFonts w:ascii="Times New Roman" w:eastAsia="Times New Roman" w:hAnsi="Times New Roman" w:cs="Times New Roman"/>
          <w:color w:val="000000"/>
          <w:spacing w:val="0"/>
          <w:w w:val="100"/>
          <w:position w:val="0"/>
          <w:sz w:val="18"/>
          <w:szCs w:val="18"/>
        </w:rPr>
        <w:t>3</w:t>
      </w:r>
      <w:bookmarkEnd w:id="16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处置瑞康医药安徽有限公司部分股权，持股比例由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789" w:val="left"/>
        </w:tabs>
        <w:bidi w:val="0"/>
        <w:spacing w:before="0" w:after="200" w:line="240" w:lineRule="auto"/>
        <w:ind w:left="0" w:right="0" w:firstLine="440"/>
        <w:jc w:val="left"/>
      </w:pPr>
      <w:bookmarkStart w:id="1691" w:name="bookmark1691"/>
      <w:r>
        <w:rPr>
          <w:rFonts w:ascii="Times New Roman" w:eastAsia="Times New Roman" w:hAnsi="Times New Roman" w:cs="Times New Roman"/>
          <w:color w:val="000000"/>
          <w:spacing w:val="0"/>
          <w:w w:val="100"/>
          <w:position w:val="0"/>
          <w:sz w:val="18"/>
          <w:szCs w:val="18"/>
        </w:rPr>
        <w:t>4</w:t>
      </w:r>
      <w:bookmarkEnd w:id="16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处置江西瑞康时代供应链管理有限公司部分股权，持股比例由</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26"/>
        <w:keepNext w:val="0"/>
        <w:keepLines w:val="0"/>
        <w:widowControl w:val="0"/>
        <w:shd w:val="clear" w:color="auto" w:fill="auto"/>
        <w:tabs>
          <w:tab w:pos="789" w:val="left"/>
        </w:tabs>
        <w:bidi w:val="0"/>
        <w:spacing w:before="0" w:after="200" w:line="240" w:lineRule="auto"/>
        <w:ind w:left="0" w:right="0" w:firstLine="440"/>
        <w:jc w:val="left"/>
      </w:pPr>
      <w:bookmarkStart w:id="1692" w:name="bookmark1692"/>
      <w:r>
        <w:rPr>
          <w:rFonts w:ascii="Times New Roman" w:eastAsia="Times New Roman" w:hAnsi="Times New Roman" w:cs="Times New Roman"/>
          <w:color w:val="000000"/>
          <w:spacing w:val="0"/>
          <w:w w:val="100"/>
          <w:position w:val="0"/>
          <w:sz w:val="18"/>
          <w:szCs w:val="18"/>
        </w:rPr>
        <w:t>5</w:t>
      </w:r>
      <w:bookmarkEnd w:id="16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处置吉祥天（杭州）医药科技有限公司部分股权，持股比例由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p>
    <w:p>
      <w:pPr>
        <w:pStyle w:val="Style26"/>
        <w:keepNext w:val="0"/>
        <w:keepLines w:val="0"/>
        <w:widowControl w:val="0"/>
        <w:shd w:val="clear" w:color="auto" w:fill="auto"/>
        <w:tabs>
          <w:tab w:pos="789" w:val="left"/>
        </w:tabs>
        <w:bidi w:val="0"/>
        <w:spacing w:before="0" w:after="380" w:line="240" w:lineRule="auto"/>
        <w:ind w:left="0" w:right="0" w:firstLine="440"/>
        <w:jc w:val="left"/>
      </w:pPr>
      <w:bookmarkStart w:id="1693" w:name="bookmark1693"/>
      <w:r>
        <w:rPr>
          <w:rFonts w:ascii="Times New Roman" w:eastAsia="Times New Roman" w:hAnsi="Times New Roman" w:cs="Times New Roman"/>
          <w:color w:val="000000"/>
          <w:spacing w:val="0"/>
          <w:w w:val="100"/>
          <w:position w:val="0"/>
          <w:sz w:val="18"/>
          <w:szCs w:val="18"/>
        </w:rPr>
        <w:t>6</w:t>
      </w:r>
      <w:bookmarkEnd w:id="16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天津国慧大健康科技有限公司少数股东增资，持股比例由</w:t>
      </w:r>
      <w:r>
        <w:rPr>
          <w:rFonts w:ascii="Times New Roman" w:eastAsia="Times New Roman" w:hAnsi="Times New Roman" w:cs="Times New Roman"/>
          <w:color w:val="000000"/>
          <w:spacing w:val="0"/>
          <w:w w:val="100"/>
          <w:position w:val="0"/>
          <w:sz w:val="18"/>
          <w:szCs w:val="18"/>
        </w:rPr>
        <w:t>47.2722%</w:t>
      </w:r>
      <w:r>
        <w:rPr>
          <w:color w:val="000000"/>
          <w:spacing w:val="0"/>
          <w:w w:val="100"/>
          <w:position w:val="0"/>
        </w:rPr>
        <w:t>降至</w:t>
      </w:r>
      <w:r>
        <w:rPr>
          <w:rFonts w:ascii="Times New Roman" w:eastAsia="Times New Roman" w:hAnsi="Times New Roman" w:cs="Times New Roman"/>
          <w:color w:val="000000"/>
          <w:spacing w:val="0"/>
          <w:w w:val="100"/>
          <w:position w:val="0"/>
          <w:sz w:val="18"/>
          <w:szCs w:val="18"/>
        </w:rPr>
        <w:t>43.0044%</w:t>
      </w:r>
      <w:r>
        <w:rPr>
          <w:color w:val="000000"/>
          <w:spacing w:val="0"/>
          <w:w w:val="100"/>
          <w:position w:val="0"/>
        </w:rPr>
        <w:t>；</w:t>
      </w:r>
    </w:p>
    <w:p>
      <w:pPr>
        <w:pStyle w:val="Style46"/>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94"/>
      <w:bookmarkEnd w:id="1695"/>
      <w:bookmarkEnd w:id="1696"/>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山东瑞康康裕</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医药有限公司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瑞康医药（贵 安新区）有限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瑞康医药安徽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江西瑞康时代 供应链管理有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吉祥天（杭州） 医药科技有限 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天津国慧大健 康科技有限公 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70,670,000.00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购买成本</w:t>
            </w:r>
            <w:r>
              <w:rPr>
                <w:color w:val="000000"/>
                <w:spacing w:val="0"/>
                <w:w w:val="100"/>
                <w:position w:val="0"/>
                <w:sz w:val="18"/>
                <w:szCs w:val="18"/>
              </w:rPr>
              <w:t>/</w:t>
            </w:r>
            <w:r>
              <w:rPr>
                <w:rFonts w:ascii="SimSun" w:eastAsia="SimSun" w:hAnsi="SimSun" w:cs="SimSun"/>
                <w:color w:val="000000"/>
                <w:spacing w:val="0"/>
                <w:w w:val="100"/>
                <w:position w:val="0"/>
                <w:sz w:val="17"/>
                <w:szCs w:val="17"/>
              </w:rPr>
              <w:t>处置 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70,670,000.00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减：按取得</w:t>
            </w:r>
            <w:r>
              <w:rPr>
                <w:color w:val="000000"/>
                <w:spacing w:val="0"/>
                <w:w w:val="100"/>
                <w:position w:val="0"/>
                <w:sz w:val="18"/>
                <w:szCs w:val="18"/>
              </w:rPr>
              <w:t>/</w:t>
            </w:r>
            <w:r>
              <w:rPr>
                <w:rFonts w:ascii="SimSun" w:eastAsia="SimSun" w:hAnsi="SimSun" w:cs="SimSun"/>
                <w:color w:val="000000"/>
                <w:spacing w:val="0"/>
                <w:w w:val="100"/>
                <w:position w:val="0"/>
                <w:sz w:val="17"/>
                <w:szCs w:val="17"/>
              </w:rPr>
              <w:t>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5,735,572.97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10,149,971.76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90,101,559.45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751,399.65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109,550.46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59,946,217.42</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置的股权比例 计算的子公司 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2,664,427.03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-349,971.76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-19,431,559.45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40,449.54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40,053,782.58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其中：调整资 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-2,664,427.03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-349,971.76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-19,431,559.45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-228,451.97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40,449.54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40,053,782.58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color w:val="000000"/>
          <w:spacing w:val="0"/>
          <w:w w:val="100"/>
          <w:position w:val="0"/>
        </w:rPr>
        <w:t>、在合营安排或联营企业中的权益</w:t>
      </w:r>
      <w:bookmarkEnd w:id="1697"/>
      <w:bookmarkEnd w:id="1698"/>
      <w:bookmarkEnd w:id="1700"/>
    </w:p>
    <w:p>
      <w:pPr>
        <w:pStyle w:val="Style46"/>
        <w:keepNext/>
        <w:keepLines/>
        <w:widowControl w:val="0"/>
        <w:shd w:val="clear" w:color="auto" w:fill="auto"/>
        <w:bidi w:val="0"/>
        <w:spacing w:before="0" w:after="34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01"/>
      <w:bookmarkEnd w:id="1702"/>
      <w:bookmarkEnd w:id="1703"/>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合营企业或联</w:t>
            </w:r>
          </w:p>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北京沛合投资 管理中心（有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北京市朝阳区 金台里甲</w:t>
            </w:r>
            <w:r>
              <w:rPr>
                <w:color w:val="000000"/>
                <w:spacing w:val="0"/>
                <w:w w:val="100"/>
                <w:position w:val="0"/>
              </w:rPr>
              <w:t>9</w:t>
            </w:r>
            <w:r>
              <w:rPr>
                <w:rFonts w:ascii="SimSun" w:eastAsia="SimSun" w:hAnsi="SimSun" w:cs="SimSun"/>
                <w:color w:val="000000"/>
                <w:spacing w:val="0"/>
                <w:w w:val="100"/>
                <w:position w:val="0"/>
                <w:sz w:val="17"/>
                <w:szCs w:val="17"/>
              </w:rPr>
              <w:t xml:space="preserve">号 </w:t>
            </w:r>
            <w:r>
              <w:rPr>
                <w:color w:val="000000"/>
                <w:spacing w:val="0"/>
                <w:w w:val="100"/>
                <w:position w:val="0"/>
              </w:rPr>
              <w:t>11</w:t>
            </w:r>
            <w:r>
              <w:rPr>
                <w:rFonts w:ascii="SimSun" w:eastAsia="SimSun" w:hAnsi="SimSun" w:cs="SimSun"/>
                <w:color w:val="000000"/>
                <w:spacing w:val="0"/>
                <w:w w:val="100"/>
                <w:position w:val="0"/>
                <w:sz w:val="17"/>
                <w:szCs w:val="17"/>
              </w:rPr>
              <w:t>幢二层</w:t>
            </w:r>
            <w:r>
              <w:rPr>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投资管理；资 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寿光市人民医 院东城分院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寿光市圣城东 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寿光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天津瑞康海河 医疗产业基金 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天津市北辰区 天津北辰经济 技术开发区高 端园永进道</w:t>
            </w:r>
            <w:r>
              <w:rPr>
                <w:color w:val="000000"/>
                <w:spacing w:val="0"/>
                <w:w w:val="100"/>
                <w:position w:val="0"/>
                <w:sz w:val="18"/>
                <w:szCs w:val="18"/>
              </w:rPr>
              <w:t xml:space="preserve">88 </w:t>
            </w:r>
            <w:r>
              <w:rPr>
                <w:rFonts w:ascii="SimSun" w:eastAsia="SimSun" w:hAnsi="SimSun" w:cs="SimSun"/>
                <w:color w:val="000000"/>
                <w:spacing w:val="0"/>
                <w:w w:val="100"/>
                <w:position w:val="0"/>
                <w:sz w:val="17"/>
                <w:szCs w:val="17"/>
              </w:rPr>
              <w:t>号商务中心</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楼</w:t>
            </w:r>
            <w:r>
              <w:rPr>
                <w:color w:val="000000"/>
                <w:spacing w:val="0"/>
                <w:w w:val="100"/>
                <w:position w:val="0"/>
                <w:sz w:val="18"/>
                <w:szCs w:val="18"/>
              </w:rPr>
              <w:t>8501</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宁波盈纳国际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北仑区梅山大 道商务中心三 号办公楼</w:t>
            </w:r>
            <w:r>
              <w:rPr>
                <w:color w:val="000000"/>
                <w:spacing w:val="0"/>
                <w:w w:val="100"/>
                <w:position w:val="0"/>
              </w:rPr>
              <w:t xml:space="preserve">121 </w:t>
            </w:r>
            <w:r>
              <w:rPr>
                <w:rFonts w:ascii="SimSun" w:eastAsia="SimSun" w:hAnsi="SimSun" w:cs="SimSun"/>
                <w:color w:val="000000"/>
                <w:spacing w:val="0"/>
                <w:w w:val="100"/>
                <w:position w:val="0"/>
                <w:sz w:val="17"/>
                <w:szCs w:val="17"/>
              </w:rPr>
              <w:t>室</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29.80%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湖州美奇医疗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浙江省湖州市 杭长桥北路 </w:t>
            </w:r>
            <w:r>
              <w:rPr>
                <w:color w:val="000000"/>
                <w:spacing w:val="0"/>
                <w:w w:val="100"/>
                <w:position w:val="0"/>
                <w:sz w:val="18"/>
                <w:szCs w:val="18"/>
              </w:rPr>
              <w:t>399</w:t>
            </w:r>
            <w:r>
              <w:rPr>
                <w:rFonts w:ascii="SimSun" w:eastAsia="SimSun" w:hAnsi="SimSun" w:cs="SimSun"/>
                <w:color w:val="000000"/>
                <w:spacing w:val="0"/>
                <w:w w:val="100"/>
                <w:position w:val="0"/>
                <w:sz w:val="17"/>
                <w:szCs w:val="17"/>
              </w:rPr>
              <w:t>号核工业 园</w:t>
            </w:r>
            <w:r>
              <w:rPr>
                <w:color w:val="000000"/>
                <w:spacing w:val="0"/>
                <w:w w:val="100"/>
                <w:position w:val="0"/>
                <w:sz w:val="18"/>
                <w:szCs w:val="18"/>
              </w:rPr>
              <w:t>3</w:t>
            </w:r>
            <w:r>
              <w:rPr>
                <w:rFonts w:ascii="SimSun" w:eastAsia="SimSun" w:hAnsi="SimSun" w:cs="SimSun"/>
                <w:color w:val="000000"/>
                <w:spacing w:val="0"/>
                <w:w w:val="100"/>
                <w:position w:val="0"/>
                <w:sz w:val="17"/>
                <w:szCs w:val="17"/>
              </w:rPr>
              <w:t>号楼</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楼、 </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7"/>
                <w:szCs w:val="17"/>
              </w:rPr>
            </w:pPr>
            <w:r>
              <w:rPr>
                <w:rFonts w:ascii="SimSun" w:eastAsia="SimSun" w:hAnsi="SimSun" w:cs="SimSun"/>
                <w:color w:val="000000"/>
                <w:spacing w:val="0"/>
                <w:w w:val="100"/>
                <w:position w:val="0"/>
                <w:sz w:val="17"/>
                <w:szCs w:val="17"/>
              </w:rPr>
              <w:t>第三类医疗器 械生产；第三 类医疗器械经</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马鞍山井泉中 药饮片有限公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安徽省马鞍山 市经济技术开 发区红旗南路 与金山路交叉 口东北角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中药材、中药 饮片加工制造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9"/>
        <w:keepNext/>
        <w:keepLines/>
        <w:widowControl w:val="0"/>
        <w:shd w:val="clear" w:color="auto" w:fill="auto"/>
        <w:bidi w:val="0"/>
        <w:spacing w:before="0" w:after="24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color w:val="000000"/>
          <w:spacing w:val="0"/>
          <w:w w:val="100"/>
          <w:position w:val="0"/>
        </w:rPr>
        <w:t>、在未纳入合并财务报表范围的结构化主体中的权益</w:t>
      </w:r>
      <w:bookmarkEnd w:id="1704"/>
      <w:bookmarkEnd w:id="1705"/>
      <w:bookmarkEnd w:id="1707"/>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未纳入合并财务报表范围的结构化主体的相关说明： 不适用</w:t>
      </w:r>
    </w:p>
    <w:p>
      <w:pPr>
        <w:pStyle w:val="Style22"/>
        <w:keepNext/>
        <w:keepLines/>
        <w:widowControl w:val="0"/>
        <w:shd w:val="clear" w:color="auto" w:fill="auto"/>
        <w:bidi w:val="0"/>
        <w:spacing w:before="0" w:after="240" w:line="240" w:lineRule="auto"/>
        <w:ind w:left="0" w:right="0" w:firstLine="0"/>
        <w:jc w:val="left"/>
      </w:pPr>
      <w:bookmarkStart w:id="1708" w:name="bookmark1708"/>
      <w:bookmarkStart w:id="1709" w:name="bookmark1709"/>
      <w:bookmarkStart w:id="1710" w:name="bookmark1710"/>
      <w:r>
        <w:rPr>
          <w:color w:val="000000"/>
          <w:spacing w:val="0"/>
          <w:w w:val="100"/>
          <w:position w:val="0"/>
          <w:sz w:val="24"/>
          <w:szCs w:val="24"/>
        </w:rPr>
        <w:t>十、与金融工具相关的风险</w:t>
      </w:r>
      <w:bookmarkEnd w:id="1708"/>
      <w:bookmarkEnd w:id="1709"/>
      <w:bookmarkEnd w:id="1710"/>
    </w:p>
    <w:p>
      <w:pPr>
        <w:pStyle w:val="Style26"/>
        <w:keepNext w:val="0"/>
        <w:keepLines w:val="0"/>
        <w:widowControl w:val="0"/>
        <w:shd w:val="clear" w:color="auto" w:fill="auto"/>
        <w:bidi w:val="0"/>
        <w:spacing w:before="0" w:after="100" w:line="307" w:lineRule="exact"/>
        <w:ind w:left="0" w:right="0"/>
        <w:jc w:val="both"/>
      </w:pPr>
      <w:r>
        <w:rPr>
          <w:color w:val="000000"/>
          <w:spacing w:val="0"/>
          <w:w w:val="100"/>
          <w:position w:val="0"/>
        </w:rPr>
        <w:t>本公司的主要金融工具包括股权投资、借款、应收账款、其他应收款、应付账款等，各项金融工具的详细情况说明见本 附注五相关项目。与这些金融工具有关的风险，以及本公司为降低这些风险所采取的风险管理政策如下所述。本公司管理层 对这些风险敞口进行管理和监控以确保将上述风险控制在限定的范围之内。</w:t>
      </w:r>
    </w:p>
    <w:p>
      <w:pPr>
        <w:pStyle w:val="Style26"/>
        <w:keepNext w:val="0"/>
        <w:keepLines w:val="0"/>
        <w:widowControl w:val="0"/>
        <w:shd w:val="clear" w:color="auto" w:fill="auto"/>
        <w:bidi w:val="0"/>
        <w:spacing w:before="0" w:after="100" w:line="314" w:lineRule="exact"/>
        <w:ind w:left="0" w:right="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26"/>
        <w:keepNext w:val="0"/>
        <w:keepLines w:val="0"/>
        <w:widowControl w:val="0"/>
        <w:shd w:val="clear" w:color="auto" w:fill="auto"/>
        <w:bidi w:val="0"/>
        <w:spacing w:before="0" w:after="100" w:line="311" w:lineRule="exact"/>
        <w:ind w:left="0" w:right="0"/>
        <w:jc w:val="both"/>
      </w:pPr>
      <w:r>
        <w:rPr>
          <w:b/>
          <w:bCs/>
          <w:color w:val="000000"/>
          <w:spacing w:val="0"/>
          <w:w w:val="100"/>
          <w:position w:val="0"/>
        </w:rPr>
        <w:t>风险管理目标和政策</w:t>
      </w:r>
    </w:p>
    <w:p>
      <w:pPr>
        <w:pStyle w:val="Style26"/>
        <w:keepNext w:val="0"/>
        <w:keepLines w:val="0"/>
        <w:widowControl w:val="0"/>
        <w:shd w:val="clear" w:color="auto" w:fill="auto"/>
        <w:bidi w:val="0"/>
        <w:spacing w:before="0" w:after="240" w:line="314"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26"/>
        <w:keepNext w:val="0"/>
        <w:keepLines w:val="0"/>
        <w:widowControl w:val="0"/>
        <w:shd w:val="clear" w:color="auto" w:fill="auto"/>
        <w:tabs>
          <w:tab w:pos="322" w:val="left"/>
        </w:tabs>
        <w:bidi w:val="0"/>
        <w:spacing w:before="0" w:after="0" w:line="360" w:lineRule="auto"/>
        <w:ind w:left="0" w:right="0" w:firstLine="0"/>
        <w:jc w:val="left"/>
      </w:pPr>
      <w:bookmarkStart w:id="1711" w:name="bookmark1711"/>
      <w:r>
        <w:rPr>
          <w:rFonts w:ascii="Times New Roman" w:eastAsia="Times New Roman" w:hAnsi="Times New Roman" w:cs="Times New Roman"/>
          <w:b/>
          <w:bCs/>
          <w:color w:val="000000"/>
          <w:spacing w:val="0"/>
          <w:w w:val="100"/>
          <w:position w:val="0"/>
          <w:sz w:val="18"/>
          <w:szCs w:val="18"/>
        </w:rPr>
        <w:t>1</w:t>
      </w:r>
      <w:bookmarkEnd w:id="1711"/>
      <w:r>
        <w:rPr>
          <w:b/>
          <w:bCs/>
          <w:color w:val="000000"/>
          <w:spacing w:val="0"/>
          <w:w w:val="100"/>
          <w:position w:val="0"/>
        </w:rPr>
        <w:t>、</w:t>
        <w:tab/>
        <w:t>市场风险</w:t>
      </w:r>
    </w:p>
    <w:p>
      <w:pPr>
        <w:pStyle w:val="Style26"/>
        <w:keepNext w:val="0"/>
        <w:keepLines w:val="0"/>
        <w:widowControl w:val="0"/>
        <w:shd w:val="clear" w:color="auto" w:fill="auto"/>
        <w:bidi w:val="0"/>
        <w:spacing w:before="0" w:after="100" w:line="311" w:lineRule="exact"/>
        <w:ind w:left="0" w:right="0"/>
        <w:jc w:val="both"/>
      </w:pPr>
      <w:r>
        <w:rPr>
          <w:color w:val="000000"/>
          <w:spacing w:val="0"/>
          <w:w w:val="100"/>
          <w:position w:val="0"/>
        </w:rPr>
        <w:t>利率风险一现金流量变动风险</w:t>
      </w:r>
    </w:p>
    <w:p>
      <w:pPr>
        <w:pStyle w:val="Style26"/>
        <w:keepNext w:val="0"/>
        <w:keepLines w:val="0"/>
        <w:widowControl w:val="0"/>
        <w:shd w:val="clear" w:color="auto" w:fill="auto"/>
        <w:bidi w:val="0"/>
        <w:spacing w:before="0" w:after="240" w:line="310" w:lineRule="exact"/>
        <w:ind w:left="0" w:right="0"/>
        <w:jc w:val="both"/>
      </w:pPr>
      <w:r>
        <w:rPr>
          <w:color w:val="000000"/>
          <w:spacing w:val="0"/>
          <w:w w:val="100"/>
          <w:position w:val="0"/>
        </w:rPr>
        <w:t>利率风险，是指金融工具的公允价值或未来现金流量因市场利率变动而发生波动的风险。本公司面临的利率风险主要来 源于银行借款。公司通过建立良好的银企关系，对授信额度、授信品种以及授信期限进行合理的设计，保障银行授信额度充 足，满足公司各类短期融资需求。并且通过缩短单笔借款的期限，特别约定提前还款条款，合理降低利率波动风险。</w:t>
      </w:r>
    </w:p>
    <w:p>
      <w:pPr>
        <w:pStyle w:val="Style26"/>
        <w:keepNext w:val="0"/>
        <w:keepLines w:val="0"/>
        <w:widowControl w:val="0"/>
        <w:shd w:val="clear" w:color="auto" w:fill="auto"/>
        <w:tabs>
          <w:tab w:pos="336" w:val="left"/>
        </w:tabs>
        <w:bidi w:val="0"/>
        <w:spacing w:before="0" w:after="0" w:line="360" w:lineRule="auto"/>
        <w:ind w:left="0" w:right="0" w:firstLine="0"/>
        <w:jc w:val="left"/>
      </w:pPr>
      <w:bookmarkStart w:id="1712" w:name="bookmark1712"/>
      <w:r>
        <w:rPr>
          <w:rFonts w:ascii="Times New Roman" w:eastAsia="Times New Roman" w:hAnsi="Times New Roman" w:cs="Times New Roman"/>
          <w:b/>
          <w:bCs/>
          <w:color w:val="000000"/>
          <w:spacing w:val="0"/>
          <w:w w:val="100"/>
          <w:position w:val="0"/>
          <w:sz w:val="18"/>
          <w:szCs w:val="18"/>
        </w:rPr>
        <w:t>2</w:t>
      </w:r>
      <w:bookmarkEnd w:id="1712"/>
      <w:r>
        <w:rPr>
          <w:b/>
          <w:bCs/>
          <w:color w:val="000000"/>
          <w:spacing w:val="0"/>
          <w:w w:val="100"/>
          <w:position w:val="0"/>
        </w:rPr>
        <w:t>、</w:t>
        <w:tab/>
        <w:t>信用风险</w:t>
      </w:r>
    </w:p>
    <w:p>
      <w:pPr>
        <w:pStyle w:val="Style26"/>
        <w:keepNext w:val="0"/>
        <w:keepLines w:val="0"/>
        <w:widowControl w:val="0"/>
        <w:shd w:val="clear" w:color="auto" w:fill="auto"/>
        <w:bidi w:val="0"/>
        <w:spacing w:before="0" w:after="100" w:line="310" w:lineRule="exact"/>
        <w:ind w:left="0" w:right="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6"/>
        <w:keepNext w:val="0"/>
        <w:keepLines w:val="0"/>
        <w:widowControl w:val="0"/>
        <w:shd w:val="clear" w:color="auto" w:fill="auto"/>
        <w:bidi w:val="0"/>
        <w:spacing w:before="0" w:after="240" w:line="312" w:lineRule="exact"/>
        <w:ind w:left="0" w:right="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 有在额外批准的前提下，公司才可在未来期间内对其赊销，否则必须要求其提前支付相应款项。</w:t>
      </w:r>
    </w:p>
    <w:p>
      <w:pPr>
        <w:pStyle w:val="Style26"/>
        <w:keepNext w:val="0"/>
        <w:keepLines w:val="0"/>
        <w:widowControl w:val="0"/>
        <w:shd w:val="clear" w:color="auto" w:fill="auto"/>
        <w:tabs>
          <w:tab w:pos="336" w:val="left"/>
        </w:tabs>
        <w:bidi w:val="0"/>
        <w:spacing w:before="0" w:after="0" w:line="360" w:lineRule="auto"/>
        <w:ind w:left="0" w:right="0" w:firstLine="0"/>
        <w:jc w:val="left"/>
      </w:pPr>
      <w:bookmarkStart w:id="1713" w:name="bookmark1713"/>
      <w:r>
        <w:rPr>
          <w:rFonts w:ascii="Times New Roman" w:eastAsia="Times New Roman" w:hAnsi="Times New Roman" w:cs="Times New Roman"/>
          <w:b/>
          <w:bCs/>
          <w:color w:val="000000"/>
          <w:spacing w:val="0"/>
          <w:w w:val="100"/>
          <w:position w:val="0"/>
          <w:sz w:val="18"/>
          <w:szCs w:val="18"/>
        </w:rPr>
        <w:t>3</w:t>
      </w:r>
      <w:bookmarkEnd w:id="1713"/>
      <w:r>
        <w:rPr>
          <w:b/>
          <w:bCs/>
          <w:color w:val="000000"/>
          <w:spacing w:val="0"/>
          <w:w w:val="100"/>
          <w:position w:val="0"/>
        </w:rPr>
        <w:t>、</w:t>
        <w:tab/>
        <w:t>流动风险</w:t>
      </w:r>
    </w:p>
    <w:p>
      <w:pPr>
        <w:pStyle w:val="Style26"/>
        <w:keepNext w:val="0"/>
        <w:keepLines w:val="0"/>
        <w:widowControl w:val="0"/>
        <w:shd w:val="clear" w:color="auto" w:fill="auto"/>
        <w:bidi w:val="0"/>
        <w:spacing w:before="0" w:after="180" w:line="305" w:lineRule="exact"/>
        <w:ind w:left="0" w:right="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r>
        <w:br w:type="page"/>
      </w:r>
    </w:p>
    <w:p>
      <w:pPr>
        <w:pStyle w:val="Style22"/>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r>
        <w:rPr>
          <w:color w:val="000000"/>
          <w:spacing w:val="0"/>
          <w:w w:val="100"/>
          <w:position w:val="0"/>
          <w:sz w:val="24"/>
          <w:szCs w:val="24"/>
        </w:rPr>
        <w:t>十一、公允价值的披露</w:t>
      </w:r>
      <w:bookmarkEnd w:id="1714"/>
      <w:bookmarkEnd w:id="1715"/>
      <w:bookmarkEnd w:id="1716"/>
    </w:p>
    <w:p>
      <w:pPr>
        <w:pStyle w:val="Style29"/>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7"/>
      <w:bookmarkEnd w:id="1718"/>
      <w:bookmarkEnd w:id="171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第三层次公允价值计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199,344,367.05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199,344,367.05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199,344,367.05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199,344,367.05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40,790,000.00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158,554,367.05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158,554,367.05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5,267,561.00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（六）以公允价值计量 且其变动计入其他综 合收益的金融资产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442,642,240.01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442,642,240.01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（七）其他非流动金融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119,800,000.00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767,054,168.06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767,054,168.06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161,361,158.84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161,361,158.84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161,361,158.84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161,361,158.84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161,361,158.84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161,361,158.84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2</w:t>
      </w:r>
      <w:bookmarkEnd w:id="1722"/>
      <w:r>
        <w:rPr>
          <w:color w:val="000000"/>
          <w:spacing w:val="0"/>
          <w:w w:val="100"/>
          <w:position w:val="0"/>
        </w:rPr>
        <w:t>、</w:t>
        <w:tab/>
        <w:t>持续和非持续第一层次公允价值计量项目市价的确定依据</w:t>
      </w:r>
      <w:bookmarkEnd w:id="1720"/>
      <w:bookmarkEnd w:id="1721"/>
      <w:bookmarkEnd w:id="1723"/>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第一层次输入值是相同资产或负债在活跃市场上未经调整的报价。</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3</w:t>
      </w:r>
      <w:bookmarkEnd w:id="1726"/>
      <w:r>
        <w:rPr>
          <w:color w:val="000000"/>
          <w:spacing w:val="0"/>
          <w:w w:val="100"/>
          <w:position w:val="0"/>
        </w:rPr>
        <w:t>、</w:t>
        <w:tab/>
        <w:t>持续和非持续第二层次公允价值计量项目，采用的估值技术和重要参数的定性及定量信息</w:t>
      </w:r>
      <w:bookmarkEnd w:id="1724"/>
      <w:bookmarkEnd w:id="1725"/>
      <w:bookmarkEnd w:id="1727"/>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第二层次输入值是除第一层次输入值外相关资产或负债直接或间接可观察的输入值。</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4</w:t>
      </w:r>
      <w:bookmarkEnd w:id="1730"/>
      <w:r>
        <w:rPr>
          <w:color w:val="000000"/>
          <w:spacing w:val="0"/>
          <w:w w:val="100"/>
          <w:position w:val="0"/>
        </w:rPr>
        <w:t>、</w:t>
        <w:tab/>
        <w:t>持续和非持续第三层次公允价值计量项目，采用的估值技术和重要参数的定性及定量信息</w:t>
      </w:r>
      <w:bookmarkEnd w:id="1728"/>
      <w:bookmarkEnd w:id="1729"/>
      <w:bookmarkEnd w:id="1731"/>
    </w:p>
    <w:p>
      <w:pPr>
        <w:pStyle w:val="Style26"/>
        <w:keepNext w:val="0"/>
        <w:keepLines w:val="0"/>
        <w:widowControl w:val="0"/>
        <w:shd w:val="clear" w:color="auto" w:fill="auto"/>
        <w:bidi w:val="0"/>
        <w:spacing w:before="0" w:after="1240" w:line="312" w:lineRule="exact"/>
        <w:ind w:left="0" w:right="0"/>
        <w:jc w:val="left"/>
      </w:pPr>
      <w:r>
        <w:rPr>
          <w:color w:val="000000"/>
          <w:spacing w:val="0"/>
          <w:w w:val="100"/>
          <w:position w:val="0"/>
        </w:rPr>
        <w:t>第三层次输入值是相关资产或负债的不可观察输入值。</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5</w:t>
      </w:r>
      <w:bookmarkEnd w:id="1734"/>
      <w:r>
        <w:rPr>
          <w:color w:val="000000"/>
          <w:spacing w:val="0"/>
          <w:w w:val="100"/>
          <w:position w:val="0"/>
        </w:rPr>
        <w:t>、</w:t>
        <w:tab/>
        <w:t>不以公允价值计量的金融资产和金融负债的公允价值情况</w:t>
      </w:r>
      <w:bookmarkEnd w:id="1732"/>
      <w:bookmarkEnd w:id="1733"/>
      <w:bookmarkEnd w:id="1735"/>
    </w:p>
    <w:p>
      <w:pPr>
        <w:pStyle w:val="Style26"/>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本公司以摊余成本计量的金融资产和金融负债主要包括：货币资金、应收票据、应收账款、其他应收款、短期借款、 应付票据、应付账款、其他应付款、一年内到期的长期借款、应付债券、长期借款等。</w:t>
      </w:r>
    </w:p>
    <w:p>
      <w:pPr>
        <w:pStyle w:val="Style29"/>
        <w:keepNext/>
        <w:keepLines/>
        <w:widowControl w:val="0"/>
        <w:shd w:val="clear" w:color="auto" w:fill="auto"/>
        <w:tabs>
          <w:tab w:pos="378" w:val="left"/>
        </w:tabs>
        <w:bidi w:val="0"/>
        <w:spacing w:before="0" w:after="32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6</w:t>
      </w:r>
      <w:bookmarkEnd w:id="1738"/>
      <w:r>
        <w:rPr>
          <w:color w:val="000000"/>
          <w:spacing w:val="0"/>
          <w:w w:val="100"/>
          <w:position w:val="0"/>
        </w:rPr>
        <w:t>、</w:t>
        <w:tab/>
        <w:t>其他</w:t>
      </w:r>
      <w:bookmarkEnd w:id="1736"/>
      <w:bookmarkEnd w:id="1737"/>
      <w:bookmarkEnd w:id="1739"/>
    </w:p>
    <w:p>
      <w:pPr>
        <w:pStyle w:val="Style22"/>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r>
        <w:rPr>
          <w:color w:val="000000"/>
          <w:spacing w:val="0"/>
          <w:w w:val="100"/>
          <w:position w:val="0"/>
          <w:sz w:val="24"/>
          <w:szCs w:val="24"/>
        </w:rPr>
        <w:t>十二、关联方及关联交易</w:t>
      </w:r>
      <w:bookmarkEnd w:id="1740"/>
      <w:bookmarkEnd w:id="1741"/>
      <w:bookmarkEnd w:id="1742"/>
    </w:p>
    <w:p>
      <w:pPr>
        <w:pStyle w:val="Style29"/>
        <w:keepNext/>
        <w:keepLines/>
        <w:widowControl w:val="0"/>
        <w:shd w:val="clear" w:color="auto" w:fill="auto"/>
        <w:bidi w:val="0"/>
        <w:spacing w:before="0" w:after="32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3"/>
      <w:bookmarkEnd w:id="1744"/>
      <w:bookmarkEnd w:id="1745"/>
    </w:p>
    <w:tbl>
      <w:tblPr>
        <w:tblOverlap w:val="never"/>
        <w:jc w:val="center"/>
        <w:tblLayout w:type="fixed"/>
      </w:tblPr>
      <w:tblGrid>
        <w:gridCol w:w="1598"/>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bl>
    <w:p>
      <w:pPr>
        <w:widowControl w:val="0"/>
        <w:spacing w:after="99" w:line="1" w:lineRule="exact"/>
      </w:pPr>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6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控制本公司的关联方为张仁华、韩旭夫妇。</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本企业最终控制方是张仁华、韩旭夫妇。</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bookmarkEnd w:id="1748"/>
      <w:r>
        <w:rPr>
          <w:color w:val="000000"/>
          <w:spacing w:val="0"/>
          <w:w w:val="100"/>
          <w:position w:val="0"/>
        </w:rPr>
        <w:t>、</w:t>
        <w:tab/>
        <w:t>本企业的子公司情况</w:t>
      </w:r>
      <w:bookmarkEnd w:id="1746"/>
      <w:bookmarkEnd w:id="1747"/>
      <w:bookmarkEnd w:id="174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3</w:t>
      </w:r>
      <w:bookmarkEnd w:id="1752"/>
      <w:r>
        <w:rPr>
          <w:color w:val="000000"/>
          <w:spacing w:val="0"/>
          <w:w w:val="100"/>
          <w:position w:val="0"/>
        </w:rPr>
        <w:t>、</w:t>
        <w:tab/>
        <w:t>本企业合营和联营企业情况</w:t>
      </w:r>
      <w:bookmarkEnd w:id="1750"/>
      <w:bookmarkEnd w:id="1751"/>
      <w:bookmarkEnd w:id="175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4</w:t>
      </w:r>
      <w:bookmarkEnd w:id="1756"/>
      <w:r>
        <w:rPr>
          <w:color w:val="000000"/>
          <w:spacing w:val="0"/>
          <w:w w:val="100"/>
          <w:position w:val="0"/>
        </w:rPr>
        <w:t>、其他关联方情况</w:t>
      </w:r>
      <w:bookmarkEnd w:id="1754"/>
      <w:bookmarkEnd w:id="1755"/>
      <w:bookmarkEnd w:id="175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威海泰和中医院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bl>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山东乐康金岳实业有限公司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受同一方控制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上海衡华健康咨询有限公司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受直系亲属控制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山东凤翔山庄文化有限公司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受直系亲属控制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北京康博众联电子科技有限公司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受直系亲属控制</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color w:val="000000"/>
          <w:spacing w:val="0"/>
          <w:w w:val="100"/>
          <w:position w:val="0"/>
        </w:rPr>
        <w:t>、关联交易情况</w:t>
      </w:r>
      <w:bookmarkEnd w:id="1758"/>
      <w:bookmarkEnd w:id="1759"/>
      <w:bookmarkEnd w:id="1761"/>
    </w:p>
    <w:p>
      <w:pPr>
        <w:pStyle w:val="Style46"/>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62"/>
      <w:bookmarkEnd w:id="1763"/>
      <w:bookmarkEnd w:id="176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江苏省中医院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26,564,298.52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威海泰和中医院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1,703,931.04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3,006,690.88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46"/>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65"/>
      <w:bookmarkEnd w:id="1766"/>
      <w:bookmarkEnd w:id="176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山东乐康金岳实业有限公司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13,941,106.09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6"/>
        <w:keepNext w:val="0"/>
        <w:keepLines w:val="0"/>
        <w:widowControl w:val="0"/>
        <w:shd w:val="clear" w:color="auto" w:fill="auto"/>
        <w:bidi w:val="0"/>
        <w:spacing w:before="0" w:after="680" w:line="317" w:lineRule="exact"/>
        <w:ind w:left="0" w:right="0" w:firstLine="300"/>
        <w:jc w:val="both"/>
      </w:pPr>
      <w:r>
        <w:rPr>
          <w:color w:val="000000"/>
          <w:spacing w:val="0"/>
          <w:w w:val="100"/>
          <w:position w:val="0"/>
        </w:rPr>
        <w:t>烟台凤翔山庄母婴护理服务有限公司、烟台凤翔山庄养老服务中心有限公司向山东乐康金岳实业有限公司租赁房产开展 养老及母婴护理服务业务。</w:t>
      </w:r>
    </w:p>
    <w:p>
      <w:pPr>
        <w:pStyle w:val="Style46"/>
        <w:keepNext/>
        <w:keepLines/>
        <w:widowControl w:val="0"/>
        <w:shd w:val="clear" w:color="auto" w:fill="auto"/>
        <w:bidi w:val="0"/>
        <w:spacing w:before="0" w:after="28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768"/>
      <w:bookmarkEnd w:id="1769"/>
      <w:bookmarkEnd w:id="1771"/>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100" w:line="317" w:lineRule="exact"/>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担保是否已经履行完 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韩旭、张仁华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46"/>
        <w:keepNext/>
        <w:keepLines/>
        <w:widowControl w:val="0"/>
        <w:shd w:val="clear" w:color="auto" w:fill="auto"/>
        <w:bidi w:val="0"/>
        <w:spacing w:before="0" w:line="240" w:lineRule="auto"/>
        <w:ind w:left="0" w:right="0" w:firstLine="14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772"/>
      <w:bookmarkEnd w:id="1773"/>
      <w:bookmarkEnd w:id="177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山东瑞祥口腔医院有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拆借金额为起始日至 到期日之间的累计发 生额，截止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年末 剩余</w:t>
            </w:r>
            <w:r>
              <w:rPr>
                <w:color w:val="000000"/>
                <w:spacing w:val="0"/>
                <w:w w:val="100"/>
                <w:position w:val="0"/>
                <w:sz w:val="18"/>
                <w:szCs w:val="18"/>
              </w:rPr>
              <w:t>800</w:t>
            </w:r>
            <w:r>
              <w:rPr>
                <w:rFonts w:ascii="SimSun" w:eastAsia="SimSun" w:hAnsi="SimSun" w:cs="SimSun"/>
                <w:color w:val="000000"/>
                <w:spacing w:val="0"/>
                <w:w w:val="100"/>
                <w:position w:val="0"/>
                <w:sz w:val="17"/>
                <w:szCs w:val="17"/>
              </w:rPr>
              <w:t>万元未归还。</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5</w:t>
      </w:r>
      <w:r>
        <w:rPr>
          <w:color w:val="000000"/>
          <w:spacing w:val="0"/>
          <w:w w:val="100"/>
          <w:position w:val="0"/>
        </w:rPr>
        <w:t>）关联方资产转让、债务重组情况</w:t>
      </w:r>
      <w:bookmarkEnd w:id="1776"/>
      <w:bookmarkEnd w:id="1777"/>
      <w:bookmarkEnd w:id="177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上海衡华健康咨询有限公司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收购金龙海悦投资有限公司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11,411,332.79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山东凤翔山庄文化有限公司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收购烟台凤翔山庄养老服务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山东凤翔山庄文化有限公司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收购烟台凤翔山庄母婴护理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w:t>
      </w:r>
      <w:bookmarkEnd w:id="1782"/>
      <w:r>
        <w:rPr>
          <w:rFonts w:ascii="Times New Roman" w:eastAsia="Times New Roman" w:hAnsi="Times New Roman" w:cs="Times New Roman"/>
          <w:color w:val="000000"/>
          <w:spacing w:val="0"/>
          <w:w w:val="100"/>
          <w:position w:val="0"/>
        </w:rPr>
        <w:t>6</w:t>
      </w:r>
      <w:r>
        <w:rPr>
          <w:color w:val="000000"/>
          <w:spacing w:val="0"/>
          <w:w w:val="100"/>
          <w:position w:val="0"/>
        </w:rPr>
        <w:t>）关键管理人员报酬</w:t>
      </w:r>
      <w:bookmarkEnd w:id="1780"/>
      <w:bookmarkEnd w:id="1781"/>
      <w:bookmarkEnd w:id="178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6,097,361.00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w:t>
      </w:r>
      <w:bookmarkEnd w:id="1786"/>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784"/>
      <w:bookmarkEnd w:id="1785"/>
      <w:bookmarkEnd w:id="1787"/>
    </w:p>
    <w:p>
      <w:pPr>
        <w:pStyle w:val="Style26"/>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6</w:t>
      </w:r>
      <w:bookmarkEnd w:id="1790"/>
      <w:r>
        <w:rPr>
          <w:color w:val="000000"/>
          <w:spacing w:val="0"/>
          <w:w w:val="100"/>
          <w:position w:val="0"/>
        </w:rPr>
        <w:t>、关联方应收应付款项</w:t>
      </w:r>
      <w:bookmarkEnd w:id="1788"/>
      <w:bookmarkEnd w:id="1789"/>
      <w:bookmarkEnd w:id="1791"/>
    </w:p>
    <w:p>
      <w:pPr>
        <w:pStyle w:val="Style46"/>
        <w:keepNext/>
        <w:keepLines/>
        <w:widowControl w:val="0"/>
        <w:shd w:val="clear" w:color="auto" w:fill="auto"/>
        <w:bidi w:val="0"/>
        <w:spacing w:before="0" w:line="240" w:lineRule="auto"/>
        <w:ind w:left="0" w:right="0" w:firstLine="0"/>
        <w:jc w:val="both"/>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92"/>
      <w:bookmarkEnd w:id="1793"/>
      <w:bookmarkEnd w:id="17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江苏省中医院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83,828.30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6,287.12</w:t>
            </w:r>
          </w:p>
        </w:tc>
      </w:tr>
    </w:tbl>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威海泰和中医院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629,115.82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1,464,741.64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7,323.71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北京康博众联电 子科技有限公司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14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95"/>
      <w:bookmarkEnd w:id="1796"/>
      <w:bookmarkEnd w:id="17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color w:val="000000"/>
          <w:spacing w:val="0"/>
          <w:w w:val="100"/>
          <w:position w:val="0"/>
        </w:rPr>
        <w:t>、关联方承诺</w:t>
      </w:r>
      <w:bookmarkEnd w:id="1798"/>
      <w:bookmarkEnd w:id="1799"/>
      <w:bookmarkEnd w:id="1801"/>
    </w:p>
    <w:p>
      <w:pPr>
        <w:pStyle w:val="Style26"/>
        <w:keepNext w:val="0"/>
        <w:keepLines w:val="0"/>
        <w:widowControl w:val="0"/>
        <w:shd w:val="clear" w:color="auto" w:fill="auto"/>
        <w:bidi w:val="0"/>
        <w:spacing w:before="0" w:after="820" w:line="240" w:lineRule="auto"/>
        <w:ind w:left="0" w:right="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8</w:t>
      </w:r>
      <w:bookmarkEnd w:id="1804"/>
      <w:r>
        <w:rPr>
          <w:color w:val="000000"/>
          <w:spacing w:val="0"/>
          <w:w w:val="100"/>
          <w:position w:val="0"/>
        </w:rPr>
        <w:t>、其他</w:t>
      </w:r>
      <w:bookmarkEnd w:id="1802"/>
      <w:bookmarkEnd w:id="1803"/>
      <w:bookmarkEnd w:id="1805"/>
    </w:p>
    <w:p>
      <w:pPr>
        <w:pStyle w:val="Style22"/>
        <w:keepNext/>
        <w:keepLines/>
        <w:widowControl w:val="0"/>
        <w:shd w:val="clear" w:color="auto" w:fill="auto"/>
        <w:bidi w:val="0"/>
        <w:spacing w:before="0" w:line="240" w:lineRule="auto"/>
        <w:ind w:left="0" w:right="0" w:firstLine="0"/>
        <w:jc w:val="left"/>
      </w:pPr>
      <w:bookmarkStart w:id="1806" w:name="bookmark1806"/>
      <w:bookmarkStart w:id="1807" w:name="bookmark1807"/>
      <w:bookmarkStart w:id="1808" w:name="bookmark1808"/>
      <w:r>
        <w:rPr>
          <w:color w:val="000000"/>
          <w:spacing w:val="0"/>
          <w:w w:val="100"/>
          <w:position w:val="0"/>
          <w:sz w:val="24"/>
          <w:szCs w:val="24"/>
        </w:rPr>
        <w:t>十三、股份支付</w:t>
      </w:r>
      <w:bookmarkEnd w:id="1806"/>
      <w:bookmarkEnd w:id="1807"/>
      <w:bookmarkEnd w:id="1808"/>
    </w:p>
    <w:p>
      <w:pPr>
        <w:pStyle w:val="Style29"/>
        <w:keepNext/>
        <w:keepLines/>
        <w:widowControl w:val="0"/>
        <w:shd w:val="clear" w:color="auto" w:fill="auto"/>
        <w:tabs>
          <w:tab w:pos="368" w:val="left"/>
        </w:tabs>
        <w:bidi w:val="0"/>
        <w:spacing w:before="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bookmarkEnd w:id="1811"/>
      <w:r>
        <w:rPr>
          <w:color w:val="000000"/>
          <w:spacing w:val="0"/>
          <w:w w:val="100"/>
          <w:position w:val="0"/>
        </w:rPr>
        <w:t>、</w:t>
        <w:tab/>
        <w:t>股份支付总体情况</w:t>
      </w:r>
      <w:bookmarkEnd w:id="1809"/>
      <w:bookmarkEnd w:id="1810"/>
      <w:bookmarkEnd w:id="181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2</w:t>
      </w:r>
      <w:bookmarkEnd w:id="1815"/>
      <w:r>
        <w:rPr>
          <w:color w:val="000000"/>
          <w:spacing w:val="0"/>
          <w:w w:val="100"/>
          <w:position w:val="0"/>
        </w:rPr>
        <w:t>、</w:t>
        <w:tab/>
        <w:t>以权益结算的股份支付情况</w:t>
      </w:r>
      <w:bookmarkEnd w:id="1813"/>
      <w:bookmarkEnd w:id="1814"/>
      <w:bookmarkEnd w:id="181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3</w:t>
      </w:r>
      <w:bookmarkEnd w:id="1819"/>
      <w:r>
        <w:rPr>
          <w:color w:val="000000"/>
          <w:spacing w:val="0"/>
          <w:w w:val="100"/>
          <w:position w:val="0"/>
        </w:rPr>
        <w:t>、</w:t>
        <w:tab/>
        <w:t>以现金结算的股份支付情况</w:t>
      </w:r>
      <w:bookmarkEnd w:id="1817"/>
      <w:bookmarkEnd w:id="1818"/>
      <w:bookmarkEnd w:id="182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w:t>
        <w:tab/>
        <w:t>股份支付的修改、终止情况</w:t>
      </w:r>
      <w:bookmarkEnd w:id="1821"/>
      <w:bookmarkEnd w:id="1822"/>
      <w:bookmarkEnd w:id="1824"/>
    </w:p>
    <w:p>
      <w:pPr>
        <w:pStyle w:val="Style29"/>
        <w:keepNext/>
        <w:keepLines/>
        <w:widowControl w:val="0"/>
        <w:shd w:val="clear" w:color="auto" w:fill="auto"/>
        <w:tabs>
          <w:tab w:pos="378" w:val="left"/>
        </w:tabs>
        <w:bidi w:val="0"/>
        <w:spacing w:before="0" w:line="240" w:lineRule="auto"/>
        <w:ind w:left="0" w:right="0" w:firstLine="0"/>
        <w:jc w:val="left"/>
      </w:pPr>
      <w:bookmarkStart w:id="1825" w:name="bookmark1825"/>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5</w:t>
      </w:r>
      <w:bookmarkEnd w:id="1827"/>
      <w:r>
        <w:rPr>
          <w:color w:val="000000"/>
          <w:spacing w:val="0"/>
          <w:w w:val="100"/>
          <w:position w:val="0"/>
        </w:rPr>
        <w:t>、</w:t>
        <w:tab/>
        <w:t>其他</w:t>
      </w:r>
      <w:bookmarkEnd w:id="1825"/>
      <w:bookmarkEnd w:id="1826"/>
      <w:bookmarkEnd w:id="1828"/>
    </w:p>
    <w:p>
      <w:pPr>
        <w:pStyle w:val="Style22"/>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sz w:val="24"/>
          <w:szCs w:val="24"/>
        </w:rPr>
        <w:t>十四、承诺及或有事项</w:t>
      </w:r>
      <w:bookmarkEnd w:id="1829"/>
      <w:bookmarkEnd w:id="1830"/>
      <w:bookmarkEnd w:id="1831"/>
    </w:p>
    <w:p>
      <w:pPr>
        <w:pStyle w:val="Style29"/>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32"/>
      <w:bookmarkEnd w:id="1833"/>
      <w:bookmarkEnd w:id="1834"/>
    </w:p>
    <w:p>
      <w:pPr>
        <w:pStyle w:val="Style26"/>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公司无重大承诺事项。</w:t>
      </w:r>
    </w:p>
    <w:p>
      <w:pPr>
        <w:pStyle w:val="Style29"/>
        <w:keepNext/>
        <w:keepLines/>
        <w:widowControl w:val="0"/>
        <w:shd w:val="clear" w:color="auto" w:fill="auto"/>
        <w:tabs>
          <w:tab w:pos="378" w:val="left"/>
        </w:tabs>
        <w:bidi w:val="0"/>
        <w:spacing w:before="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bookmarkEnd w:id="1837"/>
      <w:r>
        <w:rPr>
          <w:color w:val="000000"/>
          <w:spacing w:val="0"/>
          <w:w w:val="100"/>
          <w:position w:val="0"/>
        </w:rPr>
        <w:t>、</w:t>
        <w:tab/>
        <w:t>或有事项</w:t>
      </w:r>
      <w:bookmarkEnd w:id="1835"/>
      <w:bookmarkEnd w:id="1836"/>
      <w:bookmarkEnd w:id="1838"/>
    </w:p>
    <w:p>
      <w:pPr>
        <w:pStyle w:val="Style46"/>
        <w:keepNext/>
        <w:keepLines/>
        <w:widowControl w:val="0"/>
        <w:shd w:val="clear" w:color="auto" w:fill="auto"/>
        <w:tabs>
          <w:tab w:pos="493" w:val="left"/>
        </w:tabs>
        <w:bidi w:val="0"/>
        <w:spacing w:before="0" w:after="36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39"/>
      <w:bookmarkEnd w:id="1840"/>
      <w:bookmarkEnd w:id="1842"/>
    </w:p>
    <w:p>
      <w:pPr>
        <w:pStyle w:val="Style26"/>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46"/>
        <w:keepNext/>
        <w:keepLines/>
        <w:widowControl w:val="0"/>
        <w:shd w:val="clear" w:color="auto" w:fill="auto"/>
        <w:tabs>
          <w:tab w:pos="493" w:val="left"/>
        </w:tabs>
        <w:bidi w:val="0"/>
        <w:spacing w:before="0" w:after="36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43"/>
      <w:bookmarkEnd w:id="1844"/>
      <w:bookmarkEnd w:id="184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3</w:t>
      </w:r>
      <w:bookmarkEnd w:id="1849"/>
      <w:r>
        <w:rPr>
          <w:color w:val="000000"/>
          <w:spacing w:val="0"/>
          <w:w w:val="100"/>
          <w:position w:val="0"/>
        </w:rPr>
        <w:t>、</w:t>
        <w:tab/>
        <w:t>其他</w:t>
      </w:r>
      <w:bookmarkEnd w:id="1847"/>
      <w:bookmarkEnd w:id="1848"/>
      <w:bookmarkEnd w:id="1850"/>
    </w:p>
    <w:p>
      <w:pPr>
        <w:pStyle w:val="Style26"/>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r>
        <w:rPr>
          <w:color w:val="000000"/>
          <w:spacing w:val="0"/>
          <w:w w:val="100"/>
          <w:position w:val="0"/>
          <w:sz w:val="24"/>
          <w:szCs w:val="24"/>
        </w:rPr>
        <w:t>十五、资产负债表日后事项</w:t>
      </w:r>
      <w:bookmarkEnd w:id="1851"/>
      <w:bookmarkEnd w:id="1852"/>
      <w:bookmarkEnd w:id="1853"/>
    </w:p>
    <w:p>
      <w:pPr>
        <w:pStyle w:val="Style29"/>
        <w:keepNext/>
        <w:keepLines/>
        <w:widowControl w:val="0"/>
        <w:shd w:val="clear" w:color="auto" w:fill="auto"/>
        <w:bidi w:val="0"/>
        <w:spacing w:before="0" w:line="240" w:lineRule="auto"/>
        <w:ind w:left="0" w:right="0" w:firstLine="0"/>
        <w:jc w:val="left"/>
      </w:pPr>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54"/>
      <w:bookmarkEnd w:id="1855"/>
      <w:bookmarkEnd w:id="185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57"/>
      <w:bookmarkEnd w:id="1858"/>
      <w:bookmarkEnd w:id="185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27,084,788.48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27,084,788.48</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w:t>
        <w:tab/>
        <w:t>销售退回</w:t>
      </w:r>
      <w:bookmarkEnd w:id="1860"/>
      <w:bookmarkEnd w:id="1861"/>
      <w:bookmarkEnd w:id="1863"/>
    </w:p>
    <w:p>
      <w:pPr>
        <w:pStyle w:val="Style29"/>
        <w:keepNext/>
        <w:keepLines/>
        <w:widowControl w:val="0"/>
        <w:shd w:val="clear" w:color="auto" w:fill="auto"/>
        <w:tabs>
          <w:tab w:pos="378" w:val="left"/>
        </w:tabs>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w:t>
        <w:tab/>
        <w:t>其他资产负债表日后事项说明</w:t>
      </w:r>
      <w:bookmarkEnd w:id="1864"/>
      <w:bookmarkEnd w:id="1865"/>
      <w:bookmarkEnd w:id="1867"/>
    </w:p>
    <w:p>
      <w:pPr>
        <w:pStyle w:val="Style22"/>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r>
        <w:rPr>
          <w:color w:val="000000"/>
          <w:spacing w:val="0"/>
          <w:w w:val="100"/>
          <w:position w:val="0"/>
          <w:sz w:val="24"/>
          <w:szCs w:val="24"/>
        </w:rPr>
        <w:t>十六、其他重要事项</w:t>
      </w:r>
      <w:bookmarkEnd w:id="1868"/>
      <w:bookmarkEnd w:id="1869"/>
      <w:bookmarkEnd w:id="1870"/>
    </w:p>
    <w:p>
      <w:pPr>
        <w:pStyle w:val="Style29"/>
        <w:keepNext/>
        <w:keepLines/>
        <w:widowControl w:val="0"/>
        <w:shd w:val="clear" w:color="auto" w:fill="auto"/>
        <w:bidi w:val="0"/>
        <w:spacing w:before="0" w:line="240" w:lineRule="auto"/>
        <w:ind w:left="0" w:right="0" w:firstLine="0"/>
        <w:jc w:val="left"/>
      </w:pPr>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71"/>
      <w:bookmarkEnd w:id="1872"/>
      <w:bookmarkEnd w:id="1873"/>
    </w:p>
    <w:p>
      <w:pPr>
        <w:pStyle w:val="Style46"/>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74"/>
      <w:bookmarkEnd w:id="1875"/>
      <w:bookmarkEnd w:id="187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pStyle w:val="Style46"/>
        <w:keepNext/>
        <w:keepLines/>
        <w:widowControl w:val="0"/>
        <w:shd w:val="clear" w:color="auto" w:fill="auto"/>
        <w:bidi w:val="0"/>
        <w:spacing w:before="0" w:after="320" w:line="240" w:lineRule="auto"/>
        <w:ind w:left="0" w:right="0" w:firstLine="14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877"/>
      <w:bookmarkEnd w:id="1878"/>
      <w:bookmarkEnd w:id="1879"/>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19" w:line="1" w:lineRule="exact"/>
      </w:pPr>
    </w:p>
    <w:p>
      <w:pPr>
        <w:pStyle w:val="Style29"/>
        <w:keepNext/>
        <w:keepLines/>
        <w:widowControl w:val="0"/>
        <w:shd w:val="clear" w:color="auto" w:fill="auto"/>
        <w:tabs>
          <w:tab w:pos="378" w:val="left"/>
        </w:tabs>
        <w:bidi w:val="0"/>
        <w:spacing w:before="0" w:after="380" w:line="240" w:lineRule="auto"/>
        <w:ind w:left="0" w:right="0" w:firstLine="0"/>
        <w:jc w:val="both"/>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bookmarkEnd w:id="1882"/>
      <w:r>
        <w:rPr>
          <w:color w:val="000000"/>
          <w:spacing w:val="0"/>
          <w:w w:val="100"/>
          <w:position w:val="0"/>
        </w:rPr>
        <w:t>、</w:t>
        <w:tab/>
        <w:t>债务重组</w:t>
      </w:r>
      <w:bookmarkEnd w:id="1880"/>
      <w:bookmarkEnd w:id="1881"/>
      <w:bookmarkEnd w:id="1883"/>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3</w:t>
      </w:r>
      <w:bookmarkEnd w:id="1886"/>
      <w:r>
        <w:rPr>
          <w:color w:val="000000"/>
          <w:spacing w:val="0"/>
          <w:w w:val="100"/>
          <w:position w:val="0"/>
        </w:rPr>
        <w:t>、</w:t>
        <w:tab/>
        <w:t>资产置换</w:t>
      </w:r>
      <w:bookmarkEnd w:id="1884"/>
      <w:bookmarkEnd w:id="1885"/>
      <w:bookmarkEnd w:id="1887"/>
    </w:p>
    <w:p>
      <w:pPr>
        <w:pStyle w:val="Style46"/>
        <w:keepNext/>
        <w:keepLines/>
        <w:widowControl w:val="0"/>
        <w:shd w:val="clear" w:color="auto" w:fill="auto"/>
        <w:tabs>
          <w:tab w:pos="493" w:val="left"/>
        </w:tabs>
        <w:bidi w:val="0"/>
        <w:spacing w:before="0" w:line="240" w:lineRule="auto"/>
        <w:ind w:left="0" w:right="0" w:firstLine="0"/>
        <w:jc w:val="both"/>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888"/>
      <w:bookmarkEnd w:id="1889"/>
      <w:bookmarkEnd w:id="1891"/>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93" w:val="left"/>
        </w:tabs>
        <w:bidi w:val="0"/>
        <w:spacing w:before="0" w:line="240" w:lineRule="auto"/>
        <w:ind w:left="0" w:right="0" w:firstLine="0"/>
        <w:jc w:val="both"/>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892"/>
      <w:bookmarkEnd w:id="1893"/>
      <w:bookmarkEnd w:id="189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4</w:t>
      </w:r>
      <w:bookmarkEnd w:id="1898"/>
      <w:r>
        <w:rPr>
          <w:color w:val="000000"/>
          <w:spacing w:val="0"/>
          <w:w w:val="100"/>
          <w:position w:val="0"/>
        </w:rPr>
        <w:t>、</w:t>
        <w:tab/>
        <w:t>年金计划</w:t>
      </w:r>
      <w:bookmarkEnd w:id="1896"/>
      <w:bookmarkEnd w:id="1897"/>
      <w:bookmarkEnd w:id="1899"/>
    </w:p>
    <w:p>
      <w:pPr>
        <w:pStyle w:val="Style26"/>
        <w:keepNext w:val="0"/>
        <w:keepLines w:val="0"/>
        <w:widowControl w:val="0"/>
        <w:shd w:val="clear" w:color="auto" w:fill="auto"/>
        <w:bidi w:val="0"/>
        <w:spacing w:before="0" w:after="72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5</w:t>
      </w:r>
      <w:bookmarkEnd w:id="1902"/>
      <w:r>
        <w:rPr>
          <w:color w:val="000000"/>
          <w:spacing w:val="0"/>
          <w:w w:val="100"/>
          <w:position w:val="0"/>
        </w:rPr>
        <w:t>、终止经营</w:t>
      </w:r>
      <w:bookmarkEnd w:id="1900"/>
      <w:bookmarkEnd w:id="1901"/>
      <w:bookmarkEnd w:id="190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归属于母公司 所有者的终止 经营利润</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6</w:t>
      </w:r>
      <w:bookmarkEnd w:id="1906"/>
      <w:r>
        <w:rPr>
          <w:color w:val="000000"/>
          <w:spacing w:val="0"/>
          <w:w w:val="100"/>
          <w:position w:val="0"/>
        </w:rPr>
        <w:t>、</w:t>
        <w:tab/>
        <w:t>其他对投资者决策有影响的重要交易和事项</w:t>
      </w:r>
      <w:bookmarkEnd w:id="1904"/>
      <w:bookmarkEnd w:id="1905"/>
      <w:bookmarkEnd w:id="190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7</w:t>
      </w:r>
      <w:bookmarkEnd w:id="1910"/>
      <w:r>
        <w:rPr>
          <w:color w:val="000000"/>
          <w:spacing w:val="0"/>
          <w:w w:val="100"/>
          <w:position w:val="0"/>
        </w:rPr>
        <w:t>、</w:t>
        <w:tab/>
        <w:t>其他</w:t>
      </w:r>
      <w:bookmarkEnd w:id="1908"/>
      <w:bookmarkEnd w:id="1909"/>
      <w:bookmarkEnd w:id="191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2"/>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r>
        <w:rPr>
          <w:color w:val="000000"/>
          <w:spacing w:val="0"/>
          <w:w w:val="100"/>
          <w:position w:val="0"/>
          <w:sz w:val="24"/>
          <w:szCs w:val="24"/>
        </w:rPr>
        <w:t>十七、母公司财务报表主要项目注释</w:t>
      </w:r>
      <w:bookmarkEnd w:id="1912"/>
      <w:bookmarkEnd w:id="1913"/>
      <w:bookmarkEnd w:id="1914"/>
    </w:p>
    <w:p>
      <w:pPr>
        <w:pStyle w:val="Style29"/>
        <w:keepNext/>
        <w:keepLines/>
        <w:widowControl w:val="0"/>
        <w:shd w:val="clear" w:color="auto" w:fill="auto"/>
        <w:bidi w:val="0"/>
        <w:spacing w:before="0" w:after="380" w:line="240" w:lineRule="auto"/>
        <w:ind w:left="0" w:right="0" w:firstLine="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15"/>
      <w:bookmarkEnd w:id="1916"/>
      <w:bookmarkEnd w:id="1917"/>
    </w:p>
    <w:p>
      <w:pPr>
        <w:pStyle w:val="Style46"/>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18"/>
      <w:bookmarkEnd w:id="1919"/>
      <w:bookmarkEnd w:id="192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195,36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6,934.5</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557,65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557,656,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195,36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6,934.5</w:t>
            </w:r>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195,36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6,934.5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557,65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557,656,</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692.75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80,642.</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94.89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49,465,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4,146,3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83,799.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46,147,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4,100,23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5,814.88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3,631,4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80,642.</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94.89</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49,465,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3,582,0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4,146,3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83,799.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46,147,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4,100,23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5,814.88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3,826,8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47,576.</w:t>
            </w:r>
          </w:p>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49,465,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3,777,3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81,978.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40,492.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46,147,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4,657,89</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2,507.63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山东滨州瑞康医药有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39,878,183.16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新泰市同福堂医药有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38,769,715.80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威海金岳瑞康医药有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33,960,498.05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青岛海誉泰德商贸有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19,069,822.26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合并范围内子公司不</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淄博瑞康药品配送有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18,140,755.56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潍坊瑞康药品配送有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9,562,941.48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山东瑞康海健药业有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7,523,072.46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青岛宝康生物科技有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4,337,990.95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泰安瑞康药品配送有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3,052,514.02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济宁瑞康正大医药有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3,049,389.33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青岛祥云医学科技有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2,574,763.71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北京诺亚阳光科技发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山东瑞康康裕医药有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1,813,402.23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北京旭日鸿升生物技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瑞康医药集团湖南有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1,435,393.11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聊城瑞康人和医药有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1,375,669.68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山东省瑞康互联网医 院集团有限公司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1,091,694.50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河南省德建药业有限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1,033,555.54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4,647,572.73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合并范围内子公司不 计提坏账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195,366,934.57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2,977,135,340.71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14,885,676.70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447,594,067.15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4,475,940.67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178,610,557.36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17,861,055.74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22,711,074.53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6,813,322.36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5,429,602.31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5,429,602.31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3,631,480,642.06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49,465,597.78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340" w:line="307" w:lineRule="exact"/>
        <w:ind w:left="0" w:right="0" w:firstLine="360"/>
        <w:jc w:val="both"/>
      </w:pPr>
      <w:r>
        <w:rPr>
          <w:color w:val="000000"/>
          <w:spacing w:val="0"/>
          <w:w w:val="100"/>
          <w:position w:val="0"/>
        </w:rPr>
        <w:t>除单独计提减值准备的应收账款外，公司根据以前年度与之相同或相类似的、按账龄段划分的具有类似信用风险特征的 应收账款组合的实际损失率为基础，结合现时情况分析确定坏账准备计提的比例。</w:t>
      </w:r>
    </w:p>
    <w:p>
      <w:pPr>
        <w:pStyle w:val="Style26"/>
        <w:keepNext w:val="0"/>
        <w:keepLines w:val="0"/>
        <w:widowControl w:val="0"/>
        <w:shd w:val="clear" w:color="auto" w:fill="auto"/>
        <w:bidi w:val="0"/>
        <w:spacing w:before="0" w:after="140" w:line="307" w:lineRule="exact"/>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3,588,719,609.82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3,129,344,779.72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459,374,830.10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208,578,834.48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23,170,744.53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6,378,387.80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6,378,387.80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3,826,847,576.63</w:t>
            </w:r>
          </w:p>
        </w:tc>
      </w:tr>
    </w:tbl>
    <w:p>
      <w:pPr>
        <w:widowControl w:val="0"/>
        <w:spacing w:after="339" w:line="1" w:lineRule="exact"/>
      </w:pPr>
    </w:p>
    <w:p>
      <w:pPr>
        <w:pStyle w:val="Style46"/>
        <w:keepNext/>
        <w:keepLines/>
        <w:widowControl w:val="0"/>
        <w:shd w:val="clear" w:color="auto" w:fill="auto"/>
        <w:bidi w:val="0"/>
        <w:spacing w:before="0" w:after="40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21"/>
      <w:bookmarkEnd w:id="1922"/>
      <w:bookmarkEnd w:id="192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46,147,984.63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3,603,540.83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285,927.68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49,465,597.78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46,147,984.63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3,603,540.83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285,927.68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49,465,597.78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24"/>
      <w:bookmarkEnd w:id="1925"/>
      <w:bookmarkEnd w:id="192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285,927.68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山东瑞麟药业有限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285,927.68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挂账超过</w:t>
            </w:r>
            <w:r>
              <w:rPr>
                <w:color w:val="000000"/>
                <w:spacing w:val="0"/>
                <w:w w:val="100"/>
                <w:position w:val="0"/>
                <w:sz w:val="18"/>
                <w:szCs w:val="18"/>
              </w:rPr>
              <w:t>3</w:t>
            </w:r>
            <w:r>
              <w:rPr>
                <w:rFonts w:ascii="SimSun" w:eastAsia="SimSun" w:hAnsi="SimSun" w:cs="SimSun"/>
                <w:color w:val="000000"/>
                <w:spacing w:val="0"/>
                <w:w w:val="100"/>
                <w:position w:val="0"/>
                <w:sz w:val="17"/>
                <w:szCs w:val="17"/>
              </w:rPr>
              <w:t>年， 难以收回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285,927.68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6"/>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28"/>
      <w:bookmarkEnd w:id="1929"/>
      <w:bookmarkEnd w:id="19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占应收账款期末余额合计数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96,550,948.30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621,537.13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95,065,992.65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1,648,254.25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86,468,014.24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523,740.19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83,211,563.13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460,659.61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81,318,881.13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406,594.41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442,615,399.45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bidi w:val="0"/>
        <w:spacing w:before="0" w:after="32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932"/>
      <w:bookmarkEnd w:id="1933"/>
      <w:bookmarkEnd w:id="1935"/>
    </w:p>
    <w:tbl>
      <w:tblPr>
        <w:tblOverlap w:val="never"/>
        <w:jc w:val="center"/>
        <w:tblLayout w:type="fixed"/>
      </w:tblPr>
      <w:tblGrid>
        <w:gridCol w:w="2962"/>
        <w:gridCol w:w="2760"/>
        <w:gridCol w:w="351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金融资产转移方式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终止确认的应收账款金额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与终止确认相关的利得或损失</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华金证券</w:t>
            </w:r>
            <w:r>
              <w:rPr>
                <w:color w:val="000000"/>
                <w:spacing w:val="0"/>
                <w:w w:val="100"/>
                <w:position w:val="0"/>
                <w:sz w:val="18"/>
                <w:szCs w:val="18"/>
              </w:rPr>
              <w:t>-</w:t>
            </w:r>
            <w:r>
              <w:rPr>
                <w:rFonts w:ascii="SimSun" w:eastAsia="SimSun" w:hAnsi="SimSun" w:cs="SimSun"/>
                <w:color w:val="000000"/>
                <w:spacing w:val="0"/>
                <w:w w:val="100"/>
                <w:position w:val="0"/>
                <w:sz w:val="17"/>
                <w:szCs w:val="17"/>
              </w:rPr>
              <w:t>瑞康医药应收账款三期资 产支持专项计划</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533,243,593.16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-57,565,912.19</w:t>
            </w:r>
          </w:p>
        </w:tc>
      </w:tr>
    </w:tbl>
    <w:p>
      <w:pPr>
        <w:spacing w:lineRule="exact" w:line="1"/>
        <w:rPr>
          <w:sz w:val="2"/>
          <w:szCs w:val="2"/>
        </w:rPr>
      </w:pPr>
      <w:r>
        <w:br w:type="page"/>
      </w:r>
    </w:p>
    <w:tbl>
      <w:tblPr>
        <w:tblOverlap w:val="never"/>
        <w:jc w:val="center"/>
        <w:tblLayout w:type="fixed"/>
      </w:tblPr>
      <w:tblGrid>
        <w:gridCol w:w="2962"/>
        <w:gridCol w:w="2760"/>
        <w:gridCol w:w="3514"/>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533,243,593.16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-57,565,912.19</w:t>
            </w:r>
          </w:p>
        </w:tc>
      </w:tr>
    </w:tbl>
    <w:p>
      <w:pPr>
        <w:widowControl w:val="0"/>
        <w:spacing w:after="639" w:line="1" w:lineRule="exact"/>
      </w:pPr>
    </w:p>
    <w:p>
      <w:pPr>
        <w:pStyle w:val="Style29"/>
        <w:keepNext/>
        <w:keepLines/>
        <w:widowControl w:val="0"/>
        <w:shd w:val="clear" w:color="auto" w:fill="auto"/>
        <w:bidi w:val="0"/>
        <w:spacing w:before="0" w:after="400" w:line="240" w:lineRule="auto"/>
        <w:ind w:left="0" w:right="0" w:firstLine="0"/>
        <w:jc w:val="both"/>
      </w:pPr>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6"/>
      <w:bookmarkEnd w:id="1937"/>
      <w:bookmarkEnd w:id="193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5,939,585,152.95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6,656,086,921.65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5,939,585,152.95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6,656,086,921.65</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39"/>
      <w:bookmarkEnd w:id="1940"/>
      <w:bookmarkEnd w:id="1941"/>
    </w:p>
    <w:p>
      <w:pPr>
        <w:pStyle w:val="Style68"/>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42"/>
      <w:bookmarkEnd w:id="1943"/>
      <w:bookmarkEnd w:id="194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210,533,282.29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258,166,667.73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6,004,910.24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7,717,351.76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个人社保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75,854.02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511,757,615.09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25,044,215.22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5,205,436,265.77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6,300,369,357.40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52,586,278.39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80,780,986.22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2,369,934.59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19,341.13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5,988,688,286.37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6,672,173,773.48</w:t>
            </w:r>
          </w:p>
        </w:tc>
      </w:tr>
    </w:tbl>
    <w:p>
      <w:pPr>
        <w:widowControl w:val="0"/>
        <w:spacing w:after="339" w:line="1" w:lineRule="exact"/>
      </w:pPr>
    </w:p>
    <w:p>
      <w:pPr>
        <w:pStyle w:val="Style68"/>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45"/>
      <w:bookmarkEnd w:id="1946"/>
      <w:bookmarkEnd w:id="194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13,275,051.83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16,086,851.83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33,071,281.59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33,016,281.59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46,346,333.42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49,103,133.42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2,790,359,745.11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1,774,834,694.62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1,401,396,208.66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22,097,637.98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19,280,837.98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2,756,800.00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5,988,688,286.37</w:t>
            </w:r>
          </w:p>
        </w:tc>
      </w:tr>
    </w:tbl>
    <w:p>
      <w:pPr>
        <w:widowControl w:val="0"/>
        <w:spacing w:after="319" w:line="1" w:lineRule="exact"/>
      </w:pPr>
    </w:p>
    <w:p>
      <w:pPr>
        <w:pStyle w:val="Style68"/>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）本期计提、收回或转回的坏账准备情况</w:t>
      </w:r>
      <w:bookmarkEnd w:id="1948"/>
      <w:bookmarkEnd w:id="1949"/>
      <w:bookmarkEnd w:id="195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16,086,851.</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33,016,281.59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49,103,133.42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16,086,851.</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33,016,281.59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49,103,133.42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68"/>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color w:val="000000"/>
          <w:spacing w:val="0"/>
          <w:w w:val="100"/>
          <w:position w:val="0"/>
        </w:rPr>
        <w:t>）本期实际核销的其他应收款情况</w:t>
      </w:r>
      <w:bookmarkEnd w:id="1952"/>
      <w:bookmarkEnd w:id="1953"/>
      <w:bookmarkEnd w:id="19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8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68"/>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5</w:t>
      </w:r>
      <w:bookmarkEnd w:id="1958"/>
      <w:r>
        <w:rPr>
          <w:color w:val="000000"/>
          <w:spacing w:val="0"/>
          <w:w w:val="100"/>
          <w:position w:val="0"/>
        </w:rPr>
        <w:t>）按欠款方归集的期末余额前五名的其他应收款情况</w:t>
      </w:r>
      <w:bookmarkEnd w:id="1956"/>
      <w:bookmarkEnd w:id="1957"/>
      <w:bookmarkEnd w:id="195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北京华康时代医药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897,583,137.68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太原维康鸿业科技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293,201,537.53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山西瑞康滨海医疗 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238,204,200.69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云南鹏侨医药有限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228,983,154.19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甘肃瑞康医药有限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198,599,820.59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1,856,571,850.68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3</w:t>
      </w:r>
      <w:bookmarkEnd w:id="1962"/>
      <w:r>
        <w:rPr>
          <w:color w:val="000000"/>
          <w:spacing w:val="0"/>
          <w:w w:val="100"/>
          <w:position w:val="0"/>
        </w:rPr>
        <w:t>、长期股权投资</w:t>
      </w:r>
      <w:bookmarkEnd w:id="1960"/>
      <w:bookmarkEnd w:id="1961"/>
      <w:bookmarkEnd w:id="196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5,392,519,761.</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169,975,016.34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5,222,544,745.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5,594,439,638.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265,385,757.66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5,329,053,881.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576,444,211.55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576,444,211.55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249,139,082.10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249,139,082.10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5,968,963,973.</w:t>
            </w: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169,975,016.34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5,798,988,957.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5,843,578,720.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265,385,757.66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5,578,192,963.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64"/>
      <w:bookmarkEnd w:id="1965"/>
      <w:bookmarkEnd w:id="1966"/>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天津国慧大 健康科技有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144,749,142.</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55,627,079.7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89,122,062.6</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安徽井泉中 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109,929,600.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12,241,127.3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97,688,472.7</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12,241,127.3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瑞康医药（山 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600,000,000.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北京华康时 代医药有限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97,870,123.8</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97,870,123.8</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1,895,262.06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甘肃瑞康医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51,116,768.1</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2,859,899.15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48,256,869.0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40,108,555.6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陕西健城体 外诊断试剂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86,181,206.0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86,181,206.0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青岛德新康 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77,000,000.0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浙江润格药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19,107,204.8</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19,107,204.8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仁护生医疗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济南驰创医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68,363,963.9</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68,363,963.9</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13,236,036.0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安徽瑞康新 邦药械物流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61,200,000.0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上海佑融林 承医药产业 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60,270,000.0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60,270,000.0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河南省瑞康 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60,030,000.0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60,030,000.0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云南鹏侨医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55,353,853.0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55,353,853.0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山东瑞康德 一医疗器械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瑞康医药集 团上海有限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广东瑞康粤 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瑞康医药（贵 安新区）有限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27,070,241.7</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13,264,418.4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2,737,747.24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11,068,076.0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12,882,730.9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江苏高瑞医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35,740,712.3</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35,740,712.3</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12,810,645.2</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12,810,645.2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瑞康医药集 团河北有限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15,438,720.0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15,438,720.0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18,943,186.5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瑞康医药（徐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24,792,844.5</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24,792,844.5</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9,511,437.12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尼木祥云医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81,000,000.0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江苏鸿霖医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25,208,974.4</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2,118,588.34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28,190,386.1</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7,743,975.24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河北瑞康汇 祥健康管理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30,213,107.9</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30,213,107.9</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聊城瑞康宏 源医药有限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15,003,602.0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15,003,602.0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14,496,397.9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无锡东方药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9,602,382.00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9,602,382.00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瑞康医药集 团湖南有限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33,657,768.0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33,657,768.0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上海欣欣荣 华投资有限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25,000,000.0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山东同爱医 学科技有限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24,909,529.4</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24,909,529.4</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四川瑞康亚 孚医疗技术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22,088,343.6</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22,088,343.6</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重庆瑞康之 星医疗器械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山西瑞康滨 海医疗器械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内蒙古瑞康 时代医药有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云南瑞康健 康咨询服务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甘肃瑞康时 代医疗器械 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瑞康医药（海 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陕西瑞康医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瑞康时代医 药（湖北）有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辽宁康华企 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安徽鲁瑞医 疗投资有限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吉林瑞康盛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源医药有限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黑龙江瑞康 世纪医药有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19,989,539.2</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19,989,539.2</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威海金岳瑞 康医药有限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217,787,492.</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217,787,492.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新疆瑞康企 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19,067,000.0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19,067,000.0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瑞康医药（黑 龙江）医疗器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19,058,134.3</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19,058,134.3</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山东滨州瑞 康医药有限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18,435,813.1</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18,435,813.1</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瑞康医药（苏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2,940,347.78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2,940,347.78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山东瑞康康 裕医药有限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13,208,206.1</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21,608,206.1</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新泰市同福 堂医药有限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4,754,196.94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158,984.94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4,595,212.00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8,578,607.82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瑞康医药（青 海）供应链有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12,361,207.9</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12,361,207.9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聊城瑞康人 和医药有限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12,237,762.7</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12,237,762.7</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菏泽金岳瑞 康医药有限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61,527,041.6</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61,527,041.6</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湖南瑞康医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8,433,541.19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8,433,541.19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3,194,186.61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福建瑞祥康 达医疗器械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11,200,000.0</w:t>
            </w:r>
          </w:p>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淄博瑞康药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500,610,137.</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500,610,137.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泰安瑞康药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200,051,063.</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200,051,063.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东营瑞康药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山东瑞祥医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西藏金岳医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湖南瑞康医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济南健雅义 齿制作有限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5,415,869.65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5,415,869.65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4,484,130.35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济宁瑞康正 大医药有限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6,691,014.90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6,691,014.90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1,578,985.10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四川兴科林 药业有限公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8,047,180.01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8,047,180.01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青岛海誉泰 德商贸有限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57,500,000.0</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57,500,000.0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山东瑞康海 健药业有限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7,266,200.02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7,266,200.02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521,617.08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连云港新京 旺医疗器械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12,694,784.7</w:t>
            </w:r>
          </w:p>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12,694,784.7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广州瑞康医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17,562,129.4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北京世纪奥 维医疗技术 服务有限公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南昌普健实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6,805,662.20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6,805,662.20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江西瑞康时 代供应链管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天津瑞康盛 世医疗科技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山东瑞康医 药电子商务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5,186,800.00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济南明康大 药房有限责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3,882,104.02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3,882,104.02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1,117,895.98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黑龙江瑞康 医药有限公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4,631,632.65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3,018,367.35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江苏力升医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4,382,424.92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4,382,424.92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青海九域医 疗器械有限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3,303,822.78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3,303,822.78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瑞康医药物</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山西瑞康华 阳医药有限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南京奥特斯 健康管理有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121,244.90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121,244.90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1,878,755.10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潍坊瑞康药 品配送有限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福州新扩贸 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1,154,077.95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1,154,077.95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威海市瑞尔 医疗器械有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764,060.15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764,060.15</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上海生阳堂</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大药房有限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瑞康成都投 资咨询有限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烟台煦康大 药房有限公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烟台澎康大 药房有限公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瑞康医药（新 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874,285.71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874,285.71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山东悦汇医 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瑞辰（天津） 产业园有限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400,000,000.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400,000,000.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济南祥康物 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273,455,210.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273,455,210.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百川融资租 赁（天津）有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170,000,000.</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170,000,000.</w:t>
            </w:r>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烟台祥康物 业管理有限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60,129,044.0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60,129,044.0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威海市衡健 医院管理有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35,233,235.0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35,233,235.0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内蒙古包氏 蒙医国际整 骨医院有限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20,034,310.6</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21,784,310.6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瑞衡（上海） 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3,090,990.15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3,090,990.15</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山东省瑞康 互联网医院 集团有限公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2,265,000.00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4,318,000.00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临沂瑞康医 药销售有限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山东新通路 医疗科技有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深圳前海瑞 通供应链管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1,126,507.08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1,126,507.08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浩长企业有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吉祥天（杭 州）医药科技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金龙海悦投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12,821,332.7</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12,821,332.7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亳州百世师 中药有限责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12,130,000.0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12,130,000.0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瑞康宣宇（上 海）实业有限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湖南瑞康康 达健康产业 开发有限公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瑞康慧仁（重 庆）医疗器械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瑞康医药集 团江阴瑞达 医疗器械有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山东云尚医 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烟台祥康仓 储管理有限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7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5,329,053,88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66,471,500.1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152,864,288.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20,116,346.9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5,222,544,74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169,975,016.</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67"/>
      <w:bookmarkEnd w:id="1968"/>
      <w:bookmarkEnd w:id="196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寿光市 人民医 院东城 分院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50,139,</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-8,564,</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41,574,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088.74</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天津瑞 康海河 医疗产 业基金 合伙企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199,00</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199,00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湖州美 奇医疗 器械有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334,62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1,333.3</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1,248,7</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335,87</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0,122.8</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249,13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9,082.1</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334,62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1,333.3</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-7,316,</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576,44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249,13</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9,082.1</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334,62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1,333.3</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-7,316,</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576,44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4,211.5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65"/>
        </w:numPr>
        <w:shd w:val="clear" w:color="auto" w:fill="auto"/>
        <w:bidi w:val="0"/>
        <w:spacing w:before="0" w:line="240" w:lineRule="auto"/>
        <w:ind w:left="0" w:right="0" w:firstLine="0"/>
        <w:jc w:val="both"/>
      </w:pPr>
      <w:bookmarkStart w:id="1970" w:name="bookmark1970"/>
      <w:bookmarkStart w:id="1971" w:name="bookmark1971"/>
      <w:bookmarkStart w:id="1972" w:name="bookmark1972"/>
      <w:bookmarkStart w:id="1973" w:name="bookmark1973"/>
      <w:bookmarkEnd w:id="1972"/>
      <w:r>
        <w:rPr>
          <w:color w:val="000000"/>
          <w:spacing w:val="0"/>
          <w:w w:val="100"/>
          <w:position w:val="0"/>
        </w:rPr>
        <w:t>其他说明</w:t>
      </w:r>
      <w:bookmarkEnd w:id="1970"/>
      <w:bookmarkEnd w:id="1971"/>
      <w:bookmarkEnd w:id="1973"/>
    </w:p>
    <w:p>
      <w:pPr>
        <w:pStyle w:val="Style29"/>
        <w:keepNext/>
        <w:keepLines/>
        <w:widowControl w:val="0"/>
        <w:shd w:val="clear" w:color="auto" w:fill="auto"/>
        <w:bidi w:val="0"/>
        <w:spacing w:before="0" w:after="38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4</w:t>
      </w:r>
      <w:bookmarkEnd w:id="1976"/>
      <w:r>
        <w:rPr>
          <w:color w:val="000000"/>
          <w:spacing w:val="0"/>
          <w:w w:val="100"/>
          <w:position w:val="0"/>
        </w:rPr>
        <w:t>、营业收入和营业成本</w:t>
      </w:r>
      <w:bookmarkEnd w:id="1974"/>
      <w:bookmarkEnd w:id="1975"/>
      <w:bookmarkEnd w:id="197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bl>
    <w:p>
      <w:pPr>
        <w:spacing w:lineRule="exact" w:line="1"/>
        <w:rPr>
          <w:sz w:val="2"/>
          <w:szCs w:val="2"/>
        </w:rPr>
      </w:pPr>
      <w:r>
        <w:br w:type="page"/>
      </w: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10,065,009,125.71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9,253,185,474.77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12,647,304,524.23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11,429,690,337.12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50,174,985.26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1,676,586.76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52,682,363.99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10,115,184,110.97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9,254,862,061.53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12,699,986,888.22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11,429,700,956.59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药品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8,362,764,440.63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8,362,764,440.63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器械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1,687,019,058.28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1,687,019,058.28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65,400,612.06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65,400,612.06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山东省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9,808,247,817.18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9,808,247,817.18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46,843,610.88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46,843,610.88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41,254,684.34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41,254,684.34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218,837,998.57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218,837,998.57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22" w:lineRule="exact"/>
        <w:ind w:left="0" w:right="0"/>
        <w:jc w:val="left"/>
      </w:pPr>
      <w:r>
        <w:rPr>
          <w:color w:val="000000"/>
          <w:spacing w:val="0"/>
          <w:w w:val="100"/>
          <w:position w:val="0"/>
        </w:rPr>
        <w:t>无</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5</w:t>
      </w:r>
      <w:bookmarkEnd w:id="1980"/>
      <w:r>
        <w:rPr>
          <w:color w:val="000000"/>
          <w:spacing w:val="0"/>
          <w:w w:val="100"/>
          <w:position w:val="0"/>
        </w:rPr>
        <w:t>、投资收益</w:t>
      </w:r>
      <w:bookmarkEnd w:id="1978"/>
      <w:bookmarkEnd w:id="1979"/>
      <w:bookmarkEnd w:id="198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369,780,055.29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290,033,640.06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-7,316,203.88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-33,860,917.90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76,695,088.67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45,894,993.07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28,454,032.22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467,612,972.30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302,067,715.23</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both"/>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6</w:t>
      </w:r>
      <w:bookmarkEnd w:id="1984"/>
      <w:r>
        <w:rPr>
          <w:color w:val="000000"/>
          <w:spacing w:val="0"/>
          <w:w w:val="100"/>
          <w:position w:val="0"/>
        </w:rPr>
        <w:t>、其他</w:t>
      </w:r>
      <w:bookmarkEnd w:id="1982"/>
      <w:bookmarkEnd w:id="1983"/>
      <w:bookmarkEnd w:id="1985"/>
    </w:p>
    <w:p>
      <w:pPr>
        <w:pStyle w:val="Style22"/>
        <w:keepNext/>
        <w:keepLines/>
        <w:widowControl w:val="0"/>
        <w:shd w:val="clear" w:color="auto" w:fill="auto"/>
        <w:bidi w:val="0"/>
        <w:spacing w:before="0" w:after="340" w:line="240" w:lineRule="auto"/>
        <w:ind w:left="0" w:right="0" w:firstLine="0"/>
        <w:jc w:val="both"/>
      </w:pPr>
      <w:bookmarkStart w:id="1986" w:name="bookmark1986"/>
      <w:bookmarkStart w:id="1987" w:name="bookmark1987"/>
      <w:bookmarkStart w:id="1988" w:name="bookmark1988"/>
      <w:r>
        <w:rPr>
          <w:color w:val="000000"/>
          <w:spacing w:val="0"/>
          <w:w w:val="100"/>
          <w:position w:val="0"/>
          <w:sz w:val="24"/>
          <w:szCs w:val="24"/>
        </w:rPr>
        <w:t>十八、补充资料</w:t>
      </w:r>
      <w:bookmarkEnd w:id="1986"/>
      <w:bookmarkEnd w:id="1987"/>
      <w:bookmarkEnd w:id="1988"/>
    </w:p>
    <w:p>
      <w:pPr>
        <w:pStyle w:val="Style29"/>
        <w:keepNext/>
        <w:keepLines/>
        <w:widowControl w:val="0"/>
        <w:shd w:val="clear" w:color="auto" w:fill="auto"/>
        <w:bidi w:val="0"/>
        <w:spacing w:before="0" w:after="340" w:line="240" w:lineRule="auto"/>
        <w:ind w:left="0" w:right="0" w:firstLine="0"/>
        <w:jc w:val="both"/>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89"/>
      <w:bookmarkEnd w:id="1990"/>
      <w:bookmarkEnd w:id="199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223,445,723.38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74,656,742.47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企业取得子公司、联营企业及合营企业 的投资成本小于取得投资时应享有被投 资单位可辨认净资产公允价值产生的收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2,507,031.44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4,424,303.58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-4,381,282.18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-58,562,892.72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-35,923,607.80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15,629,967.05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12,386,460.23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178,149,590.89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92"/>
      <w:bookmarkEnd w:id="1993"/>
      <w:bookmarkEnd w:id="1994"/>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bl>
    <w:tbl>
      <w:tblPr>
        <w:tblOverlap w:val="never"/>
        <w:jc w:val="center"/>
        <w:tblLayout w:type="fixed"/>
      </w:tblPr>
      <w:tblGrid>
        <w:gridCol w:w="2669"/>
        <w:gridCol w:w="3077"/>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2" w:lineRule="exact"/>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3</w:t>
      </w:r>
      <w:bookmarkEnd w:id="1997"/>
      <w:r>
        <w:rPr>
          <w:color w:val="000000"/>
          <w:spacing w:val="0"/>
          <w:w w:val="100"/>
          <w:position w:val="0"/>
        </w:rPr>
        <w:t>、</w:t>
        <w:tab/>
        <w:t>境内外会计准则下会计数据差异</w:t>
      </w:r>
      <w:bookmarkEnd w:id="1995"/>
      <w:bookmarkEnd w:id="1996"/>
      <w:bookmarkEnd w:id="1998"/>
    </w:p>
    <w:p>
      <w:pPr>
        <w:pStyle w:val="Style46"/>
        <w:keepNext/>
        <w:keepLines/>
        <w:widowControl w:val="0"/>
        <w:numPr>
          <w:ilvl w:val="0"/>
          <w:numId w:val="67"/>
        </w:numPr>
        <w:shd w:val="clear" w:color="auto" w:fill="auto"/>
        <w:tabs>
          <w:tab w:pos="493" w:val="left"/>
        </w:tabs>
        <w:bidi w:val="0"/>
        <w:spacing w:before="0" w:line="322" w:lineRule="exact"/>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同时按照国际会计准则与按中国会计准则披露的财务报告中净利润和净资产差异情况</w:t>
      </w:r>
      <w:bookmarkEnd w:id="1999"/>
      <w:bookmarkEnd w:id="2000"/>
      <w:bookmarkEnd w:id="2002"/>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67"/>
        </w:numPr>
        <w:shd w:val="clear" w:color="auto" w:fill="auto"/>
        <w:tabs>
          <w:tab w:pos="493" w:val="left"/>
        </w:tabs>
        <w:bidi w:val="0"/>
        <w:spacing w:before="0" w:line="322" w:lineRule="exact"/>
        <w:ind w:left="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同时按照境外会计准则与按中国会计准则披露的财务报告中净利润和净资产差异情况</w:t>
      </w:r>
      <w:bookmarkEnd w:id="2003"/>
      <w:bookmarkEnd w:id="2004"/>
      <w:bookmarkEnd w:id="2006"/>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67"/>
        </w:numPr>
        <w:shd w:val="clear" w:color="auto" w:fill="auto"/>
        <w:bidi w:val="0"/>
        <w:spacing w:before="0" w:after="280" w:line="322" w:lineRule="exact"/>
        <w:ind w:left="0" w:right="0" w:firstLine="0"/>
        <w:jc w:val="left"/>
      </w:pPr>
      <w:bookmarkStart w:id="2007" w:name="bookmark2007"/>
      <w:bookmarkStart w:id="2008" w:name="bookmark2008"/>
      <w:bookmarkStart w:id="2009" w:name="bookmark2009"/>
      <w:bookmarkStart w:id="2010" w:name="bookmark2010"/>
      <w:bookmarkEnd w:id="2009"/>
      <w:r>
        <w:rPr>
          <w:color w:val="000000"/>
          <w:spacing w:val="0"/>
          <w:w w:val="100"/>
          <w:position w:val="0"/>
        </w:rPr>
        <w:t xml:space="preserve"> 境内外会计准则下会计数据差异原因说明，对已经境外审计机构审计的数据进行差异调节的，应注 明该境外机构的名称</w:t>
      </w:r>
      <w:bookmarkEnd w:id="2007"/>
      <w:bookmarkEnd w:id="2008"/>
      <w:bookmarkEnd w:id="2010"/>
    </w:p>
    <w:p>
      <w:pPr>
        <w:pStyle w:val="Style29"/>
        <w:keepNext/>
        <w:keepLines/>
        <w:widowControl w:val="0"/>
        <w:shd w:val="clear" w:color="auto" w:fill="auto"/>
        <w:tabs>
          <w:tab w:pos="378" w:val="left"/>
        </w:tabs>
        <w:bidi w:val="0"/>
        <w:spacing w:before="0" w:after="280" w:line="322" w:lineRule="exact"/>
        <w:ind w:left="0" w:right="0" w:firstLine="0"/>
        <w:jc w:val="both"/>
        <w:sectPr>
          <w:headerReference w:type="default" r:id="rId25"/>
          <w:footerReference w:type="default" r:id="rId26"/>
          <w:footnotePr>
            <w:pos w:val="pageBottom"/>
            <w:numFmt w:val="decimal"/>
            <w:numRestart w:val="continuous"/>
          </w:footnotePr>
          <w:pgSz w:w="11900" w:h="16840"/>
          <w:pgMar w:top="1348" w:right="1054" w:bottom="1447" w:left="1030" w:header="0" w:footer="3" w:gutter="0"/>
          <w:cols w:space="720"/>
          <w:noEndnote/>
          <w:rtlGutter w:val="0"/>
          <w:docGrid w:linePitch="360"/>
        </w:sectPr>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4</w:t>
      </w:r>
      <w:bookmarkEnd w:id="2013"/>
      <w:r>
        <w:rPr>
          <w:color w:val="000000"/>
          <w:spacing w:val="0"/>
          <w:w w:val="100"/>
          <w:position w:val="0"/>
        </w:rPr>
        <w:t>、</w:t>
        <w:tab/>
        <w:t>其他</w:t>
      </w:r>
      <w:bookmarkEnd w:id="2011"/>
      <w:bookmarkEnd w:id="2012"/>
      <w:bookmarkEnd w:id="2014"/>
    </w:p>
    <w:p>
      <w:pPr>
        <w:pStyle w:val="Style13"/>
        <w:keepNext/>
        <w:keepLines/>
        <w:widowControl w:val="0"/>
        <w:shd w:val="clear" w:color="auto" w:fill="auto"/>
        <w:bidi w:val="0"/>
        <w:spacing w:before="0" w:after="600" w:line="240" w:lineRule="auto"/>
        <w:ind w:left="0" w:right="0" w:firstLine="0"/>
        <w:jc w:val="center"/>
      </w:pPr>
      <w:bookmarkStart w:id="2015" w:name="bookmark2015"/>
      <w:bookmarkStart w:id="2016" w:name="bookmark2016"/>
      <w:bookmarkStart w:id="2017" w:name="bookmark2017"/>
      <w:r>
        <w:rPr>
          <w:color w:val="000000"/>
          <w:spacing w:val="0"/>
          <w:w w:val="100"/>
          <w:position w:val="0"/>
        </w:rPr>
        <w:t>第十三节备查文件目录</w:t>
      </w:r>
      <w:bookmarkEnd w:id="2015"/>
      <w:bookmarkEnd w:id="2016"/>
      <w:bookmarkEnd w:id="2017"/>
    </w:p>
    <w:p>
      <w:pPr>
        <w:pStyle w:val="Style26"/>
        <w:keepNext w:val="0"/>
        <w:keepLines w:val="0"/>
        <w:widowControl w:val="0"/>
        <w:shd w:val="clear" w:color="auto" w:fill="auto"/>
        <w:tabs>
          <w:tab w:pos="435" w:val="left"/>
        </w:tabs>
        <w:bidi w:val="0"/>
        <w:spacing w:before="0" w:after="100" w:line="240" w:lineRule="auto"/>
        <w:ind w:left="0" w:right="0" w:firstLine="0"/>
        <w:jc w:val="left"/>
      </w:pPr>
      <w:bookmarkStart w:id="2018" w:name="bookmark2018"/>
      <w:r>
        <w:rPr>
          <w:color w:val="000000"/>
          <w:spacing w:val="0"/>
          <w:w w:val="100"/>
          <w:position w:val="0"/>
        </w:rPr>
        <w:t>一</w:t>
      </w:r>
      <w:bookmarkEnd w:id="2018"/>
      <w:r>
        <w:rPr>
          <w:color w:val="000000"/>
          <w:spacing w:val="0"/>
          <w:w w:val="100"/>
          <w:position w:val="0"/>
        </w:rPr>
        <w:t>、</w:t>
        <w:tab/>
        <w:t>载有公司法定代表人、主管会计工作负责人、会计机构负责人（会计主管人员）签名并盖章的财务报表。</w:t>
      </w:r>
    </w:p>
    <w:p>
      <w:pPr>
        <w:pStyle w:val="Style26"/>
        <w:keepNext w:val="0"/>
        <w:keepLines w:val="0"/>
        <w:widowControl w:val="0"/>
        <w:shd w:val="clear" w:color="auto" w:fill="auto"/>
        <w:tabs>
          <w:tab w:pos="435" w:val="left"/>
        </w:tabs>
        <w:bidi w:val="0"/>
        <w:spacing w:before="0" w:after="100" w:line="240" w:lineRule="auto"/>
        <w:ind w:left="0" w:right="0" w:firstLine="0"/>
        <w:jc w:val="left"/>
      </w:pPr>
      <w:bookmarkStart w:id="2019" w:name="bookmark2019"/>
      <w:r>
        <w:rPr>
          <w:color w:val="000000"/>
          <w:spacing w:val="0"/>
          <w:w w:val="100"/>
          <w:position w:val="0"/>
        </w:rPr>
        <w:t>二</w:t>
      </w:r>
      <w:bookmarkEnd w:id="2019"/>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435" w:val="left"/>
        </w:tabs>
        <w:bidi w:val="0"/>
        <w:spacing w:before="0" w:after="100" w:line="240" w:lineRule="auto"/>
        <w:ind w:left="0" w:right="0" w:firstLine="0"/>
        <w:jc w:val="left"/>
      </w:pPr>
      <w:bookmarkStart w:id="2020" w:name="bookmark2020"/>
      <w:r>
        <w:rPr>
          <w:color w:val="000000"/>
          <w:spacing w:val="0"/>
          <w:w w:val="100"/>
          <w:position w:val="0"/>
        </w:rPr>
        <w:t>三</w:t>
      </w:r>
      <w:bookmarkEnd w:id="2020"/>
      <w:r>
        <w:rPr>
          <w:color w:val="000000"/>
          <w:spacing w:val="0"/>
          <w:w w:val="100"/>
          <w:position w:val="0"/>
        </w:rPr>
        <w:t>、</w:t>
        <w:tab/>
        <w:t>报告期内在中国证监会指定网站上公开披露过的所有公司文件的正本及公告的原稿。</w:t>
      </w:r>
    </w:p>
    <w:p>
      <w:pPr>
        <w:pStyle w:val="Style26"/>
        <w:keepNext w:val="0"/>
        <w:keepLines w:val="0"/>
        <w:widowControl w:val="0"/>
        <w:shd w:val="clear" w:color="auto" w:fill="auto"/>
        <w:tabs>
          <w:tab w:pos="435" w:val="left"/>
        </w:tabs>
        <w:bidi w:val="0"/>
        <w:spacing w:before="0" w:after="100" w:line="240" w:lineRule="auto"/>
        <w:ind w:left="0" w:right="0" w:firstLine="0"/>
        <w:jc w:val="left"/>
      </w:pPr>
      <w:bookmarkStart w:id="2021" w:name="bookmark2021"/>
      <w:r>
        <w:rPr>
          <w:color w:val="000000"/>
          <w:spacing w:val="0"/>
          <w:w w:val="100"/>
          <w:position w:val="0"/>
        </w:rPr>
        <w:t>四</w:t>
      </w:r>
      <w:bookmarkEnd w:id="2021"/>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26"/>
        <w:keepNext w:val="0"/>
        <w:keepLines w:val="0"/>
        <w:widowControl w:val="0"/>
        <w:shd w:val="clear" w:color="auto" w:fill="auto"/>
        <w:tabs>
          <w:tab w:pos="435" w:val="left"/>
        </w:tabs>
        <w:bidi w:val="0"/>
        <w:spacing w:before="0" w:after="100" w:line="240" w:lineRule="auto"/>
        <w:ind w:left="0" w:right="0" w:firstLine="0"/>
        <w:jc w:val="left"/>
      </w:pPr>
      <w:bookmarkStart w:id="2022" w:name="bookmark2022"/>
      <w:r>
        <w:rPr>
          <w:color w:val="000000"/>
          <w:spacing w:val="0"/>
          <w:w w:val="100"/>
          <w:position w:val="0"/>
        </w:rPr>
        <w:t>五</w:t>
      </w:r>
      <w:bookmarkEnd w:id="2022"/>
      <w:r>
        <w:rPr>
          <w:color w:val="000000"/>
          <w:spacing w:val="0"/>
          <w:w w:val="100"/>
          <w:position w:val="0"/>
        </w:rPr>
        <w:t>、</w:t>
        <w:tab/>
        <w:t>其他备查文件。</w:t>
      </w:r>
    </w:p>
    <w:p>
      <w:pPr>
        <w:pStyle w:val="Style26"/>
        <w:keepNext w:val="0"/>
        <w:keepLines w:val="0"/>
        <w:widowControl w:val="0"/>
        <w:shd w:val="clear" w:color="auto" w:fill="auto"/>
        <w:bidi w:val="0"/>
        <w:spacing w:before="0" w:after="2540" w:line="240" w:lineRule="auto"/>
        <w:ind w:left="0" w:right="0" w:firstLine="0"/>
        <w:jc w:val="left"/>
      </w:pPr>
      <w:r>
        <w:rPr>
          <w:color w:val="000000"/>
          <w:spacing w:val="0"/>
          <w:w w:val="100"/>
          <w:position w:val="0"/>
        </w:rPr>
        <w:t>以上文件的备置地点：公司证券办公室。</w:t>
      </w:r>
    </w:p>
    <w:p>
      <w:pPr>
        <w:pStyle w:val="Style15"/>
        <w:keepNext w:val="0"/>
        <w:keepLines w:val="0"/>
        <w:widowControl w:val="0"/>
        <w:shd w:val="clear" w:color="auto" w:fill="auto"/>
        <w:bidi w:val="0"/>
        <w:spacing w:before="0" w:after="600" w:line="240" w:lineRule="auto"/>
        <w:ind w:left="0" w:right="0" w:firstLine="0"/>
        <w:jc w:val="right"/>
      </w:pPr>
      <w:r>
        <w:rPr>
          <w:b w:val="0"/>
          <w:bCs w:val="0"/>
          <w:color w:val="000000"/>
          <w:spacing w:val="0"/>
          <w:w w:val="100"/>
          <w:position w:val="0"/>
        </w:rPr>
        <w:t>瑞康医药集团股份有限公司</w:t>
      </w:r>
    </w:p>
    <w:p>
      <w:pPr>
        <w:pStyle w:val="Style15"/>
        <w:keepNext w:val="0"/>
        <w:keepLines w:val="0"/>
        <w:widowControl w:val="0"/>
        <w:shd w:val="clear" w:color="auto" w:fill="auto"/>
        <w:bidi w:val="0"/>
        <w:spacing w:before="0" w:after="600" w:line="240" w:lineRule="auto"/>
        <w:ind w:left="6460" w:right="0" w:firstLine="0"/>
        <w:jc w:val="left"/>
      </w:pPr>
      <w:r>
        <w:rPr>
          <w:b w:val="0"/>
          <w:bCs w:val="0"/>
          <w:color w:val="000000"/>
          <w:spacing w:val="0"/>
          <w:w w:val="100"/>
          <w:position w:val="0"/>
        </w:rPr>
        <w:t>董事长：韩旭</w:t>
      </w:r>
    </w:p>
    <w:p>
      <w:pPr>
        <w:pStyle w:val="Style83"/>
        <w:keepNext w:val="0"/>
        <w:keepLines w:val="0"/>
        <w:widowControl w:val="0"/>
        <w:shd w:val="clear" w:color="auto" w:fill="auto"/>
        <w:bidi w:val="0"/>
        <w:spacing w:before="0" w:line="240" w:lineRule="auto"/>
        <w:ind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62" w:right="1107"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732790</wp:posOffset>
              </wp:positionH>
              <wp:positionV relativeFrom="page">
                <wp:posOffset>9933940</wp:posOffset>
              </wp:positionV>
              <wp:extent cx="97790" cy="79375"/>
              <wp:wrapNone/>
              <wp:docPr id="3" name="Shape 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700000000000003pt;margin-top:782.20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730250</wp:posOffset>
              </wp:positionH>
              <wp:positionV relativeFrom="page">
                <wp:posOffset>10104755</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5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732790</wp:posOffset>
              </wp:positionH>
              <wp:positionV relativeFrom="page">
                <wp:posOffset>9933940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7.700000000000003pt;margin-top:782.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6410960</wp:posOffset>
              </wp:positionH>
              <wp:positionV relativeFrom="page">
                <wp:posOffset>9788525</wp:posOffset>
              </wp:positionV>
              <wp:extent cx="445135" cy="106680"/>
              <wp:wrapNone/>
              <wp:docPr id="44" name="Shape 4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0" type="#_x0000_t202" style="position:absolute;margin-left:504.80000000000001pt;margin-top:770.75pt;width:35.05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748030</wp:posOffset>
              </wp:positionH>
              <wp:positionV relativeFrom="page">
                <wp:posOffset>10102850</wp:posOffset>
              </wp:positionV>
              <wp:extent cx="152400" cy="79375"/>
              <wp:wrapNone/>
              <wp:docPr id="46" name="Shape 4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8.899999999999999pt;margin-top:795.5pt;width:12.pt;height:6.25pt;z-index:-18874404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732790</wp:posOffset>
              </wp:positionH>
              <wp:positionV relativeFrom="page">
                <wp:posOffset>9933940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7.700000000000003pt;margin-top:782.20000000000005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6410960</wp:posOffset>
              </wp:positionH>
              <wp:positionV relativeFrom="page">
                <wp:posOffset>9788525</wp:posOffset>
              </wp:positionV>
              <wp:extent cx="445135" cy="106680"/>
              <wp:wrapNone/>
              <wp:docPr id="54" name="Shape 5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0" type="#_x0000_t202" style="position:absolute;margin-left:504.80000000000001pt;margin-top:770.7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748030</wp:posOffset>
              </wp:positionH>
              <wp:positionV relativeFrom="page">
                <wp:posOffset>10102850</wp:posOffset>
              </wp:positionV>
              <wp:extent cx="152400" cy="79375"/>
              <wp:wrapNone/>
              <wp:docPr id="56" name="Shape 5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8.899999999999999pt;margin-top:795.5pt;width:12.pt;height:6.25pt;z-index:-188744037;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6405245</wp:posOffset>
              </wp:positionH>
              <wp:positionV relativeFrom="page">
                <wp:posOffset>9697085</wp:posOffset>
              </wp:positionV>
              <wp:extent cx="445135" cy="106680"/>
              <wp:wrapNone/>
              <wp:docPr id="60" name="Shape 6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6" type="#_x0000_t202" style="position:absolute;margin-left:504.35000000000002pt;margin-top:763.55000000000007pt;width:35.050000000000004pt;height:8.4000000000000004pt;z-index:-188744033;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742315</wp:posOffset>
              </wp:positionH>
              <wp:positionV relativeFrom="page">
                <wp:posOffset>10175240</wp:posOffset>
              </wp:positionV>
              <wp:extent cx="155575" cy="79375"/>
              <wp:wrapNone/>
              <wp:docPr id="62" name="Shape 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8.450000000000003pt;margin-top:801.20000000000005pt;width:12.25pt;height:6.25pt;z-index:-18874403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732790</wp:posOffset>
              </wp:positionH>
              <wp:positionV relativeFrom="page">
                <wp:posOffset>9933940</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7.700000000000003pt;margin-top:782.2000000000000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581660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45.800000000000004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503555</wp:posOffset>
              </wp:positionV>
              <wp:extent cx="2447290" cy="106680"/>
              <wp:wrapNone/>
              <wp:docPr id="5" name="Shape 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7.pt;margin-top:39.649999999999999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723900</wp:posOffset>
              </wp:positionH>
              <wp:positionV relativeFrom="page">
                <wp:posOffset>581660</wp:posOffset>
              </wp:positionV>
              <wp:extent cx="2447290" cy="106680"/>
              <wp:wrapNone/>
              <wp:docPr id="38" name="Shape 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57.pt;margin-top:45.800000000000004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741680</wp:posOffset>
              </wp:positionH>
              <wp:positionV relativeFrom="page">
                <wp:posOffset>751205</wp:posOffset>
              </wp:positionV>
              <wp:extent cx="2447290" cy="106680"/>
              <wp:wrapNone/>
              <wp:docPr id="42" name="Shape 4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58.399999999999999pt;margin-top:59.149999999999999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723900</wp:posOffset>
              </wp:positionH>
              <wp:positionV relativeFrom="page">
                <wp:posOffset>581660</wp:posOffset>
              </wp:positionV>
              <wp:extent cx="2447290" cy="106680"/>
              <wp:wrapNone/>
              <wp:docPr id="48" name="Shape 4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4" type="#_x0000_t202" style="position:absolute;margin-left:57.pt;margin-top:45.800000000000004pt;width:192.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741680</wp:posOffset>
              </wp:positionH>
              <wp:positionV relativeFrom="page">
                <wp:posOffset>751205</wp:posOffset>
              </wp:positionV>
              <wp:extent cx="2447290" cy="106680"/>
              <wp:wrapNone/>
              <wp:docPr id="52" name="Shape 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58.399999999999999pt;margin-top:59.149999999999999pt;width:192.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735965</wp:posOffset>
              </wp:positionH>
              <wp:positionV relativeFrom="page">
                <wp:posOffset>828675</wp:posOffset>
              </wp:positionV>
              <wp:extent cx="2447290" cy="106680"/>
              <wp:wrapNone/>
              <wp:docPr id="58" name="Shape 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4" type="#_x0000_t202" style="position:absolute;margin-left:57.950000000000003pt;margin-top:65.25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瑞康医药集团股份有限公司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723900</wp:posOffset>
              </wp:positionH>
              <wp:positionV relativeFrom="page">
                <wp:posOffset>581660</wp:posOffset>
              </wp:positionV>
              <wp:extent cx="2447290" cy="106680"/>
              <wp:wrapNone/>
              <wp:docPr id="64" name="Shape 6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0" type="#_x0000_t202" style="position:absolute;margin-left:57.pt;margin-top:45.800000000000004pt;width:192.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瑞康医药集团股份有限公司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28"/>
      <w:szCs w:val="28"/>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图片标题_"/>
    <w:basedOn w:val="DefaultParagraphFont"/>
    <w:link w:val="Style34"/>
    <w:rPr>
      <w:rFonts w:ascii="SimHei" w:eastAsia="SimHei" w:hAnsi="SimHei" w:cs="SimHei"/>
      <w:b/>
      <w:bCs/>
      <w:i w:val="0"/>
      <w:iCs w:val="0"/>
      <w:smallCaps w:val="0"/>
      <w:strike w:val="0"/>
      <w:sz w:val="22"/>
      <w:szCs w:val="22"/>
      <w:u w:val="none"/>
      <w:shd w:val="clear" w:color="auto" w:fill="auto"/>
    </w:rPr>
  </w:style>
  <w:style w:type="character" w:customStyle="1" w:styleId="CharStyle37">
    <w:name w:val="正文文本 (3)_"/>
    <w:basedOn w:val="DefaultParagraphFont"/>
    <w:link w:val="Style36"/>
    <w:rPr>
      <w:rFonts w:ascii="SimHei" w:eastAsia="SimHei" w:hAnsi="SimHei" w:cs="SimHei"/>
      <w:b w:val="0"/>
      <w:bCs w:val="0"/>
      <w:i w:val="0"/>
      <w:iCs w:val="0"/>
      <w:smallCaps w:val="0"/>
      <w:strike w:val="0"/>
      <w:sz w:val="22"/>
      <w:szCs w:val="22"/>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7)_"/>
    <w:basedOn w:val="DefaultParagraphFont"/>
    <w:link w:val="Style58"/>
    <w:rPr>
      <w:rFonts w:ascii="SimSun" w:eastAsia="SimSun" w:hAnsi="SimSun" w:cs="SimSun"/>
      <w:b/>
      <w:bCs/>
      <w:i w:val="0"/>
      <w:iCs w:val="0"/>
      <w:smallCaps w:val="0"/>
      <w:strike w:val="0"/>
      <w:u w:val="none"/>
      <w:shd w:val="clear" w:color="auto" w:fill="auto"/>
    </w:rPr>
  </w:style>
  <w:style w:type="character" w:customStyle="1" w:styleId="CharStyle61">
    <w:name w:val="正文文本 (6)_"/>
    <w:basedOn w:val="DefaultParagraphFont"/>
    <w:link w:val="Style60"/>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69">
    <w:name w:val="标题 #5_"/>
    <w:basedOn w:val="DefaultParagraphFont"/>
    <w:link w:val="Style68"/>
    <w:rPr>
      <w:rFonts w:ascii="SimSun" w:eastAsia="SimSun" w:hAnsi="SimSun" w:cs="SimSun"/>
      <w:b/>
      <w:bCs/>
      <w:i w:val="0"/>
      <w:iCs w:val="0"/>
      <w:smallCaps w:val="0"/>
      <w:strike w:val="0"/>
      <w:sz w:val="20"/>
      <w:szCs w:val="20"/>
      <w:u w:val="none"/>
      <w:shd w:val="clear" w:color="auto" w:fill="auto"/>
    </w:rPr>
  </w:style>
  <w:style w:type="character" w:customStyle="1" w:styleId="CharStyle73">
    <w:name w:val="页眉或页脚_"/>
    <w:basedOn w:val="DefaultParagraphFont"/>
    <w:link w:val="Style72"/>
    <w:rPr>
      <w:rFonts w:ascii="SimSun" w:eastAsia="SimSun" w:hAnsi="SimSun" w:cs="SimSun"/>
      <w:b w:val="0"/>
      <w:bCs w:val="0"/>
      <w:i w:val="0"/>
      <w:iCs w:val="0"/>
      <w:smallCaps w:val="0"/>
      <w:strike w:val="0"/>
      <w:sz w:val="17"/>
      <w:szCs w:val="17"/>
      <w:u w:val="none"/>
      <w:shd w:val="clear" w:color="auto" w:fill="auto"/>
    </w:rPr>
  </w:style>
  <w:style w:type="character" w:customStyle="1" w:styleId="CharStyle84">
    <w:name w:val="正文文本 (8)_"/>
    <w:basedOn w:val="DefaultParagraphFont"/>
    <w:link w:val="Style83"/>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24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w:basedOn w:val="Normal"/>
    <w:link w:val="CharStyle27"/>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图片标题"/>
    <w:basedOn w:val="Normal"/>
    <w:link w:val="CharStyle35"/>
    <w:pPr>
      <w:widowControl w:val="0"/>
      <w:shd w:val="clear" w:color="auto" w:fill="auto"/>
    </w:pPr>
    <w:rPr>
      <w:rFonts w:ascii="SimHei" w:eastAsia="SimHei" w:hAnsi="SimHei" w:cs="SimHei"/>
      <w:b/>
      <w:bCs/>
      <w:i w:val="0"/>
      <w:iCs w:val="0"/>
      <w:smallCaps w:val="0"/>
      <w:strike w:val="0"/>
      <w:sz w:val="22"/>
      <w:szCs w:val="22"/>
      <w:u w:val="none"/>
      <w:shd w:val="clear" w:color="auto" w:fill="auto"/>
    </w:rPr>
  </w:style>
  <w:style w:type="paragraph" w:customStyle="1" w:styleId="Style36">
    <w:name w:val="正文文本 (3)"/>
    <w:basedOn w:val="Normal"/>
    <w:link w:val="CharStyle37"/>
    <w:pPr>
      <w:widowControl w:val="0"/>
      <w:shd w:val="clear" w:color="auto" w:fill="auto"/>
      <w:spacing w:line="588" w:lineRule="exact"/>
    </w:pPr>
    <w:rPr>
      <w:rFonts w:ascii="SimHei" w:eastAsia="SimHei" w:hAnsi="SimHei" w:cs="SimHei"/>
      <w:b w:val="0"/>
      <w:bCs w:val="0"/>
      <w:i w:val="0"/>
      <w:iCs w:val="0"/>
      <w:smallCaps w:val="0"/>
      <w:strike w:val="0"/>
      <w:sz w:val="22"/>
      <w:szCs w:val="22"/>
      <w:u w:val="none"/>
      <w:shd w:val="clear" w:color="auto" w:fill="auto"/>
    </w:rPr>
  </w:style>
  <w:style w:type="paragraph" w:customStyle="1" w:styleId="Style46">
    <w:name w:val="标题 #4"/>
    <w:basedOn w:val="Normal"/>
    <w:link w:val="CharStyle4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7)"/>
    <w:basedOn w:val="Normal"/>
    <w:link w:val="CharStyle59"/>
    <w:pPr>
      <w:widowControl w:val="0"/>
      <w:shd w:val="clear" w:color="auto" w:fill="auto"/>
      <w:spacing w:after="80"/>
      <w:jc w:val="center"/>
    </w:pPr>
    <w:rPr>
      <w:rFonts w:ascii="SimSun" w:eastAsia="SimSun" w:hAnsi="SimSun" w:cs="SimSun"/>
      <w:b/>
      <w:bCs/>
      <w:i w:val="0"/>
      <w:iCs w:val="0"/>
      <w:smallCaps w:val="0"/>
      <w:strike w:val="0"/>
      <w:u w:val="none"/>
      <w:shd w:val="clear" w:color="auto" w:fill="auto"/>
    </w:rPr>
  </w:style>
  <w:style w:type="paragraph" w:customStyle="1" w:styleId="Style60">
    <w:name w:val="正文文本 (6)"/>
    <w:basedOn w:val="Normal"/>
    <w:link w:val="CharStyle61"/>
    <w:pPr>
      <w:widowControl w:val="0"/>
      <w:shd w:val="clear" w:color="auto" w:fill="auto"/>
      <w:spacing w:after="80" w:line="312" w:lineRule="exact"/>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68">
    <w:name w:val="标题 #5"/>
    <w:basedOn w:val="Normal"/>
    <w:link w:val="CharStyle69"/>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2">
    <w:name w:val="页眉或页脚"/>
    <w:basedOn w:val="Normal"/>
    <w:link w:val="CharStyle7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3">
    <w:name w:val="正文文本 (8)"/>
    <w:basedOn w:val="Normal"/>
    <w:link w:val="CharStyle84"/>
    <w:pPr>
      <w:widowControl w:val="0"/>
      <w:shd w:val="clear" w:color="auto" w:fill="auto"/>
      <w:spacing w:after="360"/>
      <w:ind w:left="6460"/>
    </w:pPr>
    <w:rPr>
      <w:rFonts w:ascii="Times New Roman" w:eastAsia="Times New Roman" w:hAnsi="Times New Roman" w:cs="Times New Roman"/>
      <w:b w:val="0"/>
      <w:bCs w:val="0"/>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
  <dc:subject/>
  <dc:creator>user</dc:creator>
  <cp:keywords/>
</cp:coreProperties>
</file>