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江苏爱康科技股份有限公司</w:t>
      </w:r>
    </w:p>
    <w:p>
      <w:pPr>
        <w:pStyle w:val="Style8"/>
        <w:keepNext w:val="0"/>
        <w:keepLines w:val="0"/>
        <w:widowControl w:val="0"/>
        <w:shd w:val="clear" w:color="auto" w:fill="auto"/>
        <w:bidi w:val="0"/>
        <w:spacing w:before="0" w:after="13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widowControl w:val="0"/>
        <w:jc w:val="center"/>
        <w:rPr>
          <w:sz w:val="2"/>
          <w:szCs w:val="2"/>
        </w:rPr>
      </w:pPr>
      <w:r>
        <w:drawing>
          <wp:inline>
            <wp:extent cx="1066800" cy="10604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66800" cy="1060450"/>
                    </a:xfrm>
                    <a:prstGeom prst="rect"/>
                  </pic:spPr>
                </pic:pic>
              </a:graphicData>
            </a:graphic>
          </wp:inline>
        </w:drawing>
      </w:r>
    </w:p>
    <w:p>
      <w:pPr>
        <w:widowControl w:val="0"/>
        <w:spacing w:after="99" w:line="1" w:lineRule="exact"/>
      </w:pPr>
    </w:p>
    <w:p>
      <w:pPr>
        <w:pStyle w:val="Style11"/>
        <w:keepNext w:val="0"/>
        <w:keepLines w:val="0"/>
        <w:widowControl w:val="0"/>
        <w:shd w:val="clear" w:color="auto" w:fill="auto"/>
        <w:bidi w:val="0"/>
        <w:spacing w:before="0" w:line="240" w:lineRule="auto"/>
        <w:ind w:left="0" w:right="0" w:firstLine="0"/>
        <w:jc w:val="center"/>
      </w:pPr>
      <w:r>
        <w:rPr>
          <w:spacing w:val="0"/>
          <w:w w:val="100"/>
          <w:position w:val="0"/>
        </w:rPr>
        <w:t>AKCOME</w:t>
      </w:r>
    </w:p>
    <w:p>
      <w:pPr>
        <w:pStyle w:val="Style13"/>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3150" w:right="975" w:bottom="3150"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62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公司负责人邹承慧、主管会计工作负责人李静及会计机构负责人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钱健声明：保证本年度报告中财务报告的真实、准确、完整。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05" w:lineRule="exact"/>
        <w:ind w:left="0" w:right="0"/>
        <w:jc w:val="both"/>
      </w:pPr>
      <w:r>
        <w:rPr>
          <w:color w:val="000000"/>
          <w:spacing w:val="0"/>
          <w:w w:val="100"/>
          <w:position w:val="0"/>
        </w:rPr>
        <w:t>本报告中如有涉及未来计划等方面的内容，均不构成本公司对任何投资者 的承诺，敬请投资者注意投资风险。</w:t>
      </w:r>
    </w:p>
    <w:p>
      <w:pPr>
        <w:pStyle w:val="Style18"/>
        <w:keepNext w:val="0"/>
        <w:keepLines w:val="0"/>
        <w:widowControl w:val="0"/>
        <w:shd w:val="clear" w:color="auto" w:fill="auto"/>
        <w:bidi w:val="0"/>
        <w:spacing w:before="0" w:line="619" w:lineRule="exact"/>
        <w:ind w:left="0" w:right="0"/>
        <w:jc w:val="both"/>
      </w:pPr>
      <w:bookmarkStart w:id="3" w:name="bookmark3"/>
      <w:r>
        <w:rPr>
          <w:rFonts w:ascii="Times New Roman" w:eastAsia="Times New Roman" w:hAnsi="Times New Roman" w:cs="Times New Roman"/>
          <w:color w:val="000000"/>
          <w:spacing w:val="0"/>
          <w:w w:val="100"/>
          <w:position w:val="0"/>
        </w:rPr>
        <w:t>1</w:t>
      </w:r>
      <w:bookmarkEnd w:id="3"/>
      <w:r>
        <w:rPr>
          <w:color w:val="000000"/>
          <w:spacing w:val="0"/>
          <w:w w:val="100"/>
          <w:position w:val="0"/>
        </w:rPr>
        <w:t>、 宏观经济波动及政策风险：报告期内新冠肺炎疫情持续蔓延，疫情波及 国家和地区范围较广，公司拥有大比例海外业务，疫情对相关业务带来一定影 响。政策方面，电站的并网政策与电价补贴的下调等情况会对公司的经营业绩 产生不利影响，西部地区的税收优惠政策的变化将对公司经营业绩产生一定影 响。</w:t>
      </w:r>
    </w:p>
    <w:p>
      <w:pPr>
        <w:pStyle w:val="Style18"/>
        <w:keepNext w:val="0"/>
        <w:keepLines w:val="0"/>
        <w:widowControl w:val="0"/>
        <w:shd w:val="clear" w:color="auto" w:fill="auto"/>
        <w:bidi w:val="0"/>
        <w:spacing w:before="0" w:line="629" w:lineRule="exact"/>
        <w:ind w:left="0" w:right="0"/>
        <w:jc w:val="both"/>
      </w:pPr>
      <w:bookmarkStart w:id="4" w:name="bookmark4"/>
      <w:r>
        <w:rPr>
          <w:rFonts w:ascii="Times New Roman" w:eastAsia="Times New Roman" w:hAnsi="Times New Roman" w:cs="Times New Roman"/>
          <w:color w:val="000000"/>
          <w:spacing w:val="0"/>
          <w:w w:val="100"/>
          <w:position w:val="0"/>
        </w:rPr>
        <w:t>2</w:t>
      </w:r>
      <w:bookmarkEnd w:id="4"/>
      <w:r>
        <w:rPr>
          <w:color w:val="000000"/>
          <w:spacing w:val="0"/>
          <w:w w:val="100"/>
          <w:position w:val="0"/>
        </w:rPr>
        <w:t>、 汇率波动风险：公司海外业务比例较高，而原材料主要在境内采购，如 未来人民币短期大幅升值，则将会给公司经营业绩带来一定不利影响。</w:t>
      </w:r>
    </w:p>
    <w:p>
      <w:pPr>
        <w:pStyle w:val="Style18"/>
        <w:keepNext w:val="0"/>
        <w:keepLines w:val="0"/>
        <w:widowControl w:val="0"/>
        <w:shd w:val="clear" w:color="auto" w:fill="auto"/>
        <w:bidi w:val="0"/>
        <w:spacing w:before="0" w:line="626" w:lineRule="exact"/>
        <w:ind w:left="0" w:right="0"/>
        <w:jc w:val="both"/>
      </w:pPr>
      <w:bookmarkStart w:id="5" w:name="bookmark5"/>
      <w:r>
        <w:rPr>
          <w:rFonts w:ascii="Times New Roman" w:eastAsia="Times New Roman" w:hAnsi="Times New Roman" w:cs="Times New Roman"/>
          <w:color w:val="000000"/>
          <w:spacing w:val="0"/>
          <w:w w:val="100"/>
          <w:position w:val="0"/>
        </w:rPr>
        <w:t>3</w:t>
      </w:r>
      <w:bookmarkEnd w:id="5"/>
      <w:r>
        <w:rPr>
          <w:color w:val="000000"/>
          <w:spacing w:val="0"/>
          <w:w w:val="100"/>
          <w:position w:val="0"/>
        </w:rPr>
        <w:t xml:space="preserve">、 应收款及现金流风险：公司在长期发展过程中取得了较大金额的存量融 资，公司财务费用支出较大，若公司未来出现资信评级下调、资方的贷款政策 收紧等因素对公司融资产生不利影响，将可能导致公司不能及时取得授信贷款, 背负还款压力，可能引起公司的现金流风险。公司在融资过程中存在将大量不 </w:t>
      </w:r>
      <w:r>
        <w:rPr>
          <w:color w:val="000000"/>
          <w:spacing w:val="0"/>
          <w:w w:val="100"/>
          <w:position w:val="0"/>
        </w:rPr>
        <w:t>动产作为担保物抵押给债权人的情况，若公司不能及时偿还上述借款，债权人 可能对被抵押的资产采取强制措施要求公司归还借款，从而可能影响公司正常 的生产经营。</w:t>
      </w:r>
    </w:p>
    <w:p>
      <w:pPr>
        <w:pStyle w:val="Style18"/>
        <w:keepNext w:val="0"/>
        <w:keepLines w:val="0"/>
        <w:widowControl w:val="0"/>
        <w:shd w:val="clear" w:color="auto" w:fill="auto"/>
        <w:bidi w:val="0"/>
        <w:spacing w:before="0" w:line="631" w:lineRule="exact"/>
        <w:ind w:left="0" w:right="0"/>
        <w:jc w:val="both"/>
      </w:pPr>
      <w:bookmarkStart w:id="6" w:name="bookmark6"/>
      <w:r>
        <w:rPr>
          <w:rFonts w:ascii="Times New Roman" w:eastAsia="Times New Roman" w:hAnsi="Times New Roman" w:cs="Times New Roman"/>
          <w:color w:val="000000"/>
          <w:spacing w:val="0"/>
          <w:w w:val="100"/>
          <w:position w:val="0"/>
        </w:rPr>
        <w:t>4</w:t>
      </w:r>
      <w:bookmarkEnd w:id="6"/>
      <w:r>
        <w:rPr>
          <w:color w:val="000000"/>
          <w:spacing w:val="0"/>
          <w:w w:val="100"/>
          <w:position w:val="0"/>
        </w:rPr>
        <w:t>、担保风险。公司存在对外担保贷款逾期事项，主债务人及其关联方已经 整体陷入债务危机，公司作为担保人在最高额保证担保范围内承担担保责任， 且追索结果存在较大不确定性，能追回的资产无法预估。</w:t>
      </w:r>
    </w:p>
    <w:p>
      <w:pPr>
        <w:pStyle w:val="Style18"/>
        <w:keepNext w:val="0"/>
        <w:keepLines w:val="0"/>
        <w:widowControl w:val="0"/>
        <w:shd w:val="clear" w:color="auto" w:fill="auto"/>
        <w:bidi w:val="0"/>
        <w:spacing w:before="0" w:line="625"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302" w:right="1007" w:bottom="1657" w:left="107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2"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5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8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259"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46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52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524"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52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568"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642"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645"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pPr>
      <w:hyperlink w:anchor="bookmark2464"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爱康科技、公司、本公司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江苏爱康科技股份有限公司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爱康实业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江苏爱康实业集团有限公司，系本公司控股股东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江阴爱康投资有限公司，系本公司控股股东一致行动人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苏州金属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苏州爱康金属科技有限公司，系本公司控股子公司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苏州爱康光电、苏州光电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苏州爱康光电科技有限公司，系本公司控股子公司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中康电力运营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苏州中康电力运营有限公司，系本公司控股子公司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浙江爱康光电、浙江光电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浙江爱康光电科技有限公司，系本公司控股子公司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赣州爱康光电、赣州光电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赣州爱康光电科技有限公司，系本公司控股子公司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无锡爱康电力</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无锡爱康电力发展有限公司，系本公司控股子公司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能源工程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苏州爱康能源工程技术股份有限公司，系本公司参股子公司，实际控 制人控制的其他企业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赣发租赁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赣州发展融资租赁有限责任公司，系本公司参股子公司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江西金控租赁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江西省金控融资租赁股份有限公司，系本公司参股子公司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富罗纳租赁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上海爱康富罗纳融资租赁有限公司，系公司参股子公司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南通金属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南通爱康金属有限公司，系本公司原全资子公司，系本公司参股子公 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东华铝材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江阴东华铝材科技有限公司，系公司的被担保方，江苏海达科技集团 有限公司的控股子公司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科玛金属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江阴科玛金属制品有限公司，系公司的被担保方，江苏海达科技集团 有限公司的控股子公司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骏浩金属、江苏骏浩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江苏骏浩金属制品制造有限公司，现为南通金属的控股股东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经开区实业总公司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江苏省张家港经济开发区实业总公司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《江苏爱康科技股份有限公司章程》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r>
              <w:rPr>
                <w:color w:val="000000"/>
                <w:spacing w:val="0"/>
                <w:w w:val="100"/>
                <w:position w:val="0"/>
                <w:sz w:val="18"/>
                <w:szCs w:val="18"/>
              </w:rPr>
              <w:t>/</w:t>
            </w:r>
            <w:r>
              <w:rPr>
                <w:rFonts w:ascii="SimSun" w:eastAsia="SimSun" w:hAnsi="SimSun" w:cs="SimSun"/>
                <w:color w:val="000000"/>
                <w:spacing w:val="0"/>
                <w:w w:val="100"/>
                <w:position w:val="0"/>
                <w:sz w:val="17"/>
                <w:szCs w:val="17"/>
              </w:rPr>
              <w:t>亿元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人民币元</w:t>
            </w:r>
            <w:r>
              <w:rPr>
                <w:color w:val="000000"/>
                <w:spacing w:val="0"/>
                <w:w w:val="100"/>
                <w:position w:val="0"/>
                <w:sz w:val="18"/>
                <w:szCs w:val="18"/>
              </w:rPr>
              <w:t>/</w:t>
            </w:r>
            <w:r>
              <w:rPr>
                <w:rFonts w:ascii="SimSun" w:eastAsia="SimSun" w:hAnsi="SimSun" w:cs="SimSun"/>
                <w:color w:val="000000"/>
                <w:spacing w:val="0"/>
                <w:w w:val="100"/>
                <w:position w:val="0"/>
                <w:sz w:val="17"/>
                <w:szCs w:val="17"/>
              </w:rPr>
              <w:t>人民币万元</w:t>
            </w:r>
            <w:r>
              <w:rPr>
                <w:color w:val="000000"/>
                <w:spacing w:val="0"/>
                <w:w w:val="100"/>
                <w:position w:val="0"/>
                <w:sz w:val="18"/>
                <w:szCs w:val="18"/>
              </w:rPr>
              <w:t>/</w:t>
            </w:r>
            <w:r>
              <w:rPr>
                <w:rFonts w:ascii="SimSun" w:eastAsia="SimSun" w:hAnsi="SimSun" w:cs="SimSun"/>
                <w:color w:val="000000"/>
                <w:spacing w:val="0"/>
                <w:w w:val="100"/>
                <w:position w:val="0"/>
                <w:sz w:val="17"/>
                <w:szCs w:val="17"/>
              </w:rPr>
              <w:t>人民币亿元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GW</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太阳能电池片的功率单位，</w:t>
            </w:r>
            <w:r>
              <w:rPr>
                <w:color w:val="000000"/>
                <w:spacing w:val="0"/>
                <w:w w:val="100"/>
                <w:position w:val="0"/>
                <w:sz w:val="18"/>
                <w:szCs w:val="18"/>
              </w:rPr>
              <w:t>1</w:t>
            </w:r>
            <w:r>
              <w:rPr>
                <w:rFonts w:ascii="SimSun" w:eastAsia="SimSun" w:hAnsi="SimSun" w:cs="SimSun"/>
                <w:color w:val="000000"/>
                <w:spacing w:val="0"/>
                <w:w w:val="100"/>
                <w:position w:val="0"/>
                <w:sz w:val="17"/>
                <w:szCs w:val="17"/>
              </w:rPr>
              <w:t>吉瓦=</w:t>
            </w:r>
            <w:r>
              <w:rPr>
                <w:color w:val="000000"/>
                <w:spacing w:val="0"/>
                <w:w w:val="100"/>
                <w:position w:val="0"/>
                <w:sz w:val="18"/>
                <w:szCs w:val="18"/>
              </w:rPr>
              <w:t>1,000</w:t>
            </w:r>
            <w:r>
              <w:rPr>
                <w:rFonts w:ascii="SimSun" w:eastAsia="SimSun" w:hAnsi="SimSun" w:cs="SimSun"/>
                <w:color w:val="000000"/>
                <w:spacing w:val="0"/>
                <w:w w:val="100"/>
                <w:position w:val="0"/>
                <w:sz w:val="17"/>
                <w:szCs w:val="17"/>
              </w:rPr>
              <w:t>兆瓦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兆瓦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太阳能电池片的功率单位，</w:t>
            </w:r>
            <w:r>
              <w:rPr>
                <w:color w:val="000000"/>
                <w:spacing w:val="0"/>
                <w:w w:val="100"/>
                <w:position w:val="0"/>
                <w:sz w:val="18"/>
                <w:szCs w:val="18"/>
              </w:rPr>
              <w:t>1</w:t>
            </w:r>
            <w:r>
              <w:rPr>
                <w:rFonts w:ascii="SimSun" w:eastAsia="SimSun" w:hAnsi="SimSun" w:cs="SimSun"/>
                <w:color w:val="000000"/>
                <w:spacing w:val="0"/>
                <w:w w:val="100"/>
                <w:position w:val="0"/>
                <w:sz w:val="17"/>
                <w:szCs w:val="17"/>
              </w:rPr>
              <w:t>兆瓦=</w:t>
            </w:r>
            <w:r>
              <w:rPr>
                <w:color w:val="000000"/>
                <w:spacing w:val="0"/>
                <w:w w:val="100"/>
                <w:position w:val="0"/>
                <w:sz w:val="18"/>
                <w:szCs w:val="18"/>
              </w:rPr>
              <w:t>1,000</w:t>
            </w:r>
            <w:r>
              <w:rPr>
                <w:rFonts w:ascii="SimSun" w:eastAsia="SimSun" w:hAnsi="SimSun" w:cs="SimSun"/>
                <w:color w:val="000000"/>
                <w:spacing w:val="0"/>
                <w:w w:val="100"/>
                <w:position w:val="0"/>
                <w:sz w:val="17"/>
                <w:szCs w:val="17"/>
              </w:rPr>
              <w:t>千瓦</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太阳能电池，利用光电转换原理使太阳的辐射光能通过半导体物质转 变</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太阳能组件，由若干个太阳能发电单元通过串并联的方式组成。其功 能是将功率较小的太阳能发电单元放大成为可以单独使用的光电器 件，通常功率较大，可以单独使用为各类蓄电池充电，也可以多片串 联或并联使用，作为离网或并网太阳能供电系统的发电单元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HJT</w:t>
            </w:r>
            <w:r>
              <w:rPr>
                <w:rFonts w:ascii="SimSun" w:eastAsia="SimSun" w:hAnsi="SimSun" w:cs="SimSun"/>
                <w:color w:val="000000"/>
                <w:spacing w:val="0"/>
                <w:w w:val="100"/>
                <w:position w:val="0"/>
                <w:sz w:val="17"/>
                <w:szCs w:val="17"/>
              </w:rPr>
              <w:t>、</w:t>
            </w:r>
            <w:r>
              <w:rPr>
                <w:color w:val="000000"/>
                <w:spacing w:val="0"/>
                <w:w w:val="100"/>
                <w:position w:val="0"/>
                <w:sz w:val="18"/>
                <w:szCs w:val="18"/>
              </w:rPr>
              <w:t>HIT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异质结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Heterojunction with Intrinsic Thinlayer</w:t>
            </w:r>
            <w:r>
              <w:rPr>
                <w:rFonts w:ascii="SimSun" w:eastAsia="SimSun" w:hAnsi="SimSun" w:cs="SimSun"/>
                <w:color w:val="000000"/>
                <w:spacing w:val="0"/>
                <w:w w:val="100"/>
                <w:position w:val="0"/>
                <w:sz w:val="17"/>
                <w:szCs w:val="17"/>
              </w:rPr>
              <w:t>，异质结太阳电池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PERC</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通过在电池背面增加绝缘钝化层，提升电池转换效率的技术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叠瓦技术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将光伏电池切片后使用叠瓦工艺将电池片紧密连接，从而提高单位面 积内封装电池数量的技术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r>
              <w:rPr>
                <w:color w:val="000000"/>
                <w:spacing w:val="0"/>
                <w:w w:val="100"/>
                <w:position w:val="0"/>
                <w:sz w:val="18"/>
                <w:szCs w:val="18"/>
              </w:rPr>
              <w:t>/</w:t>
            </w:r>
            <w:r>
              <w:rPr>
                <w:rFonts w:ascii="SimSun" w:eastAsia="SimSun" w:hAnsi="SimSun" w:cs="SimSun"/>
                <w:color w:val="000000"/>
                <w:spacing w:val="0"/>
                <w:w w:val="100"/>
                <w:position w:val="0"/>
                <w:sz w:val="17"/>
                <w:szCs w:val="17"/>
              </w:rPr>
              <w:t>本报告期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bl>
    <w:p>
      <w:pPr>
        <w:sectPr>
          <w:footnotePr>
            <w:pos w:val="pageBottom"/>
            <w:numFmt w:val="decimal"/>
            <w:numRestart w:val="continuous"/>
          </w:footnotePr>
          <w:pgSz w:w="11900" w:h="16840"/>
          <w:pgMar w:top="1441" w:right="1142" w:bottom="1441" w:left="1085" w:header="0" w:footer="3" w:gutter="0"/>
          <w:cols w:space="720"/>
          <w:noEndnote/>
          <w:rtlGutter w:val="0"/>
          <w:docGrid w:linePitch="360"/>
        </w:sectPr>
      </w:pPr>
    </w:p>
    <w:p>
      <w:pPr>
        <w:pStyle w:val="Style16"/>
        <w:keepNext/>
        <w:keepLines/>
        <w:widowControl w:val="0"/>
        <w:shd w:val="clear" w:color="auto" w:fill="auto"/>
        <w:bidi w:val="0"/>
        <w:spacing w:before="4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8"/>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一</w:t>
      </w:r>
      <w:bookmarkEnd w:id="12"/>
      <w:r>
        <w:rPr>
          <w:color w:val="000000"/>
          <w:spacing w:val="0"/>
          <w:w w:val="100"/>
          <w:position w:val="0"/>
          <w:sz w:val="24"/>
          <w:szCs w:val="24"/>
        </w:rPr>
        <w:t>、公司信息</w:t>
      </w:r>
      <w:bookmarkEnd w:id="10"/>
      <w:bookmarkEnd w:id="11"/>
      <w:bookmarkEnd w:id="13"/>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002610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爱康科技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Jiangsu Akcome Science </w:t>
            </w:r>
            <w:r>
              <w:rPr>
                <w:i/>
                <w:iCs/>
                <w:color w:val="000000"/>
                <w:spacing w:val="0"/>
                <w:w w:val="100"/>
                <w:position w:val="0"/>
              </w:rPr>
              <w:t>&amp;</w:t>
            </w:r>
            <w:r>
              <w:rPr>
                <w:color w:val="000000"/>
                <w:spacing w:val="0"/>
                <w:w w:val="100"/>
                <w:position w:val="0"/>
              </w:rPr>
              <w:t xml:space="preserve"> </w:t>
            </w:r>
            <w:r>
              <w:rPr>
                <w:color w:val="000000"/>
                <w:spacing w:val="0"/>
                <w:w w:val="100"/>
                <w:position w:val="0"/>
              </w:rPr>
              <w:t>Technology Co.,Ltd.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江苏省江阴市华士工业集中区红苗园区勤丰路</w:t>
            </w:r>
            <w:r>
              <w:rPr>
                <w:color w:val="000000"/>
                <w:spacing w:val="0"/>
                <w:w w:val="100"/>
                <w:position w:val="0"/>
                <w:sz w:val="18"/>
                <w:szCs w:val="18"/>
              </w:rPr>
              <w:t>1015</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214425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江苏省张家港市经济技术开发区金塘西路</w:t>
            </w:r>
            <w:r>
              <w:rPr>
                <w:color w:val="000000"/>
                <w:spacing w:val="0"/>
                <w:w w:val="100"/>
                <w:position w:val="0"/>
                <w:sz w:val="18"/>
                <w:szCs w:val="18"/>
              </w:rPr>
              <w:t>101</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akcome .com</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"mailto:zhengquanbu@akcome.com" </w:instrText>
            </w:r>
            <w:r>
              <w:fldChar w:fldCharType="separate"/>
            </w:r>
            <w:r>
              <w:rPr>
                <w:color w:val="000000"/>
                <w:spacing w:val="0"/>
                <w:w w:val="100"/>
                <w:position w:val="0"/>
              </w:rPr>
              <w:t>zhengquanbu@akcome.com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邹承慧（代行）</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江苏省张家港市经济技术开发区金塘西 路</w:t>
            </w:r>
            <w:r>
              <w:rPr>
                <w:color w:val="000000"/>
                <w:spacing w:val="0"/>
                <w:w w:val="100"/>
                <w:position w:val="0"/>
                <w:sz w:val="18"/>
                <w:szCs w:val="18"/>
              </w:rPr>
              <w:t>101</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0512-82557563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0512-82557644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zhengquanbu@akcome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、注册变更情况</w:t>
      </w:r>
      <w:bookmarkEnd w:id="22"/>
      <w:bookmarkEnd w:id="23"/>
      <w:bookmarkEnd w:id="25"/>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、其他有关资料</w:t>
      </w:r>
      <w:bookmarkEnd w:id="26"/>
      <w:bookmarkEnd w:id="27"/>
      <w:bookmarkEnd w:id="29"/>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苏亚金诚会计师事务所（特殊普通合伙）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江苏省南京市中山北路</w:t>
            </w:r>
            <w:r>
              <w:rPr>
                <w:color w:val="000000"/>
                <w:spacing w:val="0"/>
                <w:w w:val="100"/>
                <w:position w:val="0"/>
                <w:sz w:val="18"/>
                <w:szCs w:val="18"/>
              </w:rPr>
              <w:t>105-6</w:t>
            </w:r>
            <w:r>
              <w:rPr>
                <w:rFonts w:ascii="SimSun" w:eastAsia="SimSun" w:hAnsi="SimSun" w:cs="SimSun"/>
                <w:color w:val="000000"/>
                <w:spacing w:val="0"/>
                <w:w w:val="100"/>
                <w:position w:val="0"/>
                <w:sz w:val="17"/>
                <w:szCs w:val="17"/>
              </w:rPr>
              <w:t>号</w:t>
            </w:r>
            <w:r>
              <w:rPr>
                <w:color w:val="000000"/>
                <w:spacing w:val="0"/>
                <w:w w:val="100"/>
                <w:position w:val="0"/>
                <w:sz w:val="18"/>
                <w:szCs w:val="18"/>
              </w:rPr>
              <w:t>2201</w:t>
            </w:r>
            <w:r>
              <w:rPr>
                <w:rFonts w:ascii="SimSun" w:eastAsia="SimSun" w:hAnsi="SimSun" w:cs="SimSun"/>
                <w:color w:val="000000"/>
                <w:spacing w:val="0"/>
                <w:w w:val="100"/>
                <w:position w:val="0"/>
                <w:sz w:val="17"/>
                <w:szCs w:val="17"/>
              </w:rPr>
              <w:t>室</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龚瑞明、武多奇</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、主要会计数据和财务指标</w:t>
      </w:r>
      <w:bookmarkEnd w:id="30"/>
      <w:bookmarkEnd w:id="31"/>
      <w:bookmarkEnd w:id="33"/>
    </w:p>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公司是否需追溯调整或重述以前年度会计数据</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追溯调整或重述原因</w:t>
      </w:r>
    </w:p>
    <w:p>
      <w:pPr>
        <w:pStyle w:val="Style33"/>
        <w:keepNext w:val="0"/>
        <w:keepLines w:val="0"/>
        <w:widowControl w:val="0"/>
        <w:shd w:val="clear" w:color="auto" w:fill="auto"/>
        <w:bidi w:val="0"/>
        <w:spacing w:before="0" w:after="80" w:line="341" w:lineRule="exact"/>
        <w:ind w:left="0" w:right="0" w:firstLine="0"/>
        <w:jc w:val="left"/>
      </w:pPr>
      <w:r>
        <w:rPr>
          <w:color w:val="000000"/>
          <w:spacing w:val="0"/>
          <w:w w:val="100"/>
          <w:position w:val="0"/>
        </w:rPr>
        <w:t>同一控制下企业合并</w:t>
      </w:r>
    </w:p>
    <w:tbl>
      <w:tblPr>
        <w:tblOverlap w:val="never"/>
        <w:jc w:val="center"/>
        <w:tblLayout w:type="fixed"/>
      </w:tblPr>
      <w:tblGrid>
        <w:gridCol w:w="2366"/>
        <w:gridCol w:w="1200"/>
        <w:gridCol w:w="1205"/>
        <w:gridCol w:w="1200"/>
        <w:gridCol w:w="1200"/>
        <w:gridCol w:w="1200"/>
        <w:gridCol w:w="1214"/>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本年比上年增 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3,016,317,076.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5,126,010,313.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5,126,010,313.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4,842,707,329.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4,852,021,657.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 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22,079,747.37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-1,611,705,676.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-1,611,705,676.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125,342,472.05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115,537,586.77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 非经常性损益的净利润（元）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-250,146,283.7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-1,304,222,862.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-1,304,222,862.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8,101,101.07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9,484,089.93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584,290,786.88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825,310,241.67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825,310,241.67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868,538,493.18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857,824,621.79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w:t>
            </w:r>
          </w:p>
        </w:tc>
        <w:tc>
          <w:tcPr>
            <w:gridSpan w:val="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bl>
    <w:tbl>
      <w:tblPr>
        <w:tblOverlap w:val="never"/>
        <w:jc w:val="center"/>
        <w:tblLayout w:type="fixed"/>
      </w:tblPr>
      <w:tblGrid>
        <w:gridCol w:w="2366"/>
        <w:gridCol w:w="1200"/>
        <w:gridCol w:w="1205"/>
        <w:gridCol w:w="1200"/>
        <w:gridCol w:w="1200"/>
        <w:gridCol w:w="1200"/>
        <w:gridCol w:w="121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末增减</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9,592,832,932.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11,645,285,537</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11,645,285,537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14,056,677,310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14,229,605,855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 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4,096,274,560.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4,107,192,414.</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4,107,192,414.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5,867,084,922.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5,832,270,246.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bl>
    <w:p>
      <w:pPr>
        <w:pStyle w:val="Style3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3,016,317,076.72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5,126,010,313.44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年度合计数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49,333,476.19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77,449,943.83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与主营业务无关的业务收入</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2,966,983,600.53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5,048,560,369.61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r>
    </w:tbl>
    <w:p>
      <w:pPr>
        <w:widowControl w:val="0"/>
        <w:spacing w:after="359" w:line="1" w:lineRule="exact"/>
      </w:pPr>
    </w:p>
    <w:p>
      <w:pPr>
        <w:pStyle w:val="Style28"/>
        <w:keepNext/>
        <w:keepLines/>
        <w:widowControl w:val="0"/>
        <w:shd w:val="clear" w:color="auto" w:fill="auto"/>
        <w:tabs>
          <w:tab w:pos="522" w:val="left"/>
        </w:tabs>
        <w:bidi w:val="0"/>
        <w:spacing w:before="0" w:after="3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36"/>
        <w:keepNext/>
        <w:keepLines/>
        <w:widowControl w:val="0"/>
        <w:shd w:val="clear" w:color="auto" w:fill="auto"/>
        <w:tabs>
          <w:tab w:pos="403"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3"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分季度主要财务指标</w:t>
      </w:r>
      <w:bookmarkEnd w:id="46"/>
      <w:bookmarkEnd w:id="47"/>
      <w:bookmarkEnd w:id="4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699,314,280.35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1,040,281,910.06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694,094,637.44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582,626,248.87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7,786,001.43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19,177,769.25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-15,033,845.97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10,149,822.66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5,663,172.98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7,572,127.47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-36,043,399.51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-227,338,184.70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-23,921,288.45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256,894,261.81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336,968,878.38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14,348,935.14</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8"/>
        <w:keepNext/>
        <w:keepLines/>
        <w:widowControl w:val="0"/>
        <w:shd w:val="clear" w:color="auto" w:fill="auto"/>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九</w:t>
      </w:r>
      <w:bookmarkEnd w:id="52"/>
      <w:r>
        <w:rPr>
          <w:color w:val="000000"/>
          <w:spacing w:val="0"/>
          <w:w w:val="100"/>
          <w:position w:val="0"/>
          <w:sz w:val="24"/>
          <w:szCs w:val="24"/>
        </w:rPr>
        <w:t>、非经常性损益项目及金额</w:t>
      </w:r>
      <w:bookmarkEnd w:id="50"/>
      <w:bookmarkEnd w:id="51"/>
      <w:bookmarkEnd w:id="53"/>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263,416,531.82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18,683,012.01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25,820,426.27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主要系报告期公司出 售光伏电站子公司股 权取得收益。</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17,216,994.01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14,360,011.58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121,640,205.12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8,736,951.69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-7,648,296.16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-11,187,874.14</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536,700.00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-5,880,415.00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-9,670,420.80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528,601.32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4,283,711.29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-12,472,477.54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-323,092,105.66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1,995,760.87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42,652,779.91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主要系报告期出售光 伏电站子公司未实现 收益转投资收益所 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39,683,531.49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4,090,130.82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35,286,873.58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278,389.88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272,226,031.13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-307,482,813.67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106,053,496.84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before="0" w:after="56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28"/>
        <w:keepNext/>
        <w:keepLines/>
        <w:widowControl w:val="0"/>
        <w:shd w:val="clear" w:color="auto" w:fill="auto"/>
        <w:tabs>
          <w:tab w:pos="494" w:val="left"/>
        </w:tabs>
        <w:bidi w:val="0"/>
        <w:spacing w:before="0" w:after="26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w:t>
        <w:tab/>
        <w:t>报告期内公司从事的主要业务</w:t>
      </w:r>
      <w:bookmarkEnd w:id="57"/>
      <w:bookmarkEnd w:id="58"/>
      <w:bookmarkEnd w:id="60"/>
    </w:p>
    <w:p>
      <w:pPr>
        <w:pStyle w:val="Style33"/>
        <w:keepNext w:val="0"/>
        <w:keepLines w:val="0"/>
        <w:widowControl w:val="0"/>
        <w:shd w:val="clear" w:color="auto" w:fill="auto"/>
        <w:bidi w:val="0"/>
        <w:spacing w:before="0" w:after="0" w:line="312" w:lineRule="exact"/>
        <w:ind w:left="0" w:right="0" w:firstLine="0"/>
        <w:jc w:val="left"/>
      </w:pPr>
      <w:bookmarkStart w:id="61" w:name="bookmark61"/>
      <w:r>
        <w:rPr>
          <w:rFonts w:ascii="Times New Roman" w:eastAsia="Times New Roman" w:hAnsi="Times New Roman" w:cs="Times New Roman"/>
          <w:b/>
          <w:bCs/>
          <w:color w:val="000000"/>
          <w:spacing w:val="0"/>
          <w:w w:val="100"/>
          <w:position w:val="0"/>
          <w:sz w:val="18"/>
          <w:szCs w:val="18"/>
        </w:rPr>
        <w:t>1</w:t>
      </w:r>
      <w:bookmarkEnd w:id="61"/>
      <w:r>
        <w:rPr>
          <w:b/>
          <w:bCs/>
          <w:color w:val="000000"/>
          <w:spacing w:val="0"/>
          <w:w w:val="100"/>
          <w:position w:val="0"/>
        </w:rPr>
        <w:t>、 边框产品：</w:t>
      </w:r>
      <w:r>
        <w:rPr>
          <w:color w:val="000000"/>
          <w:spacing w:val="0"/>
          <w:w w:val="100"/>
          <w:position w:val="0"/>
        </w:rPr>
        <w:t>公司拥有自主知识产权的太阳能边框生产工艺，是公司传统优势产品，长期在光伏配件领域占据龙头地位。 公司拥有多条自动化产线，年产能超过</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万套。随着产线设备的更新升级，产线效率提高，人工配置减少，为公司制造费 用降本打下了基础，公司边框产品的市场竞争力得到进一步提升。公司拥有</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多种产品设计数据库，</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余种自主设计方案, 与全球前</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名光伏组件生产商保持长期稳定战略合作，为超过</w:t>
      </w:r>
      <w:r>
        <w:rPr>
          <w:rFonts w:ascii="Times New Roman" w:eastAsia="Times New Roman" w:hAnsi="Times New Roman" w:cs="Times New Roman"/>
          <w:color w:val="000000"/>
          <w:spacing w:val="0"/>
          <w:w w:val="100"/>
          <w:position w:val="0"/>
          <w:sz w:val="18"/>
          <w:szCs w:val="18"/>
        </w:rPr>
        <w:t>15GW</w:t>
      </w:r>
      <w:r>
        <w:rPr>
          <w:color w:val="000000"/>
          <w:spacing w:val="0"/>
          <w:w w:val="100"/>
          <w:position w:val="0"/>
        </w:rPr>
        <w:t>的组件厂商提供定制边框，连续多年占据全球市场份额 的首位。</w:t>
      </w:r>
    </w:p>
    <w:p>
      <w:pPr>
        <w:pStyle w:val="Style33"/>
        <w:keepNext w:val="0"/>
        <w:keepLines w:val="0"/>
        <w:widowControl w:val="0"/>
        <w:shd w:val="clear" w:color="auto" w:fill="auto"/>
        <w:tabs>
          <w:tab w:pos="336" w:val="left"/>
        </w:tabs>
        <w:bidi w:val="0"/>
        <w:spacing w:before="0" w:after="0" w:line="312" w:lineRule="exact"/>
        <w:ind w:left="0" w:right="0" w:firstLine="0"/>
        <w:jc w:val="left"/>
      </w:pPr>
      <w:bookmarkStart w:id="62" w:name="bookmark62"/>
      <w:r>
        <w:rPr>
          <w:rFonts w:ascii="Times New Roman" w:eastAsia="Times New Roman" w:hAnsi="Times New Roman" w:cs="Times New Roman"/>
          <w:b/>
          <w:bCs/>
          <w:color w:val="000000"/>
          <w:spacing w:val="0"/>
          <w:w w:val="100"/>
          <w:position w:val="0"/>
          <w:sz w:val="18"/>
          <w:szCs w:val="18"/>
        </w:rPr>
        <w:t>2</w:t>
      </w:r>
      <w:bookmarkEnd w:id="62"/>
      <w:r>
        <w:rPr>
          <w:b/>
          <w:bCs/>
          <w:color w:val="000000"/>
          <w:spacing w:val="0"/>
          <w:w w:val="100"/>
          <w:position w:val="0"/>
        </w:rPr>
        <w:t>、</w:t>
        <w:tab/>
        <w:t>支架产品：</w:t>
      </w:r>
      <w:r>
        <w:rPr>
          <w:color w:val="000000"/>
          <w:spacing w:val="0"/>
          <w:w w:val="100"/>
          <w:position w:val="0"/>
        </w:rPr>
        <w:t>爱康支架将持续紧紧以市场和客户需求为根本价值导向，进一步通过技术研发，巩固并提升以包括地面支架、 屋顶支架、</w:t>
      </w:r>
      <w:r>
        <w:rPr>
          <w:rFonts w:ascii="Times New Roman" w:eastAsia="Times New Roman" w:hAnsi="Times New Roman" w:cs="Times New Roman"/>
          <w:color w:val="000000"/>
          <w:spacing w:val="0"/>
          <w:w w:val="100"/>
          <w:position w:val="0"/>
          <w:sz w:val="18"/>
          <w:szCs w:val="18"/>
        </w:rPr>
        <w:t>BIP</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支架、农业大棚、漂浮支架系统、螺旋桩等全系列的常规支架系统解决方案；同步，快速加大智能追踪支 架、手动可调支架和柔性支架系统解决方案的全方位人力、资金、技术等资源投入，满足更高更广的客户和市场需求。</w:t>
      </w:r>
    </w:p>
    <w:p>
      <w:pPr>
        <w:pStyle w:val="Style33"/>
        <w:keepNext w:val="0"/>
        <w:keepLines w:val="0"/>
        <w:widowControl w:val="0"/>
        <w:shd w:val="clear" w:color="auto" w:fill="auto"/>
        <w:bidi w:val="0"/>
        <w:spacing w:before="0" w:after="0" w:line="315" w:lineRule="exact"/>
        <w:ind w:left="0" w:right="0" w:firstLine="0"/>
        <w:jc w:val="left"/>
      </w:pPr>
      <w:bookmarkStart w:id="63" w:name="bookmark63"/>
      <w:r>
        <w:rPr>
          <w:rFonts w:ascii="Times New Roman" w:eastAsia="Times New Roman" w:hAnsi="Times New Roman" w:cs="Times New Roman"/>
          <w:b/>
          <w:bCs/>
          <w:color w:val="000000"/>
          <w:spacing w:val="0"/>
          <w:w w:val="100"/>
          <w:position w:val="0"/>
          <w:sz w:val="18"/>
          <w:szCs w:val="18"/>
        </w:rPr>
        <w:t>3</w:t>
      </w:r>
      <w:bookmarkEnd w:id="63"/>
      <w:r>
        <w:rPr>
          <w:b/>
          <w:bCs/>
          <w:color w:val="000000"/>
          <w:spacing w:val="0"/>
          <w:w w:val="100"/>
          <w:position w:val="0"/>
        </w:rPr>
        <w:t>、 高效光伏电池组件产品：</w:t>
      </w:r>
      <w:r>
        <w:rPr>
          <w:color w:val="000000"/>
          <w:spacing w:val="0"/>
          <w:w w:val="100"/>
          <w:position w:val="0"/>
        </w:rPr>
        <w:t xml:space="preserve">公司现拥有江苏苏州、江苏泰州、江西赣州、浙江湖州四大生产基地。电池方面，已顺利实现 </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技术和热氧等技术升级，电池效率提升至</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；新增产能投入高效</w:t>
      </w:r>
      <w:r>
        <w:rPr>
          <w:rFonts w:ascii="Times New Roman" w:eastAsia="Times New Roman" w:hAnsi="Times New Roman" w:cs="Times New Roman"/>
          <w:color w:val="000000"/>
          <w:spacing w:val="0"/>
          <w:w w:val="100"/>
          <w:position w:val="0"/>
          <w:sz w:val="18"/>
          <w:szCs w:val="18"/>
        </w:rPr>
        <w:t>PERC</w:t>
      </w:r>
      <w:r>
        <w:rPr>
          <w:color w:val="000000"/>
          <w:spacing w:val="0"/>
          <w:w w:val="100"/>
          <w:position w:val="0"/>
        </w:rPr>
        <w:t>电池、</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高效电池。组件方面，主推</w:t>
      </w:r>
      <w:r>
        <w:rPr>
          <w:rFonts w:ascii="Times New Roman" w:eastAsia="Times New Roman" w:hAnsi="Times New Roman" w:cs="Times New Roman"/>
          <w:color w:val="000000"/>
          <w:spacing w:val="0"/>
          <w:w w:val="100"/>
          <w:position w:val="0"/>
          <w:sz w:val="18"/>
          <w:szCs w:val="18"/>
        </w:rPr>
        <w:t>60-cell</w:t>
      </w:r>
      <w:r>
        <w:rPr>
          <w:color w:val="000000"/>
          <w:spacing w:val="0"/>
          <w:w w:val="100"/>
          <w:position w:val="0"/>
        </w:rPr>
        <w:t>单晶 双面双玻异质结</w:t>
      </w:r>
      <w:r>
        <w:rPr>
          <w:rFonts w:ascii="Times New Roman" w:eastAsia="Times New Roman" w:hAnsi="Times New Roman" w:cs="Times New Roman"/>
          <w:color w:val="000000"/>
          <w:spacing w:val="0"/>
          <w:w w:val="100"/>
          <w:position w:val="0"/>
          <w:sz w:val="18"/>
          <w:szCs w:val="18"/>
        </w:rPr>
        <w:t>355W</w:t>
      </w:r>
      <w:r>
        <w:rPr>
          <w:color w:val="000000"/>
          <w:spacing w:val="0"/>
          <w:w w:val="100"/>
          <w:position w:val="0"/>
        </w:rPr>
        <w:t>组件、</w:t>
      </w:r>
      <w:r>
        <w:rPr>
          <w:rFonts w:ascii="Times New Roman" w:eastAsia="Times New Roman" w:hAnsi="Times New Roman" w:cs="Times New Roman"/>
          <w:color w:val="000000"/>
          <w:spacing w:val="0"/>
          <w:w w:val="100"/>
          <w:position w:val="0"/>
          <w:sz w:val="18"/>
          <w:szCs w:val="18"/>
        </w:rPr>
        <w:t>72-cell</w:t>
      </w:r>
      <w:r>
        <w:rPr>
          <w:color w:val="000000"/>
          <w:spacing w:val="0"/>
          <w:w w:val="100"/>
          <w:position w:val="0"/>
        </w:rPr>
        <w:t>主推</w:t>
      </w:r>
      <w:r>
        <w:rPr>
          <w:rFonts w:ascii="Times New Roman" w:eastAsia="Times New Roman" w:hAnsi="Times New Roman" w:cs="Times New Roman"/>
          <w:color w:val="000000"/>
          <w:spacing w:val="0"/>
          <w:w w:val="100"/>
          <w:position w:val="0"/>
          <w:sz w:val="18"/>
          <w:szCs w:val="18"/>
        </w:rPr>
        <w:t>435W</w:t>
      </w:r>
      <w:r>
        <w:rPr>
          <w:color w:val="000000"/>
          <w:spacing w:val="0"/>
          <w:w w:val="100"/>
          <w:position w:val="0"/>
        </w:rPr>
        <w:t>单晶高效异质结组件、全黑高效叠瓦</w:t>
      </w:r>
      <w:r>
        <w:rPr>
          <w:rFonts w:ascii="Times New Roman" w:eastAsia="Times New Roman" w:hAnsi="Times New Roman" w:cs="Times New Roman"/>
          <w:color w:val="000000"/>
          <w:spacing w:val="0"/>
          <w:w w:val="100"/>
          <w:position w:val="0"/>
          <w:sz w:val="18"/>
          <w:szCs w:val="18"/>
        </w:rPr>
        <w:t>450W</w:t>
      </w:r>
      <w:r>
        <w:rPr>
          <w:color w:val="000000"/>
          <w:spacing w:val="0"/>
          <w:w w:val="100"/>
          <w:position w:val="0"/>
        </w:rPr>
        <w:t>组件。与此同时对已有产能升级改 造，预计达产后将处于行业领先水平。</w:t>
      </w:r>
    </w:p>
    <w:p>
      <w:pPr>
        <w:pStyle w:val="Style33"/>
        <w:keepNext w:val="0"/>
        <w:keepLines w:val="0"/>
        <w:widowControl w:val="0"/>
        <w:shd w:val="clear" w:color="auto" w:fill="auto"/>
        <w:bidi w:val="0"/>
        <w:spacing w:before="0" w:after="340" w:line="312" w:lineRule="exact"/>
        <w:ind w:left="0" w:right="0" w:firstLine="0"/>
        <w:jc w:val="left"/>
      </w:pPr>
      <w:bookmarkStart w:id="64" w:name="bookmark64"/>
      <w:r>
        <w:rPr>
          <w:rFonts w:ascii="Times New Roman" w:eastAsia="Times New Roman" w:hAnsi="Times New Roman" w:cs="Times New Roman"/>
          <w:b/>
          <w:bCs/>
          <w:color w:val="000000"/>
          <w:spacing w:val="0"/>
          <w:w w:val="100"/>
          <w:position w:val="0"/>
          <w:sz w:val="18"/>
          <w:szCs w:val="18"/>
        </w:rPr>
        <w:t>4</w:t>
      </w:r>
      <w:bookmarkEnd w:id="64"/>
      <w:r>
        <w:rPr>
          <w:b/>
          <w:bCs/>
          <w:color w:val="000000"/>
          <w:spacing w:val="0"/>
          <w:w w:val="100"/>
          <w:position w:val="0"/>
        </w:rPr>
        <w:t>、 新能源发电与综合电力服务：</w:t>
      </w:r>
      <w:r>
        <w:rPr>
          <w:color w:val="000000"/>
          <w:spacing w:val="0"/>
          <w:w w:val="100"/>
          <w:position w:val="0"/>
        </w:rPr>
        <w:t>公司定位为新能源电站资产运营服务商，主要涵盖电站运维、电站检测、电力交易等主要 业务。通过过去三年左右时间精耕细作，在业内已形成一定的知名度和影响力，现累计运营的新能源电站容量已超过</w:t>
      </w:r>
      <w:r>
        <w:rPr>
          <w:rFonts w:ascii="Times New Roman" w:eastAsia="Times New Roman" w:hAnsi="Times New Roman" w:cs="Times New Roman"/>
          <w:color w:val="000000"/>
          <w:spacing w:val="0"/>
          <w:w w:val="100"/>
          <w:position w:val="0"/>
          <w:sz w:val="18"/>
          <w:szCs w:val="18"/>
        </w:rPr>
        <w:t>1.7GW</w:t>
      </w:r>
      <w:r>
        <w:rPr>
          <w:color w:val="000000"/>
          <w:spacing w:val="0"/>
          <w:w w:val="100"/>
          <w:position w:val="0"/>
        </w:rPr>
        <w:t xml:space="preserve">, </w:t>
      </w:r>
      <w:r>
        <w:rPr>
          <w:color w:val="000000"/>
          <w:spacing w:val="0"/>
          <w:w w:val="100"/>
          <w:position w:val="0"/>
        </w:rPr>
        <w:t>其中光伏电站</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.55G</w:t>
      </w:r>
      <w:r>
        <w:rPr>
          <w:color w:val="000000"/>
          <w:spacing w:val="0"/>
          <w:w w:val="100"/>
          <w:position w:val="0"/>
        </w:rPr>
        <w:t>瓦，风电</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兆瓦；售电业务稳定拓展市场份额，连续两年实现盈利。</w:t>
      </w:r>
    </w:p>
    <w:p>
      <w:pPr>
        <w:pStyle w:val="Style28"/>
        <w:keepNext/>
        <w:keepLines/>
        <w:widowControl w:val="0"/>
        <w:shd w:val="clear" w:color="auto" w:fill="auto"/>
        <w:tabs>
          <w:tab w:pos="494" w:val="left"/>
        </w:tabs>
        <w:bidi w:val="0"/>
        <w:spacing w:before="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w:t>
        <w:tab/>
        <w:t>主要资产重大变化情况</w:t>
      </w:r>
      <w:bookmarkEnd w:id="65"/>
      <w:bookmarkEnd w:id="66"/>
      <w:bookmarkEnd w:id="68"/>
    </w:p>
    <w:p>
      <w:pPr>
        <w:pStyle w:val="Style36"/>
        <w:keepNext/>
        <w:keepLines/>
        <w:widowControl w:val="0"/>
        <w:shd w:val="clear" w:color="auto" w:fill="auto"/>
        <w:bidi w:val="0"/>
        <w:spacing w:before="0" w:after="34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32.10%</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主要系增加上海爱康富罗纳融资租赁有限公司和江西省金控融 资租赁股份有限公司投资以及出售电站部分后保留的股权投资增加。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74.94%</w:t>
            </w:r>
            <w:r>
              <w:rPr>
                <w:rFonts w:ascii="SimSun" w:eastAsia="SimSun" w:hAnsi="SimSun" w:cs="SimSun"/>
                <w:color w:val="000000"/>
                <w:spacing w:val="0"/>
                <w:w w:val="100"/>
                <w:position w:val="0"/>
                <w:sz w:val="17"/>
                <w:szCs w:val="17"/>
              </w:rPr>
              <w:t>，主要出售电站导致的。</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29.19%</w:t>
            </w:r>
            <w:r>
              <w:rPr>
                <w:rFonts w:ascii="SimSun" w:eastAsia="SimSun" w:hAnsi="SimSun" w:cs="SimSun"/>
                <w:color w:val="000000"/>
                <w:spacing w:val="0"/>
                <w:w w:val="100"/>
                <w:position w:val="0"/>
                <w:sz w:val="17"/>
                <w:szCs w:val="17"/>
              </w:rPr>
              <w:t>，主要出售电站导致的。</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85.02%</w:t>
            </w:r>
            <w:r>
              <w:rPr>
                <w:rFonts w:ascii="SimSun" w:eastAsia="SimSun" w:hAnsi="SimSun" w:cs="SimSun"/>
                <w:color w:val="000000"/>
                <w:spacing w:val="0"/>
                <w:w w:val="100"/>
                <w:position w:val="0"/>
                <w:sz w:val="17"/>
                <w:szCs w:val="17"/>
              </w:rPr>
              <w:t>，主要系报告期公司浙江长兴、赣州光伏电池及组件项目投建所 致。</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资产的具体 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资产规模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所在地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保障资产安 全性的控制 措施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收益状况</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境外资产占 公司净资产 的比重</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是否存在重</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大减值风险</w:t>
            </w:r>
          </w:p>
        </w:tc>
      </w:tr>
    </w:tbl>
    <w:tbl>
      <w:tblPr>
        <w:tblOverlap w:val="never"/>
        <w:jc w:val="center"/>
        <w:tblLayout w:type="fixed"/>
      </w:tblPr>
      <w:tblGrid>
        <w:gridCol w:w="1070"/>
        <w:gridCol w:w="1066"/>
        <w:gridCol w:w="1061"/>
        <w:gridCol w:w="1066"/>
        <w:gridCol w:w="1066"/>
        <w:gridCol w:w="1061"/>
        <w:gridCol w:w="1066"/>
        <w:gridCol w:w="1061"/>
        <w:gridCol w:w="1070"/>
      </w:tblGrid>
      <w:tr>
        <w:trPr>
          <w:trHeight w:val="13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Akcome</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Energy</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Australia Pty</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Ltd.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26,063,554.4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加强风险管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-2,658,997.85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299" w:line="1" w:lineRule="exact"/>
      </w:pPr>
    </w:p>
    <w:p>
      <w:pPr>
        <w:pStyle w:val="Style28"/>
        <w:keepNext/>
        <w:keepLines/>
        <w:widowControl w:val="0"/>
        <w:shd w:val="clear" w:color="auto" w:fill="auto"/>
        <w:bidi w:val="0"/>
        <w:spacing w:before="0" w:after="24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、核心竞争力分析</w:t>
      </w:r>
      <w:bookmarkEnd w:id="77"/>
      <w:bookmarkEnd w:id="78"/>
      <w:bookmarkEnd w:id="80"/>
    </w:p>
    <w:p>
      <w:pPr>
        <w:pStyle w:val="Style33"/>
        <w:keepNext w:val="0"/>
        <w:keepLines w:val="0"/>
        <w:widowControl w:val="0"/>
        <w:shd w:val="clear" w:color="auto" w:fill="auto"/>
        <w:tabs>
          <w:tab w:pos="501" w:val="left"/>
        </w:tabs>
        <w:bidi w:val="0"/>
        <w:spacing w:before="0" w:after="0" w:line="317" w:lineRule="exact"/>
        <w:ind w:left="0" w:right="0" w:firstLine="0"/>
        <w:jc w:val="left"/>
      </w:pPr>
      <w:bookmarkStart w:id="81" w:name="bookmark81"/>
      <w:r>
        <w:rPr>
          <w:b/>
          <w:bCs/>
          <w:color w:val="000000"/>
          <w:spacing w:val="0"/>
          <w:w w:val="100"/>
          <w:position w:val="0"/>
        </w:rPr>
        <w:t>（</w:t>
      </w:r>
      <w:bookmarkEnd w:id="81"/>
      <w:r>
        <w:rPr>
          <w:b/>
          <w:bCs/>
          <w:color w:val="000000"/>
          <w:spacing w:val="0"/>
          <w:w w:val="100"/>
          <w:position w:val="0"/>
        </w:rPr>
        <w:t>一）</w:t>
        <w:tab/>
        <w:t>公司的市场地位</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公司作为国内首家光伏配件上市企业，主要产品包括太阳能电池铝边框、支架等，长期在光伏配件领域占据细分龙头地 位。随着平价上网的推进，公司光伏电池组件业务率先通过差异化、多措并举的战略在扩大产能的同时，不断提升产品效率， 正向着高效电池组件制造商迈进。发电及综合能源服务方面，公司是新能源发电与综合能源服务先行者，累计运维电站量已 处在国内同行业民营企业的前列。通过以上布局，公司已全方位打通能源生产到消费的产业链。</w:t>
      </w:r>
    </w:p>
    <w:p>
      <w:pPr>
        <w:pStyle w:val="Style33"/>
        <w:keepNext w:val="0"/>
        <w:keepLines w:val="0"/>
        <w:widowControl w:val="0"/>
        <w:shd w:val="clear" w:color="auto" w:fill="auto"/>
        <w:tabs>
          <w:tab w:pos="501" w:val="left"/>
        </w:tabs>
        <w:bidi w:val="0"/>
        <w:spacing w:before="0" w:after="0" w:line="317" w:lineRule="exact"/>
        <w:ind w:left="0" w:right="0" w:firstLine="0"/>
        <w:jc w:val="left"/>
      </w:pPr>
      <w:bookmarkStart w:id="82" w:name="bookmark82"/>
      <w:r>
        <w:rPr>
          <w:b/>
          <w:bCs/>
          <w:color w:val="000000"/>
          <w:spacing w:val="0"/>
          <w:w w:val="100"/>
          <w:position w:val="0"/>
        </w:rPr>
        <w:t>（</w:t>
      </w:r>
      <w:bookmarkEnd w:id="82"/>
      <w:r>
        <w:rPr>
          <w:b/>
          <w:bCs/>
          <w:color w:val="000000"/>
          <w:spacing w:val="0"/>
          <w:w w:val="100"/>
          <w:position w:val="0"/>
        </w:rPr>
        <w:t>二）</w:t>
        <w:tab/>
        <w:t>公司的竞争优势</w:t>
      </w:r>
    </w:p>
    <w:p>
      <w:pPr>
        <w:pStyle w:val="Style33"/>
        <w:keepNext w:val="0"/>
        <w:keepLines w:val="0"/>
        <w:widowControl w:val="0"/>
        <w:shd w:val="clear" w:color="auto" w:fill="auto"/>
        <w:tabs>
          <w:tab w:pos="658" w:val="left"/>
        </w:tabs>
        <w:bidi w:val="0"/>
        <w:spacing w:before="0" w:after="0" w:line="317" w:lineRule="exact"/>
        <w:ind w:left="0" w:right="0" w:firstLine="380"/>
        <w:jc w:val="left"/>
      </w:pPr>
      <w:bookmarkStart w:id="83" w:name="bookmark83"/>
      <w:r>
        <w:rPr>
          <w:rFonts w:ascii="Times New Roman" w:eastAsia="Times New Roman" w:hAnsi="Times New Roman" w:cs="Times New Roman"/>
          <w:color w:val="000000"/>
          <w:spacing w:val="0"/>
          <w:w w:val="100"/>
          <w:position w:val="0"/>
          <w:sz w:val="18"/>
          <w:szCs w:val="18"/>
        </w:rPr>
        <w:t>1</w:t>
      </w:r>
      <w:bookmarkEnd w:id="83"/>
      <w:r>
        <w:rPr>
          <w:color w:val="000000"/>
          <w:spacing w:val="0"/>
          <w:w w:val="100"/>
          <w:position w:val="0"/>
        </w:rPr>
        <w:t>、</w:t>
        <w:tab/>
        <w:t>产业链优势。公司以边框支架等配件制造、光伏电池与组件生产、电站运维业务为核心，业务涵盖全产业链上下游, 具有显著的产业链优势。</w:t>
      </w:r>
    </w:p>
    <w:p>
      <w:pPr>
        <w:pStyle w:val="Style33"/>
        <w:keepNext w:val="0"/>
        <w:keepLines w:val="0"/>
        <w:widowControl w:val="0"/>
        <w:shd w:val="clear" w:color="auto" w:fill="auto"/>
        <w:tabs>
          <w:tab w:pos="658" w:val="left"/>
        </w:tabs>
        <w:bidi w:val="0"/>
        <w:spacing w:before="0" w:after="0" w:line="317" w:lineRule="exact"/>
        <w:ind w:left="0" w:right="0" w:firstLine="380"/>
        <w:jc w:val="left"/>
      </w:pPr>
      <w:bookmarkStart w:id="84" w:name="bookmark84"/>
      <w:r>
        <w:rPr>
          <w:rFonts w:ascii="Times New Roman" w:eastAsia="Times New Roman" w:hAnsi="Times New Roman" w:cs="Times New Roman"/>
          <w:color w:val="000000"/>
          <w:spacing w:val="0"/>
          <w:w w:val="100"/>
          <w:position w:val="0"/>
          <w:sz w:val="18"/>
          <w:szCs w:val="18"/>
        </w:rPr>
        <w:t>2</w:t>
      </w:r>
      <w:bookmarkEnd w:id="84"/>
      <w:r>
        <w:rPr>
          <w:color w:val="000000"/>
          <w:spacing w:val="0"/>
          <w:w w:val="100"/>
          <w:position w:val="0"/>
        </w:rPr>
        <w:t>、</w:t>
        <w:tab/>
        <w:t>先进制造优势。随着平价上网的推进，公司光伏电池组件业务率先通过差异化、多措并举的战略在扩大产能的同时, 不断提升产品效率，正向着高效电池组件制造商迈进。</w:t>
      </w:r>
    </w:p>
    <w:p>
      <w:pPr>
        <w:pStyle w:val="Style33"/>
        <w:keepNext w:val="0"/>
        <w:keepLines w:val="0"/>
        <w:widowControl w:val="0"/>
        <w:shd w:val="clear" w:color="auto" w:fill="auto"/>
        <w:bidi w:val="0"/>
        <w:spacing w:before="0" w:after="240" w:line="317" w:lineRule="exact"/>
        <w:ind w:left="0" w:right="0" w:firstLine="380"/>
        <w:jc w:val="left"/>
        <w:sectPr>
          <w:footnotePr>
            <w:pos w:val="pageBottom"/>
            <w:numFmt w:val="decimal"/>
            <w:numRestart w:val="continuous"/>
          </w:footnotePr>
          <w:pgSz w:w="11900" w:h="16840"/>
          <w:pgMar w:top="1441" w:right="1063" w:bottom="1455" w:left="1060" w:header="0" w:footer="3" w:gutter="0"/>
          <w:cols w:space="720"/>
          <w:noEndnote/>
          <w:rtlGutter w:val="0"/>
          <w:docGrid w:linePitch="360"/>
        </w:sectPr>
      </w:pPr>
      <w:bookmarkStart w:id="85" w:name="bookmark85"/>
      <w:r>
        <w:rPr>
          <w:rFonts w:ascii="Times New Roman" w:eastAsia="Times New Roman" w:hAnsi="Times New Roman" w:cs="Times New Roman"/>
          <w:color w:val="000000"/>
          <w:spacing w:val="0"/>
          <w:w w:val="100"/>
          <w:position w:val="0"/>
          <w:sz w:val="18"/>
          <w:szCs w:val="18"/>
        </w:rPr>
        <w:t>3</w:t>
      </w:r>
      <w:bookmarkEnd w:id="85"/>
      <w:r>
        <w:rPr>
          <w:color w:val="000000"/>
          <w:spacing w:val="0"/>
          <w:w w:val="100"/>
          <w:position w:val="0"/>
        </w:rPr>
        <w:t>、 客户资源优势。自成立以来，公司凭借着优质的产品与服务，赢得了大批优质客户，包括国际知名企业与实力雄厚 的大国企。同时，公司与浙能集团等大型能源集团均建立了长期战略合作伙伴关系。公司长期以来积累的这部分优质客户， 具有信誉良好与需求稳定的特点，并且具有较强的抗风险能力。通过长期的合作，公司已经获得了这些优质客户的认可，并 逐步建立了长期稳定的合作关系，而公司主要制造类产品为光伏配件领域，客户资源具有一定交叉性，优质客户的背书对于 新产品的推广也将大有助益。</w:t>
      </w:r>
    </w:p>
    <w:p>
      <w:pPr>
        <w:pStyle w:val="Style16"/>
        <w:keepNext/>
        <w:keepLines/>
        <w:widowControl w:val="0"/>
        <w:shd w:val="clear" w:color="auto" w:fill="auto"/>
        <w:bidi w:val="0"/>
        <w:spacing w:before="580" w:line="240" w:lineRule="auto"/>
        <w:ind w:left="0" w:right="0" w:firstLine="0"/>
        <w:jc w:val="center"/>
      </w:pPr>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p>
    <w:p>
      <w:pPr>
        <w:pStyle w:val="Style28"/>
        <w:keepNext/>
        <w:keepLines/>
        <w:widowControl w:val="0"/>
        <w:shd w:val="clear" w:color="auto" w:fill="auto"/>
        <w:bidi w:val="0"/>
        <w:spacing w:before="0" w:after="24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、概述</w:t>
      </w:r>
      <w:bookmarkEnd w:id="89"/>
      <w:bookmarkEnd w:id="90"/>
      <w:bookmarkEnd w:id="92"/>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公司是中国较早投身光伏新能源事业的民营企业之一。从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年成立至今，通过三次战略转型，逐步成为目前拥有三大 核心业务的新能源综合服务商。第一次，</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年，公司专注于光伏配件制造领域，确立了光伏制造板块细分产品的 龙头地位；第二次，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年，以光伏电站投资为核心，公司完成了从配件供应商到电站运营商的转型，并确立了自 身民营光伏电站运维领军者的地位；第三次，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年至今，公司逐渐发展成为以光伏配件制造、高效电池组件制造、新能源 电力服务为三大核心业务的新能源综合服务提供商。</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公司在报告期内持续推进剩余电站出售工作，制造业方面，电池片及组件环节将成为下轮技术迭代的主阵地，公司将加 码电站运营服务和资产管理业务，大幅度扩大高效电池组件制造能力，积极拥抱新能源电力平价上网时代。</w:t>
      </w:r>
    </w:p>
    <w:p>
      <w:pPr>
        <w:pStyle w:val="Style33"/>
        <w:keepNext w:val="0"/>
        <w:keepLines w:val="0"/>
        <w:widowControl w:val="0"/>
        <w:shd w:val="clear" w:color="auto" w:fill="auto"/>
        <w:tabs>
          <w:tab w:pos="921" w:val="left"/>
        </w:tabs>
        <w:bidi w:val="0"/>
        <w:spacing w:before="0" w:after="0" w:line="320" w:lineRule="exact"/>
        <w:ind w:left="0" w:right="0" w:firstLine="440"/>
        <w:jc w:val="left"/>
      </w:pPr>
      <w:bookmarkStart w:id="93" w:name="bookmark93"/>
      <w:r>
        <w:rPr>
          <w:b/>
          <w:bCs/>
          <w:color w:val="000000"/>
          <w:spacing w:val="0"/>
          <w:w w:val="100"/>
          <w:position w:val="0"/>
        </w:rPr>
        <w:t>（</w:t>
      </w:r>
      <w:bookmarkEnd w:id="93"/>
      <w:r>
        <w:rPr>
          <w:b/>
          <w:bCs/>
          <w:color w:val="000000"/>
          <w:spacing w:val="0"/>
          <w:w w:val="100"/>
          <w:position w:val="0"/>
        </w:rPr>
        <w:t>一）</w:t>
        <w:tab/>
        <w:t>边框业务</w:t>
      </w:r>
    </w:p>
    <w:p>
      <w:pPr>
        <w:pStyle w:val="Style33"/>
        <w:keepNext w:val="0"/>
        <w:keepLines w:val="0"/>
        <w:widowControl w:val="0"/>
        <w:shd w:val="clear" w:color="auto" w:fill="auto"/>
        <w:bidi w:val="0"/>
        <w:spacing w:before="0" w:after="0" w:line="320" w:lineRule="exact"/>
        <w:ind w:left="0" w:right="0" w:firstLine="380"/>
        <w:jc w:val="left"/>
      </w:pPr>
      <w:r>
        <w:rPr>
          <w:color w:val="000000"/>
          <w:spacing w:val="0"/>
          <w:w w:val="100"/>
          <w:position w:val="0"/>
        </w:rPr>
        <w:t>公司作为国内首家光伏配件上市企业，太阳能铝边框产品是细分行业龙头，拥有丰富的制造经验、卓越的品质控制能力、 巨大的产能优势以及优质的客户群体，公司连续多年占据全球市场份额的首位。报告期内，边框团队专注于通过精益降本、 自动化改造及</w:t>
      </w:r>
      <w:r>
        <w:rPr>
          <w:rFonts w:ascii="Times New Roman" w:eastAsia="Times New Roman" w:hAnsi="Times New Roman" w:cs="Times New Roman"/>
          <w:color w:val="000000"/>
          <w:spacing w:val="0"/>
          <w:w w:val="100"/>
          <w:position w:val="0"/>
          <w:sz w:val="18"/>
          <w:szCs w:val="18"/>
        </w:rPr>
        <w:t>First Solar</w:t>
      </w:r>
      <w:r>
        <w:rPr>
          <w:color w:val="000000"/>
          <w:spacing w:val="0"/>
          <w:w w:val="100"/>
          <w:position w:val="0"/>
        </w:rPr>
        <w:t>等大客户开发，持续提升了行业竞争力。尽管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年受到新冠疫情影响，公司边框团队，凭借自身 强大的应变能力和专业的业务能力，及时满足了客户的边框出货需求；销售团队通过灵活的开发策略，储备新客户资源，技 术团队持续为客户输出最合理的边框设计理念，满足客户边框设计降本的需求。</w:t>
      </w:r>
    </w:p>
    <w:p>
      <w:pPr>
        <w:pStyle w:val="Style33"/>
        <w:keepNext w:val="0"/>
        <w:keepLines w:val="0"/>
        <w:widowControl w:val="0"/>
        <w:shd w:val="clear" w:color="auto" w:fill="auto"/>
        <w:tabs>
          <w:tab w:pos="921" w:val="left"/>
        </w:tabs>
        <w:bidi w:val="0"/>
        <w:spacing w:before="0" w:after="0" w:line="312" w:lineRule="exact"/>
        <w:ind w:left="0" w:right="0" w:firstLine="440"/>
        <w:jc w:val="left"/>
      </w:pPr>
      <w:bookmarkStart w:id="94" w:name="bookmark94"/>
      <w:r>
        <w:rPr>
          <w:b/>
          <w:bCs/>
          <w:color w:val="000000"/>
          <w:spacing w:val="0"/>
          <w:w w:val="100"/>
          <w:position w:val="0"/>
        </w:rPr>
        <w:t>（</w:t>
      </w:r>
      <w:bookmarkEnd w:id="94"/>
      <w:r>
        <w:rPr>
          <w:b/>
          <w:bCs/>
          <w:color w:val="000000"/>
          <w:spacing w:val="0"/>
          <w:w w:val="100"/>
          <w:position w:val="0"/>
        </w:rPr>
        <w:t>二）</w:t>
        <w:tab/>
        <w:t>光伏支架</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爱康支架产品持续面向海内外优质客户，形成包含并符合市场与客户需求的地面支架、屋顶支架、智能跟踪系统、手动 可调支架、</w:t>
      </w:r>
      <w:r>
        <w:rPr>
          <w:rFonts w:ascii="Times New Roman" w:eastAsia="Times New Roman" w:hAnsi="Times New Roman" w:cs="Times New Roman"/>
          <w:color w:val="000000"/>
          <w:spacing w:val="0"/>
          <w:w w:val="100"/>
          <w:position w:val="0"/>
          <w:sz w:val="18"/>
          <w:szCs w:val="18"/>
        </w:rPr>
        <w:t>BIP</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支架、农业大棚、螺旋桩等全系列、智能化支架系统解决方案。在过去十年里凭借专业的研发能力、严格 的质量管理体系、快速响应及交付能力，一直稳居全球光伏支架行业的前列。支架业务以现金为王优化客户结构为主要业务 原则。同时获得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光伏行业创新力企业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最具创新支架企业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年初始，公司基于固定支架领域内雄厚 的基础，已经与越南清洁能源企业第一大投资商中南集团就其位于越南</w:t>
      </w:r>
      <w:r>
        <w:rPr>
          <w:rFonts w:ascii="Times New Roman" w:eastAsia="Times New Roman" w:hAnsi="Times New Roman" w:cs="Times New Roman"/>
          <w:color w:val="000000"/>
          <w:spacing w:val="0"/>
          <w:w w:val="100"/>
          <w:position w:val="0"/>
          <w:sz w:val="18"/>
          <w:szCs w:val="18"/>
        </w:rPr>
        <w:t>Ninh Thuna</w:t>
      </w:r>
      <w:r>
        <w:rPr>
          <w:color w:val="000000"/>
          <w:spacing w:val="0"/>
          <w:w w:val="100"/>
          <w:position w:val="0"/>
        </w:rPr>
        <w:t>省的</w:t>
      </w:r>
      <w:r>
        <w:rPr>
          <w:rFonts w:ascii="Times New Roman" w:eastAsia="Times New Roman" w:hAnsi="Times New Roman" w:cs="Times New Roman"/>
          <w:color w:val="000000"/>
          <w:spacing w:val="0"/>
          <w:w w:val="100"/>
          <w:position w:val="0"/>
          <w:sz w:val="18"/>
          <w:szCs w:val="18"/>
        </w:rPr>
        <w:t>616MW</w:t>
      </w:r>
      <w:r>
        <w:rPr>
          <w:color w:val="000000"/>
          <w:spacing w:val="0"/>
          <w:w w:val="100"/>
          <w:position w:val="0"/>
        </w:rPr>
        <w:t>太阳能发电项目达成合作， 该项目为目前为止越南最大单体项目；分别在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年年中，拿下日本单体最大电站之一的</w:t>
      </w:r>
      <w:r>
        <w:rPr>
          <w:rFonts w:ascii="Times New Roman" w:eastAsia="Times New Roman" w:hAnsi="Times New Roman" w:cs="Times New Roman"/>
          <w:color w:val="000000"/>
          <w:spacing w:val="0"/>
          <w:w w:val="100"/>
          <w:position w:val="0"/>
          <w:sz w:val="18"/>
          <w:szCs w:val="18"/>
        </w:rPr>
        <w:t>58MW</w:t>
      </w:r>
      <w:r>
        <w:rPr>
          <w:color w:val="000000"/>
          <w:spacing w:val="0"/>
          <w:w w:val="100"/>
          <w:position w:val="0"/>
        </w:rPr>
        <w:t>电站的独家支架供货合同， 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月初拿下台湾单体最大的</w:t>
      </w:r>
      <w:r>
        <w:rPr>
          <w:rFonts w:ascii="Times New Roman" w:eastAsia="Times New Roman" w:hAnsi="Times New Roman" w:cs="Times New Roman"/>
          <w:color w:val="000000"/>
          <w:spacing w:val="0"/>
          <w:w w:val="100"/>
          <w:position w:val="0"/>
          <w:sz w:val="18"/>
          <w:szCs w:val="18"/>
        </w:rPr>
        <w:t>272MW</w:t>
      </w:r>
      <w:r>
        <w:rPr>
          <w:color w:val="000000"/>
          <w:spacing w:val="0"/>
          <w:w w:val="100"/>
          <w:position w:val="0"/>
        </w:rPr>
        <w:t>的单体最大电站的独家支架供货合同。</w:t>
      </w:r>
    </w:p>
    <w:p>
      <w:pPr>
        <w:pStyle w:val="Style33"/>
        <w:keepNext w:val="0"/>
        <w:keepLines w:val="0"/>
        <w:widowControl w:val="0"/>
        <w:shd w:val="clear" w:color="auto" w:fill="auto"/>
        <w:tabs>
          <w:tab w:pos="921" w:val="left"/>
        </w:tabs>
        <w:bidi w:val="0"/>
        <w:spacing w:before="0" w:after="0" w:line="312" w:lineRule="exact"/>
        <w:ind w:left="0" w:right="0" w:firstLine="440"/>
        <w:jc w:val="both"/>
      </w:pPr>
      <w:bookmarkStart w:id="95" w:name="bookmark95"/>
      <w:r>
        <w:rPr>
          <w:b/>
          <w:bCs/>
          <w:color w:val="000000"/>
          <w:spacing w:val="0"/>
          <w:w w:val="100"/>
          <w:position w:val="0"/>
        </w:rPr>
        <w:t>（</w:t>
      </w:r>
      <w:bookmarkEnd w:id="95"/>
      <w:r>
        <w:rPr>
          <w:b/>
          <w:bCs/>
          <w:color w:val="000000"/>
          <w:spacing w:val="0"/>
          <w:w w:val="100"/>
          <w:position w:val="0"/>
        </w:rPr>
        <w:t>三）</w:t>
        <w:tab/>
        <w:t>高效光伏电池组件</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致力于发展成为具有领先地位的专业光伏电池、组件制造及服务供应商。立足江苏苏州、江苏泰州、江西赣州、浙江湖 州四大生产基地，在未来五年内将打造</w:t>
      </w:r>
      <w:r>
        <w:rPr>
          <w:rFonts w:ascii="Times New Roman" w:eastAsia="Times New Roman" w:hAnsi="Times New Roman" w:cs="Times New Roman"/>
          <w:color w:val="000000"/>
          <w:spacing w:val="0"/>
          <w:w w:val="100"/>
          <w:position w:val="0"/>
          <w:sz w:val="18"/>
          <w:szCs w:val="18"/>
        </w:rPr>
        <w:t>18GW</w:t>
      </w:r>
      <w:r>
        <w:rPr>
          <w:color w:val="000000"/>
          <w:spacing w:val="0"/>
          <w:w w:val="100"/>
          <w:position w:val="0"/>
        </w:rPr>
        <w:t>异质结电池、组件制造实。电池方面：爱康异质结</w:t>
      </w:r>
      <w:r>
        <w:rPr>
          <w:rFonts w:ascii="Times New Roman" w:eastAsia="Times New Roman" w:hAnsi="Times New Roman" w:cs="Times New Roman"/>
          <w:color w:val="000000"/>
          <w:spacing w:val="0"/>
          <w:w w:val="100"/>
          <w:position w:val="0"/>
          <w:sz w:val="18"/>
          <w:szCs w:val="18"/>
        </w:rPr>
        <w:t>iCell</w:t>
      </w:r>
      <w:r>
        <w:rPr>
          <w:color w:val="000000"/>
          <w:spacing w:val="0"/>
          <w:w w:val="100"/>
          <w:position w:val="0"/>
        </w:rPr>
        <w:t>电池已转入批量生产阶 段，平均效率在</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以上，设备主要以进口为主，核心设备主要来自于德国、日本与美国。项目一期第一条线是主要以进口 设备为主，主要采用启威星</w:t>
      </w:r>
      <w:r>
        <w:rPr>
          <w:rFonts w:ascii="Times New Roman" w:eastAsia="Times New Roman" w:hAnsi="Times New Roman" w:cs="Times New Roman"/>
          <w:color w:val="000000"/>
          <w:spacing w:val="0"/>
          <w:w w:val="100"/>
          <w:position w:val="0"/>
          <w:sz w:val="18"/>
          <w:szCs w:val="18"/>
        </w:rPr>
        <w:t>（YAC）</w:t>
      </w:r>
      <w:r>
        <w:rPr>
          <w:color w:val="000000"/>
          <w:spacing w:val="0"/>
          <w:w w:val="100"/>
          <w:position w:val="0"/>
        </w:rPr>
        <w:t>的清洗制绒设备、美国应用材料的</w:t>
      </w:r>
      <w:r>
        <w:rPr>
          <w:rFonts w:ascii="Times New Roman" w:eastAsia="Times New Roman" w:hAnsi="Times New Roman" w:cs="Times New Roman"/>
          <w:color w:val="000000"/>
          <w:spacing w:val="0"/>
          <w:w w:val="100"/>
          <w:position w:val="0"/>
          <w:sz w:val="18"/>
          <w:szCs w:val="18"/>
        </w:rPr>
        <w:t>PECVD</w:t>
      </w:r>
      <w:r>
        <w:rPr>
          <w:color w:val="000000"/>
          <w:spacing w:val="0"/>
          <w:w w:val="100"/>
          <w:position w:val="0"/>
        </w:rPr>
        <w:t>设备、捷佳伟创的</w:t>
      </w:r>
      <w:r>
        <w:rPr>
          <w:rFonts w:ascii="Times New Roman" w:eastAsia="Times New Roman" w:hAnsi="Times New Roman" w:cs="Times New Roman"/>
          <w:color w:val="000000"/>
          <w:spacing w:val="0"/>
          <w:w w:val="100"/>
          <w:position w:val="0"/>
          <w:sz w:val="18"/>
          <w:szCs w:val="18"/>
        </w:rPr>
        <w:t>RPD</w:t>
      </w:r>
      <w:r>
        <w:rPr>
          <w:color w:val="000000"/>
          <w:spacing w:val="0"/>
          <w:w w:val="100"/>
          <w:position w:val="0"/>
        </w:rPr>
        <w:t>设备、应用材料的丝网印 刷设备，对应电池产能</w:t>
      </w:r>
      <w:r>
        <w:rPr>
          <w:rFonts w:ascii="Times New Roman" w:eastAsia="Times New Roman" w:hAnsi="Times New Roman" w:cs="Times New Roman"/>
          <w:color w:val="000000"/>
          <w:spacing w:val="0"/>
          <w:w w:val="100"/>
          <w:position w:val="0"/>
          <w:sz w:val="18"/>
          <w:szCs w:val="18"/>
        </w:rPr>
        <w:t>220MW</w:t>
      </w:r>
      <w:r>
        <w:rPr>
          <w:color w:val="000000"/>
          <w:spacing w:val="0"/>
          <w:w w:val="100"/>
          <w:position w:val="0"/>
        </w:rPr>
        <w:t>；</w:t>
      </w:r>
      <w:r>
        <w:rPr>
          <w:color w:val="000000"/>
          <w:spacing w:val="0"/>
          <w:w w:val="100"/>
          <w:position w:val="0"/>
        </w:rPr>
        <w:t>第二条线为国产设备，对应产能</w:t>
      </w:r>
      <w:r>
        <w:rPr>
          <w:rFonts w:ascii="Times New Roman" w:eastAsia="Times New Roman" w:hAnsi="Times New Roman" w:cs="Times New Roman"/>
          <w:color w:val="000000"/>
          <w:spacing w:val="0"/>
          <w:w w:val="100"/>
          <w:position w:val="0"/>
          <w:sz w:val="18"/>
          <w:szCs w:val="18"/>
        </w:rPr>
        <w:t>260MW</w:t>
      </w:r>
      <w:r>
        <w:rPr>
          <w:color w:val="000000"/>
          <w:spacing w:val="0"/>
          <w:w w:val="100"/>
          <w:position w:val="0"/>
        </w:rPr>
        <w:t>,</w:t>
      </w:r>
      <w:r>
        <w:rPr>
          <w:color w:val="000000"/>
          <w:spacing w:val="0"/>
          <w:w w:val="100"/>
          <w:position w:val="0"/>
        </w:rPr>
        <w:t>后续设备持续安装中，计划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年底湖州基地实 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.4GW</w:t>
      </w:r>
      <w:r>
        <w:rPr>
          <w:color w:val="000000"/>
          <w:spacing w:val="0"/>
          <w:w w:val="100"/>
          <w:position w:val="0"/>
        </w:rPr>
        <w:t>产能的全部投产计划。组件方面：凭借异质结电池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叠瓦组件构建异质结生态链，已经完成开发的高效叠瓦组件产 品，基于</w:t>
      </w:r>
      <w:r>
        <w:rPr>
          <w:rFonts w:ascii="Times New Roman" w:eastAsia="Times New Roman" w:hAnsi="Times New Roman" w:cs="Times New Roman"/>
          <w:color w:val="000000"/>
          <w:spacing w:val="0"/>
          <w:w w:val="100"/>
          <w:position w:val="0"/>
          <w:sz w:val="18"/>
          <w:szCs w:val="18"/>
        </w:rPr>
        <w:t>158.75mm</w:t>
      </w:r>
      <w:r>
        <w:rPr>
          <w:color w:val="000000"/>
          <w:spacing w:val="0"/>
          <w:w w:val="100"/>
          <w:position w:val="0"/>
        </w:rPr>
        <w:t>尺寸的高效</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电池，采用目前主流的组件尺寸，功率可达</w:t>
      </w:r>
      <w:r>
        <w:rPr>
          <w:rFonts w:ascii="Times New Roman" w:eastAsia="Times New Roman" w:hAnsi="Times New Roman" w:cs="Times New Roman"/>
          <w:color w:val="000000"/>
          <w:spacing w:val="0"/>
          <w:w w:val="100"/>
          <w:position w:val="0"/>
          <w:sz w:val="18"/>
          <w:szCs w:val="18"/>
        </w:rPr>
        <w:t>575W</w:t>
      </w:r>
      <w:r>
        <w:rPr>
          <w:color w:val="000000"/>
          <w:spacing w:val="0"/>
          <w:w w:val="100"/>
          <w:position w:val="0"/>
        </w:rPr>
        <w:t>，</w:t>
      </w:r>
      <w:r>
        <w:rPr>
          <w:color w:val="000000"/>
          <w:spacing w:val="0"/>
          <w:w w:val="100"/>
          <w:position w:val="0"/>
        </w:rPr>
        <w:t>较市场主流的</w:t>
      </w:r>
      <w:r>
        <w:rPr>
          <w:rFonts w:ascii="Times New Roman" w:eastAsia="Times New Roman" w:hAnsi="Times New Roman" w:cs="Times New Roman"/>
          <w:color w:val="000000"/>
          <w:spacing w:val="0"/>
          <w:w w:val="100"/>
          <w:position w:val="0"/>
          <w:sz w:val="18"/>
          <w:szCs w:val="18"/>
        </w:rPr>
        <w:t>540W</w:t>
      </w:r>
      <w:r>
        <w:rPr>
          <w:color w:val="000000"/>
          <w:spacing w:val="0"/>
          <w:w w:val="100"/>
          <w:position w:val="0"/>
        </w:rPr>
        <w:t>高出</w:t>
      </w:r>
      <w:r>
        <w:rPr>
          <w:rFonts w:ascii="Times New Roman" w:eastAsia="Times New Roman" w:hAnsi="Times New Roman" w:cs="Times New Roman"/>
          <w:color w:val="000000"/>
          <w:spacing w:val="0"/>
          <w:w w:val="100"/>
          <w:position w:val="0"/>
          <w:sz w:val="18"/>
          <w:szCs w:val="18"/>
        </w:rPr>
        <w:t>30-35W</w:t>
      </w:r>
      <w:r>
        <w:rPr>
          <w:color w:val="000000"/>
          <w:spacing w:val="0"/>
          <w:w w:val="100"/>
          <w:position w:val="0"/>
        </w:rPr>
        <w:t>，组 件效率达到</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日，实现全市场异质结产品首发，发布异质结组件品牌</w:t>
      </w:r>
      <w:r>
        <w:rPr>
          <w:rFonts w:ascii="Times New Roman" w:eastAsia="Times New Roman" w:hAnsi="Times New Roman" w:cs="Times New Roman"/>
          <w:color w:val="000000"/>
          <w:spacing w:val="0"/>
          <w:w w:val="100"/>
          <w:position w:val="0"/>
          <w:sz w:val="18"/>
          <w:szCs w:val="18"/>
        </w:rPr>
        <w:t>iPower</w:t>
      </w:r>
      <w:r>
        <w:rPr>
          <w:color w:val="000000"/>
          <w:spacing w:val="0"/>
          <w:w w:val="100"/>
          <w:position w:val="0"/>
        </w:rPr>
        <w:t>。</w:t>
      </w: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iCell</w:t>
      </w:r>
      <w:r>
        <w:rPr>
          <w:color w:val="000000"/>
          <w:spacing w:val="0"/>
          <w:w w:val="100"/>
          <w:position w:val="0"/>
        </w:rPr>
        <w:t>电池的更新迭 代和组件技术提升带来的功率增大，爱康将不断为客户提供</w:t>
      </w:r>
      <w:r>
        <w:rPr>
          <w:rFonts w:ascii="Times New Roman" w:eastAsia="Times New Roman" w:hAnsi="Times New Roman" w:cs="Times New Roman"/>
          <w:color w:val="000000"/>
          <w:spacing w:val="0"/>
          <w:w w:val="100"/>
          <w:position w:val="0"/>
          <w:sz w:val="18"/>
          <w:szCs w:val="18"/>
        </w:rPr>
        <w:t>iPower4.0/5.0/6.0......</w:t>
      </w:r>
      <w:r>
        <w:rPr>
          <w:color w:val="000000"/>
          <w:spacing w:val="0"/>
          <w:w w:val="100"/>
          <w:position w:val="0"/>
        </w:rPr>
        <w:t>系列的异质结组件产品。</w:t>
      </w:r>
    </w:p>
    <w:p>
      <w:pPr>
        <w:pStyle w:val="Style33"/>
        <w:keepNext w:val="0"/>
        <w:keepLines w:val="0"/>
        <w:widowControl w:val="0"/>
        <w:shd w:val="clear" w:color="auto" w:fill="auto"/>
        <w:tabs>
          <w:tab w:pos="921" w:val="left"/>
        </w:tabs>
        <w:bidi w:val="0"/>
        <w:spacing w:before="0" w:after="0" w:line="312" w:lineRule="exact"/>
        <w:ind w:left="0" w:right="0" w:firstLine="440"/>
        <w:jc w:val="both"/>
      </w:pPr>
      <w:bookmarkStart w:id="96" w:name="bookmark96"/>
      <w:r>
        <w:rPr>
          <w:b/>
          <w:bCs/>
          <w:color w:val="000000"/>
          <w:spacing w:val="0"/>
          <w:w w:val="100"/>
          <w:position w:val="0"/>
        </w:rPr>
        <w:t>（</w:t>
      </w:r>
      <w:bookmarkEnd w:id="96"/>
      <w:r>
        <w:rPr>
          <w:b/>
          <w:bCs/>
          <w:color w:val="000000"/>
          <w:spacing w:val="0"/>
          <w:w w:val="100"/>
          <w:position w:val="0"/>
        </w:rPr>
        <w:t>四）</w:t>
        <w:tab/>
        <w:t>新能源发电与综合能源服务</w:t>
      </w:r>
    </w:p>
    <w:p>
      <w:pPr>
        <w:pStyle w:val="Style33"/>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年进入光伏产业链终端太阳能电站运营，目前是国内规模较大的、有一定知名度和影响力的民营新能源资产运营 服务商，累计运营新能源电站容量超过</w:t>
      </w:r>
      <w:r>
        <w:rPr>
          <w:rFonts w:ascii="Times New Roman" w:eastAsia="Times New Roman" w:hAnsi="Times New Roman" w:cs="Times New Roman"/>
          <w:color w:val="000000"/>
          <w:spacing w:val="0"/>
          <w:w w:val="100"/>
          <w:position w:val="0"/>
          <w:sz w:val="18"/>
          <w:szCs w:val="18"/>
        </w:rPr>
        <w:t>1.7GW</w:t>
      </w:r>
      <w:r>
        <w:rPr>
          <w:color w:val="000000"/>
          <w:spacing w:val="0"/>
          <w:w w:val="100"/>
          <w:position w:val="0"/>
        </w:rPr>
        <w:t>。</w:t>
      </w:r>
      <w:r>
        <w:rPr>
          <w:color w:val="000000"/>
          <w:spacing w:val="0"/>
          <w:w w:val="100"/>
          <w:position w:val="0"/>
        </w:rPr>
        <w:t xml:space="preserve">公司不断夯实专业化、精细化、标准化、信息化管理基础，重点打造存量电 站效率提升、全寿命期专业服务和综合能源服务三种核心业务模式。旗下全资子公司苏州中康电力运营有限公司成功获得 </w:t>
      </w:r>
      <w:r>
        <w:rPr>
          <w:rFonts w:ascii="Times New Roman" w:eastAsia="Times New Roman" w:hAnsi="Times New Roman" w:cs="Times New Roman"/>
          <w:color w:val="000000"/>
          <w:spacing w:val="0"/>
          <w:w w:val="100"/>
          <w:position w:val="0"/>
          <w:sz w:val="18"/>
          <w:szCs w:val="18"/>
        </w:rPr>
        <w:t>TUV Nord</w:t>
      </w:r>
      <w:r>
        <w:rPr>
          <w:color w:val="000000"/>
          <w:spacing w:val="0"/>
          <w:w w:val="100"/>
          <w:position w:val="0"/>
        </w:rPr>
        <w:t>认证集团颁发的全国首张双</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 xml:space="preserve">级运维认证证书，该认证的取得证明公司在光伏电站运维方面达到了国际一流的 标准化、规范化和专业化水平。目前运营管理各电站的生产技术指标均处于同类同区域电站领先水平。公司持续聚焦价值、 </w:t>
      </w:r>
      <w:r>
        <w:rPr>
          <w:color w:val="000000"/>
          <w:spacing w:val="0"/>
          <w:w w:val="100"/>
          <w:position w:val="0"/>
        </w:rPr>
        <w:t>聚焦优势业务、聚焦重点区域，坚持以客户需求为中心，发挥机制优势，开展差异化竞争，提供专业化和精细化服务，服务 企业客户超过</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多家。报告期内，运营服务的光伏电站累计实现发电约</w:t>
      </w:r>
      <w:r>
        <w:rPr>
          <w:rFonts w:ascii="Times New Roman" w:eastAsia="Times New Roman" w:hAnsi="Times New Roman" w:cs="Times New Roman"/>
          <w:color w:val="000000"/>
          <w:spacing w:val="0"/>
          <w:w w:val="100"/>
          <w:position w:val="0"/>
          <w:sz w:val="18"/>
          <w:szCs w:val="18"/>
        </w:rPr>
        <w:t>16.49</w:t>
      </w:r>
      <w:r>
        <w:rPr>
          <w:color w:val="000000"/>
          <w:spacing w:val="0"/>
          <w:w w:val="100"/>
          <w:position w:val="0"/>
        </w:rPr>
        <w:t>亿度，超发约</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亿度，同时通过标准化、信息 化手段推进精益化管理，提升经营管理能力，度电成本、限电率、故障损失率等各项关键指标均大幅改善。此外，通过团队 科学调度，汇集主要力量实施生产消缺整改工作。售电业务依据自身资源，立足东部区域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主战场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，积极拓展新增客户，全 年累计交易电量突破</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亿度，超额完成销售收入目标，连续两年实现了盈利。公司完成了绿色智慧能源的综合服务和解决方 案提供商的战略转型。</w:t>
      </w:r>
    </w:p>
    <w:p>
      <w:pPr>
        <w:pStyle w:val="Style28"/>
        <w:keepNext/>
        <w:keepLines/>
        <w:widowControl w:val="0"/>
        <w:shd w:val="clear" w:color="auto" w:fill="auto"/>
        <w:bidi w:val="0"/>
        <w:spacing w:before="0" w:after="36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、主营业务分析</w:t>
      </w:r>
      <w:bookmarkEnd w:id="100"/>
      <w:bookmarkEnd w:id="97"/>
      <w:bookmarkEnd w:id="98"/>
    </w:p>
    <w:p>
      <w:pPr>
        <w:pStyle w:val="Style36"/>
        <w:keepNext/>
        <w:keepLines/>
        <w:widowControl w:val="0"/>
        <w:shd w:val="clear" w:color="auto" w:fill="auto"/>
        <w:tabs>
          <w:tab w:pos="368" w:val="left"/>
        </w:tabs>
        <w:bidi w:val="0"/>
        <w:spacing w:before="0" w:after="26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3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378" w:val="left"/>
        </w:tabs>
        <w:bidi w:val="0"/>
        <w:spacing w:before="0" w:after="360" w:line="240" w:lineRule="auto"/>
        <w:ind w:left="0" w:right="0" w:firstLine="0"/>
        <w:jc w:val="both"/>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44"/>
        <w:keepNext/>
        <w:keepLines/>
        <w:widowControl w:val="0"/>
        <w:shd w:val="clear" w:color="auto" w:fill="auto"/>
        <w:bidi w:val="0"/>
        <w:spacing w:before="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3,016,317,076.72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5,126,010,313.44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其他制造业（太阳能 配件）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2,553,894,679.38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4,671,240,403.48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太阳能电站运营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462,422,397.34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454,769,909.96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1,045,784,722.13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2,209,232,412.07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644,392,598.21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661,604,367.46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727,993,281.74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1,583,398,902.16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462,422,397.34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454,769,909.96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135,724,077.30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217,004,721.79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1,100,299,957.10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2,045,244,146.39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1,916,017,119.62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3,080,766,167.05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其他制造业（太 阳能配件）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2,553,894,679.38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2,378,726,349.97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太阳能电站运营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462,422,397.34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188,843,860.45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1,045,784,722.13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945,736,096.44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644,392,598.21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544,763,733.39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727,993,281.74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741,263,107.51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462,422,397.34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188,843,860.45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135,724,077.30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146,963,412.63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1,100,299,957.10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831,330,868.19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1,916,017,119.62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1,736,239,342.23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r>
    </w:tbl>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7"/>
      <w:bookmarkEnd w:id="118"/>
      <w:bookmarkEnd w:id="120"/>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-58.34%</w:t>
            </w:r>
          </w:p>
        </w:tc>
      </w:tr>
      <w:tr>
        <w:trPr>
          <w:trHeight w:val="408"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太阳能电池边框（万 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-59.08%</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MW</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MW</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r>
              <w:rPr>
                <w:color w:val="000000"/>
                <w:spacing w:val="0"/>
                <w:w w:val="100"/>
                <w:position w:val="0"/>
                <w:sz w:val="18"/>
                <w:szCs w:val="18"/>
              </w:rPr>
              <w:t>KWH</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KWH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642,337,774.23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639,781,961.1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KWH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642,337,774.23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639,781,961.1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KWH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太阳能组件（</w:t>
            </w:r>
            <w:r>
              <w:rPr>
                <w:color w:val="000000"/>
                <w:spacing w:val="0"/>
                <w:w w:val="100"/>
                <w:position w:val="0"/>
                <w:sz w:val="18"/>
                <w:szCs w:val="18"/>
              </w:rPr>
              <w:t>KW</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KW</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815,110.12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KW</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801,911.08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KW</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27,890.96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334" w:val="left"/>
        </w:tabs>
        <w:bidi w:val="0"/>
        <w:spacing w:before="0" w:after="120" w:line="240" w:lineRule="auto"/>
        <w:ind w:left="0" w:right="0" w:firstLine="0"/>
        <w:jc w:val="left"/>
      </w:pPr>
      <w:bookmarkStart w:id="121" w:name="bookmark121"/>
      <w:r>
        <w:rPr>
          <w:rFonts w:ascii="Times New Roman" w:eastAsia="Times New Roman" w:hAnsi="Times New Roman" w:cs="Times New Roman"/>
          <w:color w:val="000000"/>
          <w:spacing w:val="0"/>
          <w:w w:val="100"/>
          <w:position w:val="0"/>
          <w:sz w:val="18"/>
          <w:szCs w:val="18"/>
        </w:rPr>
        <w:t>1</w:t>
      </w:r>
      <w:bookmarkEnd w:id="121"/>
      <w:r>
        <w:rPr>
          <w:color w:val="000000"/>
          <w:spacing w:val="0"/>
          <w:w w:val="100"/>
          <w:position w:val="0"/>
        </w:rPr>
        <w:t>、</w:t>
        <w:tab/>
        <w:t>太阳能电池边框生产量、销售量下降超过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，主要原因是受新冠疫情等因素影响边框订单量减少所致；</w:t>
      </w:r>
    </w:p>
    <w:p>
      <w:pPr>
        <w:pStyle w:val="Style33"/>
        <w:keepNext w:val="0"/>
        <w:keepLines w:val="0"/>
        <w:widowControl w:val="0"/>
        <w:shd w:val="clear" w:color="auto" w:fill="auto"/>
        <w:tabs>
          <w:tab w:pos="354" w:val="left"/>
        </w:tabs>
        <w:bidi w:val="0"/>
        <w:spacing w:before="0" w:after="120" w:line="240" w:lineRule="auto"/>
        <w:ind w:left="0" w:right="0" w:firstLine="0"/>
        <w:jc w:val="left"/>
      </w:pPr>
      <w:bookmarkStart w:id="122" w:name="bookmark122"/>
      <w:r>
        <w:rPr>
          <w:rFonts w:ascii="Times New Roman" w:eastAsia="Times New Roman" w:hAnsi="Times New Roman" w:cs="Times New Roman"/>
          <w:color w:val="000000"/>
          <w:spacing w:val="0"/>
          <w:w w:val="100"/>
          <w:position w:val="0"/>
          <w:sz w:val="18"/>
          <w:szCs w:val="18"/>
        </w:rPr>
        <w:t>2</w:t>
      </w:r>
      <w:bookmarkEnd w:id="122"/>
      <w:r>
        <w:rPr>
          <w:color w:val="000000"/>
          <w:spacing w:val="0"/>
          <w:w w:val="100"/>
          <w:position w:val="0"/>
        </w:rPr>
        <w:t>、</w:t>
        <w:tab/>
        <w:t xml:space="preserve">太阳能安装支架库存增加了 </w:t>
      </w:r>
      <w:r>
        <w:rPr>
          <w:rFonts w:ascii="Times New Roman" w:eastAsia="Times New Roman" w:hAnsi="Times New Roman" w:cs="Times New Roman"/>
          <w:color w:val="000000"/>
          <w:spacing w:val="0"/>
          <w:w w:val="100"/>
          <w:position w:val="0"/>
          <w:sz w:val="18"/>
          <w:szCs w:val="18"/>
        </w:rPr>
        <w:t>39.93%</w:t>
      </w:r>
      <w:r>
        <w:rPr>
          <w:color w:val="000000"/>
          <w:spacing w:val="0"/>
          <w:w w:val="100"/>
          <w:position w:val="0"/>
        </w:rPr>
        <w:t>，主要系国外客户受疫情影响提货减缓所致；</w:t>
      </w:r>
    </w:p>
    <w:p>
      <w:pPr>
        <w:pStyle w:val="Style33"/>
        <w:keepNext w:val="0"/>
        <w:keepLines w:val="0"/>
        <w:widowControl w:val="0"/>
        <w:shd w:val="clear" w:color="auto" w:fill="auto"/>
        <w:tabs>
          <w:tab w:pos="354" w:val="left"/>
        </w:tabs>
        <w:bidi w:val="0"/>
        <w:spacing w:before="0" w:after="380" w:line="240" w:lineRule="auto"/>
        <w:ind w:left="0" w:right="0" w:firstLine="0"/>
        <w:jc w:val="left"/>
      </w:pPr>
      <w:bookmarkStart w:id="123" w:name="bookmark123"/>
      <w:r>
        <w:rPr>
          <w:rFonts w:ascii="Times New Roman" w:eastAsia="Times New Roman" w:hAnsi="Times New Roman" w:cs="Times New Roman"/>
          <w:color w:val="000000"/>
          <w:spacing w:val="0"/>
          <w:w w:val="100"/>
          <w:position w:val="0"/>
          <w:sz w:val="18"/>
          <w:szCs w:val="18"/>
        </w:rPr>
        <w:t>3</w:t>
      </w:r>
      <w:bookmarkEnd w:id="123"/>
      <w:r>
        <w:rPr>
          <w:color w:val="000000"/>
          <w:spacing w:val="0"/>
          <w:w w:val="100"/>
          <w:position w:val="0"/>
        </w:rPr>
        <w:t>、</w:t>
        <w:tab/>
        <w:t xml:space="preserve">太阳能组件库存量减少了 </w:t>
      </w:r>
      <w:r>
        <w:rPr>
          <w:rFonts w:ascii="Times New Roman" w:eastAsia="Times New Roman" w:hAnsi="Times New Roman" w:cs="Times New Roman"/>
          <w:color w:val="000000"/>
          <w:spacing w:val="0"/>
          <w:w w:val="100"/>
          <w:position w:val="0"/>
          <w:sz w:val="18"/>
          <w:szCs w:val="18"/>
        </w:rPr>
        <w:t>32.12%</w:t>
      </w:r>
      <w:r>
        <w:rPr>
          <w:color w:val="000000"/>
          <w:spacing w:val="0"/>
          <w:w w:val="100"/>
          <w:position w:val="0"/>
        </w:rPr>
        <w:t>，主要原因是受新冠疫情等因素影响组件订单量下降和公司加强库存管控所致。</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4"/>
      <w:bookmarkEnd w:id="125"/>
      <w:bookmarkEnd w:id="127"/>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8"/>
      <w:bookmarkEnd w:id="129"/>
      <w:bookmarkEnd w:id="131"/>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875,570,861.10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1,833,813,637.16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23,624,864.76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52,398,164.88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33,819,970.00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72,862,356.59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太阳能电池边框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12,720,400.58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511,690,875.64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520,809,876.73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7,884,296.13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8,040,669.21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12,081,611.10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15,821,111.74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太阳能安装支架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13,106,950.52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677,752,812.56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1,306,942,446.94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28,067,039.37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63,899,068.86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25,141,448.79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82,604,186.76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太阳能电池板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10,301,806.80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188,843,860.45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207,651,633.89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51,180,938.55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115,905,861.27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4,396,652.61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12,579,716.22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91,385,821.49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90,407,802.41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br w:type="page"/>
      </w:r>
    </w:p>
    <w:p>
      <w:pPr>
        <w:pStyle w:val="Style44"/>
        <w:keepNext/>
        <w:keepLines/>
        <w:widowControl w:val="0"/>
        <w:numPr>
          <w:ilvl w:val="0"/>
          <w:numId w:val="1"/>
        </w:numPr>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报告期内合并范围是否发生变动</w:t>
      </w:r>
      <w:bookmarkEnd w:id="132"/>
      <w:bookmarkEnd w:id="133"/>
      <w:bookmarkEnd w:id="13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left"/>
        <w:tblLayout w:type="fixed"/>
      </w:tblPr>
      <w:tblGrid>
        <w:gridCol w:w="3763"/>
        <w:gridCol w:w="2472"/>
        <w:gridCol w:w="2640"/>
      </w:tblGrid>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报告期内取得和处置子公司方 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对整体生产经营和业绩的影响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明光爱康电力开发有限公司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伊川县佳康电力有限公司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崇左市爱康能源电力有限公司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赣州爱康能源开发有限公司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泌阳县中康太阳能电力开发有限公司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新疆利源新辉能源科技有限公司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五家渠爱康电力开发有限公司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江西爱康新能源发展有限公司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阳泉爱康科技有限公司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平乡县爱康电力开发有限公司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酒泉慧康光伏发电有限公司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大城县爱康电力开发有限公司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内蒙古爱康电力有限公司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安徽爱康新能电力有限公司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新疆爱康天电能源有限公司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湖北爱康新能电力有限公司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山西慧泉大数据产业发展有限公司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青岛中德爱康能源科技有限公司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赣州市慧康新能源产业投资合伙企业(有限合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泰兴锦成投资基金合伙企业(有限合伙)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bl>
    <w:p>
      <w:pPr>
        <w:widowControl w:val="0"/>
        <w:spacing w:after="359" w:line="1" w:lineRule="exact"/>
      </w:pPr>
    </w:p>
    <w:p>
      <w:pPr>
        <w:pStyle w:val="Style44"/>
        <w:keepNext/>
        <w:keepLines/>
        <w:widowControl w:val="0"/>
        <w:numPr>
          <w:ilvl w:val="0"/>
          <w:numId w:val="1"/>
        </w:numPr>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公司报告期内业务、产品或服务发生重大变化或调整有关情况</w:t>
      </w:r>
      <w:bookmarkEnd w:id="136"/>
      <w:bookmarkEnd w:id="137"/>
      <w:bookmarkEnd w:id="139"/>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
        </w:numPr>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主要销售客户和主要供应商情况</w:t>
      </w:r>
      <w:bookmarkEnd w:id="140"/>
      <w:bookmarkEnd w:id="141"/>
      <w:bookmarkEnd w:id="14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1,298,512,600.70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267"/>
        <w:gridCol w:w="5318"/>
      </w:tblGrid>
      <w:tr>
        <w:trPr>
          <w:trHeight w:val="37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626,342,243.76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20.77%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222,999,700.13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169,128,778.95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143,076,922.09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136,964,955.77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1,298,512,600.70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43.05%</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1,057,977,946.53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524,557,000.05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23.59%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242,332,660.99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106,089,794.59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color w:val="000000"/>
                <w:spacing w:val="0"/>
                <w:w w:val="100"/>
                <w:position w:val="0"/>
              </w:rPr>
              <w:t>95,934,229.38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89,064,261.52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1,057,977,946.53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47.58%</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62,144,568.58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172,721,031.35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主要系报告期物流费用作为履约成 本计入营业成本所致。</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175,389,482.81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232,474,247.69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主要系本报告期公司中介机构咨询 费用减少导致。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382,065,546.62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379,937,050.47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37,662,300.92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40,773,967.70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24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、研发投入</w:t>
      </w:r>
      <w:bookmarkEnd w:id="148"/>
      <w:bookmarkEnd w:id="149"/>
      <w:bookmarkEnd w:id="151"/>
    </w:p>
    <w:p>
      <w:pPr>
        <w:pStyle w:val="Style3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公司一直高度重视产品研发的投入以及自身研发综合实力的提升，在产品、产线智能化等方面公司紧跟市场前沿及需求保 持一定的预研和开发，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766.23</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。公司在产线智能、自动化和新产品等方面的研发投入，有利于 保持公司的产品研发与创新能力，不断推出受市场欢迎的新产品和高品质产品，为公司的经营业绩提升带来积极的影响。 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37,662,300.92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40,773,967.70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5</w:t>
      </w:r>
      <w:bookmarkEnd w:id="154"/>
      <w:r>
        <w:rPr>
          <w:color w:val="000000"/>
          <w:spacing w:val="0"/>
          <w:w w:val="100"/>
          <w:position w:val="0"/>
        </w:rPr>
        <w:t>、现金流</w:t>
      </w:r>
      <w:bookmarkEnd w:id="152"/>
      <w:bookmarkEnd w:id="153"/>
      <w:bookmarkEnd w:id="15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4,327,576,311.59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5,810,694,204.73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3,743,285,524.71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4,985,383,963.06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584,290,786.88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825,310,241.67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374,198,126.59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683,381,705.44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606,942,539.70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953,584,842.22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-232,744,413.11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-270,203,136.78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3,203,507,060.24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3,561,143,913.84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3,610,805,635.57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4,466,861,605.49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-407,298,575.33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-905,717,691.65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55.03%</w:t>
            </w:r>
          </w:p>
        </w:tc>
      </w:tr>
    </w:tbl>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-58,027,791.10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-350,323,810.04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83.44%</w:t>
            </w:r>
          </w:p>
        </w:tc>
      </w:tr>
    </w:tbl>
    <w:p>
      <w:pPr>
        <w:pStyle w:val="Style33"/>
        <w:keepNext w:val="0"/>
        <w:keepLines w:val="0"/>
        <w:widowControl w:val="0"/>
        <w:shd w:val="clear" w:color="auto" w:fill="auto"/>
        <w:bidi w:val="0"/>
        <w:spacing w:before="0" w:after="140" w:line="319" w:lineRule="exact"/>
        <w:ind w:left="0" w:right="0" w:firstLine="0"/>
        <w:jc w:val="both"/>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344" w:val="left"/>
        </w:tabs>
        <w:bidi w:val="0"/>
        <w:spacing w:before="0" w:after="0" w:line="319" w:lineRule="exact"/>
        <w:ind w:left="0" w:right="0" w:firstLine="0"/>
        <w:jc w:val="both"/>
      </w:pPr>
      <w:bookmarkStart w:id="156" w:name="bookmark156"/>
      <w:r>
        <w:rPr>
          <w:rFonts w:ascii="Times New Roman" w:eastAsia="Times New Roman" w:hAnsi="Times New Roman" w:cs="Times New Roman"/>
          <w:color w:val="000000"/>
          <w:spacing w:val="0"/>
          <w:w w:val="100"/>
          <w:position w:val="0"/>
          <w:sz w:val="18"/>
          <w:szCs w:val="18"/>
        </w:rPr>
        <w:t>1</w:t>
      </w:r>
      <w:bookmarkEnd w:id="156"/>
      <w:r>
        <w:rPr>
          <w:color w:val="000000"/>
          <w:spacing w:val="0"/>
          <w:w w:val="100"/>
          <w:position w:val="0"/>
        </w:rPr>
        <w:t>、</w:t>
        <w:tab/>
        <w:t>本报告期公司经营活动产生的现金流量净额</w:t>
      </w:r>
      <w:r>
        <w:rPr>
          <w:rFonts w:ascii="Times New Roman" w:eastAsia="Times New Roman" w:hAnsi="Times New Roman" w:cs="Times New Roman"/>
          <w:color w:val="000000"/>
          <w:spacing w:val="0"/>
          <w:w w:val="100"/>
          <w:position w:val="0"/>
          <w:sz w:val="18"/>
          <w:szCs w:val="18"/>
        </w:rPr>
        <w:t>5.84</w:t>
      </w:r>
      <w:r>
        <w:rPr>
          <w:color w:val="000000"/>
          <w:spacing w:val="0"/>
          <w:w w:val="100"/>
          <w:position w:val="0"/>
        </w:rPr>
        <w:t>亿元，较上年同期减少了</w:t>
      </w:r>
      <w:r>
        <w:rPr>
          <w:rFonts w:ascii="Times New Roman" w:eastAsia="Times New Roman" w:hAnsi="Times New Roman" w:cs="Times New Roman"/>
          <w:color w:val="000000"/>
          <w:spacing w:val="0"/>
          <w:w w:val="100"/>
          <w:position w:val="0"/>
          <w:sz w:val="18"/>
          <w:szCs w:val="18"/>
        </w:rPr>
        <w:t>2.41</w:t>
      </w:r>
      <w:r>
        <w:rPr>
          <w:color w:val="000000"/>
          <w:spacing w:val="0"/>
          <w:w w:val="100"/>
          <w:position w:val="0"/>
        </w:rPr>
        <w:t>亿元，主要系本报告期公司销售收入下降致 销售商品受到的款项减少、光伏国补收款延迟致电站现金流入减少等所致。</w:t>
      </w:r>
    </w:p>
    <w:p>
      <w:pPr>
        <w:pStyle w:val="Style33"/>
        <w:keepNext w:val="0"/>
        <w:keepLines w:val="0"/>
        <w:widowControl w:val="0"/>
        <w:shd w:val="clear" w:color="auto" w:fill="auto"/>
        <w:tabs>
          <w:tab w:pos="354" w:val="left"/>
        </w:tabs>
        <w:bidi w:val="0"/>
        <w:spacing w:before="0" w:after="0" w:line="319" w:lineRule="exact"/>
        <w:ind w:left="0" w:right="0" w:firstLine="0"/>
        <w:jc w:val="both"/>
      </w:pPr>
      <w:bookmarkStart w:id="157" w:name="bookmark157"/>
      <w:r>
        <w:rPr>
          <w:rFonts w:ascii="Times New Roman" w:eastAsia="Times New Roman" w:hAnsi="Times New Roman" w:cs="Times New Roman"/>
          <w:color w:val="000000"/>
          <w:spacing w:val="0"/>
          <w:w w:val="100"/>
          <w:position w:val="0"/>
          <w:sz w:val="18"/>
          <w:szCs w:val="18"/>
        </w:rPr>
        <w:t>2</w:t>
      </w:r>
      <w:bookmarkEnd w:id="157"/>
      <w:r>
        <w:rPr>
          <w:color w:val="000000"/>
          <w:spacing w:val="0"/>
          <w:w w:val="100"/>
          <w:position w:val="0"/>
        </w:rPr>
        <w:t>、</w:t>
        <w:tab/>
        <w:t>本报告期公司投资活动现金流入减少主要系收到的出售光伏电站子公司股权转让款减少所致；投资活动现金流出减少主 要是公司用于高效电池及组件项目的购建固定资产等投资支出较上年同期减少所致。</w:t>
      </w:r>
    </w:p>
    <w:p>
      <w:pPr>
        <w:pStyle w:val="Style33"/>
        <w:keepNext w:val="0"/>
        <w:keepLines w:val="0"/>
        <w:widowControl w:val="0"/>
        <w:shd w:val="clear" w:color="auto" w:fill="auto"/>
        <w:tabs>
          <w:tab w:pos="354" w:val="left"/>
        </w:tabs>
        <w:bidi w:val="0"/>
        <w:spacing w:before="0" w:after="360" w:line="322" w:lineRule="exact"/>
        <w:ind w:left="0" w:right="0" w:firstLine="0"/>
        <w:jc w:val="both"/>
      </w:pPr>
      <w:bookmarkStart w:id="158" w:name="bookmark158"/>
      <w:r>
        <w:rPr>
          <w:rFonts w:ascii="Times New Roman" w:eastAsia="Times New Roman" w:hAnsi="Times New Roman" w:cs="Times New Roman"/>
          <w:color w:val="000000"/>
          <w:spacing w:val="0"/>
          <w:w w:val="100"/>
          <w:position w:val="0"/>
          <w:sz w:val="18"/>
          <w:szCs w:val="18"/>
        </w:rPr>
        <w:t>3</w:t>
      </w:r>
      <w:bookmarkEnd w:id="158"/>
      <w:r>
        <w:rPr>
          <w:color w:val="000000"/>
          <w:spacing w:val="0"/>
          <w:w w:val="100"/>
          <w:position w:val="0"/>
        </w:rPr>
        <w:t>、</w:t>
        <w:tab/>
        <w:t>本报告期公司筹资活动产生的现金流量净额为</w:t>
      </w:r>
      <w:r>
        <w:rPr>
          <w:rFonts w:ascii="Times New Roman" w:eastAsia="Times New Roman" w:hAnsi="Times New Roman" w:cs="Times New Roman"/>
          <w:color w:val="000000"/>
          <w:spacing w:val="0"/>
          <w:w w:val="100"/>
          <w:position w:val="0"/>
          <w:sz w:val="18"/>
          <w:szCs w:val="18"/>
        </w:rPr>
        <w:t>-4.07</w:t>
      </w:r>
      <w:r>
        <w:rPr>
          <w:color w:val="000000"/>
          <w:spacing w:val="0"/>
          <w:w w:val="100"/>
          <w:position w:val="0"/>
        </w:rPr>
        <w:t>亿元，较上期同期减少流出</w:t>
      </w:r>
      <w:r>
        <w:rPr>
          <w:rFonts w:ascii="Times New Roman" w:eastAsia="Times New Roman" w:hAnsi="Times New Roman" w:cs="Times New Roman"/>
          <w:color w:val="000000"/>
          <w:spacing w:val="0"/>
          <w:w w:val="100"/>
          <w:position w:val="0"/>
          <w:sz w:val="18"/>
          <w:szCs w:val="18"/>
        </w:rPr>
        <w:t>4.98</w:t>
      </w:r>
      <w:r>
        <w:rPr>
          <w:color w:val="000000"/>
          <w:spacing w:val="0"/>
          <w:w w:val="100"/>
          <w:position w:val="0"/>
        </w:rPr>
        <w:t>亿元，主要系报告期公司借款及票据 保证金收回增加、归还借款低于上年同期等原因所致。</w:t>
      </w:r>
    </w:p>
    <w:p>
      <w:pPr>
        <w:pStyle w:val="Style33"/>
        <w:keepNext w:val="0"/>
        <w:keepLines w:val="0"/>
        <w:widowControl w:val="0"/>
        <w:shd w:val="clear" w:color="auto" w:fill="auto"/>
        <w:bidi w:val="0"/>
        <w:spacing w:before="0" w:after="140" w:line="319"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334" w:val="left"/>
        </w:tabs>
        <w:bidi w:val="0"/>
        <w:spacing w:before="0" w:after="100" w:line="319" w:lineRule="exact"/>
        <w:ind w:left="0" w:right="0" w:firstLine="0"/>
        <w:jc w:val="both"/>
      </w:pPr>
      <w:bookmarkStart w:id="159" w:name="bookmark159"/>
      <w:r>
        <w:rPr>
          <w:rFonts w:ascii="Times New Roman" w:eastAsia="Times New Roman" w:hAnsi="Times New Roman" w:cs="Times New Roman"/>
          <w:color w:val="000000"/>
          <w:spacing w:val="0"/>
          <w:w w:val="100"/>
          <w:position w:val="0"/>
          <w:sz w:val="18"/>
          <w:szCs w:val="18"/>
        </w:rPr>
        <w:t>1</w:t>
      </w:r>
      <w:bookmarkEnd w:id="159"/>
      <w:r>
        <w:rPr>
          <w:color w:val="000000"/>
          <w:spacing w:val="0"/>
          <w:w w:val="100"/>
          <w:position w:val="0"/>
        </w:rPr>
        <w:t>、</w:t>
        <w:tab/>
        <w:t>公司光伏电站业务中存在固定资产折旧、财务费用利息支出较高的特点，经营现金支出相对较低，融资利息支出相对较</w:t>
      </w:r>
    </w:p>
    <w:p>
      <w:pPr>
        <w:pStyle w:val="Style33"/>
        <w:keepNext w:val="0"/>
        <w:keepLines w:val="0"/>
        <w:widowControl w:val="0"/>
        <w:shd w:val="clear" w:color="auto" w:fill="auto"/>
        <w:bidi w:val="0"/>
        <w:spacing w:before="0" w:after="0" w:line="319" w:lineRule="exact"/>
        <w:ind w:left="0" w:right="0" w:firstLine="0"/>
        <w:jc w:val="both"/>
      </w:pPr>
      <w:r>
        <w:rPr>
          <w:color w:val="000000"/>
          <w:spacing w:val="0"/>
          <w:w w:val="100"/>
          <w:position w:val="0"/>
        </w:rPr>
        <w:t>高；</w:t>
      </w:r>
    </w:p>
    <w:p>
      <w:pPr>
        <w:pStyle w:val="Style33"/>
        <w:keepNext w:val="0"/>
        <w:keepLines w:val="0"/>
        <w:widowControl w:val="0"/>
        <w:shd w:val="clear" w:color="auto" w:fill="auto"/>
        <w:tabs>
          <w:tab w:pos="354" w:val="left"/>
        </w:tabs>
        <w:bidi w:val="0"/>
        <w:spacing w:before="0" w:after="360" w:line="319" w:lineRule="exact"/>
        <w:ind w:left="0" w:right="0" w:firstLine="0"/>
        <w:jc w:val="both"/>
      </w:pPr>
      <w:bookmarkStart w:id="160" w:name="bookmark160"/>
      <w:r>
        <w:rPr>
          <w:rFonts w:ascii="Times New Roman" w:eastAsia="Times New Roman" w:hAnsi="Times New Roman" w:cs="Times New Roman"/>
          <w:color w:val="000000"/>
          <w:spacing w:val="0"/>
          <w:w w:val="100"/>
          <w:position w:val="0"/>
          <w:sz w:val="18"/>
          <w:szCs w:val="18"/>
        </w:rPr>
        <w:t>2</w:t>
      </w:r>
      <w:bookmarkEnd w:id="160"/>
      <w:r>
        <w:rPr>
          <w:color w:val="000000"/>
          <w:spacing w:val="0"/>
          <w:w w:val="100"/>
          <w:position w:val="0"/>
        </w:rPr>
        <w:t>、</w:t>
        <w:tab/>
        <w:t>报告期公司资产减值准备、信用减值损失、出售电站投资收益等增加所致。</w:t>
      </w:r>
    </w:p>
    <w:p>
      <w:pPr>
        <w:pStyle w:val="Style28"/>
        <w:keepNext/>
        <w:keepLines/>
        <w:widowControl w:val="0"/>
        <w:shd w:val="clear" w:color="auto" w:fill="auto"/>
        <w:bidi w:val="0"/>
        <w:spacing w:before="0" w:after="36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sz w:val="24"/>
          <w:szCs w:val="24"/>
        </w:rPr>
        <w:t>三</w:t>
      </w:r>
      <w:bookmarkEnd w:id="163"/>
      <w:r>
        <w:rPr>
          <w:color w:val="000000"/>
          <w:spacing w:val="0"/>
          <w:w w:val="100"/>
          <w:position w:val="0"/>
          <w:sz w:val="24"/>
          <w:szCs w:val="24"/>
        </w:rPr>
        <w:t>、非主营业务分析</w:t>
      </w:r>
      <w:bookmarkEnd w:id="161"/>
      <w:bookmarkEnd w:id="162"/>
      <w:bookmarkEnd w:id="164"/>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277,884,779.49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主要系出售电站子公司股权 导致。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536,700.00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-39,663,765.50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主要系光电生产线计提减 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16,745,241.60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19,247,144.79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主要系确认的对外担保损失 导致。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16,926,594.01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主要系得到政府补贴导致。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-60,009,907.60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主要系计提往来科目减值导 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四</w:t>
      </w:r>
      <w:bookmarkEnd w:id="167"/>
      <w:r>
        <w:rPr>
          <w:color w:val="000000"/>
          <w:spacing w:val="0"/>
          <w:w w:val="100"/>
          <w:position w:val="0"/>
          <w:sz w:val="24"/>
          <w:szCs w:val="24"/>
        </w:rPr>
        <w:t>、资产及负债状况分析</w:t>
      </w:r>
      <w:bookmarkEnd w:id="165"/>
      <w:bookmarkEnd w:id="166"/>
      <w:bookmarkEnd w:id="168"/>
    </w:p>
    <w:p>
      <w:pPr>
        <w:pStyle w:val="Style36"/>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25"/>
        <w:gridCol w:w="902"/>
        <w:gridCol w:w="1368"/>
        <w:gridCol w:w="888"/>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w:t>
            </w:r>
          </w:p>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w:t>
            </w:r>
          </w:p>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632,370,449.56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1,444,602,855.28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主要系报告期公司承兑汇票保证金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等其他货币资金减少所致。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625,658,207.60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1,741,450,809.18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主要系报告期公司出售光伏电站子 公司所致</w:t>
            </w:r>
          </w:p>
        </w:tc>
      </w:tr>
      <w:tr>
        <w:trPr>
          <w:trHeight w:val="110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172,253,420.80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240,629,030.92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主要系报告期公司制造业销售降低</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致存货所需减少所致</w:t>
            </w:r>
          </w:p>
        </w:tc>
      </w:tr>
      <w:tr>
        <w:trPr>
          <w:trHeight w:val="79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230,613,606.14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232,951,351.68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无重大变化</w:t>
            </w:r>
          </w:p>
        </w:tc>
      </w:tr>
      <w:tr>
        <w:trPr>
          <w:trHeight w:val="20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2,060,154,754.19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1,559,568,893.24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180"/>
              <w:jc w:val="left"/>
              <w:rPr>
                <w:sz w:val="17"/>
                <w:szCs w:val="17"/>
              </w:rPr>
            </w:pPr>
            <w:r>
              <w:rPr>
                <w:rFonts w:ascii="SimSun" w:eastAsia="SimSun" w:hAnsi="SimSun" w:cs="SimSun"/>
                <w:color w:val="000000"/>
                <w:spacing w:val="0"/>
                <w:w w:val="100"/>
                <w:position w:val="0"/>
                <w:sz w:val="17"/>
                <w:szCs w:val="17"/>
              </w:rPr>
              <w:t>主要是报告期公司确认了对上海爱</w:t>
            </w:r>
          </w:p>
          <w:p>
            <w:pPr>
              <w:pStyle w:val="Style24"/>
              <w:keepNext w:val="0"/>
              <w:keepLines w:val="0"/>
              <w:widowControl w:val="0"/>
              <w:shd w:val="clear" w:color="auto" w:fill="auto"/>
              <w:bidi w:val="0"/>
              <w:spacing w:before="0" w:after="0" w:line="312" w:lineRule="exact"/>
              <w:ind w:left="0" w:right="0" w:firstLine="180"/>
              <w:jc w:val="left"/>
              <w:rPr>
                <w:sz w:val="17"/>
                <w:szCs w:val="17"/>
              </w:rPr>
            </w:pPr>
            <w:r>
              <w:rPr>
                <w:rFonts w:ascii="SimSun" w:eastAsia="SimSun" w:hAnsi="SimSun" w:cs="SimSun"/>
                <w:color w:val="000000"/>
                <w:spacing w:val="0"/>
                <w:w w:val="100"/>
                <w:position w:val="0"/>
                <w:sz w:val="17"/>
                <w:szCs w:val="17"/>
              </w:rPr>
              <w:t>康富罗纳租赁有限公司长期股权投 资、新增了对江西省金控融资租赁股</w:t>
            </w:r>
          </w:p>
          <w:p>
            <w:pPr>
              <w:pStyle w:val="Style24"/>
              <w:keepNext w:val="0"/>
              <w:keepLines w:val="0"/>
              <w:widowControl w:val="0"/>
              <w:shd w:val="clear" w:color="auto" w:fill="auto"/>
              <w:bidi w:val="0"/>
              <w:spacing w:before="0" w:after="0" w:line="312" w:lineRule="exact"/>
              <w:ind w:left="0" w:right="0" w:firstLine="180"/>
              <w:jc w:val="left"/>
              <w:rPr>
                <w:sz w:val="17"/>
                <w:szCs w:val="17"/>
              </w:rPr>
            </w:pPr>
            <w:r>
              <w:rPr>
                <w:rFonts w:ascii="SimSun" w:eastAsia="SimSun" w:hAnsi="SimSun" w:cs="SimSun"/>
                <w:color w:val="000000"/>
                <w:spacing w:val="0"/>
                <w:w w:val="100"/>
                <w:position w:val="0"/>
                <w:sz w:val="17"/>
                <w:szCs w:val="17"/>
              </w:rPr>
              <w:t>份有限公司投资和出售光伏电站控 股权后剩余股权以权益法核算所致。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823,110,514.72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3,284,033,164.83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主要系出售电站子公司导致固定资 产减少所致。</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786,944,911.63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425,337,571.24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主要系报告期公司浙江、赣州高效电 池及组件项目新增投资所致。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2,007,181,288.69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2,114,208,219.75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110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242,850,000.00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368,900,000.00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-0.64%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主要系报告期公司长期借款划分至</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一年内到期所致</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1,274,773,523.08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908,090,348.93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报告期电站项目出售交割致应收往 来款（含国补）增加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1,869,588,553.95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151,442.61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主要系报告期公司出售光伏电站子 公司尚未完成交割手续所致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526,249,479.35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1,954,908,299.10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主要系报告期公司出售光伏电站子 公司致项目融资款项减少所致</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、以公允价值计量的资产和负债</w:t>
      </w:r>
      <w:bookmarkEnd w:id="173"/>
      <w:bookmarkEnd w:id="174"/>
      <w:bookmarkEnd w:id="17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本期计提的 减值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bl>
    <w:p>
      <w:pPr>
        <w:spacing w:lineRule="exact" w:line="1"/>
        <w:rPr>
          <w:sz w:val="2"/>
          <w:szCs w:val="2"/>
        </w:rPr>
      </w:pPr>
      <w:r>
        <w:br w:type="page"/>
      </w:r>
    </w:p>
    <w:tbl>
      <w:tblPr>
        <w:tblOverlap w:val="never"/>
        <w:jc w:val="center"/>
        <w:tblLayout w:type="fixed"/>
      </w:tblPr>
      <w:tblGrid>
        <w:gridCol w:w="1099"/>
        <w:gridCol w:w="1094"/>
        <w:gridCol w:w="1090"/>
        <w:gridCol w:w="1094"/>
        <w:gridCol w:w="1090"/>
        <w:gridCol w:w="1090"/>
        <w:gridCol w:w="1090"/>
        <w:gridCol w:w="965"/>
        <w:gridCol w:w="9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33"/>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4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、截至报告期末的资产权利受限情况</w:t>
      </w:r>
      <w:bookmarkEnd w:id="177"/>
      <w:bookmarkEnd w:id="178"/>
      <w:bookmarkEnd w:id="180"/>
    </w:p>
    <w:tbl>
      <w:tblPr>
        <w:tblOverlap w:val="never"/>
        <w:jc w:val="left"/>
        <w:tblLayout w:type="fixed"/>
      </w:tblPr>
      <w:tblGrid>
        <w:gridCol w:w="1426"/>
        <w:gridCol w:w="1704"/>
        <w:gridCol w:w="5635"/>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364,577,071.68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银行承兑汇票保证金、信用证保证金、质押定期存款、保函保证金、远 期外汇合约保证金、司法冻结等</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518,981,039.02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抵押担保、抵押借款</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133,963,722.33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抵押担保、抵押借款</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230,613,606.14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抵押担保、抵押借款</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1,181,149,470.57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1,454,790,720.93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融资租赁抵押、融资租赁质押</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3,914,175,630.67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80" w:right="0" w:firstLine="0"/>
              <w:jc w:val="left"/>
            </w:pPr>
            <w:r>
              <w:rPr>
                <w:color w:val="000000"/>
                <w:spacing w:val="0"/>
                <w:w w:val="100"/>
                <w:position w:val="0"/>
              </w:rPr>
              <w:t>/</w:t>
            </w:r>
          </w:p>
        </w:tc>
      </w:tr>
    </w:tbl>
    <w:p>
      <w:pPr>
        <w:widowControl w:val="0"/>
        <w:spacing w:after="619" w:line="1" w:lineRule="exact"/>
      </w:pPr>
    </w:p>
    <w:p>
      <w:pPr>
        <w:pStyle w:val="Style28"/>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、投资状况分析</w:t>
      </w:r>
      <w:bookmarkEnd w:id="181"/>
      <w:bookmarkEnd w:id="182"/>
      <w:bookmarkEnd w:id="184"/>
    </w:p>
    <w:p>
      <w:pPr>
        <w:pStyle w:val="Style36"/>
        <w:keepNext/>
        <w:keepLines/>
        <w:widowControl w:val="0"/>
        <w:shd w:val="clear" w:color="auto" w:fill="auto"/>
        <w:bidi w:val="0"/>
        <w:spacing w:before="0" w:after="34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、总体情况</w:t>
      </w:r>
      <w:bookmarkEnd w:id="185"/>
      <w:bookmarkEnd w:id="186"/>
      <w:bookmarkEnd w:id="188"/>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2,311,859,255.97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1,271,248,392.65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、报告期内获取的重大的股权投资情况</w:t>
      </w:r>
      <w:bookmarkEnd w:id="189"/>
      <w:bookmarkEnd w:id="190"/>
      <w:bookmarkEnd w:id="192"/>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62"/>
        <w:gridCol w:w="653"/>
        <w:gridCol w:w="619"/>
        <w:gridCol w:w="624"/>
        <w:gridCol w:w="624"/>
        <w:gridCol w:w="619"/>
        <w:gridCol w:w="619"/>
        <w:gridCol w:w="614"/>
        <w:gridCol w:w="619"/>
        <w:gridCol w:w="590"/>
        <w:gridCol w:w="595"/>
        <w:gridCol w:w="691"/>
        <w:gridCol w:w="691"/>
        <w:gridCol w:w="691"/>
        <w:gridCol w:w="677"/>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被投资 公司名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 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披露日 期（如</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tc>
      </w:tr>
    </w:tbl>
    <w:p>
      <w:pPr>
        <w:spacing w:lineRule="exact" w:line="1"/>
        <w:rPr>
          <w:sz w:val="2"/>
          <w:szCs w:val="2"/>
        </w:rPr>
      </w:pPr>
      <w:r>
        <w:br w:type="page"/>
      </w:r>
    </w:p>
    <w:tbl>
      <w:tblPr>
        <w:tblOverlap w:val="never"/>
        <w:jc w:val="center"/>
        <w:tblLayout w:type="fixed"/>
      </w:tblPr>
      <w:tblGrid>
        <w:gridCol w:w="662"/>
        <w:gridCol w:w="653"/>
        <w:gridCol w:w="619"/>
        <w:gridCol w:w="624"/>
        <w:gridCol w:w="624"/>
        <w:gridCol w:w="619"/>
        <w:gridCol w:w="619"/>
        <w:gridCol w:w="614"/>
        <w:gridCol w:w="619"/>
        <w:gridCol w:w="590"/>
        <w:gridCol w:w="595"/>
        <w:gridCol w:w="691"/>
        <w:gridCol w:w="691"/>
        <w:gridCol w:w="691"/>
        <w:gridCol w:w="677"/>
      </w:tblGrid>
      <w:tr>
        <w:trPr>
          <w:trHeight w:val="1613"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 表日 的进 展情 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有）</w:t>
            </w:r>
          </w:p>
        </w:tc>
      </w:tr>
      <w:tr>
        <w:trPr>
          <w:trHeight w:val="59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上海爱</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康富罗</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融资租</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爱康国</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际控股</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2,167,66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2019-15</w:t>
            </w:r>
          </w:p>
        </w:tc>
      </w:tr>
      <w:tr>
        <w:trPr>
          <w:trHeight w:val="16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纳融资</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赁</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2,213.0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赁</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租赁有</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金控融 资租赁</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增资</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金融控 股集团</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11,098,2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赁</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赁</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江阴爱</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康金属</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增资</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制造业</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2020-17</w:t>
            </w:r>
          </w:p>
        </w:tc>
      </w:tr>
      <w:tr>
        <w:trPr>
          <w:trHeight w:val="163"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造业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 康光电</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521,51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增资</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制造业</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-75,438,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2020-17</w:t>
            </w:r>
          </w:p>
        </w:tc>
      </w:tr>
      <w:tr>
        <w:trPr>
          <w:trHeight w:val="163"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造业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9,600.0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浙江爱 康光电</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增资</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制造业</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-31,346,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2020-17</w:t>
            </w:r>
          </w:p>
        </w:tc>
      </w:tr>
      <w:tr>
        <w:trPr>
          <w:trHeight w:val="163"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造业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3,278.3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苏州爱</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康金属</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增资</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制造业</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18,727,1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2020-17</w:t>
            </w:r>
          </w:p>
        </w:tc>
      </w:tr>
      <w:tr>
        <w:trPr>
          <w:trHeight w:val="163"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造业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1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泰兴锦</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上海晋 成股权 投资基 金管理 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2020-18</w:t>
            </w:r>
          </w:p>
        </w:tc>
      </w:tr>
      <w:tr>
        <w:trPr>
          <w:trHeight w:val="24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基金合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增资</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0,740.0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兴市智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光人才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场管理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2"/>
        <w:gridCol w:w="653"/>
        <w:gridCol w:w="619"/>
        <w:gridCol w:w="624"/>
        <w:gridCol w:w="624"/>
        <w:gridCol w:w="619"/>
        <w:gridCol w:w="619"/>
        <w:gridCol w:w="614"/>
        <w:gridCol w:w="619"/>
        <w:gridCol w:w="590"/>
        <w:gridCol w:w="595"/>
        <w:gridCol w:w="691"/>
        <w:gridCol w:w="691"/>
        <w:gridCol w:w="691"/>
        <w:gridCol w:w="67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1,737,6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57,831.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-74,958,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、报告期内正在进行的重大的非股权投资情况</w:t>
      </w:r>
      <w:bookmarkEnd w:id="193"/>
      <w:bookmarkEnd w:id="194"/>
      <w:bookmarkEnd w:id="19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是否为 固定资 产投资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投资项 目涉及 行业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累计实 际投入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260" w:firstLine="0"/>
              <w:jc w:val="right"/>
              <w:rPr>
                <w:sz w:val="17"/>
                <w:szCs w:val="17"/>
              </w:rPr>
            </w:pPr>
            <w:r>
              <w:rPr>
                <w:rFonts w:ascii="SimSun" w:eastAsia="SimSun" w:hAnsi="SimSun" w:cs="SimSun"/>
                <w:color w:val="000000"/>
                <w:spacing w:val="0"/>
                <w:w w:val="100"/>
                <w:position w:val="0"/>
                <w:sz w:val="17"/>
                <w:szCs w:val="17"/>
              </w:rPr>
              <w:t>预计收</w:t>
            </w:r>
          </w:p>
          <w:p>
            <w:pPr>
              <w:pStyle w:val="Style24"/>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 告期末 累计实 现的收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未达到 计划进 度和预 计收益 的原因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披露日 期（如</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披露索 引（如</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浙江光 电项目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光伏组 件、太阳 能电池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335,158,</w:t>
            </w:r>
          </w:p>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694,520,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赣州高 效电池 及组件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太阳能</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141,124,</w:t>
            </w:r>
          </w:p>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476,282,</w:t>
            </w:r>
          </w:p>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509.05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894,521,</w:t>
            </w:r>
          </w:p>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117.11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、金融资产投资</w:t>
      </w:r>
      <w:bookmarkEnd w:id="197"/>
      <w:bookmarkEnd w:id="198"/>
      <w:bookmarkEnd w:id="200"/>
    </w:p>
    <w:p>
      <w:pPr>
        <w:pStyle w:val="Style44"/>
        <w:keepNext/>
        <w:keepLines/>
        <w:widowControl w:val="0"/>
        <w:shd w:val="clear" w:color="auto" w:fill="auto"/>
        <w:tabs>
          <w:tab w:pos="493" w:val="left"/>
        </w:tabs>
        <w:bidi w:val="0"/>
        <w:spacing w:before="0" w:after="38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1"/>
      <w:bookmarkEnd w:id="202"/>
      <w:bookmarkEnd w:id="204"/>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4"/>
        <w:keepNext/>
        <w:keepLines/>
        <w:widowControl w:val="0"/>
        <w:shd w:val="clear" w:color="auto" w:fill="auto"/>
        <w:tabs>
          <w:tab w:pos="493" w:val="left"/>
        </w:tabs>
        <w:bidi w:val="0"/>
        <w:spacing w:before="0" w:after="38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5"/>
      <w:bookmarkEnd w:id="206"/>
      <w:bookmarkEnd w:id="20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06"/>
        <w:gridCol w:w="691"/>
        <w:gridCol w:w="696"/>
        <w:gridCol w:w="734"/>
        <w:gridCol w:w="696"/>
        <w:gridCol w:w="691"/>
        <w:gridCol w:w="691"/>
        <w:gridCol w:w="696"/>
        <w:gridCol w:w="691"/>
        <w:gridCol w:w="686"/>
        <w:gridCol w:w="691"/>
        <w:gridCol w:w="696"/>
        <w:gridCol w:w="691"/>
        <w:gridCol w:w="533"/>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衍生品 投资操 作方名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是否关 联交易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衍生品 投资类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衍生品 投资初 始投资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终止日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期初投</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内购入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内售出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 金额（如</w:t>
            </w:r>
          </w:p>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期末投</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期末投 资金额 占公司 报告期 末净资 产比例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报告 期实 际损 益金 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无关联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3,144.08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6.59</w:t>
            </w:r>
          </w:p>
        </w:tc>
      </w:tr>
    </w:tbl>
    <w:p>
      <w:pPr>
        <w:spacing w:lineRule="exact" w:line="1"/>
        <w:rPr>
          <w:sz w:val="2"/>
          <w:szCs w:val="2"/>
        </w:rPr>
      </w:pPr>
      <w:r>
        <w:br w:type="page"/>
      </w:r>
    </w:p>
    <w:tbl>
      <w:tblPr>
        <w:tblOverlap w:val="never"/>
        <w:jc w:val="center"/>
        <w:tblLayout w:type="fixed"/>
      </w:tblPr>
      <w:tblGrid>
        <w:gridCol w:w="706"/>
        <w:gridCol w:w="691"/>
        <w:gridCol w:w="696"/>
        <w:gridCol w:w="734"/>
        <w:gridCol w:w="696"/>
        <w:gridCol w:w="691"/>
        <w:gridCol w:w="691"/>
        <w:gridCol w:w="696"/>
        <w:gridCol w:w="691"/>
        <w:gridCol w:w="686"/>
        <w:gridCol w:w="691"/>
        <w:gridCol w:w="696"/>
        <w:gridCol w:w="691"/>
        <w:gridCol w:w="533"/>
      </w:tblGrid>
      <w:tr>
        <w:trPr>
          <w:trHeight w:val="9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行股份 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3,144.08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2,648.11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衍生品投资资金来源</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涉诉情况（如适用）</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衍生品投资审批董事会公告披露日 期（如有</w:t>
            </w:r>
            <w:r>
              <w:rPr>
                <w:rFonts w:ascii="SimSun" w:eastAsia="SimSun" w:hAnsi="SimSun" w:cs="SimSun"/>
                <w:color w:val="000000"/>
                <w:spacing w:val="0"/>
                <w:w w:val="100"/>
                <w:position w:val="0"/>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衍生品投资审批股东会公告披露日 期（如有</w:t>
            </w:r>
            <w:r>
              <w:rPr>
                <w:rFonts w:ascii="SimSun" w:eastAsia="SimSun" w:hAnsi="SimSun" w:cs="SimSun"/>
                <w:color w:val="000000"/>
                <w:spacing w:val="0"/>
                <w:w w:val="100"/>
                <w:position w:val="0"/>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610"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报告期衍生品持仓的风险分析及控 制措施说明（包括但不限于市场风 险、流动性风险、信用风险、操作 风险、法律风险等）</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54"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公司进行外汇套期保值业务遵循稳健原则，不进行以投机为目的的外汇交易， 所有外汇套期保值业务均以正常生产经营为基础，以具体经营业务为依托，以规 避和防范汇率风险为目的。但是进行外汇套期保值业务也会存在一定的风险：</w:t>
            </w:r>
          </w:p>
          <w:p>
            <w:pPr>
              <w:pStyle w:val="Style24"/>
              <w:keepNext w:val="0"/>
              <w:keepLines w:val="0"/>
              <w:widowControl w:val="0"/>
              <w:shd w:val="clear" w:color="auto" w:fill="auto"/>
              <w:tabs>
                <w:tab w:pos="542" w:val="left"/>
              </w:tabs>
              <w:bidi w:val="0"/>
              <w:spacing w:before="0" w:after="0" w:line="354" w:lineRule="exact"/>
              <w:ind w:left="0" w:right="0" w:firstLine="0"/>
              <w:jc w:val="left"/>
              <w:rPr>
                <w:sz w:val="17"/>
                <w:szCs w:val="17"/>
              </w:rPr>
            </w:pPr>
            <w:r>
              <w:rPr>
                <w:rFonts w:ascii="SimSun" w:eastAsia="SimSun" w:hAnsi="SimSun" w:cs="SimSun"/>
                <w:color w:val="000000"/>
                <w:spacing w:val="0"/>
                <w:w w:val="100"/>
                <w:position w:val="0"/>
                <w:sz w:val="17"/>
                <w:szCs w:val="17"/>
              </w:rPr>
              <w:t>（一）</w:t>
              <w:tab/>
              <w:t>汇率大幅波动风险：在外汇汇率波动较大时，公司判断汇率大幅波动 方向与外汇套期保值合约方向不一致时，将造成汇兑损失；若汇率在未来发生波 动时，与外汇套期保值合约偏差较大也将造成汇兑损失。</w:t>
            </w:r>
          </w:p>
          <w:p>
            <w:pPr>
              <w:pStyle w:val="Style24"/>
              <w:keepNext w:val="0"/>
              <w:keepLines w:val="0"/>
              <w:widowControl w:val="0"/>
              <w:shd w:val="clear" w:color="auto" w:fill="auto"/>
              <w:tabs>
                <w:tab w:pos="466" w:val="left"/>
              </w:tabs>
              <w:bidi w:val="0"/>
              <w:spacing w:before="0" w:after="0" w:line="354" w:lineRule="exact"/>
              <w:ind w:left="0" w:right="0" w:firstLine="0"/>
              <w:jc w:val="left"/>
              <w:rPr>
                <w:sz w:val="17"/>
                <w:szCs w:val="17"/>
              </w:rPr>
            </w:pPr>
            <w:r>
              <w:rPr>
                <w:rFonts w:ascii="SimSun" w:eastAsia="SimSun" w:hAnsi="SimSun" w:cs="SimSun"/>
                <w:color w:val="000000"/>
                <w:spacing w:val="0"/>
                <w:w w:val="100"/>
                <w:position w:val="0"/>
                <w:sz w:val="17"/>
                <w:szCs w:val="17"/>
              </w:rPr>
              <w:t>（二）</w:t>
              <w:tab/>
              <w:t>内部控制风险：外汇套期保值业务专业性较强，复杂程度较高，可能</w:t>
            </w:r>
          </w:p>
          <w:p>
            <w:pPr>
              <w:pStyle w:val="Style24"/>
              <w:keepNext w:val="0"/>
              <w:keepLines w:val="0"/>
              <w:widowControl w:val="0"/>
              <w:shd w:val="clear" w:color="auto" w:fill="auto"/>
              <w:bidi w:val="0"/>
              <w:spacing w:before="0" w:after="0" w:line="354" w:lineRule="exact"/>
              <w:ind w:left="0" w:right="0" w:firstLine="0"/>
              <w:jc w:val="left"/>
              <w:rPr>
                <w:sz w:val="17"/>
                <w:szCs w:val="17"/>
              </w:rPr>
            </w:pPr>
            <w:r>
              <w:rPr>
                <w:rFonts w:ascii="SimSun" w:eastAsia="SimSun" w:hAnsi="SimSun" w:cs="SimSun"/>
                <w:color w:val="000000"/>
                <w:spacing w:val="0"/>
                <w:w w:val="100"/>
                <w:position w:val="0"/>
                <w:sz w:val="17"/>
                <w:szCs w:val="17"/>
              </w:rPr>
              <w:t>会由于内控制度不完善而造成风险；</w:t>
            </w:r>
          </w:p>
          <w:p>
            <w:pPr>
              <w:pStyle w:val="Style24"/>
              <w:keepNext w:val="0"/>
              <w:keepLines w:val="0"/>
              <w:widowControl w:val="0"/>
              <w:shd w:val="clear" w:color="auto" w:fill="auto"/>
              <w:tabs>
                <w:tab w:pos="538" w:val="left"/>
              </w:tabs>
              <w:bidi w:val="0"/>
              <w:spacing w:before="0" w:after="0" w:line="398" w:lineRule="exact"/>
              <w:ind w:left="0" w:right="0" w:firstLine="0"/>
              <w:jc w:val="left"/>
            </w:pPr>
            <w:r>
              <w:rPr>
                <w:rFonts w:ascii="SimSun" w:eastAsia="SimSun" w:hAnsi="SimSun" w:cs="SimSun"/>
                <w:color w:val="000000"/>
                <w:spacing w:val="0"/>
                <w:w w:val="100"/>
                <w:position w:val="0"/>
                <w:sz w:val="17"/>
                <w:szCs w:val="17"/>
              </w:rPr>
              <w:t>（三）</w:t>
              <w:tab/>
              <w:t>交易违约风险：外汇套期保值交易对手出现违约，不能按照约定支付 公司套期保值盈利从而无法对冲公司实际的汇兑损失，将造成公司损失。</w:t>
            </w:r>
            <w:r>
              <w:rPr>
                <w:color w:val="000000"/>
                <w:spacing w:val="0"/>
                <w:w w:val="100"/>
                <w:position w:val="0"/>
              </w:rPr>
              <w:t>"</w:t>
            </w:r>
          </w:p>
        </w:tc>
      </w:tr>
      <w:tr>
        <w:trPr>
          <w:trHeight w:val="1339"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已投资衍生品报告期内市场价格或 产品公允价值变动的情况，对衍生 品公允价值的分析应披露具体使用 的方法及相关假设与参数的设定</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本公司衍生品投资为外汇远期结售汇业务，计量公允价值的相关参数直接采用主办银 行的远期外汇合约牌价。</w:t>
            </w:r>
          </w:p>
        </w:tc>
      </w:tr>
      <w:tr>
        <w:trPr>
          <w:trHeight w:val="10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报告期公司衍生品的会计政策及会 计核算具体原则与上一报告期相比 是否发生重大变化的说明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2568"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独立董事对公司衍生品投资及风险</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控制情况的专项意见</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5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、公司与银行等金融机构开展的外汇套期保值业务，能有效规避外汇市场 风险，防范汇率大幅波动对公司生产经营造成的不良影响，保证经营业绩的相对 稳定。</w:t>
            </w:r>
          </w:p>
          <w:p>
            <w:pPr>
              <w:pStyle w:val="Style24"/>
              <w:keepNext w:val="0"/>
              <w:keepLines w:val="0"/>
              <w:widowControl w:val="0"/>
              <w:shd w:val="clear" w:color="auto" w:fill="auto"/>
              <w:tabs>
                <w:tab w:pos="288" w:val="left"/>
              </w:tabs>
              <w:bidi w:val="0"/>
              <w:spacing w:before="0" w:after="0" w:line="35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公司已制定《期货套期保值业务内部控制制度》，为公司从事外汇套期保 值业务制定了具体操作规程。</w:t>
            </w:r>
          </w:p>
          <w:p>
            <w:pPr>
              <w:pStyle w:val="Style24"/>
              <w:keepNext w:val="0"/>
              <w:keepLines w:val="0"/>
              <w:widowControl w:val="0"/>
              <w:shd w:val="clear" w:color="auto" w:fill="auto"/>
              <w:tabs>
                <w:tab w:pos="274" w:val="left"/>
              </w:tabs>
              <w:bidi w:val="0"/>
              <w:spacing w:before="0" w:after="0" w:line="394" w:lineRule="exact"/>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tab/>
              <w:t>该外汇套期保值业务的相关审批程序符合国家相关法律、法规及《公司 章程》的有关规定。</w:t>
            </w: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、募集资金使用情况</w:t>
      </w:r>
      <w:bookmarkEnd w:id="209"/>
      <w:bookmarkEnd w:id="210"/>
      <w:bookmarkEnd w:id="212"/>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公司报告期无募集资金使用情况。</w:t>
      </w:r>
      <w:r>
        <w:br w:type="page"/>
      </w:r>
    </w:p>
    <w:p>
      <w:pPr>
        <w:pStyle w:val="Style28"/>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六</w:t>
      </w:r>
      <w:bookmarkEnd w:id="215"/>
      <w:r>
        <w:rPr>
          <w:color w:val="000000"/>
          <w:spacing w:val="0"/>
          <w:w w:val="100"/>
          <w:position w:val="0"/>
          <w:sz w:val="24"/>
          <w:szCs w:val="24"/>
        </w:rPr>
        <w:t>、重大资产和股权出售</w:t>
      </w:r>
      <w:bookmarkEnd w:id="213"/>
      <w:bookmarkEnd w:id="214"/>
      <w:bookmarkEnd w:id="216"/>
    </w:p>
    <w:p>
      <w:pPr>
        <w:pStyle w:val="Style36"/>
        <w:keepNext/>
        <w:keepLines/>
        <w:widowControl w:val="0"/>
        <w:shd w:val="clear" w:color="auto" w:fill="auto"/>
        <w:tabs>
          <w:tab w:pos="368" w:val="left"/>
        </w:tabs>
        <w:bidi w:val="0"/>
        <w:spacing w:before="0" w:after="36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w:t>
        <w:tab/>
        <w:t>出售重大资产情况</w:t>
      </w:r>
      <w:bookmarkEnd w:id="217"/>
      <w:bookmarkEnd w:id="218"/>
      <w:bookmarkEnd w:id="220"/>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出售重大股权情况</w:t>
      </w:r>
      <w:bookmarkEnd w:id="221"/>
      <w:bookmarkEnd w:id="222"/>
      <w:bookmarkEnd w:id="22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与交易 对方的 关联关</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披露索</w:t>
            </w:r>
          </w:p>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引</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泌阳县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泰兴市</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中康太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智广人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阳能电</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w:t>
            </w:r>
          </w:p>
        </w:tc>
      </w:tr>
      <w:tr>
        <w:trPr>
          <w:trHeight w:val="16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才科技</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力开发</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不再拥</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评估定</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tc>
      </w:tr>
      <w:tr>
        <w:trPr>
          <w:trHeight w:val="15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广场管</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315.39</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76.69%</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2020-18</w:t>
            </w: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司的</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泰兴市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伊川县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智广人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佳康电</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w:t>
            </w:r>
          </w:p>
        </w:tc>
      </w:tr>
      <w:tr>
        <w:trPr>
          <w:trHeight w:val="322"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才科技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广场管</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力有限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公司的</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-1,096.8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不再控</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评估定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tc>
      </w:tr>
      <w:tr>
        <w:trPr>
          <w:trHeight w:val="23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2020-18</w:t>
            </w: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51%</w:t>
            </w:r>
            <w:r>
              <w:rPr>
                <w:rFonts w:ascii="SimSun" w:eastAsia="SimSun" w:hAnsi="SimSun" w:cs="SimSun"/>
                <w:color w:val="000000"/>
                <w:spacing w:val="0"/>
                <w:w w:val="100"/>
                <w:position w:val="0"/>
                <w:sz w:val="17"/>
                <w:szCs w:val="17"/>
              </w:rPr>
              <w:t>股</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泰兴市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无棣爱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智广人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康电力</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w:t>
            </w:r>
          </w:p>
        </w:tc>
      </w:tr>
      <w:tr>
        <w:trPr>
          <w:trHeight w:val="16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才科技</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开发有</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不再控</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评估定</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tc>
      </w:tr>
      <w:tr>
        <w:trPr>
          <w:trHeight w:val="15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广场管</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8,235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59.81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2020-18</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的</w:t>
            </w:r>
            <w:r>
              <w:rPr>
                <w:color w:val="000000"/>
                <w:spacing w:val="0"/>
                <w:w w:val="100"/>
                <w:position w:val="0"/>
              </w:rPr>
              <w:t>51%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泰兴市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莒南鑫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不再控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智广人 才科技 广场管 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顺风光 电科技 有限公 司的 </w:t>
            </w:r>
            <w:r>
              <w:rPr>
                <w:color w:val="000000"/>
                <w:spacing w:val="0"/>
                <w:w w:val="100"/>
                <w:position w:val="0"/>
                <w:sz w:val="18"/>
                <w:szCs w:val="18"/>
              </w:rPr>
              <w:t>51%</w:t>
            </w:r>
            <w:r>
              <w:rPr>
                <w:rFonts w:ascii="SimSun" w:eastAsia="SimSun" w:hAnsi="SimSun" w:cs="SimSun"/>
                <w:color w:val="000000"/>
                <w:spacing w:val="0"/>
                <w:w w:val="100"/>
                <w:position w:val="0"/>
                <w:sz w:val="17"/>
                <w:szCs w:val="17"/>
              </w:rPr>
              <w:t>股 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2020-18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泰兴市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智广人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康能源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公告编</w:t>
            </w:r>
          </w:p>
        </w:tc>
      </w:tr>
      <w:tr>
        <w:trPr>
          <w:trHeight w:val="173"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才科技</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开发有</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不再控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评估定</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w:t>
            </w: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广场管</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1,611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59.81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2020-18</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的</w:t>
            </w:r>
            <w:r>
              <w:rPr>
                <w:color w:val="000000"/>
                <w:spacing w:val="0"/>
                <w:w w:val="100"/>
                <w:position w:val="0"/>
              </w:rPr>
              <w:t>51%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泰兴市 智广人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崇左市</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爱康能</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源电力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公告编</w:t>
            </w:r>
          </w:p>
        </w:tc>
      </w:tr>
      <w:tr>
        <w:trPr>
          <w:trHeight w:val="16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才科技</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不再控</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评估定</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-1,486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-145.39</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广场管</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司的</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2020-18</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51%</w:t>
            </w:r>
            <w:r>
              <w:rPr>
                <w:rFonts w:ascii="SimSun" w:eastAsia="SimSun" w:hAnsi="SimSun" w:cs="SimSun"/>
                <w:color w:val="000000"/>
                <w:spacing w:val="0"/>
                <w:w w:val="100"/>
                <w:position w:val="0"/>
                <w:sz w:val="17"/>
                <w:szCs w:val="17"/>
              </w:rPr>
              <w:t>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泰兴市 智广人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新疆利</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源新辉</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能源科</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公告编</w:t>
            </w: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才科技</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1,938.6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不再控</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632.17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w:t>
            </w: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广场管</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公司的</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2020-18</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51%</w:t>
            </w:r>
            <w:r>
              <w:rPr>
                <w:rFonts w:ascii="SimSun" w:eastAsia="SimSun" w:hAnsi="SimSun" w:cs="SimSun"/>
                <w:color w:val="000000"/>
                <w:spacing w:val="0"/>
                <w:w w:val="100"/>
                <w:position w:val="0"/>
                <w:sz w:val="17"/>
                <w:szCs w:val="17"/>
              </w:rPr>
              <w:t>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泰兴市</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智广人</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才科技</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五家渠</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爱康电</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力开发</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不再控</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公告编</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4,234.0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596.54</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w:t>
            </w:r>
          </w:p>
        </w:tc>
      </w:tr>
      <w:tr>
        <w:trPr>
          <w:trHeight w:val="163"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广场管</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28,400</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司的</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2020-18</w:t>
            </w:r>
          </w:p>
        </w:tc>
      </w:tr>
      <w:tr>
        <w:trPr>
          <w:trHeight w:val="154"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15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51%</w:t>
            </w:r>
            <w:r>
              <w:rPr>
                <w:rFonts w:ascii="SimSun" w:eastAsia="SimSun" w:hAnsi="SimSun" w:cs="SimSun"/>
                <w:color w:val="000000"/>
                <w:spacing w:val="0"/>
                <w:w w:val="100"/>
                <w:position w:val="0"/>
                <w:sz w:val="17"/>
                <w:szCs w:val="17"/>
              </w:rPr>
              <w:t>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国家电 投集团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明光爱 康电力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公告编</w:t>
            </w:r>
          </w:p>
        </w:tc>
      </w:tr>
      <w:tr>
        <w:trPr>
          <w:trHeight w:val="163"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福建新</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开发有</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不再拥</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评估定</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48.01</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-99.53%</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能源有</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有股权</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15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的 </w:t>
            </w:r>
            <w:r>
              <w:rPr>
                <w:color w:val="000000"/>
                <w:spacing w:val="0"/>
                <w:w w:val="100"/>
                <w:position w:val="0"/>
              </w:rPr>
              <w:t>100%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8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七</w:t>
      </w:r>
      <w:bookmarkEnd w:id="227"/>
      <w:r>
        <w:rPr>
          <w:color w:val="000000"/>
          <w:spacing w:val="0"/>
          <w:w w:val="100"/>
          <w:position w:val="0"/>
          <w:sz w:val="24"/>
          <w:szCs w:val="24"/>
        </w:rPr>
        <w:t>、主要控股参股公司分析</w:t>
      </w:r>
      <w:bookmarkEnd w:id="225"/>
      <w:bookmarkEnd w:id="226"/>
      <w:bookmarkEnd w:id="22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br w:type="page"/>
      </w: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苏州爱康金 属科技有限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太阳能支架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878,003,068.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321,227,244.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650,028,837.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15,064,146.9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12,141,155.9</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无锡爱康电</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力发展有限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677,552,893.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-38,656,493.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44,350,891.9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43,473,751.7</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江苏爱康能</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源研究院有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技术研究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12,716,066.8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-15,086,995.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-4,129,291.1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-4,129,291.1</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香港爱康电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力国际控股</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592,329,214.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686,765,715.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679,366,281.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56,315,694.1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4,023,770.80</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4,023,770.80</w:t>
            </w: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苏州爱康电 力开发有限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379,652,412.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348,833,716.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-25,427,349.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-25,426,249.</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朝阳爱康电 力新能源开</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28,000,000.0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106,225,340.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12,518,561.3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9,295,121.03</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6,314,294.82</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5,529,408.44</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孝义市太子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可再生能源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333,814,673.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-16,599,622.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33,659,814.2</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9,521,431.11</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7,900,775.74</w:t>
            </w:r>
          </w:p>
        </w:tc>
      </w:tr>
      <w:tr>
        <w:trPr>
          <w:trHeight w:val="23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南召县中机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国能电力有</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244,000,000.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623,545,989.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158,653,767.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73,747,252.6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7,548,658.04</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6,992,317.92</w:t>
            </w: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凤庆县爱康 电力有限公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119,100,000.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340,260,101.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26,150,459.9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33,352,370.8</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5,062,084.70</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4,973,198.93</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大安市爱康</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新能源开发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103,440,406.</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-966,145.45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11,485,967.2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3,391,369.13</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3,037,876.94</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88,297,225.0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55,616,440.5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96,373,088.5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37,122,310.3</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31,781,360.4</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力运营有限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锦州中康电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175,426,395.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35,391,352.5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18,590,704.3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6,472,718.50</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5,701,509.11</w:t>
            </w:r>
          </w:p>
        </w:tc>
      </w:tr>
      <w:tr>
        <w:trPr>
          <w:trHeight w:val="278"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力开发有限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张北爱康兴 业能源有限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蒸汽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37,789,348.2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-13,016,013.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4,491,175.00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-3,568,194.0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-3,633,194.0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江苏爱康电</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200,100,000.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206,384,698.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204,497,713.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12,275,216.9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4,624,533.23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3,468,400.02</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苏州中康电 力开发有限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2,433,089,60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3,323,434,25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2,024,917,51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8,010,453.80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-358,112,154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-358,592,104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52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 电科技有限 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1,008,480,40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2,296,224,59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992,617,486.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667,590,945.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-101,066,813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-75,438,279.</w:t>
            </w:r>
          </w:p>
        </w:tc>
      </w:tr>
      <w:tr>
        <w:trPr>
          <w:trHeight w:val="4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r>
        <w:trPr>
          <w:trHeight w:val="52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赣州爱康光 电科技有限 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1,206,681,98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575,224,196.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222,688,405.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-18,175,214.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-11,879,921.</w:t>
            </w:r>
          </w:p>
        </w:tc>
      </w:tr>
      <w:tr>
        <w:trPr>
          <w:trHeight w:val="4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52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浙江爱康光 电科技有限 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1,378,007,04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502,431,644.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157,545,842.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-41,824,870.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-31,346,209.</w:t>
            </w:r>
          </w:p>
        </w:tc>
      </w:tr>
      <w:tr>
        <w:trPr>
          <w:trHeight w:val="4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江苏爱康房 地产开发有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50,010,000.0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188,539,985.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-40,626,707.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4,091,793.84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-10,644,359.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-24,707,741.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无棣爱康电 力开发有限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141,120,000.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607,739,823.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37,667,640.0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67,285,166.4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-5,801,075.3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-6,631,111.0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五家渠爱康 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226,500,000.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488,139,639.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170,687,519.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74,727,562.8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42,340,164.2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42,340,164.2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新疆利源新 辉能源科技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63,380,000.0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411,391,331.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-26,083,788.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68,146,196.0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19,386,608.3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19,386,608.3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伊川县佳康 电力有限公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65,000,000.0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190,660,680.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-102,878,685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8,062,538.24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-10,968,487.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-10,968,687.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赣州发展融 资租赁有限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6,885,925,86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2,241,465,01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393,752,130.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132,474,066.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112,529,395.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 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设</w:t>
            </w:r>
            <w:r>
              <w:rPr>
                <w:color w:val="000000"/>
                <w:spacing w:val="0"/>
                <w:w w:val="100"/>
                <w:position w:val="0"/>
              </w:rPr>
              <w:t>EPC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136,458,333.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2,142,380,26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300,916,888.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798,885,833.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-196,287,922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-153,698,059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九州方园博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865,300,736.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197,305,998.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90,119,638.1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14,511,976.7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14,100,085.6</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乐市新能源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金昌清能电 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1,013,506,21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391,839,221.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104,620,438.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27,828,485.8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25,867,998.8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江西省金控 融资租赁股 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1,781,618,54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1,148,327,05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156,780,580.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53,763,453.8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42,749,338.4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明光爱康电力开发有限公司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伊川县佳康电力有限公司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崇左市爱康能源电力有限公司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赣州爱康能源开发有限公司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泌阳县中康太阳能电力开发有限公司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新疆利源新辉能源科技有限公司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五家渠爱康电力开发有限公司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江西爱康新能源发展有限公司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阳泉爱康科技有限公司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平乡县爱康电力开发有限公司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酒泉慧康光伏发电有限公司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大城县爱康电力开发有限公司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内蒙古爱康电力有限公司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安徽爱康新能电力有限公司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新疆爱康天电能源有限公司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湖北爱康新能电力有限公司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山西慧泉大数据产业发展有限公司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青岛中德爱康能源科技有限公司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赣州市慧康新能源产业投资合伙企业</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泰兴锦成投资基金合伙企业（有限合伙）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8"/>
        <w:keepNext/>
        <w:keepLines/>
        <w:widowControl w:val="0"/>
        <w:shd w:val="clear" w:color="auto" w:fill="auto"/>
        <w:tabs>
          <w:tab w:pos="482" w:val="left"/>
        </w:tabs>
        <w:bidi w:val="0"/>
        <w:spacing w:before="0" w:after="3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w:t>
        <w:tab/>
        <w:t>公司控制的结构化主体情况</w:t>
      </w:r>
      <w:bookmarkEnd w:id="229"/>
      <w:bookmarkEnd w:id="230"/>
      <w:bookmarkEnd w:id="232"/>
    </w:p>
    <w:p>
      <w:pPr>
        <w:pStyle w:val="Style3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2" w:val="left"/>
        </w:tabs>
        <w:bidi w:val="0"/>
        <w:spacing w:before="0" w:after="26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九</w:t>
      </w:r>
      <w:bookmarkEnd w:id="235"/>
      <w:r>
        <w:rPr>
          <w:color w:val="000000"/>
          <w:spacing w:val="0"/>
          <w:w w:val="100"/>
          <w:position w:val="0"/>
          <w:sz w:val="24"/>
          <w:szCs w:val="24"/>
        </w:rPr>
        <w:t>、</w:t>
        <w:tab/>
        <w:t>公司未来发展的展望</w:t>
      </w:r>
      <w:bookmarkEnd w:id="233"/>
      <w:bookmarkEnd w:id="234"/>
      <w:bookmarkEnd w:id="236"/>
    </w:p>
    <w:p>
      <w:pPr>
        <w:pStyle w:val="Style33"/>
        <w:keepNext w:val="0"/>
        <w:keepLines w:val="0"/>
        <w:widowControl w:val="0"/>
        <w:shd w:val="clear" w:color="auto" w:fill="auto"/>
        <w:tabs>
          <w:tab w:pos="921" w:val="left"/>
        </w:tabs>
        <w:bidi w:val="0"/>
        <w:spacing w:before="0" w:after="140" w:line="312" w:lineRule="exact"/>
        <w:ind w:left="0" w:right="0" w:firstLine="440"/>
        <w:jc w:val="both"/>
      </w:pPr>
      <w:bookmarkStart w:id="237" w:name="bookmark237"/>
      <w:r>
        <w:rPr>
          <w:b/>
          <w:bCs/>
          <w:color w:val="000000"/>
          <w:spacing w:val="0"/>
          <w:w w:val="100"/>
          <w:position w:val="0"/>
        </w:rPr>
        <w:t>（</w:t>
      </w:r>
      <w:bookmarkEnd w:id="237"/>
      <w:r>
        <w:rPr>
          <w:b/>
          <w:bCs/>
          <w:color w:val="000000"/>
          <w:spacing w:val="0"/>
          <w:w w:val="100"/>
          <w:position w:val="0"/>
        </w:rPr>
        <w:t>一）</w:t>
        <w:tab/>
        <w:t>行业的竞争格局及发展趋势</w:t>
      </w:r>
    </w:p>
    <w:p>
      <w:pPr>
        <w:pStyle w:val="Style33"/>
        <w:keepNext w:val="0"/>
        <w:keepLines w:val="0"/>
        <w:widowControl w:val="0"/>
        <w:shd w:val="clear" w:color="auto" w:fill="auto"/>
        <w:tabs>
          <w:tab w:pos="636" w:val="left"/>
        </w:tabs>
        <w:bidi w:val="0"/>
        <w:spacing w:before="0" w:after="0" w:line="360" w:lineRule="auto"/>
        <w:ind w:left="0" w:right="0" w:firstLine="360"/>
        <w:jc w:val="both"/>
      </w:pPr>
      <w:bookmarkStart w:id="238" w:name="bookmark238"/>
      <w:r>
        <w:rPr>
          <w:rFonts w:ascii="Times New Roman" w:eastAsia="Times New Roman" w:hAnsi="Times New Roman" w:cs="Times New Roman"/>
          <w:color w:val="000000"/>
          <w:spacing w:val="0"/>
          <w:w w:val="100"/>
          <w:position w:val="0"/>
          <w:sz w:val="18"/>
          <w:szCs w:val="18"/>
        </w:rPr>
        <w:t>1</w:t>
      </w:r>
      <w:bookmarkEnd w:id="238"/>
      <w:r>
        <w:rPr>
          <w:color w:val="000000"/>
          <w:spacing w:val="0"/>
          <w:w w:val="100"/>
          <w:position w:val="0"/>
        </w:rPr>
        <w:t>、</w:t>
        <w:tab/>
        <w:t>光伏应用前景光明</w:t>
      </w:r>
    </w:p>
    <w:p>
      <w:pPr>
        <w:pStyle w:val="Style33"/>
        <w:keepNext w:val="0"/>
        <w:keepLines w:val="0"/>
        <w:widowControl w:val="0"/>
        <w:shd w:val="clear" w:color="auto" w:fill="auto"/>
        <w:bidi w:val="0"/>
        <w:spacing w:before="0" w:after="140" w:line="313" w:lineRule="exact"/>
        <w:ind w:left="0" w:right="0" w:firstLine="360"/>
        <w:jc w:val="both"/>
      </w:pPr>
      <w:r>
        <w:rPr>
          <w:color w:val="000000"/>
          <w:spacing w:val="0"/>
          <w:w w:val="100"/>
          <w:position w:val="0"/>
        </w:rPr>
        <w:t>《巴黎协定》在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月生效，凸显了世界各国发展光伏等可再生能源的决心。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月，国家领导人在第七十五 届联合国大会一般性辩论上郑重宣告，中国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二氧化碳排放力争于</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年前达到峰值，努力争取</w:t>
      </w:r>
      <w:r>
        <w:rPr>
          <w:rFonts w:ascii="Times New Roman" w:eastAsia="Times New Roman" w:hAnsi="Times New Roman" w:cs="Times New Roman"/>
          <w:color w:val="000000"/>
          <w:spacing w:val="0"/>
          <w:w w:val="100"/>
          <w:position w:val="0"/>
          <w:sz w:val="18"/>
          <w:szCs w:val="18"/>
        </w:rPr>
        <w:t>2060</w:t>
      </w:r>
      <w:r>
        <w:rPr>
          <w:color w:val="000000"/>
          <w:spacing w:val="0"/>
          <w:w w:val="100"/>
          <w:position w:val="0"/>
        </w:rPr>
        <w:t>年前实现碳中和匚</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月，全球</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多个国家首脑在气候雄心峰会上做出声明，其中涉及</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份新的和加强的《巴黎协定》国家自主贡献、</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份净 零排放承诺，以及</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个新的适应和复原力计划。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月，美国正式重返《巴黎协定》，将以更大的力度发展光伏等可再 生能源。全球正在加速清洁低碳转型，为光伏行业带来广阔的发展空间。根据中国光伏行业协会预计，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年全球新增光伏 装机将增长至</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170GW</w:t>
      </w:r>
      <w:r>
        <w:rPr>
          <w:color w:val="000000"/>
          <w:spacing w:val="0"/>
          <w:w w:val="100"/>
          <w:position w:val="0"/>
        </w:rPr>
        <w:t>。</w:t>
      </w:r>
    </w:p>
    <w:p>
      <w:pPr>
        <w:pStyle w:val="Style33"/>
        <w:keepNext w:val="0"/>
        <w:keepLines w:val="0"/>
        <w:widowControl w:val="0"/>
        <w:shd w:val="clear" w:color="auto" w:fill="auto"/>
        <w:tabs>
          <w:tab w:pos="654" w:val="left"/>
        </w:tabs>
        <w:bidi w:val="0"/>
        <w:spacing w:before="0" w:after="0" w:line="360" w:lineRule="auto"/>
        <w:ind w:left="0" w:right="0" w:firstLine="360"/>
        <w:jc w:val="both"/>
      </w:pPr>
      <w:bookmarkStart w:id="239" w:name="bookmark239"/>
      <w:r>
        <w:rPr>
          <w:rFonts w:ascii="Times New Roman" w:eastAsia="Times New Roman" w:hAnsi="Times New Roman" w:cs="Times New Roman"/>
          <w:color w:val="000000"/>
          <w:spacing w:val="0"/>
          <w:w w:val="100"/>
          <w:position w:val="0"/>
          <w:sz w:val="18"/>
          <w:szCs w:val="18"/>
        </w:rPr>
        <w:t>2</w:t>
      </w:r>
      <w:bookmarkEnd w:id="23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时代已经来临</w:t>
      </w:r>
    </w:p>
    <w:p>
      <w:pPr>
        <w:pStyle w:val="Style3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近年来，以光伏组件为核心的光伏发电设备价格持续下滑，带动光伏发电系统投资成本的不断降低。同时，光伏组件转 换效率的提高，叠加双面组件、智能逆变器、跟踪支架等推广，加之光伏发电智慧运维水平的提升，推动光伏发电度电成本 快速下降。目前，光伏发电在澳大利亚、智利、埃及、法国、印度、以色列等国已成为最具竞争力的电力品种。在中国，光 伏发电的经济性优势也日益凸显。根据中国光伏行业协会的测算，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年全投资模型下地面光伏电站在</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小时、</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 xml:space="preserve">小时、 </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小时、</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小时等效利用小时数的度电成本分别为</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0.34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千瓦时，大部分地区可实现与煤电基准价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 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tabs>
          <w:tab w:pos="654" w:val="left"/>
        </w:tabs>
        <w:bidi w:val="0"/>
        <w:spacing w:before="0" w:after="0" w:line="360" w:lineRule="auto"/>
        <w:ind w:left="0" w:right="0" w:firstLine="360"/>
        <w:jc w:val="both"/>
      </w:pPr>
      <w:bookmarkStart w:id="240" w:name="bookmark240"/>
      <w:r>
        <w:rPr>
          <w:rFonts w:ascii="Times New Roman" w:eastAsia="Times New Roman" w:hAnsi="Times New Roman" w:cs="Times New Roman"/>
          <w:color w:val="000000"/>
          <w:spacing w:val="0"/>
          <w:w w:val="100"/>
          <w:position w:val="0"/>
          <w:sz w:val="18"/>
          <w:szCs w:val="18"/>
        </w:rPr>
        <w:t>3</w:t>
      </w:r>
      <w:bookmarkEnd w:id="240"/>
      <w:r>
        <w:rPr>
          <w:color w:val="000000"/>
          <w:spacing w:val="0"/>
          <w:w w:val="100"/>
          <w:position w:val="0"/>
        </w:rPr>
        <w:t>、</w:t>
        <w:tab/>
        <w:t>产业集中度加速提升</w:t>
      </w:r>
    </w:p>
    <w:p>
      <w:pPr>
        <w:pStyle w:val="Style33"/>
        <w:keepNext w:val="0"/>
        <w:keepLines w:val="0"/>
        <w:widowControl w:val="0"/>
        <w:shd w:val="clear" w:color="auto" w:fill="auto"/>
        <w:bidi w:val="0"/>
        <w:spacing w:before="0" w:after="140" w:line="319" w:lineRule="exact"/>
        <w:ind w:left="0" w:right="0" w:firstLine="360"/>
        <w:jc w:val="both"/>
      </w:pPr>
      <w:r>
        <w:rPr>
          <w:color w:val="000000"/>
          <w:spacing w:val="0"/>
          <w:w w:val="100"/>
          <w:position w:val="0"/>
        </w:rPr>
        <w:t>受全球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，形势倒逼、产能结构性过剩、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疫情冲击等因素影响，光伏行业头部企业与中小企业经营情况进一步 分化。不少中小企业受制于技术、市场、资金等因素，产能利用率较头部企业持续处于低位，促使光伏产业集中度加速提升。 根据中国光伏行业协会对多晶硅、硅片、电池、组件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个环节前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大企业产量占比的统计数据，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年分别提升了</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个百分点、</w:t>
      </w:r>
      <w:r>
        <w:rPr>
          <w:rFonts w:ascii="Times New Roman" w:eastAsia="Times New Roman" w:hAnsi="Times New Roman" w:cs="Times New Roman"/>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个百分点、</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个百分点、</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个百分点，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年则分别提升了</w:t>
      </w:r>
      <w:r>
        <w:rPr>
          <w:rFonts w:ascii="Times New Roman" w:eastAsia="Times New Roman" w:hAnsi="Times New Roman" w:cs="Times New Roman"/>
          <w:color w:val="000000"/>
          <w:spacing w:val="0"/>
          <w:w w:val="100"/>
          <w:position w:val="0"/>
          <w:sz w:val="18"/>
          <w:szCs w:val="18"/>
        </w:rPr>
        <w:t>18.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个百分点、</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个百分点、</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个百 分点、</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个百分点。目前，光伏产业头部企业利用自身经营优势进一步加速扩张，预计未来产业集中度将进一步提高。</w:t>
      </w:r>
    </w:p>
    <w:p>
      <w:pPr>
        <w:pStyle w:val="Style33"/>
        <w:keepNext w:val="0"/>
        <w:keepLines w:val="0"/>
        <w:widowControl w:val="0"/>
        <w:shd w:val="clear" w:color="auto" w:fill="auto"/>
        <w:tabs>
          <w:tab w:pos="654" w:val="left"/>
        </w:tabs>
        <w:bidi w:val="0"/>
        <w:spacing w:before="0" w:after="0" w:line="360" w:lineRule="auto"/>
        <w:ind w:left="0" w:right="0" w:firstLine="360"/>
        <w:jc w:val="both"/>
      </w:pPr>
      <w:bookmarkStart w:id="241" w:name="bookmark241"/>
      <w:r>
        <w:rPr>
          <w:rFonts w:ascii="Times New Roman" w:eastAsia="Times New Roman" w:hAnsi="Times New Roman" w:cs="Times New Roman"/>
          <w:color w:val="000000"/>
          <w:spacing w:val="0"/>
          <w:w w:val="100"/>
          <w:position w:val="0"/>
          <w:sz w:val="18"/>
          <w:szCs w:val="18"/>
        </w:rPr>
        <w:t>4</w:t>
      </w:r>
      <w:bookmarkEnd w:id="241"/>
      <w:r>
        <w:rPr>
          <w:color w:val="000000"/>
          <w:spacing w:val="0"/>
          <w:w w:val="100"/>
          <w:position w:val="0"/>
        </w:rPr>
        <w:t>、</w:t>
        <w:tab/>
        <w:t>产品技术创新活跃</w:t>
      </w:r>
    </w:p>
    <w:p>
      <w:pPr>
        <w:pStyle w:val="Style33"/>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随着光伏发电全面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平价，'时代的临近，光伏产业链各环节技术创新活跃，产品技术迭代有望提速。以异质结、</w:t>
      </w:r>
      <w:r>
        <w:rPr>
          <w:rFonts w:ascii="Times New Roman" w:eastAsia="Times New Roman" w:hAnsi="Times New Roman" w:cs="Times New Roman"/>
          <w:color w:val="000000"/>
          <w:spacing w:val="0"/>
          <w:w w:val="100"/>
          <w:position w:val="0"/>
          <w:sz w:val="18"/>
          <w:szCs w:val="18"/>
        </w:rPr>
        <w:t xml:space="preserve">TOPcon </w:t>
      </w:r>
      <w:r>
        <w:rPr>
          <w:color w:val="000000"/>
          <w:spacing w:val="0"/>
          <w:w w:val="100"/>
          <w:position w:val="0"/>
        </w:rPr>
        <w:t>等为首的下一代高效电池技术，已经开始全面竞争。组件方面为了提升效率，半片、叠瓦、双面发电、</w:t>
      </w:r>
      <w:r>
        <w:rPr>
          <w:rFonts w:ascii="Times New Roman" w:eastAsia="Times New Roman" w:hAnsi="Times New Roman" w:cs="Times New Roman"/>
          <w:color w:val="000000"/>
          <w:spacing w:val="0"/>
          <w:w w:val="100"/>
          <w:position w:val="0"/>
          <w:sz w:val="18"/>
          <w:szCs w:val="18"/>
        </w:rPr>
        <w:t>MBB</w:t>
      </w:r>
      <w:r>
        <w:rPr>
          <w:color w:val="000000"/>
          <w:spacing w:val="0"/>
          <w:w w:val="100"/>
          <w:position w:val="0"/>
        </w:rPr>
        <w:t>等技术也开始 大量应用。各大光伏企业纷纷推出功率</w:t>
      </w:r>
      <w:r>
        <w:rPr>
          <w:rFonts w:ascii="Times New Roman" w:eastAsia="Times New Roman" w:hAnsi="Times New Roman" w:cs="Times New Roman"/>
          <w:color w:val="000000"/>
          <w:spacing w:val="0"/>
          <w:w w:val="100"/>
          <w:position w:val="0"/>
          <w:sz w:val="18"/>
          <w:szCs w:val="18"/>
        </w:rPr>
        <w:t>400W+</w:t>
      </w:r>
      <w:r>
        <w:rPr>
          <w:color w:val="000000"/>
          <w:spacing w:val="0"/>
          <w:w w:val="100"/>
          <w:position w:val="0"/>
        </w:rPr>
        <w:t>、</w:t>
      </w:r>
      <w:r>
        <w:rPr>
          <w:color w:val="000000"/>
          <w:spacing w:val="0"/>
          <w:w w:val="100"/>
          <w:position w:val="0"/>
        </w:rPr>
        <w:t>甚至</w:t>
      </w:r>
      <w:r>
        <w:rPr>
          <w:rFonts w:ascii="Times New Roman" w:eastAsia="Times New Roman" w:hAnsi="Times New Roman" w:cs="Times New Roman"/>
          <w:color w:val="000000"/>
          <w:spacing w:val="0"/>
          <w:w w:val="100"/>
          <w:position w:val="0"/>
          <w:sz w:val="18"/>
          <w:szCs w:val="18"/>
        </w:rPr>
        <w:t>500W+</w:t>
      </w:r>
      <w:r>
        <w:rPr>
          <w:color w:val="000000"/>
          <w:spacing w:val="0"/>
          <w:w w:val="100"/>
          <w:position w:val="0"/>
        </w:rPr>
        <w:t>的高效组件产品。相对传统制造业的</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年的技术迭代周期，光 伏制造的技术迭代现在基本达到</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年时间，甚至不到两年，就有可能沦为落后技术与产能。光伏制造的后发优势愈发明显。</w:t>
      </w:r>
    </w:p>
    <w:p>
      <w:pPr>
        <w:pStyle w:val="Style33"/>
        <w:keepNext w:val="0"/>
        <w:keepLines w:val="0"/>
        <w:widowControl w:val="0"/>
        <w:shd w:val="clear" w:color="auto" w:fill="auto"/>
        <w:tabs>
          <w:tab w:pos="654" w:val="left"/>
        </w:tabs>
        <w:bidi w:val="0"/>
        <w:spacing w:before="0" w:after="0" w:line="360" w:lineRule="auto"/>
        <w:ind w:left="0" w:right="0" w:firstLine="360"/>
        <w:jc w:val="both"/>
      </w:pPr>
      <w:bookmarkStart w:id="242" w:name="bookmark242"/>
      <w:r>
        <w:rPr>
          <w:rFonts w:ascii="Times New Roman" w:eastAsia="Times New Roman" w:hAnsi="Times New Roman" w:cs="Times New Roman"/>
          <w:color w:val="000000"/>
          <w:spacing w:val="0"/>
          <w:w w:val="100"/>
          <w:position w:val="0"/>
          <w:sz w:val="18"/>
          <w:szCs w:val="18"/>
        </w:rPr>
        <w:t>5</w:t>
      </w:r>
      <w:bookmarkEnd w:id="242"/>
      <w:r>
        <w:rPr>
          <w:color w:val="000000"/>
          <w:spacing w:val="0"/>
          <w:w w:val="100"/>
          <w:position w:val="0"/>
        </w:rPr>
        <w:t>、</w:t>
        <w:tab/>
        <w:t>融资环境显著改善</w:t>
      </w:r>
    </w:p>
    <w:p>
      <w:pPr>
        <w:pStyle w:val="Style33"/>
        <w:keepNext w:val="0"/>
        <w:keepLines w:val="0"/>
        <w:widowControl w:val="0"/>
        <w:shd w:val="clear" w:color="auto" w:fill="auto"/>
        <w:bidi w:val="0"/>
        <w:spacing w:before="0" w:after="360" w:line="311" w:lineRule="exact"/>
        <w:ind w:left="0" w:right="0" w:firstLine="360"/>
        <w:jc w:val="both"/>
      </w:pPr>
      <w:r>
        <w:rPr>
          <w:color w:val="000000"/>
          <w:spacing w:val="0"/>
          <w:w w:val="100"/>
          <w:position w:val="0"/>
        </w:rPr>
        <w:t>光伏行业的快速发展离不开金融的加持，近年来，光伏行业融资环境稳步改善。国内方面，中央电视台、人民日报、新 华社等主流媒体纷纷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点赞，'光伏，为改善光伏行业融资创造了更好的舆论环境。在国家领导人提出中国碳达峰碳中和目标后， 金融领域对光伏的关注进一步显著提升。光伏产业链各环节企业纷纷借力资本市场募资，光伏投资基金也陆续发行。根据国 金证券的统计数据，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年光伏行业各环节上市公司通过资本市场的融资规模同比增长</w:t>
      </w:r>
      <w:r>
        <w:rPr>
          <w:rFonts w:ascii="Times New Roman" w:eastAsia="Times New Roman" w:hAnsi="Times New Roman" w:cs="Times New Roman"/>
          <w:color w:val="000000"/>
          <w:spacing w:val="0"/>
          <w:w w:val="100"/>
          <w:position w:val="0"/>
          <w:sz w:val="18"/>
          <w:szCs w:val="18"/>
        </w:rPr>
        <w:t>279%</w:t>
      </w:r>
      <w:r>
        <w:rPr>
          <w:color w:val="000000"/>
          <w:spacing w:val="0"/>
          <w:w w:val="100"/>
          <w:position w:val="0"/>
        </w:rPr>
        <w:t>；国际方面，在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月气 候雄心峰会上，多个国家和金融机构做出了新的气候融资承诺，包括：英国承诺在未来五年内将气候融资增加一倍达到</w:t>
      </w:r>
      <w:r>
        <w:rPr>
          <w:rFonts w:ascii="Times New Roman" w:eastAsia="Times New Roman" w:hAnsi="Times New Roman" w:cs="Times New Roman"/>
          <w:color w:val="000000"/>
          <w:spacing w:val="0"/>
          <w:w w:val="100"/>
          <w:position w:val="0"/>
          <w:sz w:val="18"/>
          <w:szCs w:val="18"/>
        </w:rPr>
        <w:t xml:space="preserve">155 </w:t>
      </w:r>
      <w:r>
        <w:rPr>
          <w:color w:val="000000"/>
          <w:spacing w:val="0"/>
          <w:w w:val="100"/>
          <w:position w:val="0"/>
        </w:rPr>
        <w:t>亿美元，欧洲投资银行宣布到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年将</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的投资用于气候和环境领域等。</w:t>
      </w:r>
    </w:p>
    <w:p>
      <w:pPr>
        <w:pStyle w:val="Style33"/>
        <w:keepNext w:val="0"/>
        <w:keepLines w:val="0"/>
        <w:widowControl w:val="0"/>
        <w:shd w:val="clear" w:color="auto" w:fill="auto"/>
        <w:tabs>
          <w:tab w:pos="921" w:val="left"/>
        </w:tabs>
        <w:bidi w:val="0"/>
        <w:spacing w:before="0" w:after="40" w:line="312" w:lineRule="exact"/>
        <w:ind w:left="0" w:right="0" w:firstLine="440"/>
        <w:jc w:val="both"/>
      </w:pPr>
      <w:bookmarkStart w:id="243" w:name="bookmark243"/>
      <w:r>
        <w:rPr>
          <w:b/>
          <w:bCs/>
          <w:color w:val="000000"/>
          <w:spacing w:val="0"/>
          <w:w w:val="100"/>
          <w:position w:val="0"/>
        </w:rPr>
        <w:t>（</w:t>
      </w:r>
      <w:bookmarkEnd w:id="243"/>
      <w:r>
        <w:rPr>
          <w:b/>
          <w:bCs/>
          <w:color w:val="000000"/>
          <w:spacing w:val="0"/>
          <w:w w:val="100"/>
          <w:position w:val="0"/>
        </w:rPr>
        <w:t>二）</w:t>
        <w:tab/>
        <w:t>公司的经营发展规划</w:t>
      </w:r>
    </w:p>
    <w:p>
      <w:pPr>
        <w:pStyle w:val="Style33"/>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（下述经营计划、经营目标并不代表公司对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年度的盈利预测，能否实现取决于市场状况变化等多种因素，存在很大 的不确定性，敬请投资者注意风险）</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在行业汹涌向前的大浪潮下，光伏行业产能扩充明显，市场竞争激烈，加上疫情对全球市场的负面影响，公司大概率会 继续处于恶劣的外部环境中。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年度，公司将直面挑战，不负客户信任，继续坚持以客户为中心，持续为客户创造价值， 以贡献者为本，在提能力、优组织、控风险的基础上，强化以下四个核心业务的竞争力。</w:t>
      </w:r>
    </w:p>
    <w:p>
      <w:pPr>
        <w:pStyle w:val="Style33"/>
        <w:keepNext w:val="0"/>
        <w:keepLines w:val="0"/>
        <w:widowControl w:val="0"/>
        <w:shd w:val="clear" w:color="auto" w:fill="auto"/>
        <w:bidi w:val="0"/>
        <w:spacing w:before="0" w:after="0" w:line="312" w:lineRule="exact"/>
        <w:ind w:left="0" w:right="0" w:firstLine="440"/>
        <w:jc w:val="left"/>
      </w:pPr>
      <w:bookmarkStart w:id="244" w:name="bookmark244"/>
      <w:r>
        <w:rPr>
          <w:b/>
          <w:bCs/>
          <w:color w:val="000000"/>
          <w:spacing w:val="0"/>
          <w:w w:val="100"/>
          <w:position w:val="0"/>
        </w:rPr>
        <w:t>（</w:t>
      </w:r>
      <w:bookmarkEnd w:id="24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）边框：保持拳头产品优势，提升影响力，巩固市场地位</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公司在保持原有竞争优势的基础上，配件制造以稳定产能、降低成本、提高效率，努力保持市场占有率和盈利水平为经 营策略，充分利用公司在新能源领域拓展对制造业的带动效应，通过技术改造、流程优化努力降低成本，选择毛利较高的优 质客户，实现利润最大化。配件制造以金属制品为主，在技术改造、设备更新、技术研发资源配备等方面继续发力，着力打 造成具有全球行业品牌影响力的制造服务型工厂。随着国内市场组件龙头的不断扩产，公司将进一步加大国内客户的合作力 度，进一步提升公司的边框市场占有率，巩固边框市场龙头地位。</w:t>
      </w:r>
    </w:p>
    <w:p>
      <w:pPr>
        <w:pStyle w:val="Style33"/>
        <w:keepNext w:val="0"/>
        <w:keepLines w:val="0"/>
        <w:widowControl w:val="0"/>
        <w:shd w:val="clear" w:color="auto" w:fill="auto"/>
        <w:bidi w:val="0"/>
        <w:spacing w:before="0" w:after="0" w:line="312" w:lineRule="exact"/>
        <w:ind w:left="0" w:right="0" w:firstLine="380"/>
        <w:jc w:val="both"/>
      </w:pPr>
      <w:bookmarkStart w:id="245" w:name="bookmark245"/>
      <w:r>
        <w:rPr>
          <w:b/>
          <w:bCs/>
          <w:color w:val="000000"/>
          <w:spacing w:val="0"/>
          <w:w w:val="100"/>
          <w:position w:val="0"/>
        </w:rPr>
        <w:t>（</w:t>
      </w:r>
      <w:bookmarkEnd w:id="24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）支架：小产品大责任，突破自我</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光伏支架是光伏电站的骨骼系统，小支架持续托起了光伏电站的大责任。作为全球领先的光伏支架系统综合服务商，苏 州金属将继续秉持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以客户和市场为根本导向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的企业文化和理念，坚持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现金流为王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为核心的稳步健康经营策 略，通过更多的研发投入、丰富多样化的产品选择和服务水平的持续提升，为客户的绿色电力事业贡献价值，将公司全球业 务的发展提升到更高的水平。为巩固和增强自身竞争力，公司将采取包括但不限于以下的各种具体措施：</w:t>
      </w:r>
    </w:p>
    <w:p>
      <w:pPr>
        <w:pStyle w:val="Style33"/>
        <w:keepNext w:val="0"/>
        <w:keepLines w:val="0"/>
        <w:widowControl w:val="0"/>
        <w:shd w:val="clear" w:color="auto" w:fill="auto"/>
        <w:tabs>
          <w:tab w:pos="644" w:val="left"/>
        </w:tabs>
        <w:bidi w:val="0"/>
        <w:spacing w:before="0" w:after="140" w:line="317" w:lineRule="exact"/>
        <w:ind w:left="0" w:right="0" w:firstLine="380"/>
        <w:jc w:val="both"/>
      </w:pPr>
      <w:bookmarkStart w:id="246" w:name="bookmark246"/>
      <w:r>
        <w:rPr>
          <w:rFonts w:ascii="Times New Roman" w:eastAsia="Times New Roman" w:hAnsi="Times New Roman" w:cs="Times New Roman"/>
          <w:color w:val="000000"/>
          <w:spacing w:val="0"/>
          <w:w w:val="100"/>
          <w:position w:val="0"/>
          <w:sz w:val="18"/>
          <w:szCs w:val="18"/>
        </w:rPr>
        <w:t>1</w:t>
      </w:r>
      <w:bookmarkEnd w:id="246"/>
      <w:r>
        <w:rPr>
          <w:color w:val="000000"/>
          <w:spacing w:val="0"/>
          <w:w w:val="100"/>
          <w:position w:val="0"/>
        </w:rPr>
        <w:t>、</w:t>
        <w:tab/>
        <w:t>通过技术改造及引进工业自动化生产线，提升生产自动化水平，提高生产效率；对支架产业链上游行业进行资源整 合，降低成本。</w:t>
      </w:r>
    </w:p>
    <w:p>
      <w:pPr>
        <w:pStyle w:val="Style33"/>
        <w:keepNext w:val="0"/>
        <w:keepLines w:val="0"/>
        <w:widowControl w:val="0"/>
        <w:shd w:val="clear" w:color="auto" w:fill="auto"/>
        <w:tabs>
          <w:tab w:pos="674" w:val="left"/>
        </w:tabs>
        <w:bidi w:val="0"/>
        <w:spacing w:before="0" w:after="0" w:line="360" w:lineRule="auto"/>
        <w:ind w:left="0" w:right="0" w:firstLine="380"/>
        <w:jc w:val="both"/>
      </w:pPr>
      <w:bookmarkStart w:id="247" w:name="bookmark247"/>
      <w:r>
        <w:rPr>
          <w:rFonts w:ascii="Times New Roman" w:eastAsia="Times New Roman" w:hAnsi="Times New Roman" w:cs="Times New Roman"/>
          <w:color w:val="000000"/>
          <w:spacing w:val="0"/>
          <w:w w:val="100"/>
          <w:position w:val="0"/>
          <w:sz w:val="18"/>
          <w:szCs w:val="18"/>
        </w:rPr>
        <w:t>2</w:t>
      </w:r>
      <w:bookmarkEnd w:id="247"/>
      <w:r>
        <w:rPr>
          <w:color w:val="000000"/>
          <w:spacing w:val="0"/>
          <w:w w:val="100"/>
          <w:position w:val="0"/>
        </w:rPr>
        <w:t>、</w:t>
        <w:tab/>
        <w:t>加强支架产品研发力度，重点开发和推广能引领技术发展趋势的跟踪支架系统，形成</w:t>
      </w:r>
      <w:r>
        <w:rPr>
          <w:rFonts w:ascii="Times New Roman" w:eastAsia="Times New Roman" w:hAnsi="Times New Roman" w:cs="Times New Roman"/>
          <w:color w:val="000000"/>
          <w:spacing w:val="0"/>
          <w:w w:val="100"/>
          <w:position w:val="0"/>
          <w:sz w:val="18"/>
          <w:szCs w:val="18"/>
        </w:rPr>
        <w:t>GW</w:t>
      </w:r>
      <w:r>
        <w:rPr>
          <w:color w:val="000000"/>
          <w:spacing w:val="0"/>
          <w:w w:val="100"/>
          <w:position w:val="0"/>
        </w:rPr>
        <w:t>级的跟踪支架产能。</w:t>
      </w:r>
    </w:p>
    <w:p>
      <w:pPr>
        <w:pStyle w:val="Style33"/>
        <w:keepNext w:val="0"/>
        <w:keepLines w:val="0"/>
        <w:widowControl w:val="0"/>
        <w:shd w:val="clear" w:color="auto" w:fill="auto"/>
        <w:tabs>
          <w:tab w:pos="654" w:val="left"/>
        </w:tabs>
        <w:bidi w:val="0"/>
        <w:spacing w:before="0" w:after="0" w:line="322" w:lineRule="exact"/>
        <w:ind w:left="0" w:right="0" w:firstLine="380"/>
        <w:jc w:val="both"/>
      </w:pPr>
      <w:bookmarkStart w:id="248" w:name="bookmark248"/>
      <w:r>
        <w:rPr>
          <w:rFonts w:ascii="Times New Roman" w:eastAsia="Times New Roman" w:hAnsi="Times New Roman" w:cs="Times New Roman"/>
          <w:color w:val="000000"/>
          <w:spacing w:val="0"/>
          <w:w w:val="100"/>
          <w:position w:val="0"/>
          <w:sz w:val="18"/>
          <w:szCs w:val="18"/>
        </w:rPr>
        <w:t>3</w:t>
      </w:r>
      <w:bookmarkEnd w:id="248"/>
      <w:r>
        <w:rPr>
          <w:color w:val="000000"/>
          <w:spacing w:val="0"/>
          <w:w w:val="100"/>
          <w:position w:val="0"/>
        </w:rPr>
        <w:t>、</w:t>
        <w:tab/>
        <w:t>整合全球支架产业链生产商、产品经销商或</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工程公司，拓展全球销售渠道布局，扩大支架销售海内外市场份 额，提升公司支架品牌的世界知名度。</w:t>
      </w:r>
    </w:p>
    <w:p>
      <w:pPr>
        <w:pStyle w:val="Style33"/>
        <w:keepNext w:val="0"/>
        <w:keepLines w:val="0"/>
        <w:widowControl w:val="0"/>
        <w:shd w:val="clear" w:color="auto" w:fill="auto"/>
        <w:tabs>
          <w:tab w:pos="830" w:val="left"/>
        </w:tabs>
        <w:bidi w:val="0"/>
        <w:spacing w:before="0" w:after="0" w:line="322" w:lineRule="exact"/>
        <w:ind w:left="0" w:right="0" w:firstLine="440"/>
        <w:jc w:val="both"/>
      </w:pPr>
      <w:bookmarkStart w:id="249" w:name="bookmark249"/>
      <w:r>
        <w:rPr>
          <w:b/>
          <w:bCs/>
          <w:color w:val="000000"/>
          <w:spacing w:val="0"/>
          <w:w w:val="100"/>
          <w:position w:val="0"/>
        </w:rPr>
        <w:t>（</w:t>
      </w:r>
      <w:bookmarkEnd w:id="24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电池组件：技术迭代产能扩充，迎战平价</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年度，公司将继续加码高效组件电池制造，聚焦</w:t>
      </w:r>
      <w:r>
        <w:rPr>
          <w:rFonts w:ascii="Times New Roman" w:eastAsia="Times New Roman" w:hAnsi="Times New Roman" w:cs="Times New Roman"/>
          <w:color w:val="000000"/>
          <w:spacing w:val="0"/>
          <w:w w:val="100"/>
          <w:position w:val="0"/>
          <w:sz w:val="18"/>
          <w:szCs w:val="18"/>
        </w:rPr>
        <w:t>PERC</w:t>
      </w:r>
      <w:r>
        <w:rPr>
          <w:color w:val="000000"/>
          <w:spacing w:val="0"/>
          <w:w w:val="100"/>
          <w:position w:val="0"/>
        </w:rPr>
        <w:t>、</w:t>
      </w:r>
      <w:r>
        <w:rPr>
          <w:color w:val="000000"/>
          <w:spacing w:val="0"/>
          <w:w w:val="100"/>
          <w:position w:val="0"/>
        </w:rPr>
        <w:t>异质结技术等，进一步升级电池产线，以服务、质量和差 异化产品赢得市场。未来五年，爱康科技将形成江苏张家港、江西赣州、浙江湖州、江苏泰州四大生产基地齐头并进、遍地 开花的良好发展势头，其中浙江湖州规划</w:t>
      </w:r>
      <w:r>
        <w:rPr>
          <w:rFonts w:ascii="Times New Roman" w:eastAsia="Times New Roman" w:hAnsi="Times New Roman" w:cs="Times New Roman"/>
          <w:color w:val="000000"/>
          <w:spacing w:val="0"/>
          <w:w w:val="100"/>
          <w:position w:val="0"/>
          <w:sz w:val="18"/>
          <w:szCs w:val="18"/>
        </w:rPr>
        <w:t>“6GW</w:t>
      </w:r>
      <w:r>
        <w:rPr>
          <w:color w:val="000000"/>
          <w:spacing w:val="0"/>
          <w:w w:val="100"/>
          <w:position w:val="0"/>
        </w:rPr>
        <w:t>异质结电池</w:t>
      </w:r>
      <w:r>
        <w:rPr>
          <w:rFonts w:ascii="Times New Roman" w:eastAsia="Times New Roman" w:hAnsi="Times New Roman" w:cs="Times New Roman"/>
          <w:color w:val="000000"/>
          <w:spacing w:val="0"/>
          <w:w w:val="100"/>
          <w:position w:val="0"/>
          <w:sz w:val="18"/>
          <w:szCs w:val="18"/>
        </w:rPr>
        <w:t>+6GW</w:t>
      </w:r>
      <w:r>
        <w:rPr>
          <w:color w:val="000000"/>
          <w:spacing w:val="0"/>
          <w:w w:val="100"/>
          <w:position w:val="0"/>
        </w:rPr>
        <w:t>组件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，江西赣州规划</w:t>
      </w:r>
      <w:r>
        <w:rPr>
          <w:rFonts w:ascii="Times New Roman" w:eastAsia="Times New Roman" w:hAnsi="Times New Roman" w:cs="Times New Roman"/>
          <w:color w:val="000000"/>
          <w:spacing w:val="0"/>
          <w:w w:val="100"/>
          <w:position w:val="0"/>
          <w:sz w:val="18"/>
          <w:szCs w:val="18"/>
        </w:rPr>
        <w:t>“6GW</w:t>
      </w:r>
      <w:r>
        <w:rPr>
          <w:color w:val="000000"/>
          <w:spacing w:val="0"/>
          <w:w w:val="100"/>
          <w:position w:val="0"/>
        </w:rPr>
        <w:t>异质结电池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，江苏泰州规划 </w:t>
      </w:r>
      <w:r>
        <w:rPr>
          <w:rFonts w:ascii="Times New Roman" w:eastAsia="Times New Roman" w:hAnsi="Times New Roman" w:cs="Times New Roman"/>
          <w:color w:val="000000"/>
          <w:spacing w:val="0"/>
          <w:w w:val="100"/>
          <w:position w:val="0"/>
          <w:sz w:val="18"/>
          <w:szCs w:val="18"/>
        </w:rPr>
        <w:t>“6GW</w:t>
      </w:r>
      <w:r>
        <w:rPr>
          <w:color w:val="000000"/>
          <w:spacing w:val="0"/>
          <w:w w:val="100"/>
          <w:position w:val="0"/>
        </w:rPr>
        <w:t>异质结电池</w:t>
      </w:r>
      <w:r>
        <w:rPr>
          <w:rFonts w:ascii="Times New Roman" w:eastAsia="Times New Roman" w:hAnsi="Times New Roman" w:cs="Times New Roman"/>
          <w:color w:val="000000"/>
          <w:spacing w:val="0"/>
          <w:w w:val="100"/>
          <w:position w:val="0"/>
          <w:sz w:val="18"/>
          <w:szCs w:val="18"/>
        </w:rPr>
        <w:t>+6GW</w:t>
      </w:r>
      <w:r>
        <w:rPr>
          <w:color w:val="000000"/>
          <w:spacing w:val="0"/>
          <w:w w:val="100"/>
          <w:position w:val="0"/>
        </w:rPr>
        <w:t>组件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年底预计产能达</w:t>
      </w:r>
      <w:r>
        <w:rPr>
          <w:rFonts w:ascii="Times New Roman" w:eastAsia="Times New Roman" w:hAnsi="Times New Roman" w:cs="Times New Roman"/>
          <w:color w:val="000000"/>
          <w:spacing w:val="0"/>
          <w:w w:val="100"/>
          <w:position w:val="0"/>
          <w:sz w:val="18"/>
          <w:szCs w:val="18"/>
        </w:rPr>
        <w:t>4GW</w:t>
      </w:r>
      <w:r>
        <w:rPr>
          <w:color w:val="000000"/>
          <w:spacing w:val="0"/>
          <w:w w:val="100"/>
          <w:position w:val="0"/>
        </w:rPr>
        <w:t>,</w:t>
      </w:r>
      <w:r>
        <w:rPr>
          <w:color w:val="000000"/>
          <w:spacing w:val="0"/>
          <w:w w:val="100"/>
          <w:position w:val="0"/>
        </w:rPr>
        <w:t>将成为全球最大的异质结生产企业。</w:t>
      </w:r>
    </w:p>
    <w:p>
      <w:pPr>
        <w:pStyle w:val="Style33"/>
        <w:keepNext w:val="0"/>
        <w:keepLines w:val="0"/>
        <w:widowControl w:val="0"/>
        <w:shd w:val="clear" w:color="auto" w:fill="auto"/>
        <w:tabs>
          <w:tab w:pos="830" w:val="left"/>
        </w:tabs>
        <w:bidi w:val="0"/>
        <w:spacing w:before="0" w:after="0" w:line="312" w:lineRule="exact"/>
        <w:ind w:left="0" w:right="0" w:firstLine="440"/>
        <w:jc w:val="both"/>
      </w:pPr>
      <w:bookmarkStart w:id="250" w:name="bookmark250"/>
      <w:r>
        <w:rPr>
          <w:b/>
          <w:bCs/>
          <w:color w:val="000000"/>
          <w:spacing w:val="0"/>
          <w:w w:val="100"/>
          <w:position w:val="0"/>
        </w:rPr>
        <w:t>（</w:t>
      </w:r>
      <w:bookmarkEnd w:id="25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新能源发电和综合能源服务：轻资产运营，深耕细作</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根据战略规划，公司将持续为已出售的电站资产提供运营服务并进一步拓展新能源运营服务业务，依托现有成熟稳定的 运维团队和管理经验，加快打造行业领先的专业化、精细化、标准化、集约化、信息化和智能化管控能力，培育新能源电站 全寿命期服务能力，持续优化运营管理水平，不断提效增发，提升市场化竞争能力，在持续推进平价上网的征途中，致力于 成为业内领先的新能源运营服务商。同时，公司以分布式新能源和配售电服务为切入点，聚焦价值，聚焦重点业务，聚焦江 苏、浙江等优势区域，培育综合能源服务核心竞争力，不断增强客户粘性、深度挖掘价值，努力建设发、配、售一体化的综 合能源服务机构。</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新能源运营和中小企业用电服务均是千亿级以上规模的新兴市场，具备广阔的发展前景和难得的市场机遇。根据战略规 划，公司将持续推进剩余电站的转让，实现轻资产和专业化转型，公司拥有成熟稳定的运维团队和管理经验，将加快打造行 业领先的专业化、精细化、标准化、集约化、信息化和智能化管控能力，培育新能源电站全寿命期服务能力，持续优化运营 管理水平，不断提效增发，提升市场化竞争能力，在持续推进平价上网的征途中，致力于成为业内领先的新能源运营商和中 小企业用电服务提供商。同时，公司以分布式新能源和配售电服务为切入点，聚焦价值，聚焦重点业务，聚焦江苏、浙江等 优势区域，培育综合能源服务核心竞争力，不断增强客户粘性、深度挖掘价值，努力建设发、配、售一体化的综合能源服务 机构。</w:t>
      </w:r>
    </w:p>
    <w:p>
      <w:pPr>
        <w:pStyle w:val="Style3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年是爱康人整治管理、奋力一搏的关键年。首先，全体员工都将补齐要素，提升所担岗位需要的专业能力，打开思 路，拓展业务，不断提升业务综合管理能力，在流动性趋紧的条件下确保各项主要业务产能的全面释放。另一方面，优化组 织赋能成长，采用</w:t>
      </w:r>
      <w:r>
        <w:rPr>
          <w:rFonts w:ascii="Times New Roman" w:eastAsia="Times New Roman" w:hAnsi="Times New Roman" w:cs="Times New Roman"/>
          <w:color w:val="000000"/>
          <w:spacing w:val="0"/>
          <w:w w:val="100"/>
          <w:position w:val="0"/>
          <w:sz w:val="18"/>
          <w:szCs w:val="18"/>
        </w:rPr>
        <w:t>SCTPP</w:t>
      </w:r>
      <w:r>
        <w:rPr>
          <w:color w:val="000000"/>
          <w:spacing w:val="0"/>
          <w:w w:val="100"/>
          <w:position w:val="0"/>
        </w:rPr>
        <w:t>管理理念，打破层级设置，推行团队长、项目长以及合伙人，主要人员的快速成长的前提下，完成 公司战略目标。同时，树立全面风险管理理念，形成员工认同并自觉遵守的风险控制行为规范，使公司风险识别、评估、度 量和管理等环节独立又紧密的衔接起来，形成风险管理的闭环，实现科学运作、切实有效的风险管理机制，实现风险管理全</w:t>
      </w:r>
      <w:r>
        <w:br w:type="page"/>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业务流程覆盖。</w:t>
      </w:r>
    </w:p>
    <w:p>
      <w:pPr>
        <w:pStyle w:val="Style28"/>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r>
        <w:rPr>
          <w:color w:val="000000"/>
          <w:spacing w:val="0"/>
          <w:w w:val="100"/>
          <w:position w:val="0"/>
          <w:sz w:val="24"/>
          <w:szCs w:val="24"/>
        </w:rPr>
        <w:t>十、接待调研、沟通、采访等活动</w:t>
      </w:r>
      <w:bookmarkEnd w:id="251"/>
      <w:bookmarkEnd w:id="252"/>
      <w:bookmarkEnd w:id="253"/>
    </w:p>
    <w:p>
      <w:pPr>
        <w:pStyle w:val="Style36"/>
        <w:keepNext/>
        <w:keepLines/>
        <w:widowControl w:val="0"/>
        <w:shd w:val="clear" w:color="auto" w:fill="auto"/>
        <w:bidi w:val="0"/>
        <w:spacing w:before="0" w:after="36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1</w:t>
      </w:r>
      <w:bookmarkEnd w:id="256"/>
      <w:r>
        <w:rPr>
          <w:color w:val="000000"/>
          <w:spacing w:val="0"/>
          <w:w w:val="100"/>
          <w:position w:val="0"/>
        </w:rPr>
        <w:t>、报告期内接待调研、沟通、采访等活动登记表</w:t>
      </w:r>
      <w:bookmarkEnd w:id="254"/>
      <w:bookmarkEnd w:id="255"/>
      <w:bookmarkEnd w:id="257"/>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445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华安基金、中海 基金、农银汇 理、高毅资产、 华泰柏瑞、广发 证券、富安达基 金、海通证券、 交银施罗德、阳 光保险、北京金 阳合众资产、长 江证券、上海道 仁资产、中信建 投证券、唯德投 资、沣京资本、 招商证券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光伏异质结电 池及高效组件 技术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www. cninfo .com.cn) </w:t>
            </w:r>
            <w:r>
              <w:rPr>
                <w:rFonts w:ascii="SimSun" w:eastAsia="SimSun" w:hAnsi="SimSun" w:cs="SimSun"/>
                <w:color w:val="000000"/>
                <w:spacing w:val="0"/>
                <w:w w:val="100"/>
                <w:position w:val="0"/>
                <w:sz w:val="17"/>
                <w:szCs w:val="17"/>
              </w:rPr>
              <w:t>，《投资者关系活动记 录表》</w:t>
            </w:r>
            <w:r>
              <w:rPr>
                <w:rFonts w:ascii="SimSun" w:eastAsia="SimSun" w:hAnsi="SimSun" w:cs="SimSun"/>
                <w:color w:val="000000"/>
                <w:spacing w:val="0"/>
                <w:w w:val="100"/>
                <w:position w:val="0"/>
                <w:sz w:val="17"/>
                <w:szCs w:val="17"/>
              </w:rPr>
              <w:t>(</w:t>
            </w:r>
            <w:r>
              <w:rPr>
                <w:color w:val="000000"/>
                <w:spacing w:val="0"/>
                <w:w w:val="100"/>
                <w:position w:val="0"/>
                <w:sz w:val="18"/>
                <w:szCs w:val="18"/>
              </w:rPr>
              <w:t>2020-01</w:t>
            </w:r>
            <w:r>
              <w:rPr>
                <w:rFonts w:ascii="SimSun" w:eastAsia="SimSun" w:hAnsi="SimSun" w:cs="SimSun"/>
                <w:color w:val="000000"/>
                <w:spacing w:val="0"/>
                <w:w w:val="100"/>
                <w:position w:val="0"/>
                <w:sz w:val="17"/>
                <w:szCs w:val="17"/>
              </w:rPr>
              <w:t>)</w:t>
            </w:r>
          </w:p>
        </w:tc>
      </w:tr>
      <w:tr>
        <w:trPr>
          <w:trHeight w:val="59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南方基金、华泰 证券、天风证 券、太平洋证 券、仁布投资、 中金公司、广发 基金、量子基 金、东北证券、 中银基金、海通 证券、兆天投 资、人保资产、 东北证券、人保 养老、海宸投 资、财通自营、 鹏扬、新华基 金、国投瑞银基 金、安信证券、 东方证券、兴聚 投资、财通资 管、长江证券、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光伏异质结电 池及高效组件 技术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www. cninfo .com.cn) </w:t>
            </w:r>
            <w:r>
              <w:rPr>
                <w:rFonts w:ascii="SimSun" w:eastAsia="SimSun" w:hAnsi="SimSun" w:cs="SimSun"/>
                <w:color w:val="000000"/>
                <w:spacing w:val="0"/>
                <w:w w:val="100"/>
                <w:position w:val="0"/>
                <w:sz w:val="17"/>
                <w:szCs w:val="17"/>
              </w:rPr>
              <w:t>，《投资者关系活动记 录表》</w:t>
            </w:r>
            <w:r>
              <w:rPr>
                <w:rFonts w:ascii="SimSun" w:eastAsia="SimSun" w:hAnsi="SimSun" w:cs="SimSun"/>
                <w:color w:val="000000"/>
                <w:spacing w:val="0"/>
                <w:w w:val="100"/>
                <w:position w:val="0"/>
                <w:sz w:val="17"/>
                <w:szCs w:val="17"/>
              </w:rPr>
              <w:t>(</w:t>
            </w:r>
            <w:r>
              <w:rPr>
                <w:color w:val="000000"/>
                <w:spacing w:val="0"/>
                <w:w w:val="100"/>
                <w:position w:val="0"/>
                <w:sz w:val="18"/>
                <w:szCs w:val="18"/>
              </w:rPr>
              <w:t>2020-02</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太平养老、汐泰 投资、东吴证 券、万家基金、 敦和资管、于翼 资产、睿兴投 资、沣杨资产、 安信电新、申万 宏源、新时代证 券、日升资产、 东北自营、万联 证券、申港证 券、海创、国金 资管、混沌投 资、上投摩根基 金、中信建投、 国泰君安、鹏华 基金、兴业资 管、泾溪投资、 中泰证券、浦发 银行、阿米巴基 金、前海人寿、 中信证券、宝盈 基金、韩国投资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2020</w:t>
            </w:r>
            <w:r>
              <w:rPr>
                <w:rFonts w:ascii="SimSun" w:eastAsia="SimSun" w:hAnsi="SimSun" w:cs="SimSun"/>
                <w:color w:val="000000"/>
                <w:spacing w:val="0"/>
                <w:w w:val="100"/>
                <w:position w:val="0"/>
                <w:sz w:val="17"/>
                <w:szCs w:val="17"/>
              </w:rPr>
              <w:t xml:space="preserve"> 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红塔红土基金、 方正富邦基金、 广东阿米巴基 金、国信永丰基 金、中信资管、 肇万资产、寻常 投资、千合资 本、南方基金、 凯基证券、深圳 锦上投资有限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光伏异质结电 池及高效组件 技术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www. cninfo .com.cn) </w:t>
            </w:r>
            <w:r>
              <w:rPr>
                <w:rFonts w:ascii="SimSun" w:eastAsia="SimSun" w:hAnsi="SimSun" w:cs="SimSun"/>
                <w:color w:val="000000"/>
                <w:spacing w:val="0"/>
                <w:w w:val="100"/>
                <w:position w:val="0"/>
                <w:sz w:val="17"/>
                <w:szCs w:val="17"/>
              </w:rPr>
              <w:t>，《投资者关系活动记 录表》</w:t>
            </w:r>
            <w:r>
              <w:rPr>
                <w:rFonts w:ascii="SimSun" w:eastAsia="SimSun" w:hAnsi="SimSun" w:cs="SimSun"/>
                <w:color w:val="000000"/>
                <w:spacing w:val="0"/>
                <w:w w:val="100"/>
                <w:position w:val="0"/>
                <w:sz w:val="17"/>
                <w:szCs w:val="17"/>
              </w:rPr>
              <w:t>(</w:t>
            </w:r>
            <w:r>
              <w:rPr>
                <w:color w:val="000000"/>
                <w:spacing w:val="0"/>
                <w:w w:val="100"/>
                <w:position w:val="0"/>
                <w:sz w:val="18"/>
                <w:szCs w:val="18"/>
              </w:rPr>
              <w:t>2020-03</w:t>
            </w:r>
            <w:r>
              <w:rPr>
                <w:rFonts w:ascii="SimSun" w:eastAsia="SimSun" w:hAnsi="SimSun" w:cs="SimSun"/>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中信建投、安信 证券、华创证 券、弥远投资、 弘尚资产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光伏异质结电 池及高效组件 技术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www. cninfo .com.cn) </w:t>
            </w:r>
            <w:r>
              <w:rPr>
                <w:rFonts w:ascii="SimSun" w:eastAsia="SimSun" w:hAnsi="SimSun" w:cs="SimSun"/>
                <w:color w:val="000000"/>
                <w:spacing w:val="0"/>
                <w:w w:val="100"/>
                <w:position w:val="0"/>
                <w:sz w:val="17"/>
                <w:szCs w:val="17"/>
              </w:rPr>
              <w:t>，《投资者关系活动记 录表》</w:t>
            </w:r>
            <w:r>
              <w:rPr>
                <w:rFonts w:ascii="SimSun" w:eastAsia="SimSun" w:hAnsi="SimSun" w:cs="SimSun"/>
                <w:color w:val="000000"/>
                <w:spacing w:val="0"/>
                <w:w w:val="100"/>
                <w:position w:val="0"/>
                <w:sz w:val="17"/>
                <w:szCs w:val="17"/>
              </w:rPr>
              <w:t>(</w:t>
            </w:r>
            <w:r>
              <w:rPr>
                <w:color w:val="000000"/>
                <w:spacing w:val="0"/>
                <w:w w:val="100"/>
                <w:position w:val="0"/>
                <w:sz w:val="18"/>
                <w:szCs w:val="18"/>
              </w:rPr>
              <w:t>2020-04</w:t>
            </w:r>
            <w:r>
              <w:rPr>
                <w:rFonts w:ascii="SimSun" w:eastAsia="SimSun" w:hAnsi="SimSun" w:cs="SimSun"/>
                <w:color w:val="000000"/>
                <w:spacing w:val="0"/>
                <w:w w:val="100"/>
                <w:position w:val="0"/>
                <w:sz w:val="17"/>
                <w:szCs w:val="17"/>
              </w:rPr>
              <w:t>)</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广发证券、东北 证券、太平洋证 券、兴全基金、 彬元资本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光伏异质结电 池及高效组件 技术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www. cninfo .com.cn) </w:t>
            </w:r>
            <w:r>
              <w:rPr>
                <w:rFonts w:ascii="SimSun" w:eastAsia="SimSun" w:hAnsi="SimSun" w:cs="SimSun"/>
                <w:color w:val="000000"/>
                <w:spacing w:val="0"/>
                <w:w w:val="100"/>
                <w:position w:val="0"/>
                <w:sz w:val="17"/>
                <w:szCs w:val="17"/>
              </w:rPr>
              <w:t>，《投资者关系活动记 录表》</w:t>
            </w:r>
            <w:r>
              <w:rPr>
                <w:rFonts w:ascii="SimSun" w:eastAsia="SimSun" w:hAnsi="SimSun" w:cs="SimSun"/>
                <w:color w:val="000000"/>
                <w:spacing w:val="0"/>
                <w:w w:val="100"/>
                <w:position w:val="0"/>
                <w:sz w:val="17"/>
                <w:szCs w:val="17"/>
              </w:rPr>
              <w:t>(</w:t>
            </w:r>
            <w:r>
              <w:rPr>
                <w:color w:val="000000"/>
                <w:spacing w:val="0"/>
                <w:w w:val="100"/>
                <w:position w:val="0"/>
                <w:sz w:val="18"/>
                <w:szCs w:val="18"/>
              </w:rPr>
              <w:t>2020-05</w:t>
            </w:r>
            <w:r>
              <w:rPr>
                <w:rFonts w:ascii="SimSun" w:eastAsia="SimSun" w:hAnsi="SimSun" w:cs="SimSun"/>
                <w:color w:val="000000"/>
                <w:spacing w:val="0"/>
                <w:w w:val="100"/>
                <w:position w:val="0"/>
                <w:sz w:val="17"/>
                <w:szCs w:val="17"/>
              </w:rPr>
              <w:t>)</w:t>
            </w:r>
          </w:p>
        </w:tc>
      </w:tr>
    </w:tbl>
    <w:p>
      <w:pPr>
        <w:pStyle w:val="Style16"/>
        <w:keepNext/>
        <w:keepLines/>
        <w:widowControl w:val="0"/>
        <w:shd w:val="clear" w:color="auto" w:fill="auto"/>
        <w:bidi w:val="0"/>
        <w:spacing w:before="0" w:line="240" w:lineRule="auto"/>
        <w:ind w:left="0" w:right="0" w:firstLine="0"/>
        <w:jc w:val="center"/>
      </w:pPr>
      <w:bookmarkStart w:id="258" w:name="bookmark258"/>
      <w:bookmarkStart w:id="259" w:name="bookmark259"/>
      <w:bookmarkStart w:id="260" w:name="bookmark260"/>
      <w:r>
        <w:rPr>
          <w:color w:val="000000"/>
          <w:spacing w:val="0"/>
          <w:w w:val="100"/>
          <w:position w:val="0"/>
        </w:rPr>
        <w:t>第五节重要事项</w:t>
      </w:r>
      <w:bookmarkEnd w:id="258"/>
      <w:bookmarkEnd w:id="259"/>
      <w:bookmarkEnd w:id="260"/>
    </w:p>
    <w:p>
      <w:pPr>
        <w:pStyle w:val="Style28"/>
        <w:keepNext/>
        <w:keepLines/>
        <w:widowControl w:val="0"/>
        <w:shd w:val="clear" w:color="auto" w:fill="auto"/>
        <w:bidi w:val="0"/>
        <w:spacing w:before="0" w:after="22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一</w:t>
      </w:r>
      <w:bookmarkEnd w:id="263"/>
      <w:r>
        <w:rPr>
          <w:color w:val="000000"/>
          <w:spacing w:val="0"/>
          <w:w w:val="100"/>
          <w:position w:val="0"/>
          <w:sz w:val="24"/>
          <w:szCs w:val="24"/>
        </w:rPr>
        <w:t>、公司普通股利润分配及资本公积金转增股本情况</w:t>
      </w:r>
      <w:bookmarkEnd w:id="261"/>
      <w:bookmarkEnd w:id="262"/>
      <w:bookmarkEnd w:id="264"/>
    </w:p>
    <w:p>
      <w:pPr>
        <w:pStyle w:val="Style33"/>
        <w:keepNext w:val="0"/>
        <w:keepLines w:val="0"/>
        <w:widowControl w:val="0"/>
        <w:shd w:val="clear" w:color="auto" w:fill="auto"/>
        <w:bidi w:val="0"/>
        <w:spacing w:before="0" w:after="140" w:line="355" w:lineRule="exact"/>
        <w:ind w:left="0" w:right="0" w:firstLine="0"/>
        <w:jc w:val="left"/>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 公司近三年未进行普通股股利分配。</w:t>
      </w:r>
    </w:p>
    <w:p>
      <w:pPr>
        <w:pStyle w:val="Style33"/>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22,079,747.37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-1,611,705,676.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115,537,586.77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二</w:t>
      </w:r>
      <w:bookmarkEnd w:id="267"/>
      <w:r>
        <w:rPr>
          <w:color w:val="000000"/>
          <w:spacing w:val="0"/>
          <w:w w:val="100"/>
          <w:position w:val="0"/>
          <w:sz w:val="24"/>
          <w:szCs w:val="24"/>
        </w:rPr>
        <w:t>、</w:t>
        <w:tab/>
        <w:t>本报告期利润分配及资本公积金转增股本情况</w:t>
      </w:r>
      <w:bookmarkEnd w:id="265"/>
      <w:bookmarkEnd w:id="266"/>
      <w:bookmarkEnd w:id="268"/>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8"/>
        <w:keepNext/>
        <w:keepLines/>
        <w:widowControl w:val="0"/>
        <w:shd w:val="clear" w:color="auto" w:fill="auto"/>
        <w:tabs>
          <w:tab w:pos="522" w:val="left"/>
        </w:tabs>
        <w:bidi w:val="0"/>
        <w:spacing w:before="0" w:after="28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三</w:t>
      </w:r>
      <w:bookmarkEnd w:id="271"/>
      <w:r>
        <w:rPr>
          <w:color w:val="000000"/>
          <w:spacing w:val="0"/>
          <w:w w:val="100"/>
          <w:position w:val="0"/>
          <w:sz w:val="24"/>
          <w:szCs w:val="24"/>
        </w:rPr>
        <w:t>、</w:t>
        <w:tab/>
        <w:t>承诺事项履行情况</w:t>
      </w:r>
      <w:bookmarkEnd w:id="269"/>
      <w:bookmarkEnd w:id="270"/>
      <w:bookmarkEnd w:id="272"/>
    </w:p>
    <w:p>
      <w:pPr>
        <w:pStyle w:val="Style36"/>
        <w:keepNext/>
        <w:keepLines/>
        <w:widowControl w:val="0"/>
        <w:shd w:val="clear" w:color="auto" w:fill="auto"/>
        <w:bidi w:val="0"/>
        <w:spacing w:before="0" w:after="360" w:line="317" w:lineRule="exact"/>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、公司实际控制人、股东、关联方、收购人以及公司等承诺相关方在报告期内履行完毕及截至报告期末 尚未履行完毕的承诺事项</w:t>
      </w:r>
      <w:bookmarkEnd w:id="273"/>
      <w:bookmarkEnd w:id="274"/>
      <w:bookmarkEnd w:id="27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99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爱康国际控 股有限公司</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江苏爱康实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控股股东江</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苏爱康实业</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集团有限公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业集团有限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江阴爱 康投资有限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邹承慧</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司、爱康国际 控股有限公 司、江阴爱康 投资有限公 司、实际控制 人邹承慧分 别向本公司 出具了《避免 同业竞争承 诺函》，承诺： 本公司（本 人）将尽职、 勤勉地履行 《公司法》、 《公司章程》 所规定的股 东职责，不利 用股份公司 的股东地位 损害股份公 司及股份公 司其他股东、 债权人的合 法权益。在本 承诺书签署 之日，本公 司、本公司</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（或本人）控 制的其他企 业均未生产、 开发任何与 股份公司生 产、开发的产 品构成竞争 或可能构成 竞争的产品， 未直接或间 接经营任何 与股份公司 经营的业务 构成竞争或 可能构成竞 争的业务，也 未参与投资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任何与股份 公司生产、开 发的产品或 经营的业务 构成竞争或 可能构成竞 争的其他公 司、企业或其 他组织、机 构。自本承诺 书签署之日 起，本公司、 本公司（或本 人）控制的其 他企业将不 生产、开发任 何与股份公 司生产、开发 的产品构成 竞争或可能 构成竞争的 产品，不直接 或间接经营 任何与股份 公司经营的 业务构成竞 争或可能构 成竞争的业 务，也不参与 投资任何与 股份公司生 产的产品或 经营的业务 构成竞争或 可能构成竞 争的其他企 业。自本承诺 书签署之日 起，如本公 司、本公司</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（或本人）控 制的其他企 业进一步拓 展产品和业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1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务范围，或股 份公司进一 步拓展产品 和业务范围， 本公司或本 公司控制的 其他企业将 不与股份公 司现有或拓 展后的产品 或业务相竞 争；若与股份 公司及其下 属子公司拓 展后的产品 或业务产生 竞争，则本公 司或本公司 控制的其他 企业将停止 生产或经营 相竞争的业 务或产品，或 者将相竞争 的业务或产 品纳入到股 份公司经营， 或者将相竞 争的业务或 产品转让给 无关联关系 的第三方的 方式避免同 业竞争。发行 人、发行人控 股股东、发行 人实际控制 人分别出具 承诺函，承诺 不发生关联 方资金拆借 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ZHANG</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JING;</w:t>
            </w:r>
            <w:r>
              <w:rPr>
                <w:rFonts w:ascii="SimSun" w:eastAsia="SimSun" w:hAnsi="SimSun" w:cs="SimSun"/>
                <w:color w:val="000000"/>
                <w:spacing w:val="0"/>
                <w:w w:val="100"/>
                <w:position w:val="0"/>
                <w:sz w:val="17"/>
                <w:szCs w:val="17"/>
              </w:rPr>
              <w:t>冯晖</w:t>
            </w:r>
            <w:r>
              <w:rPr>
                <w:color w:val="000000"/>
                <w:spacing w:val="0"/>
                <w:w w:val="100"/>
                <w:position w:val="0"/>
                <w:sz w:val="18"/>
                <w:szCs w:val="18"/>
              </w:rPr>
              <w:t>;</w:t>
            </w:r>
            <w:r>
              <w:rPr>
                <w:rFonts w:ascii="SimSun" w:eastAsia="SimSun" w:hAnsi="SimSun" w:cs="SimSun"/>
                <w:color w:val="000000"/>
                <w:spacing w:val="0"/>
                <w:w w:val="100"/>
                <w:position w:val="0"/>
                <w:sz w:val="17"/>
                <w:szCs w:val="17"/>
              </w:rPr>
              <w:t>史</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股份增持承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公司董事兼 总裁易美怀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2020-04-09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强</w:t>
            </w:r>
            <w:r>
              <w:rPr>
                <w:color w:val="000000"/>
                <w:spacing w:val="0"/>
                <w:w w:val="100"/>
                <w:position w:val="0"/>
                <w:sz w:val="18"/>
                <w:szCs w:val="18"/>
              </w:rPr>
              <w:t>;</w:t>
            </w:r>
            <w:r>
              <w:rPr>
                <w:rFonts w:ascii="SimSun" w:eastAsia="SimSun" w:hAnsi="SimSun" w:cs="SimSun"/>
                <w:color w:val="000000"/>
                <w:spacing w:val="0"/>
                <w:w w:val="100"/>
                <w:position w:val="0"/>
                <w:sz w:val="17"/>
                <w:szCs w:val="17"/>
              </w:rPr>
              <w:t>易美怀</w:t>
            </w:r>
            <w:r>
              <w:rPr>
                <w:color w:val="000000"/>
                <w:spacing w:val="0"/>
                <w:w w:val="100"/>
                <w:position w:val="0"/>
                <w:sz w:val="18"/>
                <w:szCs w:val="18"/>
              </w:rPr>
              <w:t>;</w:t>
            </w:r>
            <w:r>
              <w:rPr>
                <w:rFonts w:ascii="SimSun" w:eastAsia="SimSun" w:hAnsi="SimSun" w:cs="SimSun"/>
                <w:color w:val="000000"/>
                <w:spacing w:val="0"/>
                <w:w w:val="100"/>
                <w:position w:val="0"/>
                <w:sz w:val="17"/>
                <w:szCs w:val="17"/>
              </w:rPr>
              <w:t>袁 源</w:t>
            </w:r>
            <w:r>
              <w:rPr>
                <w:color w:val="000000"/>
                <w:spacing w:val="0"/>
                <w:w w:val="100"/>
                <w:position w:val="0"/>
                <w:sz w:val="18"/>
                <w:szCs w:val="18"/>
              </w:rPr>
              <w:t>;</w:t>
            </w:r>
            <w:r>
              <w:rPr>
                <w:rFonts w:ascii="SimSun" w:eastAsia="SimSun" w:hAnsi="SimSun" w:cs="SimSun"/>
                <w:color w:val="000000"/>
                <w:spacing w:val="0"/>
                <w:w w:val="100"/>
                <w:position w:val="0"/>
                <w:sz w:val="17"/>
                <w:szCs w:val="17"/>
              </w:rPr>
              <w:t>赵剑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女士、董事袁 源女士、董事 兼副总裁史 强先生、董事 兼董事会秘 书</w:t>
            </w:r>
            <w:r>
              <w:rPr>
                <w:color w:val="000000"/>
                <w:spacing w:val="0"/>
                <w:w w:val="100"/>
                <w:position w:val="0"/>
                <w:sz w:val="18"/>
                <w:szCs w:val="18"/>
              </w:rPr>
              <w:t xml:space="preserve">ZHANG JING </w:t>
            </w:r>
            <w:r>
              <w:rPr>
                <w:rFonts w:ascii="SimSun" w:eastAsia="SimSun" w:hAnsi="SimSun" w:cs="SimSun"/>
                <w:color w:val="000000"/>
                <w:spacing w:val="0"/>
                <w:w w:val="100"/>
                <w:position w:val="0"/>
                <w:sz w:val="17"/>
                <w:szCs w:val="17"/>
              </w:rPr>
              <w:t>（张静） 女士，监事赵 剑先生，副总 裁冯晖先生 增持价格不 高于</w:t>
            </w:r>
            <w:r>
              <w:rPr>
                <w:color w:val="000000"/>
                <w:spacing w:val="0"/>
                <w:w w:val="100"/>
                <w:position w:val="0"/>
                <w:sz w:val="18"/>
                <w:szCs w:val="18"/>
              </w:rPr>
              <w:t>3.00</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股，人均拟增 持数量</w:t>
            </w:r>
            <w:r>
              <w:rPr>
                <w:color w:val="000000"/>
                <w:spacing w:val="0"/>
                <w:w w:val="100"/>
                <w:position w:val="0"/>
                <w:sz w:val="18"/>
                <w:szCs w:val="18"/>
              </w:rPr>
              <w:t>Z20</w:t>
            </w:r>
            <w:r>
              <w:rPr>
                <w:rFonts w:ascii="SimSun" w:eastAsia="SimSun" w:hAnsi="SimSun" w:cs="SimSun"/>
                <w:color w:val="000000"/>
                <w:spacing w:val="0"/>
                <w:w w:val="100"/>
                <w:position w:val="0"/>
                <w:sz w:val="17"/>
                <w:szCs w:val="17"/>
              </w:rPr>
              <w:t>万 股，合计拟增 持数量</w:t>
            </w:r>
            <w:r>
              <w:rPr>
                <w:color w:val="000000"/>
                <w:spacing w:val="0"/>
                <w:w w:val="100"/>
                <w:position w:val="0"/>
                <w:sz w:val="18"/>
                <w:szCs w:val="18"/>
              </w:rPr>
              <w:t xml:space="preserve">＞120 </w:t>
            </w:r>
            <w:r>
              <w:rPr>
                <w:rFonts w:ascii="SimSun" w:eastAsia="SimSun" w:hAnsi="SimSun" w:cs="SimSun"/>
                <w:color w:val="000000"/>
                <w:spacing w:val="0"/>
                <w:w w:val="100"/>
                <w:position w:val="0"/>
                <w:sz w:val="17"/>
                <w:szCs w:val="17"/>
              </w:rPr>
              <w:t>万股。由于时 间安排问题、 增持期间窗 口期较长原 因，增持实施 主体提出增 持承诺时限 向后顺延</w:t>
            </w:r>
            <w:r>
              <w:rPr>
                <w:color w:val="000000"/>
                <w:spacing w:val="0"/>
                <w:w w:val="100"/>
                <w:position w:val="0"/>
                <w:sz w:val="18"/>
                <w:szCs w:val="18"/>
              </w:rPr>
              <w:t>6</w:t>
            </w:r>
            <w:r>
              <w:rPr>
                <w:rFonts w:ascii="SimSun" w:eastAsia="SimSun" w:hAnsi="SimSun" w:cs="SimSun"/>
                <w:color w:val="000000"/>
                <w:spacing w:val="0"/>
                <w:w w:val="100"/>
                <w:position w:val="0"/>
                <w:sz w:val="17"/>
                <w:szCs w:val="17"/>
              </w:rPr>
              <w:t>个 月，即在</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 之前完成增 持股票的承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股份增持承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基于对公司 未来发展的 信心及对公 司长期投资 价值的认可， 邹晓玉女士 或其控制的 公司</w:t>
            </w:r>
            <w:r>
              <w:rPr>
                <w:color w:val="000000"/>
                <w:spacing w:val="0"/>
                <w:w w:val="100"/>
                <w:position w:val="0"/>
                <w:sz w:val="18"/>
                <w:szCs w:val="18"/>
              </w:rPr>
              <w:t>/</w:t>
            </w:r>
            <w:r>
              <w:rPr>
                <w:rFonts w:ascii="SimSun" w:eastAsia="SimSun" w:hAnsi="SimSun" w:cs="SimSun"/>
                <w:color w:val="000000"/>
                <w:spacing w:val="0"/>
                <w:w w:val="100"/>
                <w:position w:val="0"/>
                <w:sz w:val="17"/>
                <w:szCs w:val="17"/>
              </w:rPr>
              <w:t>基金拟 自增持计划 披露之日起</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个月内通过 二级市场集 中竞价或大 宗交易方式 增持公司股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严格履行中</w:t>
            </w:r>
          </w:p>
        </w:tc>
      </w:tr>
    </w:tbl>
    <w:p>
      <w:pPr>
        <w:spacing w:lineRule="exact" w:line="1"/>
        <w:rPr>
          <w:sz w:val="2"/>
          <w:szCs w:val="2"/>
        </w:rPr>
      </w:pPr>
      <w:r>
        <w:br w:type="page"/>
      </w:r>
    </w:p>
    <w:tbl>
      <w:tblPr>
        <w:tblOverlap w:val="never"/>
        <w:jc w:val="center"/>
        <w:tblLayout w:type="fixed"/>
      </w:tblPr>
      <w:tblGrid>
        <w:gridCol w:w="2846"/>
        <w:gridCol w:w="67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份。</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36"/>
        <w:keepNext/>
        <w:keepLines/>
        <w:widowControl w:val="0"/>
        <w:shd w:val="clear" w:color="auto" w:fill="auto"/>
        <w:bidi w:val="0"/>
        <w:spacing w:before="0" w:after="360" w:line="322" w:lineRule="exact"/>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、公司资产或项目存在盈利预测，且报告期仍处在盈利预测期间，公司就资产或项目达到原盈利预测及 其原因做出说明</w:t>
      </w:r>
      <w:bookmarkEnd w:id="277"/>
      <w:bookmarkEnd w:id="278"/>
      <w:bookmarkEnd w:id="280"/>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四</w:t>
      </w:r>
      <w:bookmarkEnd w:id="283"/>
      <w:r>
        <w:rPr>
          <w:color w:val="000000"/>
          <w:spacing w:val="0"/>
          <w:w w:val="100"/>
          <w:position w:val="0"/>
          <w:sz w:val="24"/>
          <w:szCs w:val="24"/>
        </w:rPr>
        <w:t>、控股股东及其关联方对上市公司的非经营性占用资金情况</w:t>
      </w:r>
      <w:bookmarkEnd w:id="281"/>
      <w:bookmarkEnd w:id="282"/>
      <w:bookmarkEnd w:id="284"/>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69"/>
        <w:gridCol w:w="869"/>
        <w:gridCol w:w="874"/>
        <w:gridCol w:w="869"/>
        <w:gridCol w:w="869"/>
        <w:gridCol w:w="869"/>
        <w:gridCol w:w="874"/>
        <w:gridCol w:w="87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股东或关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联人名称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占用时间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发生原因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 增占用金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报告期偿</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还总金额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截至年报</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披露日余</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预计偿还 时间（月</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份）</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江苏爱康 实业集团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现金清偿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 实业集团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2,397.18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现金清偿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 能源集团 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控股股东 附属企业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现金清偿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2,397.18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5,942.47</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期末合计值占最近一期经审计净 资产的比例</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398"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相关决策程序</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339"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当期新增大股东及其附属企业非 经营性资金占用情况的原因、责 任人追究及董事会拟定采取措施 的情况说明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312" w:lineRule="exact"/>
              <w:ind w:left="0" w:right="0" w:firstLine="0"/>
              <w:jc w:val="left"/>
              <w:rPr>
                <w:sz w:val="17"/>
                <w:szCs w:val="17"/>
              </w:rPr>
            </w:pPr>
            <w:r>
              <w:rPr>
                <w:rFonts w:ascii="SimSun" w:eastAsia="SimSun" w:hAnsi="SimSun" w:cs="SimSun"/>
                <w:color w:val="000000"/>
                <w:spacing w:val="0"/>
                <w:w w:val="100"/>
                <w:position w:val="0"/>
                <w:sz w:val="17"/>
                <w:szCs w:val="17"/>
              </w:rPr>
              <w:t>本报告期新增占用为对占用余额计算的占用利息及经公司追溯评估后控股股东爱康实业 及其关联方应向公司退回交易差价。</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截至本报告披露之日，控股股东爱康实业及其关联方已归还上述占用本金及利息。</w:t>
            </w:r>
          </w:p>
        </w:tc>
      </w:tr>
      <w:tr>
        <w:trPr>
          <w:trHeight w:val="102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未能按计划清偿非经营性资金占 用的原因、责任追究情况及董事 会拟定采取的措施说明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注册会计师对资金占用的专项审</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2611"/>
        <w:gridCol w:w="6970"/>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核意见的披露日期</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注册会计师对资金占用的专项审 核意见的披露索引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五</w:t>
      </w:r>
      <w:bookmarkEnd w:id="287"/>
      <w:r>
        <w:rPr>
          <w:color w:val="000000"/>
          <w:spacing w:val="0"/>
          <w:w w:val="100"/>
          <w:position w:val="0"/>
          <w:sz w:val="24"/>
          <w:szCs w:val="24"/>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5"/>
      <w:bookmarkEnd w:id="286"/>
      <w:bookmarkEnd w:id="288"/>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六</w:t>
      </w:r>
      <w:bookmarkEnd w:id="291"/>
      <w:r>
        <w:rPr>
          <w:color w:val="000000"/>
          <w:spacing w:val="0"/>
          <w:w w:val="100"/>
          <w:position w:val="0"/>
          <w:sz w:val="24"/>
          <w:szCs w:val="24"/>
        </w:rPr>
        <w:t>、与上年度财务报告相比，会计政策、会计估计和核算方法发生变化的情况说明</w:t>
      </w:r>
      <w:bookmarkEnd w:id="289"/>
      <w:bookmarkEnd w:id="290"/>
      <w:bookmarkEnd w:id="292"/>
    </w:p>
    <w:p>
      <w:pPr>
        <w:pStyle w:val="Style3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200" w:line="240" w:lineRule="auto"/>
        <w:ind w:left="0" w:right="0" w:firstLine="0"/>
        <w:jc w:val="left"/>
        <w:rPr>
          <w:sz w:val="20"/>
          <w:szCs w:val="20"/>
        </w:rPr>
      </w:pPr>
      <w:r>
        <w:rPr>
          <w:rFonts w:ascii="SimSun" w:eastAsia="SimSun" w:hAnsi="SimSun" w:cs="SimSun"/>
          <w:color w:val="000000"/>
          <w:spacing w:val="0"/>
          <w:w w:val="100"/>
          <w:position w:val="0"/>
          <w:sz w:val="20"/>
          <w:szCs w:val="20"/>
        </w:rPr>
        <w:t>首次执行新收入准则调整首次执行当年年初财务报表相关项目情况</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合并资产负债表项目</w:t>
      </w:r>
    </w:p>
    <w:tbl>
      <w:tblPr>
        <w:tblOverlap w:val="never"/>
        <w:jc w:val="left"/>
        <w:tblLayout w:type="fixed"/>
      </w:tblPr>
      <w:tblGrid>
        <w:gridCol w:w="3595"/>
        <w:gridCol w:w="1714"/>
        <w:gridCol w:w="1694"/>
        <w:gridCol w:w="1872"/>
      </w:tblGrid>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3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660"/>
              <w:jc w:val="left"/>
              <w:rPr>
                <w:sz w:val="17"/>
                <w:szCs w:val="17"/>
              </w:rPr>
            </w:pPr>
            <w:r>
              <w:rPr>
                <w:rFonts w:ascii="SimSun" w:eastAsia="SimSun" w:hAnsi="SimSun" w:cs="SimSun"/>
                <w:color w:val="000000"/>
                <w:spacing w:val="0"/>
                <w:w w:val="100"/>
                <w:position w:val="0"/>
                <w:sz w:val="17"/>
                <w:szCs w:val="17"/>
              </w:rPr>
              <w:t>调整数</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41,434,957.41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-41,434,957.41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39,477,128.17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39,477,128.17</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10,995,101.42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1,957,829.24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12,952,930.66</w:t>
            </w:r>
          </w:p>
        </w:tc>
      </w:tr>
    </w:tbl>
    <w:p>
      <w:pPr>
        <w:widowControl w:val="0"/>
        <w:spacing w:after="139" w:line="1" w:lineRule="exact"/>
      </w:pPr>
    </w:p>
    <w:tbl>
      <w:tblPr>
        <w:tblOverlap w:val="never"/>
        <w:jc w:val="left"/>
        <w:tblLayout w:type="fixed"/>
      </w:tblPr>
      <w:tblGrid>
        <w:gridCol w:w="3590"/>
        <w:gridCol w:w="1714"/>
        <w:gridCol w:w="1699"/>
        <w:gridCol w:w="1872"/>
      </w:tblGrid>
      <w:tr>
        <w:trPr>
          <w:trHeight w:val="283" w:hRule="exact"/>
        </w:trPr>
        <w:tc>
          <w:tcPr>
            <w:gridSpan w:val="4"/>
            <w:tcBorders/>
            <w:shd w:val="clear" w:color="auto" w:fill="FFFFFF"/>
            <w:vAlign w:val="top"/>
          </w:tcPr>
          <w:p>
            <w:pPr>
              <w:pStyle w:val="Style24"/>
              <w:keepNext w:val="0"/>
              <w:keepLines w:val="0"/>
              <w:widowControl w:val="0"/>
              <w:shd w:val="clear" w:color="auto" w:fill="auto"/>
              <w:bidi w:val="0"/>
              <w:spacing w:before="0" w:after="0" w:line="240" w:lineRule="auto"/>
              <w:ind w:left="3980" w:right="0" w:firstLine="0"/>
              <w:jc w:val="left"/>
              <w:rPr>
                <w:sz w:val="20"/>
                <w:szCs w:val="20"/>
              </w:rPr>
            </w:pPr>
            <w:r>
              <w:rPr>
                <w:rFonts w:ascii="SimSun" w:eastAsia="SimSun" w:hAnsi="SimSun" w:cs="SimSun"/>
                <w:b/>
                <w:bCs/>
                <w:color w:val="000000"/>
                <w:spacing w:val="0"/>
                <w:w w:val="100"/>
                <w:position w:val="0"/>
                <w:sz w:val="20"/>
                <w:szCs w:val="20"/>
              </w:rPr>
              <w:t>母公司资产负债表项目</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3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调整数</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2,398,691.85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-2,398,691.85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2,307,521.86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2,307,521.86</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1,763,492.21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91,169.99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1,854,662.20</w:t>
            </w:r>
          </w:p>
        </w:tc>
      </w:tr>
    </w:tbl>
    <w:p>
      <w:pPr>
        <w:widowControl w:val="0"/>
        <w:spacing w:after="619" w:line="1" w:lineRule="exact"/>
      </w:pPr>
    </w:p>
    <w:p>
      <w:pPr>
        <w:pStyle w:val="Style28"/>
        <w:keepNext/>
        <w:keepLines/>
        <w:widowControl w:val="0"/>
        <w:shd w:val="clear" w:color="auto" w:fill="auto"/>
        <w:bidi w:val="0"/>
        <w:spacing w:before="0" w:after="3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七</w:t>
      </w:r>
      <w:bookmarkEnd w:id="295"/>
      <w:r>
        <w:rPr>
          <w:color w:val="000000"/>
          <w:spacing w:val="0"/>
          <w:w w:val="100"/>
          <w:position w:val="0"/>
          <w:sz w:val="24"/>
          <w:szCs w:val="24"/>
        </w:rPr>
        <w:t>、报告期内发生重大会计差错更正需追溯重述的情况说明</w:t>
      </w:r>
      <w:bookmarkEnd w:id="293"/>
      <w:bookmarkEnd w:id="294"/>
      <w:bookmarkEnd w:id="29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8"/>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八</w:t>
      </w:r>
      <w:bookmarkEnd w:id="299"/>
      <w:r>
        <w:rPr>
          <w:color w:val="000000"/>
          <w:spacing w:val="0"/>
          <w:w w:val="100"/>
          <w:position w:val="0"/>
          <w:sz w:val="24"/>
          <w:szCs w:val="24"/>
        </w:rPr>
        <w:t>、与上年度财务报告相比，合并报表范围发生变化的情况说明</w:t>
      </w:r>
      <w:bookmarkEnd w:id="297"/>
      <w:bookmarkEnd w:id="298"/>
      <w:bookmarkEnd w:id="300"/>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763"/>
        <w:gridCol w:w="2472"/>
        <w:gridCol w:w="2640"/>
      </w:tblGrid>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b/>
                <w:bCs/>
                <w:color w:val="000000"/>
                <w:spacing w:val="0"/>
                <w:w w:val="100"/>
                <w:position w:val="0"/>
                <w:sz w:val="17"/>
                <w:szCs w:val="17"/>
              </w:rPr>
              <w:t>报告期内取得和处置子公司方 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对整体生产经营和业绩的影响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明光爱康电力开发有限公司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伊川县佳康电力有限公司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崇左市爱康能源电力有限公司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赣州爱康能源开发有限公司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调整资产结构，降低资产负债率。</w:t>
            </w:r>
          </w:p>
        </w:tc>
      </w:tr>
    </w:tbl>
    <w:p>
      <w:pPr>
        <w:spacing w:lineRule="exact" w:line="1"/>
        <w:rPr>
          <w:sz w:val="2"/>
          <w:szCs w:val="2"/>
        </w:rPr>
      </w:pPr>
      <w:r>
        <w:br w:type="page"/>
      </w:r>
    </w:p>
    <w:tbl>
      <w:tblPr>
        <w:tblOverlap w:val="never"/>
        <w:jc w:val="left"/>
        <w:tblLayout w:type="fixed"/>
      </w:tblPr>
      <w:tblGrid>
        <w:gridCol w:w="3763"/>
        <w:gridCol w:w="2472"/>
        <w:gridCol w:w="2640"/>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泌阳县中康太阳能电力开发有限公司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新疆利源新辉能源科技有限公司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五家渠爱康电力开发有限公司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调整资产结构，降低资产负债率。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江西爱康新能源发展有限公司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阳泉爱康科技有限公司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平乡县爱康电力开发有限公司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酒泉慧康光伏发电有限公司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大城县爱康电力开发有限公司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内蒙古爱康电力有限公司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安徽爱康新能电力有限公司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新疆爱康天电能源有限公司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湖北爱康新能电力有限公司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山西慧泉大数据产业发展有限公司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青岛中德爱康能源科技有限公司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赣州市慧康新能源产业投资合伙企业（有限合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泰兴锦成投资基金合伙企业（有限合伙）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无重大影响</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九</w:t>
      </w:r>
      <w:bookmarkEnd w:id="303"/>
      <w:r>
        <w:rPr>
          <w:color w:val="000000"/>
          <w:spacing w:val="0"/>
          <w:w w:val="100"/>
          <w:position w:val="0"/>
          <w:sz w:val="24"/>
          <w:szCs w:val="24"/>
        </w:rPr>
        <w:t>、聘任、解聘会计师事务所情况</w:t>
      </w:r>
      <w:bookmarkEnd w:id="301"/>
      <w:bookmarkEnd w:id="302"/>
      <w:bookmarkEnd w:id="30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苏亚金诚会计师事务所（特殊普通合伙）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龚瑞明武多奇</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pStyle w:val="Style33"/>
        <w:keepNext w:val="0"/>
        <w:keepLines w:val="0"/>
        <w:widowControl w:val="0"/>
        <w:shd w:val="clear" w:color="auto" w:fill="auto"/>
        <w:bidi w:val="0"/>
        <w:spacing w:before="0" w:after="140" w:line="302" w:lineRule="exact"/>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140" w:line="302" w:lineRule="exact"/>
        <w:ind w:left="0" w:right="0" w:firstLine="0"/>
        <w:jc w:val="left"/>
      </w:pPr>
      <w:r>
        <w:rPr>
          <w:color w:val="000000"/>
          <w:spacing w:val="0"/>
          <w:w w:val="100"/>
          <w:position w:val="0"/>
        </w:rPr>
        <w:t>是否在审计期间改聘会计师事务所</w:t>
      </w:r>
    </w:p>
    <w:p>
      <w:pPr>
        <w:pStyle w:val="Style33"/>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302" w:lineRule="exact"/>
        <w:ind w:left="0" w:right="0" w:firstLine="0"/>
        <w:jc w:val="left"/>
      </w:pPr>
      <w:r>
        <w:rPr>
          <w:color w:val="000000"/>
          <w:spacing w:val="0"/>
          <w:w w:val="100"/>
          <w:position w:val="0"/>
        </w:rPr>
        <w:t>更换会计师事务所是否履行审批程序</w:t>
      </w:r>
    </w:p>
    <w:p>
      <w:pPr>
        <w:pStyle w:val="Style33"/>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40" w:line="302" w:lineRule="exact"/>
        <w:ind w:left="0" w:right="0" w:firstLine="0"/>
        <w:jc w:val="left"/>
      </w:pPr>
      <w:r>
        <w:rPr>
          <w:color w:val="000000"/>
          <w:spacing w:val="0"/>
          <w:w w:val="100"/>
          <w:position w:val="0"/>
        </w:rPr>
        <w:t>对改聘、变更会计师事务所情况的详细说明</w:t>
      </w:r>
    </w:p>
    <w:p>
      <w:pPr>
        <w:pStyle w:val="Style33"/>
        <w:keepNext w:val="0"/>
        <w:keepLines w:val="0"/>
        <w:widowControl w:val="0"/>
        <w:shd w:val="clear" w:color="auto" w:fill="auto"/>
        <w:bidi w:val="0"/>
        <w:spacing w:before="0" w:after="40" w:line="302" w:lineRule="exact"/>
        <w:ind w:left="0" w:right="0" w:firstLine="0"/>
        <w:jc w:val="left"/>
      </w:pPr>
      <w:r>
        <w:rPr>
          <w:color w:val="000000"/>
          <w:spacing w:val="0"/>
          <w:w w:val="100"/>
          <w:position w:val="0"/>
        </w:rPr>
        <w:t>根据公司业务发展需要和年度审计工作的安排，经综合评估公司决定改聘苏亚金诚会计师事务所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，详见公司 公告</w:t>
      </w:r>
      <w:r>
        <w:rPr>
          <w:rFonts w:ascii="Times New Roman" w:eastAsia="Times New Roman" w:hAnsi="Times New Roman" w:cs="Times New Roman"/>
          <w:color w:val="000000"/>
          <w:spacing w:val="0"/>
          <w:w w:val="100"/>
          <w:position w:val="0"/>
          <w:sz w:val="18"/>
          <w:szCs w:val="18"/>
        </w:rPr>
        <w:t>［2020-170］</w:t>
      </w:r>
      <w:r>
        <w:rPr>
          <w:color w:val="000000"/>
          <w:spacing w:val="0"/>
          <w:w w:val="100"/>
          <w:position w:val="0"/>
        </w:rPr>
        <w:t>。</w:t>
      </w:r>
    </w:p>
    <w:p>
      <w:pPr>
        <w:pStyle w:val="Style33"/>
        <w:keepNext w:val="0"/>
        <w:keepLines w:val="0"/>
        <w:widowControl w:val="0"/>
        <w:shd w:val="clear" w:color="auto" w:fill="auto"/>
        <w:bidi w:val="0"/>
        <w:spacing w:before="0" w:after="140" w:line="302" w:lineRule="exact"/>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14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05" w:name="bookmark305"/>
      <w:bookmarkStart w:id="306" w:name="bookmark306"/>
      <w:bookmarkStart w:id="307" w:name="bookmark307"/>
      <w:r>
        <w:rPr>
          <w:color w:val="000000"/>
          <w:spacing w:val="0"/>
          <w:w w:val="100"/>
          <w:position w:val="0"/>
          <w:sz w:val="24"/>
          <w:szCs w:val="24"/>
        </w:rPr>
        <w:t>十、年度报告披露后面临退市情况</w:t>
      </w:r>
      <w:bookmarkEnd w:id="305"/>
      <w:bookmarkEnd w:id="306"/>
      <w:bookmarkEnd w:id="307"/>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十一、破产重整相关事项</w:t>
      </w:r>
      <w:bookmarkEnd w:id="308"/>
      <w:bookmarkEnd w:id="309"/>
      <w:bookmarkEnd w:id="310"/>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十二、重大诉讼、仲裁事项</w:t>
      </w:r>
      <w:bookmarkEnd w:id="311"/>
      <w:bookmarkEnd w:id="312"/>
      <w:bookmarkEnd w:id="313"/>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bidi w:val="0"/>
        <w:spacing w:before="0" w:after="36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十三、处罚及整改情况</w:t>
      </w:r>
      <w:bookmarkEnd w:id="314"/>
      <w:bookmarkEnd w:id="315"/>
      <w:bookmarkEnd w:id="31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名称</w:t>
            </w:r>
            <w:r>
              <w:rPr>
                <w:color w:val="000000"/>
                <w:spacing w:val="0"/>
                <w:w w:val="100"/>
                <w:position w:val="0"/>
                <w:sz w:val="18"/>
                <w:szCs w:val="18"/>
              </w:rPr>
              <w:t>/</w:t>
            </w: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调查处罚类型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结论（如有）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披露索引</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回购期限届满， 尚未回购任何股 份，且未及时履 行决策程序终止 回购方案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采取出具警示函 的行政监管措 施，并记入证券 期货市场诚信档 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sz w:val="18"/>
                <w:szCs w:val="18"/>
              </w:rPr>
              <w:t>www.cninfo.co</w:t>
            </w:r>
            <w:r>
              <w:fldChar w:fldCharType="end"/>
            </w:r>
            <w:r>
              <w:rPr>
                <w:color w:val="000000"/>
                <w:spacing w:val="0"/>
                <w:w w:val="100"/>
                <w:position w:val="0"/>
                <w:sz w:val="18"/>
                <w:szCs w:val="18"/>
              </w:rPr>
              <w:t xml:space="preserve"> 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《关于公 司收到江苏证监 局警示函的公 告》</w:t>
            </w:r>
            <w:r>
              <w:rPr>
                <w:rFonts w:ascii="SimSun" w:eastAsia="SimSun" w:hAnsi="SimSun" w:cs="SimSun"/>
                <w:color w:val="000000"/>
                <w:spacing w:val="0"/>
                <w:w w:val="100"/>
                <w:position w:val="0"/>
                <w:sz w:val="17"/>
                <w:szCs w:val="17"/>
              </w:rPr>
              <w:t>（</w:t>
            </w:r>
            <w:r>
              <w:rPr>
                <w:color w:val="000000"/>
                <w:spacing w:val="0"/>
                <w:w w:val="100"/>
                <w:position w:val="0"/>
                <w:sz w:val="18"/>
                <w:szCs w:val="18"/>
              </w:rPr>
              <w:t>2020-014</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爱康实业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未提前</w:t>
            </w:r>
            <w:r>
              <w:rPr>
                <w:color w:val="000000"/>
                <w:spacing w:val="0"/>
                <w:w w:val="100"/>
                <w:position w:val="0"/>
                <w:sz w:val="18"/>
                <w:szCs w:val="18"/>
              </w:rPr>
              <w:t>15</w:t>
            </w:r>
            <w:r>
              <w:rPr>
                <w:rFonts w:ascii="SimSun" w:eastAsia="SimSun" w:hAnsi="SimSun" w:cs="SimSun"/>
                <w:color w:val="000000"/>
                <w:spacing w:val="0"/>
                <w:w w:val="100"/>
                <w:position w:val="0"/>
                <w:sz w:val="17"/>
                <w:szCs w:val="17"/>
              </w:rPr>
              <w:t>个交易 日披露减持计 划，以集中竞价 交易方式减持股 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采取出具警示函 的行政监管措 施，并记入证券 期货市场诚信档 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未按规定披露控 股股东及其他关 联方非经营性资 金占用、控股股 东对公司提供财 务资助、对东华 铝材的财务资助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采取责令整改的 行政监管措施，</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并记入证券期货 市场诚信档案。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sz w:val="18"/>
                <w:szCs w:val="18"/>
              </w:rPr>
              <w:t>www.cninfo.co</w:t>
            </w:r>
            <w:r>
              <w:fldChar w:fldCharType="end"/>
            </w:r>
            <w:r>
              <w:rPr>
                <w:color w:val="000000"/>
                <w:spacing w:val="0"/>
                <w:w w:val="100"/>
                <w:position w:val="0"/>
                <w:sz w:val="18"/>
                <w:szCs w:val="18"/>
              </w:rPr>
              <w:t xml:space="preserve"> 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《关于公 司及控股股东收 到责令改正的行 政监管措施的公 告》</w:t>
            </w:r>
            <w:r>
              <w:rPr>
                <w:rFonts w:ascii="SimSun" w:eastAsia="SimSun" w:hAnsi="SimSun" w:cs="SimSun"/>
                <w:color w:val="000000"/>
                <w:spacing w:val="0"/>
                <w:w w:val="100"/>
                <w:position w:val="0"/>
                <w:sz w:val="17"/>
                <w:szCs w:val="17"/>
              </w:rPr>
              <w:t>（</w:t>
            </w:r>
            <w:r>
              <w:rPr>
                <w:color w:val="000000"/>
                <w:spacing w:val="0"/>
                <w:w w:val="100"/>
                <w:position w:val="0"/>
                <w:sz w:val="18"/>
                <w:szCs w:val="18"/>
              </w:rPr>
              <w:t>2020-153</w:t>
            </w:r>
            <w:r>
              <w:rPr>
                <w:rFonts w:ascii="SimSun" w:eastAsia="SimSun" w:hAnsi="SimSun" w:cs="SimSun"/>
                <w:color w:val="000000"/>
                <w:spacing w:val="0"/>
                <w:w w:val="100"/>
                <w:position w:val="0"/>
                <w:sz w:val="17"/>
                <w:szCs w:val="17"/>
              </w:rPr>
              <w:t>）</w:t>
            </w:r>
          </w:p>
        </w:tc>
      </w:tr>
      <w:tr>
        <w:trPr>
          <w:trHeight w:val="22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爱康实业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未配合上市公司 履行披露控股股 东及其他关联方 非经营性资金占 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采取责令整改的 行政监管措施，</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并记入证券期货 市场诚信档案。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sz w:val="18"/>
                <w:szCs w:val="18"/>
              </w:rPr>
              <w:t>www.cninfo.co</w:t>
            </w:r>
            <w:r>
              <w:fldChar w:fldCharType="end"/>
            </w:r>
            <w:r>
              <w:rPr>
                <w:color w:val="000000"/>
                <w:spacing w:val="0"/>
                <w:w w:val="100"/>
                <w:position w:val="0"/>
                <w:sz w:val="18"/>
                <w:szCs w:val="18"/>
              </w:rPr>
              <w:t xml:space="preserve"> 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《关于公 司及控股股东收 到责令改正的行 政监管措施的公 告》</w:t>
            </w:r>
            <w:r>
              <w:rPr>
                <w:rFonts w:ascii="SimSun" w:eastAsia="SimSun" w:hAnsi="SimSun" w:cs="SimSun"/>
                <w:color w:val="000000"/>
                <w:spacing w:val="0"/>
                <w:w w:val="100"/>
                <w:position w:val="0"/>
                <w:sz w:val="17"/>
                <w:szCs w:val="17"/>
              </w:rPr>
              <w:t>（</w:t>
            </w:r>
            <w:r>
              <w:rPr>
                <w:color w:val="000000"/>
                <w:spacing w:val="0"/>
                <w:w w:val="100"/>
                <w:position w:val="0"/>
                <w:sz w:val="18"/>
                <w:szCs w:val="18"/>
              </w:rPr>
              <w:t>2020-153</w:t>
            </w:r>
            <w:r>
              <w:rPr>
                <w:rFonts w:ascii="SimSun" w:eastAsia="SimSun" w:hAnsi="SimSun" w:cs="SimSun"/>
                <w:color w:val="000000"/>
                <w:spacing w:val="0"/>
                <w:w w:val="100"/>
                <w:position w:val="0"/>
                <w:sz w:val="17"/>
                <w:szCs w:val="17"/>
              </w:rPr>
              <w:t>）</w:t>
            </w:r>
          </w:p>
        </w:tc>
      </w:tr>
    </w:tbl>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整改情况说明</w:t>
      </w:r>
    </w:p>
    <w:p>
      <w:pPr>
        <w:pStyle w:val="Style3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资金占用的发生说明我司在管理过程中存在资金管理的漏洞和疏忽，暴露了公司内控方面的不足，有关制度和管理措施 未能切实、严格执行。整改措施如下及执行情况：</w:t>
      </w:r>
    </w:p>
    <w:p>
      <w:pPr>
        <w:pStyle w:val="Style33"/>
        <w:keepNext w:val="0"/>
        <w:keepLines w:val="0"/>
        <w:widowControl w:val="0"/>
        <w:shd w:val="clear" w:color="auto" w:fill="auto"/>
        <w:tabs>
          <w:tab w:pos="921" w:val="left"/>
        </w:tabs>
        <w:bidi w:val="0"/>
        <w:spacing w:before="0" w:after="0" w:line="313" w:lineRule="exact"/>
        <w:ind w:left="0" w:right="0" w:firstLine="380"/>
        <w:jc w:val="both"/>
      </w:pPr>
      <w:bookmarkStart w:id="317" w:name="bookmark317"/>
      <w:r>
        <w:rPr>
          <w:b/>
          <w:bCs/>
          <w:color w:val="000000"/>
          <w:spacing w:val="0"/>
          <w:w w:val="100"/>
          <w:position w:val="0"/>
        </w:rPr>
        <w:t>（</w:t>
      </w:r>
      <w:bookmarkEnd w:id="317"/>
      <w:r>
        <w:rPr>
          <w:b/>
          <w:bCs/>
          <w:color w:val="000000"/>
          <w:spacing w:val="0"/>
          <w:w w:val="100"/>
          <w:position w:val="0"/>
        </w:rPr>
        <w:t>一）</w:t>
        <w:tab/>
        <w:t>三季度重点内部专项审计：</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审计部根据《爱康科技：内部控制检查监督制度》对以下事项进行深入的专项检查：</w:t>
      </w:r>
    </w:p>
    <w:p>
      <w:pPr>
        <w:pStyle w:val="Style33"/>
        <w:keepNext w:val="0"/>
        <w:keepLines w:val="0"/>
        <w:widowControl w:val="0"/>
        <w:numPr>
          <w:ilvl w:val="0"/>
          <w:numId w:val="3"/>
        </w:numPr>
        <w:shd w:val="clear" w:color="auto" w:fill="auto"/>
        <w:tabs>
          <w:tab w:pos="753" w:val="left"/>
        </w:tabs>
        <w:bidi w:val="0"/>
        <w:spacing w:before="0" w:after="0" w:line="313" w:lineRule="exact"/>
        <w:ind w:left="0" w:right="0" w:firstLine="380"/>
        <w:jc w:val="both"/>
      </w:pPr>
      <w:bookmarkStart w:id="318" w:name="bookmark318"/>
      <w:bookmarkEnd w:id="318"/>
      <w:r>
        <w:rPr>
          <w:color w:val="000000"/>
          <w:spacing w:val="0"/>
          <w:w w:val="100"/>
          <w:position w:val="0"/>
        </w:rPr>
        <w:t>货币资金管理环节：包括货币资金的入账、划出、记录、报告、出纳人员和相关人员的授权等。</w:t>
      </w:r>
    </w:p>
    <w:p>
      <w:pPr>
        <w:pStyle w:val="Style33"/>
        <w:keepNext w:val="0"/>
        <w:keepLines w:val="0"/>
        <w:widowControl w:val="0"/>
        <w:numPr>
          <w:ilvl w:val="0"/>
          <w:numId w:val="3"/>
        </w:numPr>
        <w:shd w:val="clear" w:color="auto" w:fill="auto"/>
        <w:tabs>
          <w:tab w:pos="753" w:val="left"/>
        </w:tabs>
        <w:bidi w:val="0"/>
        <w:spacing w:before="0" w:after="0" w:line="313" w:lineRule="exact"/>
        <w:ind w:left="0" w:right="0" w:firstLine="380"/>
        <w:jc w:val="both"/>
      </w:pPr>
      <w:bookmarkStart w:id="319" w:name="bookmark319"/>
      <w:bookmarkEnd w:id="319"/>
      <w:r>
        <w:rPr>
          <w:color w:val="000000"/>
          <w:spacing w:val="0"/>
          <w:w w:val="100"/>
          <w:position w:val="0"/>
        </w:rPr>
        <w:t>关联交易环节：包括关联方的界定，关联交易的定价、授权、执行、报告和记录等。</w:t>
      </w:r>
    </w:p>
    <w:p>
      <w:pPr>
        <w:pStyle w:val="Style33"/>
        <w:keepNext w:val="0"/>
        <w:keepLines w:val="0"/>
        <w:widowControl w:val="0"/>
        <w:numPr>
          <w:ilvl w:val="0"/>
          <w:numId w:val="3"/>
        </w:numPr>
        <w:shd w:val="clear" w:color="auto" w:fill="auto"/>
        <w:tabs>
          <w:tab w:pos="753" w:val="left"/>
        </w:tabs>
        <w:bidi w:val="0"/>
        <w:spacing w:before="0" w:after="0" w:line="313" w:lineRule="exact"/>
        <w:ind w:left="0" w:right="0" w:firstLine="380"/>
        <w:jc w:val="both"/>
      </w:pPr>
      <w:bookmarkStart w:id="320" w:name="bookmark320"/>
      <w:bookmarkEnd w:id="320"/>
      <w:r>
        <w:rPr>
          <w:color w:val="000000"/>
          <w:spacing w:val="0"/>
          <w:w w:val="100"/>
          <w:position w:val="0"/>
        </w:rPr>
        <w:t>担保与融资环节：包括借款、担保、承兑、租赁、发行新股、发行债券等的授权、执行与记录等。</w:t>
      </w:r>
    </w:p>
    <w:p>
      <w:pPr>
        <w:pStyle w:val="Style33"/>
        <w:keepNext w:val="0"/>
        <w:keepLines w:val="0"/>
        <w:widowControl w:val="0"/>
        <w:numPr>
          <w:ilvl w:val="0"/>
          <w:numId w:val="3"/>
        </w:numPr>
        <w:shd w:val="clear" w:color="auto" w:fill="auto"/>
        <w:tabs>
          <w:tab w:pos="728" w:val="left"/>
        </w:tabs>
        <w:bidi w:val="0"/>
        <w:spacing w:before="0" w:after="0" w:line="313" w:lineRule="exact"/>
        <w:ind w:left="0" w:right="0" w:firstLine="380"/>
        <w:jc w:val="both"/>
      </w:pPr>
      <w:bookmarkStart w:id="321" w:name="bookmark321"/>
      <w:bookmarkEnd w:id="321"/>
      <w:r>
        <w:rPr>
          <w:color w:val="000000"/>
          <w:spacing w:val="0"/>
          <w:w w:val="100"/>
          <w:position w:val="0"/>
        </w:rPr>
        <w:t>投资环节：包括投资有价证券、股权、不动产、经营性资产及其他长、短期投资、委托理财、募集资金使用的决策、 执行、保管与记录等。</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审计部根据《爱康科技：内部控制检查监督制度》，已对上述事项进行了专项审计，相关事项已反映在本整改报告中。 后续审计部将持续对公司内部控制制度执行情况进行监督检查。</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整改负责部门：审计部</w:t>
      </w:r>
    </w:p>
    <w:p>
      <w:pPr>
        <w:pStyle w:val="Style33"/>
        <w:keepNext w:val="0"/>
        <w:keepLines w:val="0"/>
        <w:widowControl w:val="0"/>
        <w:shd w:val="clear" w:color="auto" w:fill="auto"/>
        <w:tabs>
          <w:tab w:pos="921" w:val="left"/>
        </w:tabs>
        <w:bidi w:val="0"/>
        <w:spacing w:before="0" w:after="0" w:line="313" w:lineRule="exact"/>
        <w:ind w:left="0" w:right="0" w:firstLine="380"/>
        <w:jc w:val="both"/>
      </w:pPr>
      <w:bookmarkStart w:id="322" w:name="bookmark322"/>
      <w:r>
        <w:rPr>
          <w:b/>
          <w:bCs/>
          <w:color w:val="000000"/>
          <w:spacing w:val="0"/>
          <w:w w:val="100"/>
          <w:position w:val="0"/>
        </w:rPr>
        <w:t>（</w:t>
      </w:r>
      <w:bookmarkEnd w:id="322"/>
      <w:r>
        <w:rPr>
          <w:b/>
          <w:bCs/>
          <w:color w:val="000000"/>
          <w:spacing w:val="0"/>
          <w:w w:val="100"/>
          <w:position w:val="0"/>
        </w:rPr>
        <w:t>二）</w:t>
        <w:tab/>
        <w:t>加强财务及资金管理制度的执行</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近年来，公司先后制定了《防范大股东及其关联方资金占用管理制度》、《财务管理制度》、《资金管理制度》、《资 金封闭管理制度》、《资金结算管理规定》等，对资金管理的分工与授权、实施与执行、监督检查、关联方资金往来均有明 确规定，资金管控制度本身比较健全，但是执行力度不够。针对资金管控制度执行方面存在的问题，公司拟采取以下整改措 施：</w:t>
      </w:r>
    </w:p>
    <w:p>
      <w:pPr>
        <w:pStyle w:val="Style33"/>
        <w:keepNext w:val="0"/>
        <w:keepLines w:val="0"/>
        <w:widowControl w:val="0"/>
        <w:numPr>
          <w:ilvl w:val="0"/>
          <w:numId w:val="5"/>
        </w:numPr>
        <w:shd w:val="clear" w:color="auto" w:fill="auto"/>
        <w:tabs>
          <w:tab w:pos="728" w:val="left"/>
        </w:tabs>
        <w:bidi w:val="0"/>
        <w:spacing w:before="0" w:after="0" w:line="313" w:lineRule="exact"/>
        <w:ind w:left="0" w:right="0" w:firstLine="380"/>
        <w:jc w:val="both"/>
      </w:pPr>
      <w:bookmarkStart w:id="323" w:name="bookmark323"/>
      <w:bookmarkEnd w:id="323"/>
      <w:r>
        <w:rPr>
          <w:color w:val="000000"/>
          <w:spacing w:val="0"/>
          <w:w w:val="100"/>
          <w:position w:val="0"/>
        </w:rPr>
        <w:t>强化资金收付管理制度，对于货币资金收付，遵循收付程序、分级授权审批制度和职务分离制度。同时加强货币资金 银行账户管理控制，银行账户开立和注销由资金部根据银行业务需求调剂并指定且经公司财务总监审核、总经理审批。每个 季度定期检查银行账户使用情况，对不再需要使用的账户及时与资金部沟通，视银行业务开展情况，申请清理销户。</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整改负责部门：财务部、资金部</w:t>
      </w:r>
    </w:p>
    <w:p>
      <w:pPr>
        <w:pStyle w:val="Style33"/>
        <w:keepNext w:val="0"/>
        <w:keepLines w:val="0"/>
        <w:widowControl w:val="0"/>
        <w:numPr>
          <w:ilvl w:val="0"/>
          <w:numId w:val="5"/>
        </w:numPr>
        <w:shd w:val="clear" w:color="auto" w:fill="auto"/>
        <w:tabs>
          <w:tab w:pos="733" w:val="left"/>
        </w:tabs>
        <w:bidi w:val="0"/>
        <w:spacing w:before="0" w:after="0" w:line="313" w:lineRule="exact"/>
        <w:ind w:left="0" w:right="0" w:firstLine="380"/>
        <w:jc w:val="both"/>
      </w:pPr>
      <w:bookmarkStart w:id="324" w:name="bookmark324"/>
      <w:bookmarkEnd w:id="324"/>
      <w:r>
        <w:rPr>
          <w:color w:val="000000"/>
          <w:spacing w:val="0"/>
          <w:w w:val="100"/>
          <w:position w:val="0"/>
        </w:rPr>
        <w:t>进一步梳理、调整财务、资金各岗位的分工和职责。加强各公司往来账款的跟踪管理，对往来账款的账龄进行分析， 对异常往来账款进行排查，防止违规操作、损害公司利益的情况发生。完善相关制衡机制，加强对大额资金使用的监督、审 批，全部通过</w:t>
      </w:r>
      <w:r>
        <w:rPr>
          <w:rFonts w:ascii="Times New Roman" w:eastAsia="Times New Roman" w:hAnsi="Times New Roman" w:cs="Times New Roman"/>
          <w:color w:val="000000"/>
          <w:spacing w:val="0"/>
          <w:w w:val="100"/>
          <w:position w:val="0"/>
          <w:sz w:val="18"/>
          <w:szCs w:val="18"/>
        </w:rPr>
        <w:t>BPM</w:t>
      </w:r>
      <w:r>
        <w:rPr>
          <w:color w:val="000000"/>
          <w:spacing w:val="0"/>
          <w:w w:val="100"/>
          <w:position w:val="0"/>
        </w:rPr>
        <w:t>付款流程正常履行支付审批手续。内审部门及财务部门将密切关注公司与关联方资金往来的情况，具体 落实措施如下：</w:t>
      </w:r>
    </w:p>
    <w:p>
      <w:pPr>
        <w:pStyle w:val="Style33"/>
        <w:keepNext w:val="0"/>
        <w:keepLines w:val="0"/>
        <w:widowControl w:val="0"/>
        <w:numPr>
          <w:ilvl w:val="0"/>
          <w:numId w:val="7"/>
        </w:numPr>
        <w:shd w:val="clear" w:color="auto" w:fill="auto"/>
        <w:tabs>
          <w:tab w:pos="753" w:val="left"/>
        </w:tabs>
        <w:bidi w:val="0"/>
        <w:spacing w:before="0" w:after="0" w:line="313" w:lineRule="exact"/>
        <w:ind w:left="0" w:right="0" w:firstLine="380"/>
        <w:jc w:val="both"/>
      </w:pPr>
      <w:bookmarkStart w:id="325" w:name="bookmark325"/>
      <w:bookmarkEnd w:id="325"/>
      <w:r>
        <w:rPr>
          <w:color w:val="000000"/>
          <w:spacing w:val="0"/>
          <w:w w:val="100"/>
          <w:position w:val="0"/>
        </w:rPr>
        <w:t>建立大额资金往来内审部门报备制度，确保每月一次核查公司与关联方之间的资金往来明细；</w:t>
      </w:r>
    </w:p>
    <w:p>
      <w:pPr>
        <w:pStyle w:val="Style33"/>
        <w:keepNext w:val="0"/>
        <w:keepLines w:val="0"/>
        <w:widowControl w:val="0"/>
        <w:numPr>
          <w:ilvl w:val="0"/>
          <w:numId w:val="7"/>
        </w:numPr>
        <w:shd w:val="clear" w:color="auto" w:fill="auto"/>
        <w:tabs>
          <w:tab w:pos="753" w:val="left"/>
        </w:tabs>
        <w:bidi w:val="0"/>
        <w:spacing w:before="0" w:after="0" w:line="313" w:lineRule="exact"/>
        <w:ind w:left="0" w:right="0" w:firstLine="380"/>
        <w:jc w:val="both"/>
      </w:pPr>
      <w:bookmarkStart w:id="326" w:name="bookmark326"/>
      <w:bookmarkEnd w:id="326"/>
      <w:r>
        <w:rPr>
          <w:color w:val="000000"/>
          <w:spacing w:val="0"/>
          <w:w w:val="100"/>
          <w:position w:val="0"/>
        </w:rPr>
        <w:t>建立关联方资金支付防火墙制度，在法定决策程序及手续不齐备的情况下，禁止向关联方支付任何资金；</w:t>
      </w:r>
    </w:p>
    <w:p>
      <w:pPr>
        <w:pStyle w:val="Style33"/>
        <w:keepNext w:val="0"/>
        <w:keepLines w:val="0"/>
        <w:widowControl w:val="0"/>
        <w:numPr>
          <w:ilvl w:val="0"/>
          <w:numId w:val="7"/>
        </w:numPr>
        <w:shd w:val="clear" w:color="auto" w:fill="auto"/>
        <w:tabs>
          <w:tab w:pos="728" w:val="left"/>
        </w:tabs>
        <w:bidi w:val="0"/>
        <w:spacing w:before="0" w:after="0" w:line="313" w:lineRule="exact"/>
        <w:ind w:left="0" w:right="0" w:firstLine="380"/>
        <w:jc w:val="both"/>
      </w:pPr>
      <w:bookmarkStart w:id="327" w:name="bookmark327"/>
      <w:bookmarkEnd w:id="327"/>
      <w:r>
        <w:rPr>
          <w:color w:val="000000"/>
          <w:spacing w:val="0"/>
          <w:w w:val="100"/>
          <w:position w:val="0"/>
        </w:rPr>
        <w:t>对相关业务部门大额资金使用进行动态跟踪分析与研判，对疑似关联方资金往来事项及时向董事会审计委员会汇报并 告知董事会秘书，督促经营层严格按《防范大股东及其关联方资金占用管理制度》履行审批程序，调动使用资金，履行信息 披露义务。</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整改负责部门：财务部、审计部、资金部</w:t>
      </w:r>
    </w:p>
    <w:p>
      <w:pPr>
        <w:pStyle w:val="Style33"/>
        <w:keepNext w:val="0"/>
        <w:keepLines w:val="0"/>
        <w:widowControl w:val="0"/>
        <w:numPr>
          <w:ilvl w:val="0"/>
          <w:numId w:val="5"/>
        </w:numPr>
        <w:shd w:val="clear" w:color="auto" w:fill="auto"/>
        <w:bidi w:val="0"/>
        <w:spacing w:before="0" w:after="0" w:line="313" w:lineRule="exact"/>
        <w:ind w:left="0" w:right="0" w:firstLine="380"/>
        <w:jc w:val="both"/>
      </w:pPr>
      <w:bookmarkStart w:id="328" w:name="bookmark328"/>
      <w:bookmarkEnd w:id="328"/>
      <w:r>
        <w:rPr>
          <w:color w:val="000000"/>
          <w:spacing w:val="0"/>
          <w:w w:val="100"/>
          <w:position w:val="0"/>
        </w:rPr>
        <w:t>严肃财经纪律。制定责任追究制度，按照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谁主管、谁负责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的原则，责任到人，杜绝越权决策或者不履行内部决策程 序的事情发生。对不按资金管理程序违规操作的责任人员，坚决给予免职并依法追究相应的责任，鼓励财务人员向董事会、 监事会汇报纠正资金违规操作行为。</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整改负责部门：纪律委员会</w:t>
      </w:r>
    </w:p>
    <w:p>
      <w:pPr>
        <w:pStyle w:val="Style33"/>
        <w:keepNext w:val="0"/>
        <w:keepLines w:val="0"/>
        <w:widowControl w:val="0"/>
        <w:shd w:val="clear" w:color="auto" w:fill="auto"/>
        <w:tabs>
          <w:tab w:pos="921" w:val="left"/>
        </w:tabs>
        <w:bidi w:val="0"/>
        <w:spacing w:before="0" w:after="0" w:line="313" w:lineRule="exact"/>
        <w:ind w:left="0" w:right="0" w:firstLine="380"/>
        <w:jc w:val="both"/>
      </w:pPr>
      <w:bookmarkStart w:id="329" w:name="bookmark329"/>
      <w:r>
        <w:rPr>
          <w:b/>
          <w:bCs/>
          <w:color w:val="000000"/>
          <w:spacing w:val="0"/>
          <w:w w:val="100"/>
          <w:position w:val="0"/>
        </w:rPr>
        <w:t>（</w:t>
      </w:r>
      <w:bookmarkEnd w:id="329"/>
      <w:r>
        <w:rPr>
          <w:b/>
          <w:bCs/>
          <w:color w:val="000000"/>
          <w:spacing w:val="0"/>
          <w:w w:val="100"/>
          <w:position w:val="0"/>
        </w:rPr>
        <w:t>三）</w:t>
        <w:tab/>
        <w:t>加强对子公司的管控</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上市公司控股子公司等同于上市公司，公司将在财务、资金、人事等各方面，加强对控股子公司的管理。审计部定期根 据《控股子公司管理制度》对控股子公司的制度执行情况进行审计。</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整改负责部门：审计部</w:t>
      </w:r>
    </w:p>
    <w:p>
      <w:pPr>
        <w:pStyle w:val="Style33"/>
        <w:keepNext w:val="0"/>
        <w:keepLines w:val="0"/>
        <w:widowControl w:val="0"/>
        <w:shd w:val="clear" w:color="auto" w:fill="auto"/>
        <w:tabs>
          <w:tab w:pos="921" w:val="left"/>
        </w:tabs>
        <w:bidi w:val="0"/>
        <w:spacing w:before="0" w:after="0" w:line="313" w:lineRule="exact"/>
        <w:ind w:left="0" w:right="0" w:firstLine="380"/>
        <w:jc w:val="both"/>
      </w:pPr>
      <w:bookmarkStart w:id="330" w:name="bookmark330"/>
      <w:r>
        <w:rPr>
          <w:b/>
          <w:bCs/>
          <w:color w:val="000000"/>
          <w:spacing w:val="0"/>
          <w:w w:val="100"/>
          <w:position w:val="0"/>
        </w:rPr>
        <w:t>（</w:t>
      </w:r>
      <w:bookmarkEnd w:id="330"/>
      <w:r>
        <w:rPr>
          <w:b/>
          <w:bCs/>
          <w:color w:val="000000"/>
          <w:spacing w:val="0"/>
          <w:w w:val="100"/>
          <w:position w:val="0"/>
        </w:rPr>
        <w:t>四）</w:t>
        <w:tab/>
        <w:t>发挥独立董事的监督作用，重视中介机构的改进建议</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公司将严格按照法律法规的要求，及时向独立董事报告公司的生产经营情况，使独立董事能及时了解公司运营状态，充 分保障独立董事的知情权、监督权。严格按照相关法律法规的要求，发挥独立董事对公司决策经营的监督制衡作用。加强与 </w:t>
      </w:r>
      <w:r>
        <w:rPr>
          <w:color w:val="000000"/>
          <w:spacing w:val="0"/>
          <w:w w:val="100"/>
          <w:position w:val="0"/>
        </w:rPr>
        <w:t>年度审计机构及持续督导机构的沟通，对年度审计机构出具的建议书予以认真回应，积极改进，认真落实。</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整改负责部门：董事会</w:t>
      </w:r>
    </w:p>
    <w:p>
      <w:pPr>
        <w:pStyle w:val="Style33"/>
        <w:keepNext w:val="0"/>
        <w:keepLines w:val="0"/>
        <w:widowControl w:val="0"/>
        <w:shd w:val="clear" w:color="auto" w:fill="auto"/>
        <w:tabs>
          <w:tab w:pos="891" w:val="left"/>
        </w:tabs>
        <w:bidi w:val="0"/>
        <w:spacing w:before="0" w:after="0" w:line="312" w:lineRule="exact"/>
        <w:ind w:left="0" w:right="0" w:firstLine="380"/>
        <w:jc w:val="both"/>
      </w:pPr>
      <w:bookmarkStart w:id="331" w:name="bookmark331"/>
      <w:r>
        <w:rPr>
          <w:b/>
          <w:bCs/>
          <w:color w:val="000000"/>
          <w:spacing w:val="0"/>
          <w:w w:val="100"/>
          <w:position w:val="0"/>
        </w:rPr>
        <w:t>（</w:t>
      </w:r>
      <w:bookmarkEnd w:id="331"/>
      <w:r>
        <w:rPr>
          <w:b/>
          <w:bCs/>
          <w:color w:val="000000"/>
          <w:spacing w:val="0"/>
          <w:w w:val="100"/>
          <w:position w:val="0"/>
        </w:rPr>
        <w:t>五）</w:t>
        <w:tab/>
        <w:t>强化内部审计工作</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加强内部审计建设，完善实时内部监督流程、防范内部控制的执行风险。内审负责人应与董事会审计委员会及其委员的 定期沟通，提升内审部门的独立性。公司内部审计部门除了至少每季度对关联交易、对外担保、证券投资、风险投资、对外 提供财务资助、购买或出售资产、对外投资等重大事项实施情况进行检查外，还应特别对公司大额资金往来以及关联方资金 往来情况进行检查，出具内部控制执行监督检查报告提交董事会审计委员会，同时应督促相关部门、单位及时予以改进，确 保内控制度的有效实施。一经发现异常情况，及时提请公司董事会采取相应措施。</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整改负责部门：董事会、审计部</w:t>
      </w:r>
    </w:p>
    <w:p>
      <w:pPr>
        <w:pStyle w:val="Style33"/>
        <w:keepNext w:val="0"/>
        <w:keepLines w:val="0"/>
        <w:widowControl w:val="0"/>
        <w:shd w:val="clear" w:color="auto" w:fill="auto"/>
        <w:tabs>
          <w:tab w:pos="891" w:val="left"/>
        </w:tabs>
        <w:bidi w:val="0"/>
        <w:spacing w:before="0" w:after="0" w:line="312" w:lineRule="exact"/>
        <w:ind w:left="0" w:right="0" w:firstLine="380"/>
        <w:jc w:val="both"/>
      </w:pPr>
      <w:bookmarkStart w:id="332" w:name="bookmark332"/>
      <w:r>
        <w:rPr>
          <w:b/>
          <w:bCs/>
          <w:color w:val="000000"/>
          <w:spacing w:val="0"/>
          <w:w w:val="100"/>
          <w:position w:val="0"/>
        </w:rPr>
        <w:t>（</w:t>
      </w:r>
      <w:bookmarkEnd w:id="332"/>
      <w:r>
        <w:rPr>
          <w:b/>
          <w:bCs/>
          <w:color w:val="000000"/>
          <w:spacing w:val="0"/>
          <w:w w:val="100"/>
          <w:position w:val="0"/>
        </w:rPr>
        <w:t>六）</w:t>
        <w:tab/>
        <w:t>加强学习，提高公司管理层合规意识，提升公司规范运作水平，提高信息披露治理</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公司已组织公司董监高、资金部人员、财务人员、子公司主要负责人等相关人员进行法规培训，学习《中华人民共和国 证券法》、《上市公司信息披露管理办法》、《上市公司治理准则》、《关于规范上市公司与关联方资金往来及上市公司对 外担保若干问题的通知》，以及《深圳证券交易所上市公司规范运作指引》、《深圳证券交易所股票上市规则》等法律法规 文件，要求相关人员牢固树立合规意识，增强责任意识、风险意识，解决执行不力、监督失控的问题，严格按照相关法律法 规落实公司的内部控制制度。</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董事会办公室将定期收集与上市公司监管相关的法律法规和违规案例，组织公司董监高，特别是控股股东、实际控制人, 采取自学与定期讨论的方式进行学习提高。同时，公司拟邀请监管部门专家及中介机构专业人员对公司全体高管和相关管理 人员进行每年两次以上的证券法律法规专业知识的专题培训，以提升公司全体人员的法律意识。</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整改负责部门：董事会办公室</w:t>
      </w:r>
    </w:p>
    <w:p>
      <w:pPr>
        <w:pStyle w:val="Style33"/>
        <w:keepNext w:val="0"/>
        <w:keepLines w:val="0"/>
        <w:widowControl w:val="0"/>
        <w:shd w:val="clear" w:color="auto" w:fill="auto"/>
        <w:tabs>
          <w:tab w:pos="891" w:val="left"/>
        </w:tabs>
        <w:bidi w:val="0"/>
        <w:spacing w:before="0" w:after="0" w:line="312" w:lineRule="exact"/>
        <w:ind w:left="0" w:right="0" w:firstLine="380"/>
        <w:jc w:val="left"/>
      </w:pPr>
      <w:bookmarkStart w:id="333" w:name="bookmark333"/>
      <w:r>
        <w:rPr>
          <w:b/>
          <w:bCs/>
          <w:color w:val="000000"/>
          <w:spacing w:val="0"/>
          <w:w w:val="100"/>
          <w:position w:val="0"/>
        </w:rPr>
        <w:t>（</w:t>
      </w:r>
      <w:bookmarkEnd w:id="333"/>
      <w:r>
        <w:rPr>
          <w:b/>
          <w:bCs/>
          <w:color w:val="000000"/>
          <w:spacing w:val="0"/>
          <w:w w:val="100"/>
          <w:position w:val="0"/>
        </w:rPr>
        <w:t>七）</w:t>
        <w:tab/>
        <w:t>落实责任追究机制</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进一步强调控股股东、实际控制人、全体董事、监事、高级管理人员及相关职能部门负责人在各类重大事项决策、实施、 信息披露工作中应承担的责任和义务，应当对公司信息披露的真实性、准确性、完整性、及时性、公平性承担主要责任。有 关人员因不履行或不正确履行职责，造成公司发生重大差错或对公司造成损失的，公司将根据《公司法》、《公司章程》等 相关规定追究其责任。</w:t>
      </w:r>
    </w:p>
    <w:p>
      <w:pPr>
        <w:pStyle w:val="Style33"/>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整改负责部门：董事会办公室</w:t>
      </w:r>
    </w:p>
    <w:p>
      <w:pPr>
        <w:pStyle w:val="Style28"/>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十四、公司及其控股股东、实际控制人的诚信状况</w:t>
      </w:r>
      <w:bookmarkEnd w:id="334"/>
      <w:bookmarkEnd w:id="335"/>
      <w:bookmarkEnd w:id="336"/>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10" w:lineRule="exact"/>
        <w:ind w:left="0" w:right="0" w:firstLine="300"/>
        <w:jc w:val="both"/>
      </w:pPr>
      <w:r>
        <w:rPr>
          <w:color w:val="000000"/>
          <w:spacing w:val="0"/>
          <w:w w:val="100"/>
          <w:position w:val="0"/>
        </w:rPr>
        <w:t>截至本报告披露日，实际控制人邹承慧先生持有的爱康科技公司全部股份被司法冻结，累计冻结股份数</w:t>
      </w:r>
      <w:r>
        <w:rPr>
          <w:rFonts w:ascii="Times New Roman" w:eastAsia="Times New Roman" w:hAnsi="Times New Roman" w:cs="Times New Roman"/>
          <w:color w:val="000000"/>
          <w:spacing w:val="0"/>
          <w:w w:val="100"/>
          <w:position w:val="0"/>
          <w:sz w:val="18"/>
          <w:szCs w:val="18"/>
        </w:rPr>
        <w:t>121,846,200</w:t>
      </w:r>
      <w:r>
        <w:rPr>
          <w:color w:val="000000"/>
          <w:spacing w:val="0"/>
          <w:w w:val="100"/>
          <w:position w:val="0"/>
        </w:rPr>
        <w:t>股， 占其所持爱康科技公司股份比例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,占爱康科技公司总股本比例</w:t>
      </w:r>
      <w:r>
        <w:rPr>
          <w:rFonts w:ascii="Times New Roman" w:eastAsia="Times New Roman" w:hAnsi="Times New Roman" w:cs="Times New Roman"/>
          <w:color w:val="000000"/>
          <w:spacing w:val="0"/>
          <w:w w:val="100"/>
          <w:position w:val="0"/>
          <w:sz w:val="18"/>
          <w:szCs w:val="18"/>
        </w:rPr>
        <w:t>2.71%</w:t>
      </w:r>
      <w:r>
        <w:rPr>
          <w:color w:val="000000"/>
          <w:spacing w:val="0"/>
          <w:w w:val="100"/>
          <w:position w:val="0"/>
        </w:rPr>
        <w:t>。上述股份被司法冻结主要原因是证券交易合同纠 纷。详见公司于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日披露的《关于实际控制人股份被冻结的公告》（公告编号：</w:t>
      </w:r>
      <w:r>
        <w:rPr>
          <w:rFonts w:ascii="Times New Roman" w:eastAsia="Times New Roman" w:hAnsi="Times New Roman" w:cs="Times New Roman"/>
          <w:color w:val="000000"/>
          <w:spacing w:val="0"/>
          <w:w w:val="100"/>
          <w:position w:val="0"/>
          <w:sz w:val="18"/>
          <w:szCs w:val="18"/>
        </w:rPr>
        <w:t>2020-097</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十五、公司股权激励计划、员工持股计划或其他员工激励措施的实施情况</w:t>
      </w:r>
      <w:bookmarkEnd w:id="337"/>
      <w:bookmarkEnd w:id="338"/>
      <w:bookmarkEnd w:id="339"/>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年公司实施了限制性股票激励计划，以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日为授予日，向</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1,642.458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万股限制性股票， 授予价格为</w:t>
      </w:r>
      <w:r>
        <w:rPr>
          <w:rFonts w:ascii="Times New Roman" w:eastAsia="Times New Roman" w:hAnsi="Times New Roman" w:cs="Times New Roman"/>
          <w:color w:val="000000"/>
          <w:spacing w:val="0"/>
          <w:w w:val="100"/>
          <w:position w:val="0"/>
          <w:sz w:val="18"/>
          <w:szCs w:val="18"/>
        </w:rPr>
        <w:t>1.3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日，公司发布了《关于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年限制性股票授予完成公告》，授予的限制性股票的授予日 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日，授予股份的上市日期为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年限制性股票激励计划设定的第一 个限售期解除限售条件成就，解除限售的限制性股票数量为</w:t>
      </w:r>
      <w:r>
        <w:rPr>
          <w:rFonts w:ascii="Times New Roman" w:eastAsia="Times New Roman" w:hAnsi="Times New Roman" w:cs="Times New Roman"/>
          <w:color w:val="000000"/>
          <w:spacing w:val="0"/>
          <w:w w:val="100"/>
          <w:position w:val="0"/>
          <w:sz w:val="18"/>
          <w:szCs w:val="18"/>
        </w:rPr>
        <w:t>5,570,923</w:t>
      </w:r>
      <w:r>
        <w:rPr>
          <w:color w:val="000000"/>
          <w:spacing w:val="0"/>
          <w:w w:val="100"/>
          <w:position w:val="0"/>
        </w:rPr>
        <w:t>股。</w:t>
      </w:r>
    </w:p>
    <w:p>
      <w:pPr>
        <w:pStyle w:val="Style33"/>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公司自股份授予至今，因激励对象离职、激励对象被聘任为监事、年度绩效考核结果不合格等原因，分五次对已回购但 并未授予的</w:t>
      </w:r>
      <w:r>
        <w:rPr>
          <w:rFonts w:ascii="Times New Roman" w:eastAsia="Times New Roman" w:hAnsi="Times New Roman" w:cs="Times New Roman"/>
          <w:color w:val="000000"/>
          <w:spacing w:val="0"/>
          <w:w w:val="100"/>
          <w:position w:val="0"/>
          <w:sz w:val="18"/>
          <w:szCs w:val="18"/>
        </w:rPr>
        <w:t>475,419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417,169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848,240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1,151,524</w:t>
      </w:r>
      <w:r>
        <w:rPr>
          <w:color w:val="000000"/>
          <w:spacing w:val="0"/>
          <w:w w:val="100"/>
          <w:position w:val="0"/>
        </w:rPr>
        <w:t>股以及</w:t>
      </w:r>
      <w:r>
        <w:rPr>
          <w:rFonts w:ascii="Times New Roman" w:eastAsia="Times New Roman" w:hAnsi="Times New Roman" w:cs="Times New Roman"/>
          <w:color w:val="000000"/>
          <w:spacing w:val="0"/>
          <w:w w:val="100"/>
          <w:position w:val="0"/>
          <w:sz w:val="18"/>
          <w:szCs w:val="18"/>
        </w:rPr>
        <w:t>5,279,313</w:t>
      </w:r>
      <w:r>
        <w:rPr>
          <w:color w:val="000000"/>
          <w:spacing w:val="0"/>
          <w:w w:val="100"/>
          <w:position w:val="0"/>
        </w:rPr>
        <w:t>股进行了回购注销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共计回购注销</w:t>
      </w:r>
      <w:r>
        <w:rPr>
          <w:rFonts w:ascii="Times New Roman" w:eastAsia="Times New Roman" w:hAnsi="Times New Roman" w:cs="Times New Roman"/>
          <w:color w:val="000000"/>
          <w:spacing w:val="0"/>
          <w:w w:val="100"/>
          <w:position w:val="0"/>
          <w:sz w:val="18"/>
          <w:szCs w:val="18"/>
        </w:rPr>
        <w:t>8,171,665</w:t>
      </w:r>
      <w:r>
        <w:rPr>
          <w:color w:val="000000"/>
          <w:spacing w:val="0"/>
          <w:w w:val="100"/>
          <w:position w:val="0"/>
        </w:rPr>
        <w:t>股，公司 股份总数因回购注销由</w:t>
      </w:r>
      <w:r>
        <w:rPr>
          <w:rFonts w:ascii="Times New Roman" w:eastAsia="Times New Roman" w:hAnsi="Times New Roman" w:cs="Times New Roman"/>
          <w:color w:val="000000"/>
          <w:spacing w:val="0"/>
          <w:w w:val="100"/>
          <w:position w:val="0"/>
          <w:sz w:val="18"/>
          <w:szCs w:val="18"/>
        </w:rPr>
        <w:t>4,490,861,600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4,482,689,935</w:t>
      </w:r>
      <w:r>
        <w:rPr>
          <w:color w:val="000000"/>
          <w:spacing w:val="0"/>
          <w:w w:val="100"/>
          <w:position w:val="0"/>
        </w:rPr>
        <w:t>股。</w:t>
      </w:r>
    </w:p>
    <w:p>
      <w:pPr>
        <w:pStyle w:val="Style28"/>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十六、重大关联交易</w:t>
      </w:r>
      <w:bookmarkEnd w:id="340"/>
      <w:bookmarkEnd w:id="341"/>
      <w:bookmarkEnd w:id="342"/>
    </w:p>
    <w:p>
      <w:pPr>
        <w:pStyle w:val="Style36"/>
        <w:keepNext/>
        <w:keepLines/>
        <w:widowControl w:val="0"/>
        <w:shd w:val="clear" w:color="auto" w:fill="auto"/>
        <w:tabs>
          <w:tab w:pos="368" w:val="left"/>
        </w:tabs>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与日常经营相关的关联交易</w:t>
      </w:r>
      <w:bookmarkEnd w:id="343"/>
      <w:bookmarkEnd w:id="344"/>
      <w:bookmarkEnd w:id="34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资产或股权收购、出售发生的关联交易</w:t>
      </w:r>
      <w:bookmarkEnd w:id="347"/>
      <w:bookmarkEnd w:id="348"/>
      <w:bookmarkEnd w:id="350"/>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共同对外投资的关联交易</w:t>
      </w:r>
      <w:bookmarkEnd w:id="351"/>
      <w:bookmarkEnd w:id="352"/>
      <w:bookmarkEnd w:id="354"/>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关联债权债务往来</w:t>
      </w:r>
      <w:bookmarkEnd w:id="355"/>
      <w:bookmarkEnd w:id="356"/>
      <w:bookmarkEnd w:id="358"/>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5</w:t>
      </w:r>
      <w:bookmarkEnd w:id="361"/>
      <w:r>
        <w:rPr>
          <w:color w:val="000000"/>
          <w:spacing w:val="0"/>
          <w:w w:val="100"/>
          <w:position w:val="0"/>
        </w:rPr>
        <w:t>、</w:t>
        <w:tab/>
        <w:t>其他重大关联交易</w:t>
      </w:r>
      <w:bookmarkEnd w:id="359"/>
      <w:bookmarkEnd w:id="360"/>
      <w:bookmarkEnd w:id="362"/>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0"/>
        <w:jc w:val="both"/>
      </w:pPr>
      <w:bookmarkStart w:id="363" w:name="bookmark363"/>
      <w:bookmarkStart w:id="364" w:name="bookmark364"/>
      <w:bookmarkStart w:id="365" w:name="bookmark365"/>
      <w:r>
        <w:rPr>
          <w:color w:val="000000"/>
          <w:spacing w:val="0"/>
          <w:w w:val="100"/>
          <w:position w:val="0"/>
          <w:sz w:val="24"/>
          <w:szCs w:val="24"/>
        </w:rPr>
        <w:t>十七、重大合同及其履行情况</w:t>
      </w:r>
      <w:bookmarkEnd w:id="363"/>
      <w:bookmarkEnd w:id="364"/>
      <w:bookmarkEnd w:id="365"/>
    </w:p>
    <w:p>
      <w:pPr>
        <w:pStyle w:val="Style36"/>
        <w:keepNext/>
        <w:keepLines/>
        <w:widowControl w:val="0"/>
        <w:shd w:val="clear" w:color="auto" w:fill="auto"/>
        <w:bidi w:val="0"/>
        <w:spacing w:before="0" w:after="38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、托管、承包、租赁事项情况</w:t>
      </w:r>
      <w:bookmarkEnd w:id="366"/>
      <w:bookmarkEnd w:id="367"/>
      <w:bookmarkEnd w:id="369"/>
    </w:p>
    <w:p>
      <w:pPr>
        <w:pStyle w:val="Style44"/>
        <w:keepNext/>
        <w:keepLines/>
        <w:widowControl w:val="0"/>
        <w:shd w:val="clear" w:color="auto" w:fill="auto"/>
        <w:tabs>
          <w:tab w:pos="493" w:val="left"/>
        </w:tabs>
        <w:bidi w:val="0"/>
        <w:spacing w:before="0" w:after="380" w:line="240" w:lineRule="auto"/>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0"/>
      <w:bookmarkEnd w:id="371"/>
      <w:bookmarkEnd w:id="373"/>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4"/>
        <w:keepNext/>
        <w:keepLines/>
        <w:widowControl w:val="0"/>
        <w:shd w:val="clear" w:color="auto" w:fill="auto"/>
        <w:tabs>
          <w:tab w:pos="493" w:val="left"/>
        </w:tabs>
        <w:bidi w:val="0"/>
        <w:spacing w:before="0" w:after="380" w:line="240" w:lineRule="auto"/>
        <w:ind w:left="0" w:right="0" w:firstLine="0"/>
        <w:jc w:val="both"/>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4"/>
      <w:bookmarkEnd w:id="375"/>
      <w:bookmarkEnd w:id="377"/>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4"/>
        <w:keepNext/>
        <w:keepLines/>
        <w:widowControl w:val="0"/>
        <w:shd w:val="clear" w:color="auto" w:fill="auto"/>
        <w:tabs>
          <w:tab w:pos="493" w:val="left"/>
        </w:tabs>
        <w:bidi w:val="0"/>
        <w:spacing w:before="0" w:after="380" w:line="240" w:lineRule="auto"/>
        <w:ind w:left="0" w:right="0" w:firstLine="0"/>
        <w:jc w:val="both"/>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8"/>
      <w:bookmarkEnd w:id="379"/>
      <w:bookmarkEnd w:id="381"/>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tbl>
      <w:tblPr>
        <w:tblOverlap w:val="never"/>
        <w:jc w:val="center"/>
        <w:tblLayout w:type="fixed"/>
      </w:tblPr>
      <w:tblGrid>
        <w:gridCol w:w="605"/>
        <w:gridCol w:w="1478"/>
        <w:gridCol w:w="1070"/>
        <w:gridCol w:w="691"/>
        <w:gridCol w:w="1162"/>
        <w:gridCol w:w="1531"/>
        <w:gridCol w:w="3019"/>
      </w:tblGrid>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合同金额</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160" w:firstLine="0"/>
              <w:jc w:val="right"/>
              <w:rPr>
                <w:sz w:val="17"/>
                <w:szCs w:val="17"/>
              </w:rPr>
            </w:pPr>
            <w:r>
              <w:rPr>
                <w:rFonts w:ascii="SimSun" w:eastAsia="SimSun" w:hAnsi="SimSun" w:cs="SimSun"/>
                <w:color w:val="000000"/>
                <w:spacing w:val="0"/>
                <w:w w:val="100"/>
                <w:position w:val="0"/>
                <w:sz w:val="17"/>
                <w:szCs w:val="17"/>
              </w:rPr>
              <w:t>利率</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00"/>
              <w:jc w:val="left"/>
              <w:rPr>
                <w:sz w:val="17"/>
                <w:szCs w:val="17"/>
              </w:rPr>
            </w:pPr>
            <w:r>
              <w:rPr>
                <w:rFonts w:ascii="SimSun" w:eastAsia="SimSun" w:hAnsi="SimSun" w:cs="SimSun"/>
                <w:color w:val="000000"/>
                <w:spacing w:val="0"/>
                <w:w w:val="100"/>
                <w:position w:val="0"/>
                <w:sz w:val="17"/>
                <w:szCs w:val="17"/>
              </w:rPr>
              <w:t>还款方式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抵押担保说明</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赣州发展融资租赁 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2018-6-13 </w:t>
            </w:r>
            <w:r>
              <w:rPr>
                <w:rFonts w:ascii="SimSun" w:eastAsia="SimSun" w:hAnsi="SimSun" w:cs="SimSun"/>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2023-6-12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分季度还本付息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以苏州光电部分设备做抵押，本公司为 本借款提供连带责任担保。</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赣州发展融资租赁 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2018-6-13 </w:t>
            </w:r>
            <w:r>
              <w:rPr>
                <w:rFonts w:ascii="SimSun" w:eastAsia="SimSun" w:hAnsi="SimSun" w:cs="SimSun"/>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2023-6-12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分季度还本付息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以赣州光电部分设备做抵押，本公司为 本借款提供连带责任担保。</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江西省金控融资租 赁股份有限公司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16,532.04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2020-11-16</w:t>
            </w:r>
            <w:r>
              <w:rPr>
                <w:rFonts w:ascii="SimSun" w:eastAsia="SimSun" w:hAnsi="SimSun" w:cs="SimSun"/>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2023-11-15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分季度还本付息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以浙江光电部分设备做抵押，本公司及 邹承慧为本借款提供连带责任担保。</w:t>
            </w:r>
          </w:p>
        </w:tc>
      </w:tr>
      <w:tr>
        <w:trPr>
          <w:trHeight w:val="6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江西省金控融资租 赁股份有限公司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7,801.16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2020-12-3</w:t>
            </w:r>
            <w:r>
              <w:rPr>
                <w:rFonts w:ascii="SimSun" w:eastAsia="SimSun" w:hAnsi="SimSun" w:cs="SimSun"/>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2023-12-2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分季度还本付息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以浙江光电部分设备做抵押，本公司及 邹承慧为本借款提供连带责任担保。</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、重大担保</w:t>
      </w:r>
      <w:bookmarkEnd w:id="382"/>
      <w:bookmarkEnd w:id="383"/>
      <w:bookmarkEnd w:id="385"/>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6"/>
      <w:bookmarkEnd w:id="387"/>
      <w:bookmarkEnd w:id="3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苏州爱康薄膜新材料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18"/>
        <w:gridCol w:w="931"/>
        <w:gridCol w:w="917"/>
        <w:gridCol w:w="1296"/>
        <w:gridCol w:w="1066"/>
        <w:gridCol w:w="1032"/>
        <w:gridCol w:w="1051"/>
        <w:gridCol w:w="792"/>
        <w:gridCol w:w="787"/>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r>
              <w:rPr>
                <w:color w:val="000000"/>
                <w:spacing w:val="0"/>
                <w:w w:val="100"/>
                <w:position w:val="0"/>
                <w:sz w:val="18"/>
                <w:szCs w:val="18"/>
              </w:rPr>
              <w:t>;</w:t>
            </w:r>
            <w:r>
              <w:rPr>
                <w:rFonts w:ascii="SimSun" w:eastAsia="SimSun" w:hAnsi="SimSun" w:cs="SimSun"/>
                <w:color w:val="000000"/>
                <w:spacing w:val="0"/>
                <w:w w:val="100"/>
                <w:position w:val="0"/>
                <w:sz w:val="17"/>
                <w:szCs w:val="17"/>
              </w:rPr>
              <w:t>质 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汤阴爱康能源电力有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7,824.85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寻乌爱康新能源科技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海城爱康电力有限公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10,586.21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海城爱康电力有限公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10,586.21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崇仁县爱康新能源科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8,030.37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固镇县爱康光伏新能</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8,339.38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固镇县爱康光伏新能</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8,339.38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磁县品佑光伏电力开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7,305.71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7,305.71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18"/>
        <w:gridCol w:w="931"/>
        <w:gridCol w:w="917"/>
        <w:gridCol w:w="2362"/>
        <w:gridCol w:w="1032"/>
        <w:gridCol w:w="1051"/>
        <w:gridCol w:w="792"/>
        <w:gridCol w:w="787"/>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临朐祥泰光伏发电有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3,245.09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6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上海爱康富罗纳融资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13,894.69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tabs>
                <w:tab w:pos="1733" w:val="left"/>
              </w:tabs>
              <w:bidi w:val="0"/>
              <w:spacing w:before="0" w:after="0" w:line="240" w:lineRule="auto"/>
              <w:ind w:left="0" w:right="0" w:firstLine="0"/>
              <w:jc w:val="both"/>
            </w:pPr>
            <w:r>
              <w:rPr>
                <w:rFonts w:ascii="SimSun" w:eastAsia="SimSun" w:hAnsi="SimSun" w:cs="SimSun"/>
                <w:color w:val="000000"/>
                <w:spacing w:val="0"/>
                <w:w w:val="100"/>
                <w:position w:val="0"/>
                <w:sz w:val="17"/>
                <w:szCs w:val="17"/>
              </w:rPr>
              <w:t>日</w:t>
              <w:tab/>
            </w:r>
            <w:r>
              <w:rPr>
                <w:color w:val="000000"/>
                <w:spacing w:val="0"/>
                <w:w w:val="100"/>
                <w:position w:val="0"/>
              </w:rPr>
              <w:t>,</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上海爱康富罗纳融资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上海爱康富罗纳融资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8"/>
                <w:szCs w:val="8"/>
              </w:rPr>
            </w:pPr>
            <w:r>
              <w:rPr>
                <w:rFonts w:ascii="SimSun" w:eastAsia="SimSun" w:hAnsi="SimSun" w:cs="SimSun"/>
                <w:i/>
                <w:iCs/>
                <w:color w:val="000000"/>
                <w:spacing w:val="0"/>
                <w:w w:val="100"/>
                <w:position w:val="0"/>
                <w:sz w:val="8"/>
                <w:szCs w:val="8"/>
              </w:rPr>
              <w:t>~否</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上海爱康富罗纳融资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8"/>
                <w:szCs w:val="8"/>
              </w:rPr>
            </w:pPr>
            <w:r>
              <w:rPr>
                <w:rFonts w:ascii="SimSun" w:eastAsia="SimSun" w:hAnsi="SimSun" w:cs="SimSun"/>
                <w:i/>
                <w:iCs/>
                <w:color w:val="000000"/>
                <w:spacing w:val="0"/>
                <w:w w:val="100"/>
                <w:position w:val="0"/>
                <w:sz w:val="8"/>
                <w:szCs w:val="8"/>
              </w:rPr>
              <w:t>~否</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江西慧谷供应链管理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江西慧谷供应链管理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r>
              <w:rPr>
                <w:color w:val="000000"/>
                <w:spacing w:val="0"/>
                <w:w w:val="100"/>
                <w:position w:val="0"/>
                <w:sz w:val="18"/>
                <w:szCs w:val="18"/>
              </w:rPr>
              <w:t>;</w:t>
            </w:r>
            <w:r>
              <w:rPr>
                <w:rFonts w:ascii="SimSun" w:eastAsia="SimSun" w:hAnsi="SimSun" w:cs="SimSun"/>
                <w:color w:val="000000"/>
                <w:spacing w:val="0"/>
                <w:w w:val="100"/>
                <w:position w:val="0"/>
                <w:sz w:val="17"/>
                <w:szCs w:val="17"/>
              </w:rPr>
              <w:t>质押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赣州慧谷供应链管理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赣州慧谷供应链管理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金昌清能电力有限公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18,620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6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3,016.88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1.25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48,383.12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48,383.12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23,898.12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27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新疆伊阳能源科技有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内蒙古四子王旗神光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能源发展有限公司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特克斯昱辉太阳能开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新疆聚阳能源科技有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17,800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新疆聚阳能源科技有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17,800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浙江瑞旭投资有限公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39,050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8"/>
        <w:gridCol w:w="931"/>
        <w:gridCol w:w="917"/>
        <w:gridCol w:w="1296"/>
        <w:gridCol w:w="1066"/>
        <w:gridCol w:w="1032"/>
        <w:gridCol w:w="1051"/>
        <w:gridCol w:w="792"/>
        <w:gridCol w:w="7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浙江瑞旭投资有限公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九州方园博州新能源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丹阳中康电力开发有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新疆爱康电力开发有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新疆爱康电力开发有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新疆爱康电力开发有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新疆爱康电力开发有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赣州发展融资租赁有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江阴达康光伏新能源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江阴东华铝材科技有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江阴科玛金属制品有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江阴科玛金属制品有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伊川县佳康电力有限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赣州发展投资控股集 团有限责任公司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8"/>
        <w:gridCol w:w="926"/>
        <w:gridCol w:w="922"/>
        <w:gridCol w:w="1296"/>
        <w:gridCol w:w="1066"/>
        <w:gridCol w:w="1032"/>
        <w:gridCol w:w="1051"/>
        <w:gridCol w:w="792"/>
        <w:gridCol w:w="7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赣州发展投资控股集 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232,851.37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124,480.75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赣州发展投资控股集 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232,851.37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赣州发展投资控股集 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232,851.37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赣州发展投资控股集 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232,851.37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赣州发展投资控股集 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赣州发展投资控股集 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赣州发展投资控股集 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莒南鑫顺风光电科技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五家渠爱康电力开发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 计</w:t>
            </w:r>
            <w:r>
              <w:rPr>
                <w:rFonts w:ascii="SimSun" w:eastAsia="SimSun" w:hAnsi="SimSun" w:cs="SimSun"/>
                <w:color w:val="000000"/>
                <w:spacing w:val="0"/>
                <w:w w:val="100"/>
                <w:position w:val="0"/>
                <w:sz w:val="17"/>
                <w:szCs w:val="17"/>
              </w:rPr>
              <w:t>（</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1,081,566.28</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报告期内对外担保实际发 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768,309.05</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 合计（</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1,128,566.28</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报告期末实际对外担保余 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685,733.31</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赣州爱康光电科技有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江阴爱康金属科技有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44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孝义市太子可再生能 源科技有限公司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10,760.2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明光爱康电力开发有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5,178.67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朝阳爱康电力新能源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1,787.96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大安市爱康新能源开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2,928.33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5.75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锦州中康电力开发有 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5,780.54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5.5</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4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无棣爱康电力开发有 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禄劝县爱康能源电力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8,682.48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南召县中机国能电力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莒南鑫顺风光电科技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伊川县佳康电力有限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10,442.3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五家渠爱康电力开发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凤庆县爱康电力有限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广东爱康电力有限公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广东爱康电力有限公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浙江爱康光电科技有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浙江爱康光电科技有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浙江爱康光电科技有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浙江爱康光电科技有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18"/>
        <w:gridCol w:w="922"/>
        <w:gridCol w:w="917"/>
        <w:gridCol w:w="1306"/>
        <w:gridCol w:w="1051"/>
        <w:gridCol w:w="1046"/>
        <w:gridCol w:w="1046"/>
        <w:gridCol w:w="787"/>
        <w:gridCol w:w="79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浙江爱康光电科技有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518,828.22</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330,479.42</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518,828.22</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206,258.45</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浙江爱康光电科技有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2.75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1,603,994.5</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1,102,388.47</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1,650,994.5</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895,591.75</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218.64%</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300,823.42</w:t>
            </w: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396,603.29</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690,778.03</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690,778.03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4"/>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0"/>
      <w:bookmarkEnd w:id="391"/>
      <w:bookmarkEnd w:id="393"/>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公司报告期无违规对外担保情况。</w:t>
      </w:r>
    </w:p>
    <w:p>
      <w:pPr>
        <w:pStyle w:val="Style36"/>
        <w:keepNext/>
        <w:keepLines/>
        <w:widowControl w:val="0"/>
        <w:shd w:val="clear" w:color="auto" w:fill="auto"/>
        <w:tabs>
          <w:tab w:pos="378" w:val="left"/>
        </w:tabs>
        <w:bidi w:val="0"/>
        <w:spacing w:before="0" w:after="36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3</w:t>
      </w:r>
      <w:bookmarkEnd w:id="396"/>
      <w:r>
        <w:rPr>
          <w:color w:val="000000"/>
          <w:spacing w:val="0"/>
          <w:w w:val="100"/>
          <w:position w:val="0"/>
        </w:rPr>
        <w:t>、</w:t>
        <w:tab/>
        <w:t>委托他人进行现金资产管理情况</w:t>
      </w:r>
      <w:bookmarkEnd w:id="394"/>
      <w:bookmarkEnd w:id="395"/>
      <w:bookmarkEnd w:id="397"/>
    </w:p>
    <w:p>
      <w:pPr>
        <w:pStyle w:val="Style44"/>
        <w:keepNext/>
        <w:keepLines/>
        <w:widowControl w:val="0"/>
        <w:numPr>
          <w:ilvl w:val="0"/>
          <w:numId w:val="9"/>
        </w:numPr>
        <w:shd w:val="clear" w:color="auto" w:fill="auto"/>
        <w:tabs>
          <w:tab w:pos="493" w:val="left"/>
        </w:tabs>
        <w:bidi w:val="0"/>
        <w:spacing w:before="0" w:after="260" w:line="240" w:lineRule="auto"/>
        <w:ind w:left="0" w:right="0" w:firstLine="0"/>
        <w:jc w:val="left"/>
      </w:pPr>
      <w:bookmarkStart w:id="398" w:name="bookmark398"/>
      <w:bookmarkStart w:id="399" w:name="bookmark399"/>
      <w:bookmarkStart w:id="400" w:name="bookmark400"/>
      <w:bookmarkStart w:id="401" w:name="bookmark401"/>
      <w:bookmarkEnd w:id="400"/>
      <w:r>
        <w:rPr>
          <w:color w:val="000000"/>
          <w:spacing w:val="0"/>
          <w:w w:val="100"/>
          <w:position w:val="0"/>
        </w:rPr>
        <w:t>委托理财情况</w:t>
      </w:r>
      <w:bookmarkEnd w:id="398"/>
      <w:bookmarkEnd w:id="399"/>
      <w:bookmarkEnd w:id="401"/>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公司报告期不存在委托理财。</w:t>
      </w:r>
    </w:p>
    <w:p>
      <w:pPr>
        <w:pStyle w:val="Style44"/>
        <w:keepNext/>
        <w:keepLines/>
        <w:widowControl w:val="0"/>
        <w:numPr>
          <w:ilvl w:val="0"/>
          <w:numId w:val="9"/>
        </w:numPr>
        <w:shd w:val="clear" w:color="auto" w:fill="auto"/>
        <w:tabs>
          <w:tab w:pos="493" w:val="left"/>
        </w:tabs>
        <w:bidi w:val="0"/>
        <w:spacing w:before="0" w:after="260" w:line="240" w:lineRule="auto"/>
        <w:ind w:left="0" w:right="0" w:firstLine="0"/>
        <w:jc w:val="left"/>
      </w:pPr>
      <w:bookmarkStart w:id="402" w:name="bookmark402"/>
      <w:bookmarkStart w:id="403" w:name="bookmark403"/>
      <w:bookmarkStart w:id="404" w:name="bookmark404"/>
      <w:bookmarkStart w:id="405" w:name="bookmark405"/>
      <w:bookmarkEnd w:id="404"/>
      <w:r>
        <w:rPr>
          <w:color w:val="000000"/>
          <w:spacing w:val="0"/>
          <w:w w:val="100"/>
          <w:position w:val="0"/>
        </w:rPr>
        <w:t>委托贷款情况</w:t>
      </w:r>
      <w:bookmarkEnd w:id="402"/>
      <w:bookmarkEnd w:id="403"/>
      <w:bookmarkEnd w:id="405"/>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78" w:val="left"/>
        </w:tabs>
        <w:bidi w:val="0"/>
        <w:spacing w:before="0" w:after="26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4</w:t>
      </w:r>
      <w:bookmarkEnd w:id="408"/>
      <w:r>
        <w:rPr>
          <w:color w:val="000000"/>
          <w:spacing w:val="0"/>
          <w:w w:val="100"/>
          <w:position w:val="0"/>
        </w:rPr>
        <w:t>、</w:t>
        <w:tab/>
        <w:t>日常经营重大合同</w:t>
      </w:r>
      <w:bookmarkEnd w:id="406"/>
      <w:bookmarkEnd w:id="407"/>
      <w:bookmarkEnd w:id="409"/>
    </w:p>
    <w:p>
      <w:pPr>
        <w:pStyle w:val="Style33"/>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26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5</w:t>
      </w:r>
      <w:bookmarkEnd w:id="412"/>
      <w:r>
        <w:rPr>
          <w:color w:val="000000"/>
          <w:spacing w:val="0"/>
          <w:w w:val="100"/>
          <w:position w:val="0"/>
        </w:rPr>
        <w:t>、</w:t>
        <w:tab/>
        <w:t>其他重大合同</w:t>
      </w:r>
      <w:bookmarkEnd w:id="410"/>
      <w:bookmarkEnd w:id="411"/>
      <w:bookmarkEnd w:id="413"/>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6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十八、社会责任情况</w:t>
      </w:r>
      <w:bookmarkEnd w:id="414"/>
      <w:bookmarkEnd w:id="415"/>
      <w:bookmarkEnd w:id="416"/>
    </w:p>
    <w:p>
      <w:pPr>
        <w:pStyle w:val="Style36"/>
        <w:keepNext/>
        <w:keepLines/>
        <w:widowControl w:val="0"/>
        <w:shd w:val="clear" w:color="auto" w:fill="auto"/>
        <w:bidi w:val="0"/>
        <w:spacing w:before="0" w:after="26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、履行社会责任情况</w:t>
      </w:r>
      <w:bookmarkEnd w:id="417"/>
      <w:bookmarkEnd w:id="418"/>
      <w:bookmarkEnd w:id="420"/>
    </w:p>
    <w:p>
      <w:pPr>
        <w:pStyle w:val="Style3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报告期内，公司积极承担社会责任，履行企业公民应尽的义务，建立健全法人治理结构、规范企业运作，保障股东权益， 坚持做到经济效益、社会效益并重。公司在不断为股东创造价值的同时，充分尊重和维护相关利益者的合法权益，积极承担 股东、员工、社会等各方利益相关者的责任，共同推动公司持续、稳定、健康的发展。</w:t>
      </w:r>
    </w:p>
    <w:p>
      <w:pPr>
        <w:pStyle w:val="Style33"/>
        <w:keepNext w:val="0"/>
        <w:keepLines w:val="0"/>
        <w:widowControl w:val="0"/>
        <w:shd w:val="clear" w:color="auto" w:fill="auto"/>
        <w:tabs>
          <w:tab w:pos="634" w:val="left"/>
        </w:tabs>
        <w:bidi w:val="0"/>
        <w:spacing w:before="0" w:after="0" w:line="312" w:lineRule="exact"/>
        <w:ind w:left="0" w:right="0" w:firstLine="300"/>
        <w:jc w:val="left"/>
      </w:pPr>
      <w:bookmarkStart w:id="421" w:name="bookmark421"/>
      <w:r>
        <w:rPr>
          <w:rFonts w:ascii="Times New Roman" w:eastAsia="Times New Roman" w:hAnsi="Times New Roman" w:cs="Times New Roman"/>
          <w:color w:val="000000"/>
          <w:spacing w:val="0"/>
          <w:w w:val="100"/>
          <w:position w:val="0"/>
          <w:sz w:val="18"/>
          <w:szCs w:val="18"/>
        </w:rPr>
        <w:t>1</w:t>
      </w:r>
      <w:bookmarkEnd w:id="421"/>
      <w:r>
        <w:rPr>
          <w:color w:val="000000"/>
          <w:spacing w:val="0"/>
          <w:w w:val="100"/>
          <w:position w:val="0"/>
        </w:rPr>
        <w:t>、</w:t>
        <w:tab/>
        <w:t>股东</w:t>
      </w:r>
    </w:p>
    <w:p>
      <w:pPr>
        <w:pStyle w:val="Style3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公司建立了较为完善的公司治理结构，制订了完整的内控制度，形成了以股东大会、董事会、监事会及管理层为主体结 构的决策与经营体系，切实保障全体股东及债权人的权益。严格按照相关法律法规的要求，及时、真实、准确、完整地进行 信息披露，确保公司所有股东能够以平等的机会获得公司信息，保障全体股东的合法权益。公司通过现场接待、网上业绩说 明会、电话、传真、邮件和投资者关系互动平台等多种方式与投资者进行沟通交流，提高了公司的透明度和诚信度。在正常 经营和持续发展的前提下，公司采取积极方式回报投资者。</w:t>
      </w:r>
    </w:p>
    <w:p>
      <w:pPr>
        <w:pStyle w:val="Style33"/>
        <w:keepNext w:val="0"/>
        <w:keepLines w:val="0"/>
        <w:widowControl w:val="0"/>
        <w:shd w:val="clear" w:color="auto" w:fill="auto"/>
        <w:tabs>
          <w:tab w:pos="654" w:val="left"/>
        </w:tabs>
        <w:bidi w:val="0"/>
        <w:spacing w:before="0" w:after="0" w:line="312" w:lineRule="exact"/>
        <w:ind w:left="0" w:right="0" w:firstLine="300"/>
        <w:jc w:val="left"/>
      </w:pPr>
      <w:bookmarkStart w:id="422" w:name="bookmark422"/>
      <w:r>
        <w:rPr>
          <w:rFonts w:ascii="Times New Roman" w:eastAsia="Times New Roman" w:hAnsi="Times New Roman" w:cs="Times New Roman"/>
          <w:color w:val="000000"/>
          <w:spacing w:val="0"/>
          <w:w w:val="100"/>
          <w:position w:val="0"/>
          <w:sz w:val="18"/>
          <w:szCs w:val="18"/>
        </w:rPr>
        <w:t>2</w:t>
      </w:r>
      <w:bookmarkEnd w:id="422"/>
      <w:r>
        <w:rPr>
          <w:color w:val="000000"/>
          <w:spacing w:val="0"/>
          <w:w w:val="100"/>
          <w:position w:val="0"/>
        </w:rPr>
        <w:t>、</w:t>
        <w:tab/>
        <w:t>员工</w:t>
      </w:r>
    </w:p>
    <w:p>
      <w:pPr>
        <w:pStyle w:val="Style3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公司始终坚持以人为本的核心价值观，关心员工的工作、生活、健康、安全，切实保护员工的各项权益，提升企业的凝 聚力，实现员工与企业的共同成长。公司按照《中华人民共和国劳动合同法》和有关劳动法律法规的规定，严格执行国家用 工制度、劳动保护制度、社会保障制度和医疗保障制度，按照国家及主管部门的规定、要求，为企业员工缴纳医疗保险金、 养老保险金、失业保险金、工伤保险金、生育保险金和住房公积金，同时安排全员健康体检。公司建立了较为完善的培训体 系，不定期组织员工进行培训学习，同时成立各类文化社团和义工组织，定期组织活动，丰富了员工的生活，增强了公司凝 聚力和向心力。</w:t>
      </w:r>
    </w:p>
    <w:p>
      <w:pPr>
        <w:pStyle w:val="Style33"/>
        <w:keepNext w:val="0"/>
        <w:keepLines w:val="0"/>
        <w:widowControl w:val="0"/>
        <w:shd w:val="clear" w:color="auto" w:fill="auto"/>
        <w:tabs>
          <w:tab w:pos="654" w:val="left"/>
        </w:tabs>
        <w:bidi w:val="0"/>
        <w:spacing w:before="0" w:after="0" w:line="312" w:lineRule="exact"/>
        <w:ind w:left="0" w:right="0" w:firstLine="300"/>
        <w:jc w:val="left"/>
      </w:pPr>
      <w:bookmarkStart w:id="423" w:name="bookmark423"/>
      <w:r>
        <w:rPr>
          <w:rFonts w:ascii="Times New Roman" w:eastAsia="Times New Roman" w:hAnsi="Times New Roman" w:cs="Times New Roman"/>
          <w:color w:val="000000"/>
          <w:spacing w:val="0"/>
          <w:w w:val="100"/>
          <w:position w:val="0"/>
          <w:sz w:val="18"/>
          <w:szCs w:val="18"/>
        </w:rPr>
        <w:t>3</w:t>
      </w:r>
      <w:bookmarkEnd w:id="423"/>
      <w:r>
        <w:rPr>
          <w:color w:val="000000"/>
          <w:spacing w:val="0"/>
          <w:w w:val="100"/>
          <w:position w:val="0"/>
        </w:rPr>
        <w:t>、</w:t>
        <w:tab/>
        <w:t>供应商、客户</w:t>
      </w:r>
    </w:p>
    <w:p>
      <w:pPr>
        <w:pStyle w:val="Style33"/>
        <w:keepNext w:val="0"/>
        <w:keepLines w:val="0"/>
        <w:widowControl w:val="0"/>
        <w:shd w:val="clear" w:color="auto" w:fill="auto"/>
        <w:bidi w:val="0"/>
        <w:spacing w:before="0" w:after="100" w:line="312" w:lineRule="exact"/>
        <w:ind w:left="0" w:right="0" w:firstLine="300"/>
        <w:jc w:val="left"/>
      </w:pPr>
      <w:r>
        <w:rPr>
          <w:color w:val="000000"/>
          <w:spacing w:val="0"/>
          <w:w w:val="100"/>
          <w:position w:val="0"/>
        </w:rPr>
        <w:t xml:space="preserve">公司坚持诚信守法的经营理念，严格规范经营运作，遵守相关合同及制度，充分维护供应商和客户的合法权益，与供应 商和客户建立良好关系，为客户提供合格产品，完善售后服务，实现共赢。公司充分尊重供应商、客户和银行等其他利益相 </w:t>
      </w:r>
      <w:r>
        <w:rPr>
          <w:color w:val="000000"/>
          <w:spacing w:val="0"/>
          <w:w w:val="100"/>
          <w:position w:val="0"/>
        </w:rPr>
        <w:t>关者的合法权益，在经济活动中秉承诚实守信、公平公正的原则，树立良好的企业形象，促进公司能够平稳持续地健康发展。 公司在重大项目的采购过程中，采用招标模式，与供应商、建设商均签署廉洁协议，严格防控项目建设过程中的腐败行为； 公司立足为客户创造价值，紧紧围绕客户建设、运营、维护业务全过程的需求和困难，从解决方案入手，满足客户的需求； 公司商业信用良好，银行资信状况良好，与各大银行均保持良好的合作，不存在重大违法违规或不诚信行为。公司为客户提 供优质产品与服务的同时，通过自身的发展，为配套商提供了更多的就业机会，服务社会。公司严格把控产品质量关，注重 生产安全和产品安全，为客户提供优质安全的产品，公司的产品和服务赢得了用户的广泛信赖。</w:t>
      </w:r>
    </w:p>
    <w:p>
      <w:pPr>
        <w:pStyle w:val="Style33"/>
        <w:keepNext w:val="0"/>
        <w:keepLines w:val="0"/>
        <w:widowControl w:val="0"/>
        <w:shd w:val="clear" w:color="auto" w:fill="auto"/>
        <w:bidi w:val="0"/>
        <w:spacing w:before="0" w:after="0" w:line="360" w:lineRule="auto"/>
        <w:ind w:left="0" w:right="0" w:firstLine="300"/>
        <w:jc w:val="both"/>
      </w:pPr>
      <w:bookmarkStart w:id="424" w:name="bookmark424"/>
      <w:r>
        <w:rPr>
          <w:rFonts w:ascii="Times New Roman" w:eastAsia="Times New Roman" w:hAnsi="Times New Roman" w:cs="Times New Roman"/>
          <w:color w:val="000000"/>
          <w:spacing w:val="0"/>
          <w:w w:val="100"/>
          <w:position w:val="0"/>
          <w:sz w:val="18"/>
          <w:szCs w:val="18"/>
        </w:rPr>
        <w:t>4</w:t>
      </w:r>
      <w:bookmarkEnd w:id="424"/>
      <w:r>
        <w:rPr>
          <w:color w:val="000000"/>
          <w:spacing w:val="0"/>
          <w:w w:val="100"/>
          <w:position w:val="0"/>
        </w:rPr>
        <w:t>、环境保护</w:t>
      </w:r>
    </w:p>
    <w:p>
      <w:pPr>
        <w:pStyle w:val="Style33"/>
        <w:keepNext w:val="0"/>
        <w:keepLines w:val="0"/>
        <w:widowControl w:val="0"/>
        <w:shd w:val="clear" w:color="auto" w:fill="auto"/>
        <w:bidi w:val="0"/>
        <w:spacing w:before="0" w:after="400" w:line="311" w:lineRule="exact"/>
        <w:ind w:left="0" w:right="0" w:firstLine="300"/>
        <w:jc w:val="both"/>
      </w:pPr>
      <w:r>
        <w:rPr>
          <w:color w:val="000000"/>
          <w:spacing w:val="0"/>
          <w:w w:val="100"/>
          <w:position w:val="0"/>
        </w:rPr>
        <w:t>作为一家新能源企业，公司深知绿色环保、节能减排对于美丽中国和美好家园建设的深刻意义，致力于低碳环保事业， 为天更蓝、地更绿而凝聚力量。公司开发运营光伏电站，为人类建设更多的绿色能源，并热切期盼有更多的同行者能和我们 一起呵护这绿荫葱葱的地球。</w:t>
      </w:r>
    </w:p>
    <w:p>
      <w:pPr>
        <w:pStyle w:val="Style36"/>
        <w:keepNext/>
        <w:keepLines/>
        <w:widowControl w:val="0"/>
        <w:shd w:val="clear" w:color="auto" w:fill="auto"/>
        <w:tabs>
          <w:tab w:pos="340" w:val="left"/>
        </w:tabs>
        <w:bidi w:val="0"/>
        <w:spacing w:before="0" w:after="24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履行精准扶贫社会责任情况</w:t>
      </w:r>
      <w:bookmarkEnd w:id="425"/>
      <w:bookmarkEnd w:id="426"/>
      <w:bookmarkEnd w:id="428"/>
    </w:p>
    <w:p>
      <w:pPr>
        <w:pStyle w:val="Style33"/>
        <w:keepNext w:val="0"/>
        <w:keepLines w:val="0"/>
        <w:widowControl w:val="0"/>
        <w:shd w:val="clear" w:color="auto" w:fill="auto"/>
        <w:bidi w:val="0"/>
        <w:spacing w:before="0" w:after="400" w:line="311" w:lineRule="exact"/>
        <w:ind w:left="0" w:right="0" w:firstLine="0"/>
        <w:jc w:val="left"/>
      </w:pPr>
      <w:r>
        <w:rPr>
          <w:color w:val="000000"/>
          <w:spacing w:val="0"/>
          <w:w w:val="100"/>
          <w:position w:val="0"/>
        </w:rPr>
        <w:t>公司报告年度暂未开展精准扶贫工作，也暂无后续精准扶贫计划</w:t>
      </w:r>
    </w:p>
    <w:p>
      <w:pPr>
        <w:pStyle w:val="Style36"/>
        <w:keepNext/>
        <w:keepLines/>
        <w:widowControl w:val="0"/>
        <w:shd w:val="clear" w:color="auto" w:fill="auto"/>
        <w:tabs>
          <w:tab w:pos="340" w:val="left"/>
        </w:tabs>
        <w:bidi w:val="0"/>
        <w:spacing w:before="0" w:after="24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3</w:t>
      </w:r>
      <w:bookmarkEnd w:id="431"/>
      <w:r>
        <w:rPr>
          <w:color w:val="000000"/>
          <w:spacing w:val="0"/>
          <w:w w:val="100"/>
          <w:position w:val="0"/>
        </w:rPr>
        <w:t>、</w:t>
        <w:tab/>
        <w:t>环境保护相关的情况</w:t>
      </w:r>
      <w:bookmarkEnd w:id="429"/>
      <w:bookmarkEnd w:id="430"/>
      <w:bookmarkEnd w:id="432"/>
    </w:p>
    <w:p>
      <w:pPr>
        <w:pStyle w:val="Style33"/>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970"/>
        <w:gridCol w:w="955"/>
        <w:gridCol w:w="955"/>
        <w:gridCol w:w="955"/>
        <w:gridCol w:w="960"/>
        <w:gridCol w:w="955"/>
        <w:gridCol w:w="955"/>
        <w:gridCol w:w="960"/>
        <w:gridCol w:w="955"/>
        <w:gridCol w:w="97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公司或子公 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主要污染物 及特征污染 物的名称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排放口数量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排放口分布 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排放浓度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执行的污染 物排放标准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排放总量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80" w:right="0" w:hanging="280"/>
              <w:jc w:val="left"/>
              <w:rPr>
                <w:sz w:val="17"/>
                <w:szCs w:val="17"/>
              </w:rPr>
            </w:pPr>
            <w:r>
              <w:rPr>
                <w:rFonts w:ascii="SimSun" w:eastAsia="SimSun" w:hAnsi="SimSun" w:cs="SimSun"/>
                <w:color w:val="000000"/>
                <w:spacing w:val="0"/>
                <w:w w:val="100"/>
                <w:position w:val="0"/>
                <w:sz w:val="17"/>
                <w:szCs w:val="17"/>
              </w:rPr>
              <w:t>核定的排放 总量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超标排放情</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tc>
      </w:tr>
      <w:tr>
        <w:trPr>
          <w:trHeight w:val="53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 电科技有限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废水中的主 要污染物： 一般污染 物：</w:t>
            </w:r>
            <w:r>
              <w:rPr>
                <w:color w:val="000000"/>
                <w:spacing w:val="0"/>
                <w:w w:val="100"/>
                <w:position w:val="0"/>
                <w:sz w:val="18"/>
                <w:szCs w:val="18"/>
              </w:rPr>
              <w:t>COD</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pH</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SS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特 征污染物： 氟化物、氨 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连续稳定排</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总排放口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个，编号</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WS-01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位于公司东</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大门处</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403" w:val="left"/>
              </w:tabs>
              <w:bidi w:val="0"/>
              <w:spacing w:before="0" w:after="0" w:line="312" w:lineRule="exact"/>
              <w:ind w:left="0" w:right="0" w:firstLine="0"/>
              <w:jc w:val="left"/>
              <w:rPr>
                <w:sz w:val="17"/>
                <w:szCs w:val="17"/>
              </w:rPr>
            </w:pPr>
            <w:r>
              <w:rPr>
                <w:color w:val="000000"/>
                <w:spacing w:val="0"/>
                <w:w w:val="100"/>
                <w:position w:val="0"/>
                <w:sz w:val="18"/>
                <w:szCs w:val="18"/>
              </w:rPr>
              <w:t>pH</w:t>
            </w:r>
            <w:r>
              <w:rPr>
                <w:rFonts w:ascii="SimSun" w:eastAsia="SimSun" w:hAnsi="SimSun" w:cs="SimSun"/>
                <w:color w:val="000000"/>
                <w:spacing w:val="0"/>
                <w:w w:val="100"/>
                <w:position w:val="0"/>
                <w:sz w:val="17"/>
                <w:szCs w:val="17"/>
              </w:rPr>
              <w:t>：</w:t>
              <w:tab/>
            </w:r>
            <w:r>
              <w:rPr>
                <w:color w:val="000000"/>
                <w:spacing w:val="0"/>
                <w:w w:val="100"/>
                <w:position w:val="0"/>
                <w:sz w:val="18"/>
                <w:szCs w:val="18"/>
              </w:rPr>
              <w:t>6.84</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COD</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34mg/l</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氨 氮： </w:t>
            </w:r>
            <w:r>
              <w:rPr>
                <w:color w:val="000000"/>
                <w:spacing w:val="0"/>
                <w:w w:val="100"/>
                <w:position w:val="0"/>
                <w:sz w:val="18"/>
                <w:szCs w:val="18"/>
              </w:rPr>
              <w:t>1.4mg/l</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SS</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15mg/l</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总磷 </w:t>
            </w:r>
            <w:r>
              <w:rPr>
                <w:color w:val="000000"/>
                <w:spacing w:val="0"/>
                <w:w w:val="100"/>
                <w:position w:val="0"/>
                <w:sz w:val="18"/>
                <w:szCs w:val="18"/>
              </w:rPr>
              <w:t>0.23mg/l</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氟化物： </w:t>
            </w:r>
            <w:r>
              <w:rPr>
                <w:color w:val="000000"/>
                <w:spacing w:val="0"/>
                <w:w w:val="100"/>
                <w:position w:val="0"/>
                <w:sz w:val="18"/>
                <w:szCs w:val="18"/>
              </w:rPr>
              <w:t>1.73mg/l</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《电池工业 污染物排放 标准》 </w:t>
            </w:r>
            <w:r>
              <w:rPr>
                <w:color w:val="000000"/>
                <w:spacing w:val="0"/>
                <w:w w:val="100"/>
                <w:position w:val="0"/>
                <w:sz w:val="18"/>
                <w:szCs w:val="18"/>
              </w:rPr>
              <w:t xml:space="preserve">GB30484-2 </w:t>
            </w:r>
            <w:r>
              <w:rPr>
                <w:color w:val="000000"/>
                <w:spacing w:val="0"/>
                <w:w w:val="100"/>
                <w:position w:val="0"/>
                <w:sz w:val="18"/>
                <w:szCs w:val="18"/>
              </w:rPr>
              <w:t>013</w:t>
            </w:r>
            <w:r>
              <w:rPr>
                <w:rFonts w:ascii="SimSun" w:eastAsia="SimSun" w:hAnsi="SimSun" w:cs="SimSun"/>
                <w:color w:val="000000"/>
                <w:spacing w:val="0"/>
                <w:w w:val="100"/>
                <w:position w:val="0"/>
                <w:sz w:val="17"/>
                <w:szCs w:val="17"/>
              </w:rPr>
              <w:t>表</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间 接排放标 准： </w:t>
            </w:r>
            <w:r>
              <w:rPr>
                <w:color w:val="000000"/>
                <w:spacing w:val="0"/>
                <w:w w:val="100"/>
                <w:position w:val="0"/>
                <w:sz w:val="18"/>
                <w:szCs w:val="18"/>
              </w:rPr>
              <w:t>6&lt;pH&lt;9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COD&lt;70mg /l</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总氮 </w:t>
            </w:r>
            <w:r>
              <w:rPr>
                <w:color w:val="000000"/>
                <w:spacing w:val="0"/>
                <w:w w:val="100"/>
                <w:position w:val="0"/>
                <w:sz w:val="18"/>
                <w:szCs w:val="18"/>
              </w:rPr>
              <w:t xml:space="preserve">&lt;15mg/l </w:t>
            </w:r>
            <w:r>
              <w:rPr>
                <w:rFonts w:ascii="SimSun" w:eastAsia="SimSun" w:hAnsi="SimSun" w:cs="SimSun"/>
                <w:color w:val="000000"/>
                <w:spacing w:val="0"/>
                <w:w w:val="100"/>
                <w:position w:val="0"/>
                <w:sz w:val="17"/>
                <w:szCs w:val="17"/>
              </w:rPr>
              <w:t xml:space="preserve">；氨 氮 </w:t>
            </w:r>
            <w:r>
              <w:rPr>
                <w:color w:val="000000"/>
                <w:spacing w:val="0"/>
                <w:w w:val="100"/>
                <w:position w:val="0"/>
                <w:sz w:val="18"/>
                <w:szCs w:val="18"/>
              </w:rPr>
              <w:t>&lt;10mg/l</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SS&lt;50mg/l</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氟化物 </w:t>
            </w:r>
            <w:r>
              <w:rPr>
                <w:color w:val="000000"/>
                <w:spacing w:val="0"/>
                <w:w w:val="100"/>
                <w:position w:val="0"/>
                <w:sz w:val="18"/>
                <w:szCs w:val="18"/>
              </w:rPr>
              <w:t>&lt;2mg/l</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总 磷 </w:t>
            </w:r>
            <w:r>
              <w:rPr>
                <w:color w:val="000000"/>
                <w:spacing w:val="0"/>
                <w:w w:val="100"/>
                <w:position w:val="0"/>
                <w:sz w:val="18"/>
                <w:szCs w:val="18"/>
              </w:rPr>
              <w:t>&lt;0.5 mg/1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COD</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0.571 </w:t>
            </w:r>
            <w:r>
              <w:rPr>
                <w:rFonts w:ascii="SimSun" w:eastAsia="SimSun" w:hAnsi="SimSun" w:cs="SimSun"/>
                <w:color w:val="000000"/>
                <w:spacing w:val="0"/>
                <w:w w:val="100"/>
                <w:position w:val="0"/>
                <w:sz w:val="17"/>
                <w:szCs w:val="17"/>
              </w:rPr>
              <w:t xml:space="preserve">吨；氨氮： </w:t>
            </w:r>
            <w:r>
              <w:rPr>
                <w:color w:val="000000"/>
                <w:spacing w:val="0"/>
                <w:w w:val="100"/>
                <w:position w:val="0"/>
                <w:sz w:val="18"/>
                <w:szCs w:val="18"/>
              </w:rPr>
              <w:t>0.023</w:t>
            </w:r>
            <w:r>
              <w:rPr>
                <w:rFonts w:ascii="SimSun" w:eastAsia="SimSun" w:hAnsi="SimSun" w:cs="SimSun"/>
                <w:color w:val="000000"/>
                <w:spacing w:val="0"/>
                <w:w w:val="100"/>
                <w:position w:val="0"/>
                <w:sz w:val="17"/>
                <w:szCs w:val="17"/>
              </w:rPr>
              <w:t>吨;氟 化物：</w:t>
            </w:r>
            <w:r>
              <w:rPr>
                <w:color w:val="000000"/>
                <w:spacing w:val="0"/>
                <w:w w:val="100"/>
                <w:position w:val="0"/>
                <w:sz w:val="18"/>
                <w:szCs w:val="18"/>
              </w:rPr>
              <w:t xml:space="preserve">0.029 </w:t>
            </w:r>
            <w:r>
              <w:rPr>
                <w:rFonts w:ascii="SimSun" w:eastAsia="SimSun" w:hAnsi="SimSun" w:cs="SimSun"/>
                <w:color w:val="000000"/>
                <w:spacing w:val="0"/>
                <w:w w:val="100"/>
                <w:position w:val="0"/>
                <w:sz w:val="17"/>
                <w:szCs w:val="17"/>
              </w:rPr>
              <w:t xml:space="preserve">吨，总磷 </w:t>
            </w:r>
            <w:r>
              <w:rPr>
                <w:color w:val="000000"/>
                <w:spacing w:val="0"/>
                <w:w w:val="100"/>
                <w:position w:val="0"/>
                <w:sz w:val="18"/>
                <w:szCs w:val="18"/>
              </w:rPr>
              <w:t>0.004</w:t>
            </w:r>
            <w:r>
              <w:rPr>
                <w:rFonts w:ascii="SimSun" w:eastAsia="SimSun" w:hAnsi="SimSun" w:cs="SimSun"/>
                <w:color w:val="000000"/>
                <w:spacing w:val="0"/>
                <w:w w:val="100"/>
                <w:position w:val="0"/>
                <w:sz w:val="17"/>
                <w:szCs w:val="17"/>
              </w:rPr>
              <w:t>吨（按 照检测报告 核算）。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COD&lt;20.62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年；氨氮 </w:t>
            </w:r>
            <w:r>
              <w:rPr>
                <w:color w:val="000000"/>
                <w:spacing w:val="0"/>
                <w:w w:val="100"/>
                <w:position w:val="0"/>
                <w:sz w:val="18"/>
                <w:szCs w:val="18"/>
              </w:rPr>
              <w:t xml:space="preserve">&lt;0.479 </w:t>
            </w:r>
            <w:r>
              <w:rPr>
                <w:rFonts w:ascii="SimSun" w:eastAsia="SimSun" w:hAnsi="SimSun" w:cs="SimSun"/>
                <w:color w:val="000000"/>
                <w:spacing w:val="0"/>
                <w:w w:val="100"/>
                <w:position w:val="0"/>
                <w:sz w:val="17"/>
                <w:szCs w:val="17"/>
              </w:rPr>
              <w:t>吨</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氟化物 </w:t>
            </w:r>
            <w:r>
              <w:rPr>
                <w:color w:val="000000"/>
                <w:spacing w:val="0"/>
                <w:w w:val="100"/>
                <w:position w:val="0"/>
                <w:sz w:val="18"/>
                <w:szCs w:val="18"/>
              </w:rPr>
              <w:t xml:space="preserve">&lt;0.37 </w:t>
            </w:r>
            <w:r>
              <w:rPr>
                <w:rFonts w:ascii="SimSun" w:eastAsia="SimSun" w:hAnsi="SimSun" w:cs="SimSun"/>
                <w:color w:val="000000"/>
                <w:spacing w:val="0"/>
                <w:w w:val="100"/>
                <w:position w:val="0"/>
                <w:sz w:val="17"/>
                <w:szCs w:val="17"/>
              </w:rPr>
              <w:t>吨</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 xml:space="preserve">年；总磷 </w:t>
            </w:r>
            <w:r>
              <w:rPr>
                <w:color w:val="000000"/>
                <w:spacing w:val="0"/>
                <w:w w:val="100"/>
                <w:position w:val="0"/>
                <w:sz w:val="18"/>
                <w:szCs w:val="18"/>
              </w:rPr>
              <w:t xml:space="preserve">&lt;0.077 </w:t>
            </w:r>
            <w:r>
              <w:rPr>
                <w:rFonts w:ascii="SimSun" w:eastAsia="SimSun" w:hAnsi="SimSun" w:cs="SimSun"/>
                <w:color w:val="000000"/>
                <w:spacing w:val="0"/>
                <w:w w:val="100"/>
                <w:position w:val="0"/>
                <w:sz w:val="17"/>
                <w:szCs w:val="17"/>
              </w:rPr>
              <w:t>吨</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均符合环保 排放标准。</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苏州爱康光 电科技有限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废气中主要 污染物：氯 化氢、氟化 物、氯气、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连续稳定排</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总排放口</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5" w:lineRule="exact"/>
              <w:ind w:left="0" w:right="0" w:firstLine="0"/>
              <w:jc w:val="both"/>
              <w:rPr>
                <w:sz w:val="17"/>
                <w:szCs w:val="17"/>
              </w:rPr>
            </w:pPr>
            <w:r>
              <w:rPr>
                <w:rFonts w:ascii="SimSun" w:eastAsia="SimSun" w:hAnsi="SimSun" w:cs="SimSun"/>
                <w:color w:val="000000"/>
                <w:spacing w:val="0"/>
                <w:w w:val="100"/>
                <w:position w:val="0"/>
                <w:sz w:val="17"/>
                <w:szCs w:val="17"/>
              </w:rPr>
              <w:t>一厂车间顶 楼、锅炉房、 二厂厂房楼 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氟化物：未 检；氯气： </w:t>
            </w:r>
            <w:r>
              <w:rPr>
                <w:color w:val="000000"/>
                <w:spacing w:val="0"/>
                <w:w w:val="100"/>
                <w:position w:val="0"/>
                <w:sz w:val="18"/>
                <w:szCs w:val="18"/>
              </w:rPr>
              <w:t>ND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氯化 氢：未检；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氯化氢、氟 化物、氮氧 化物、氯气、 颗粒物执行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颗粒物：</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0.246</w:t>
            </w:r>
            <w:r>
              <w:rPr>
                <w:rFonts w:ascii="SimSun" w:eastAsia="SimSun" w:hAnsi="SimSun" w:cs="SimSun"/>
                <w:color w:val="000000"/>
                <w:spacing w:val="0"/>
                <w:w w:val="100"/>
                <w:position w:val="0"/>
                <w:sz w:val="17"/>
                <w:szCs w:val="17"/>
              </w:rPr>
              <w:t>吨;氮</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氧化物：</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0.347</w:t>
            </w:r>
            <w:r>
              <w:rPr>
                <w:rFonts w:ascii="SimSun" w:eastAsia="SimSun" w:hAnsi="SimSun" w:cs="SimSun"/>
                <w:color w:val="000000"/>
                <w:spacing w:val="0"/>
                <w:w w:val="100"/>
                <w:position w:val="0"/>
                <w:sz w:val="17"/>
                <w:szCs w:val="17"/>
              </w:rPr>
              <w:t>吨;挥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氟化物：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0.371 </w:t>
            </w:r>
            <w:r>
              <w:rPr>
                <w:rFonts w:ascii="SimSun" w:eastAsia="SimSun" w:hAnsi="SimSun" w:cs="SimSun"/>
                <w:color w:val="000000"/>
                <w:spacing w:val="0"/>
                <w:w w:val="100"/>
                <w:position w:val="0"/>
                <w:sz w:val="17"/>
                <w:szCs w:val="17"/>
              </w:rPr>
              <w:t xml:space="preserve">吨 </w:t>
            </w: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年；氯化氢</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0.055</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均符合环保 排放标准</w:t>
            </w:r>
          </w:p>
        </w:tc>
      </w:tr>
    </w:tbl>
    <w:tbl>
      <w:tblPr>
        <w:tblOverlap w:val="never"/>
        <w:jc w:val="center"/>
        <w:tblLayout w:type="fixed"/>
      </w:tblPr>
      <w:tblGrid>
        <w:gridCol w:w="1003"/>
        <w:gridCol w:w="955"/>
        <w:gridCol w:w="955"/>
        <w:gridCol w:w="960"/>
        <w:gridCol w:w="955"/>
        <w:gridCol w:w="955"/>
        <w:gridCol w:w="960"/>
        <w:gridCol w:w="1008"/>
      </w:tblGrid>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氨、颗粒物、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颗粒物：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《电池工业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发性有机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氮氧化物</w:t>
            </w: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氮氧化物、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2.0mg/m3</w:t>
            </w:r>
            <w:r>
              <w:rPr>
                <w:rFonts w:ascii="SimSun" w:eastAsia="SimSun" w:hAnsi="SimSun" w:cs="SimSun"/>
                <w:color w:val="000000"/>
                <w:spacing w:val="0"/>
                <w:w w:val="100"/>
                <w:position w:val="0"/>
                <w:sz w:val="17"/>
                <w:szCs w:val="17"/>
              </w:rPr>
              <w:t>；</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污染物排放</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物：</w:t>
            </w:r>
            <w:r>
              <w:rPr>
                <w:color w:val="000000"/>
                <w:spacing w:val="0"/>
                <w:w w:val="100"/>
                <w:position w:val="0"/>
              </w:rPr>
              <w:t>0.411</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&lt;12.913 </w:t>
            </w:r>
            <w:r>
              <w:rPr>
                <w:rFonts w:ascii="SimSun" w:eastAsia="SimSun" w:hAnsi="SimSun" w:cs="SimSun"/>
                <w:color w:val="000000"/>
                <w:spacing w:val="0"/>
                <w:w w:val="100"/>
                <w:position w:val="0"/>
                <w:sz w:val="17"/>
                <w:szCs w:val="17"/>
              </w:rPr>
              <w:t>吨</w:t>
            </w:r>
            <w:r>
              <w:rPr>
                <w:color w:val="000000"/>
                <w:spacing w:val="0"/>
                <w:w w:val="100"/>
                <w:position w:val="0"/>
              </w:rPr>
              <w:t>/</w:t>
            </w: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挥发性有机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氮氧化物：</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吨。</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年；氯气</w:t>
            </w: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物、非甲烷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31mg/m</w:t>
            </w:r>
            <w:r>
              <w:rPr>
                <w:color w:val="000000"/>
                <w:spacing w:val="0"/>
                <w:w w:val="100"/>
                <w:position w:val="0"/>
                <w:sz w:val="18"/>
                <w:szCs w:val="18"/>
                <w:vertAlign w:val="superscript"/>
              </w:rPr>
              <w:t>3</w:t>
            </w:r>
            <w:r>
              <w:rPr>
                <w:rFonts w:ascii="SimSun" w:eastAsia="SimSun" w:hAnsi="SimSun" w:cs="SimSun"/>
                <w:color w:val="000000"/>
                <w:spacing w:val="0"/>
                <w:w w:val="100"/>
                <w:position w:val="0"/>
                <w:sz w:val="17"/>
                <w:szCs w:val="17"/>
              </w:rPr>
              <w:t>；</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GB30484-2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&lt;0.128 </w:t>
            </w:r>
            <w:r>
              <w:rPr>
                <w:rFonts w:ascii="SimSun" w:eastAsia="SimSun" w:hAnsi="SimSun" w:cs="SimSun"/>
                <w:color w:val="000000"/>
                <w:spacing w:val="0"/>
                <w:w w:val="100"/>
                <w:position w:val="0"/>
                <w:sz w:val="17"/>
                <w:szCs w:val="17"/>
              </w:rPr>
              <w:t>吨</w:t>
            </w:r>
            <w:r>
              <w:rPr>
                <w:color w:val="000000"/>
                <w:spacing w:val="0"/>
                <w:w w:val="100"/>
                <w:position w:val="0"/>
              </w:rPr>
              <w:t>/</w:t>
            </w: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挥发性有机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013</w:t>
            </w:r>
            <w:r>
              <w:rPr>
                <w:rFonts w:ascii="SimSun" w:eastAsia="SimSun" w:hAnsi="SimSun" w:cs="SimSun"/>
                <w:color w:val="000000"/>
                <w:spacing w:val="0"/>
                <w:w w:val="100"/>
                <w:position w:val="0"/>
                <w:sz w:val="17"/>
                <w:szCs w:val="17"/>
              </w:rPr>
              <w:t>表</w:t>
            </w:r>
            <w:r>
              <w:rPr>
                <w:color w:val="000000"/>
                <w:spacing w:val="0"/>
                <w:w w:val="100"/>
                <w:position w:val="0"/>
                <w:sz w:val="18"/>
                <w:szCs w:val="18"/>
              </w:rPr>
              <w:t>5</w:t>
            </w:r>
            <w:r>
              <w:rPr>
                <w:rFonts w:ascii="SimSun" w:eastAsia="SimSun" w:hAnsi="SimSun" w:cs="SimSun"/>
                <w:color w:val="000000"/>
                <w:spacing w:val="0"/>
                <w:w w:val="100"/>
                <w:position w:val="0"/>
                <w:sz w:val="17"/>
                <w:szCs w:val="17"/>
              </w:rPr>
              <w:t>标</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年；颗粒物</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准限值要</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&lt;0.895 </w:t>
            </w:r>
            <w:r>
              <w:rPr>
                <w:rFonts w:ascii="SimSun" w:eastAsia="SimSun" w:hAnsi="SimSun" w:cs="SimSun"/>
                <w:color w:val="000000"/>
                <w:spacing w:val="0"/>
                <w:w w:val="100"/>
                <w:position w:val="0"/>
                <w:sz w:val="17"/>
                <w:szCs w:val="17"/>
              </w:rPr>
              <w:t>吨</w:t>
            </w:r>
            <w:r>
              <w:rPr>
                <w:color w:val="000000"/>
                <w:spacing w:val="0"/>
                <w:w w:val="100"/>
                <w:position w:val="0"/>
              </w:rPr>
              <w:t>/</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10.2mg/m</w:t>
            </w:r>
            <w:r>
              <w:rPr>
                <w:color w:val="000000"/>
                <w:spacing w:val="0"/>
                <w:w w:val="100"/>
                <w:position w:val="0"/>
                <w:vertAlign w:val="superscript"/>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求，氨气执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年；氨</w:t>
            </w:r>
            <w:r>
              <w:rPr>
                <w:color w:val="000000"/>
                <w:spacing w:val="0"/>
                <w:w w:val="100"/>
                <w:position w:val="0"/>
              </w:rPr>
              <w:t>＜3.37</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（在线监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行《恶臭污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年；颗粒</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测）;非甲烷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染物排放标</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w:t>
            </w:r>
            <w:r>
              <w:rPr>
                <w:color w:val="000000"/>
                <w:spacing w:val="0"/>
                <w:w w:val="100"/>
                <w:position w:val="0"/>
                <w:sz w:val="18"/>
                <w:szCs w:val="18"/>
              </w:rPr>
              <w:t>&lt;0.895</w:t>
            </w:r>
            <w:r>
              <w:rPr>
                <w:rFonts w:ascii="SimSun" w:eastAsia="SimSun" w:hAnsi="SimSun" w:cs="SimSun"/>
                <w:color w:val="000000"/>
                <w:spacing w:val="0"/>
                <w:w w:val="100"/>
                <w:position w:val="0"/>
                <w:sz w:val="17"/>
                <w:szCs w:val="17"/>
              </w:rPr>
              <w:t>吨</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总烃</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年；挥发性</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8"/>
                <w:szCs w:val="18"/>
              </w:rPr>
              <w:t>20.1mg/m</w:t>
            </w:r>
            <w:r>
              <w:rPr>
                <w:color w:val="000000"/>
                <w:spacing w:val="0"/>
                <w:w w:val="100"/>
                <w:position w:val="0"/>
                <w:sz w:val="18"/>
                <w:szCs w:val="18"/>
                <w:vertAlign w:val="superscript"/>
              </w:rPr>
              <w:t>3</w:t>
            </w:r>
            <w:r>
              <w:rPr>
                <w:rFonts w:ascii="Arial" w:eastAsia="Arial" w:hAnsi="Arial" w:cs="Arial"/>
                <w:color w:val="000000"/>
                <w:spacing w:val="0"/>
                <w:w w:val="100"/>
                <w:position w:val="0"/>
                <w:sz w:val="12"/>
                <w:szCs w:val="12"/>
                <w:vertAlign w:val="subscript"/>
              </w:rPr>
              <w:t>o</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GB13271-2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有机物</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氨：未测。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014</w:t>
            </w:r>
            <w:r>
              <w:rPr>
                <w:rFonts w:ascii="SimSun" w:eastAsia="SimSun" w:hAnsi="SimSun" w:cs="SimSun"/>
                <w:color w:val="000000"/>
                <w:spacing w:val="0"/>
                <w:w w:val="100"/>
                <w:position w:val="0"/>
                <w:sz w:val="17"/>
                <w:szCs w:val="17"/>
              </w:rPr>
              <w:t>表</w:t>
            </w:r>
            <w:r>
              <w:rPr>
                <w:color w:val="000000"/>
                <w:spacing w:val="0"/>
                <w:w w:val="100"/>
                <w:position w:val="0"/>
                <w:sz w:val="18"/>
                <w:szCs w:val="18"/>
              </w:rPr>
              <w:t>2</w:t>
            </w:r>
            <w:r>
              <w:rPr>
                <w:rFonts w:ascii="SimSun" w:eastAsia="SimSun" w:hAnsi="SimSun" w:cs="SimSun"/>
                <w:color w:val="000000"/>
                <w:spacing w:val="0"/>
                <w:w w:val="100"/>
                <w:position w:val="0"/>
                <w:sz w:val="17"/>
                <w:szCs w:val="17"/>
              </w:rPr>
              <w:t>标</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&lt;1.033 </w:t>
            </w:r>
            <w:r>
              <w:rPr>
                <w:rFonts w:ascii="SimSun" w:eastAsia="SimSun" w:hAnsi="SimSun" w:cs="SimSun"/>
                <w:color w:val="000000"/>
                <w:spacing w:val="0"/>
                <w:w w:val="100"/>
                <w:position w:val="0"/>
                <w:sz w:val="17"/>
                <w:szCs w:val="17"/>
              </w:rPr>
              <w:t>吨</w:t>
            </w:r>
            <w:r>
              <w:rPr>
                <w:color w:val="000000"/>
                <w:spacing w:val="0"/>
                <w:w w:val="100"/>
                <w:position w:val="0"/>
              </w:rPr>
              <w:t>/</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均符合环保</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准限值要</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年，非甲烷</w:t>
            </w:r>
          </w:p>
        </w:tc>
      </w:tr>
      <w:tr>
        <w:trPr>
          <w:trHeight w:val="66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排放标准。</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求。</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总烃</w:t>
            </w:r>
            <w:r>
              <w:rPr>
                <w:color w:val="000000"/>
                <w:spacing w:val="0"/>
                <w:w w:val="100"/>
                <w:position w:val="0"/>
                <w:sz w:val="18"/>
                <w:szCs w:val="18"/>
              </w:rPr>
              <w:t xml:space="preserve">＜0.043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r>
    </w:tbl>
    <w:p>
      <w:pPr>
        <w:pStyle w:val="Style33"/>
        <w:keepNext w:val="0"/>
        <w:keepLines w:val="0"/>
        <w:widowControl w:val="0"/>
        <w:shd w:val="clear" w:color="auto" w:fill="auto"/>
        <w:bidi w:val="0"/>
        <w:spacing w:before="0" w:after="0" w:line="338" w:lineRule="exact"/>
        <w:ind w:left="0" w:right="0" w:firstLine="0"/>
        <w:jc w:val="left"/>
      </w:pPr>
      <w:r>
        <w:rPr>
          <w:color w:val="000000"/>
          <w:spacing w:val="0"/>
          <w:w w:val="100"/>
          <w:position w:val="0"/>
        </w:rPr>
        <w:t>防治污染设施的建设和运行情况</w:t>
      </w:r>
    </w:p>
    <w:p>
      <w:pPr>
        <w:pStyle w:val="Style33"/>
        <w:keepNext w:val="0"/>
        <w:keepLines w:val="0"/>
        <w:widowControl w:val="0"/>
        <w:shd w:val="clear" w:color="auto" w:fill="auto"/>
        <w:bidi w:val="0"/>
        <w:spacing w:before="0" w:after="40" w:line="338" w:lineRule="exact"/>
        <w:ind w:left="0" w:right="0" w:firstLine="380"/>
        <w:jc w:val="left"/>
      </w:pPr>
      <w:r>
        <w:rPr>
          <w:color w:val="000000"/>
          <w:spacing w:val="0"/>
          <w:w w:val="100"/>
          <w:position w:val="0"/>
        </w:rPr>
        <w:t>建立建全了防治污染的设施及管理制度，受疫情和行业影响，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日电池生产线仅维持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产能运行， 共计</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天，运行期间各环保设施均运行正常，能够满足环保管理的要求，内部监控数据显示各项污染物能够达标排放。 建设项目环境影响评价及其他环境保护行政许可情况。</w:t>
      </w:r>
    </w:p>
    <w:p>
      <w:pPr>
        <w:pStyle w:val="Style33"/>
        <w:keepNext w:val="0"/>
        <w:keepLines w:val="0"/>
        <w:widowControl w:val="0"/>
        <w:shd w:val="clear" w:color="auto" w:fill="auto"/>
        <w:bidi w:val="0"/>
        <w:spacing w:before="0" w:after="40" w:line="316" w:lineRule="exact"/>
        <w:ind w:left="0" w:right="0" w:firstLine="380"/>
        <w:jc w:val="left"/>
      </w:pPr>
      <w:r>
        <w:rPr>
          <w:color w:val="000000"/>
          <w:spacing w:val="0"/>
          <w:w w:val="100"/>
          <w:position w:val="0"/>
        </w:rPr>
        <w:t>苏州爱康光电科技有限公司现有项目包括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太阳能电池片及</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电池组件生产项目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太阳 能电池片及</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电池组件生产项目（废水处理工艺）修编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300M</w:t>
      </w:r>
      <w:r>
        <w:rPr>
          <w:color w:val="000000"/>
          <w:spacing w:val="0"/>
          <w:w w:val="100"/>
          <w:position w:val="0"/>
        </w:rPr>
        <w:t>太阳能电池组件扩建项目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太阳能晶硅电池片 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太阳能电池片及</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电池组件生产项目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月获得张家港市环境保护局批复（张环发 </w:t>
      </w:r>
      <w:r>
        <w:rPr>
          <w:rFonts w:ascii="Times New Roman" w:eastAsia="Times New Roman" w:hAnsi="Times New Roman" w:cs="Times New Roman"/>
          <w:color w:val="000000"/>
          <w:spacing w:val="0"/>
          <w:w w:val="100"/>
          <w:position w:val="0"/>
          <w:sz w:val="18"/>
          <w:szCs w:val="18"/>
        </w:rPr>
        <w:t>[2011]85</w:t>
      </w:r>
      <w:r>
        <w:rPr>
          <w:color w:val="000000"/>
          <w:spacing w:val="0"/>
          <w:w w:val="100"/>
          <w:position w:val="0"/>
        </w:rPr>
        <w:t>号）</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太阳能电池片及</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电池组件生产项目（废水处理工艺）修编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日获得张家港 市环境保护局批复（张环发</w:t>
      </w:r>
      <w:r>
        <w:rPr>
          <w:rFonts w:ascii="Times New Roman" w:eastAsia="Times New Roman" w:hAnsi="Times New Roman" w:cs="Times New Roman"/>
          <w:color w:val="000000"/>
          <w:spacing w:val="0"/>
          <w:w w:val="100"/>
          <w:position w:val="0"/>
          <w:sz w:val="18"/>
          <w:szCs w:val="18"/>
        </w:rPr>
        <w:t>[2012]9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太阳能电池组件扩建项目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月张家港市环境保护局批复；年 产多晶硅太阳能电池片</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00MW</w:t>
      </w:r>
      <w:r>
        <w:rPr>
          <w:color w:val="000000"/>
          <w:spacing w:val="0"/>
          <w:w w:val="100"/>
          <w:position w:val="0"/>
        </w:rPr>
        <w:t>、多晶硅太阳能电池组件</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日通过张家港市环境保护局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验收,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太阳能晶硅电池片技改项目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项目环评已于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月报张家港市环境保护局备案注册公示，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日太阳能晶硅电 池片生产线全面停产，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月底完成搬迁。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年度苏州爱康光电将不再是重点排污单位。 建设项目环境影响评价及其他环境保护行政许可情况</w:t>
      </w:r>
    </w:p>
    <w:p>
      <w:pPr>
        <w:pStyle w:val="Style33"/>
        <w:keepNext w:val="0"/>
        <w:keepLines w:val="0"/>
        <w:widowControl w:val="0"/>
        <w:numPr>
          <w:ilvl w:val="0"/>
          <w:numId w:val="11"/>
        </w:numPr>
        <w:shd w:val="clear" w:color="auto" w:fill="auto"/>
        <w:tabs>
          <w:tab w:pos="371" w:val="left"/>
        </w:tabs>
        <w:bidi w:val="0"/>
        <w:spacing w:before="0" w:after="0" w:line="311" w:lineRule="exact"/>
        <w:ind w:left="380" w:right="0" w:hanging="380"/>
        <w:jc w:val="left"/>
      </w:pPr>
      <w:bookmarkStart w:id="433" w:name="bookmark433"/>
      <w:bookmarkEnd w:id="433"/>
      <w:r>
        <w:rPr>
          <w:color w:val="000000"/>
          <w:spacing w:val="0"/>
          <w:w w:val="100"/>
          <w:position w:val="0"/>
        </w:rPr>
        <w:t>江苏爱康科技股份有限公司年产</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万套太阳能电池铝边框技术改造项目环境影响报告书于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日取得无锡 市江阴生态环境局批复</w:t>
      </w:r>
      <w:r>
        <w:rPr>
          <w:rFonts w:ascii="Times New Roman" w:eastAsia="Times New Roman" w:hAnsi="Times New Roman" w:cs="Times New Roman"/>
          <w:color w:val="000000"/>
          <w:spacing w:val="0"/>
          <w:w w:val="100"/>
          <w:position w:val="0"/>
          <w:sz w:val="18"/>
          <w:szCs w:val="18"/>
        </w:rPr>
        <w:t>[2009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20093202810666B</w:t>
      </w:r>
      <w:r>
        <w:rPr>
          <w:color w:val="000000"/>
          <w:spacing w:val="0"/>
          <w:w w:val="100"/>
          <w:position w:val="0"/>
        </w:rPr>
        <w:t>号，并于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日通过无锡市江阴生态环境局建设项目竣工 验收合格函，编号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- 0295</w:t>
      </w:r>
      <w:r>
        <w:rPr>
          <w:color w:val="000000"/>
          <w:spacing w:val="0"/>
          <w:w w:val="100"/>
          <w:position w:val="0"/>
        </w:rPr>
        <w:t>号。</w:t>
      </w:r>
    </w:p>
    <w:p>
      <w:pPr>
        <w:pStyle w:val="Style33"/>
        <w:keepNext w:val="0"/>
        <w:keepLines w:val="0"/>
        <w:widowControl w:val="0"/>
        <w:numPr>
          <w:ilvl w:val="0"/>
          <w:numId w:val="11"/>
        </w:numPr>
        <w:shd w:val="clear" w:color="auto" w:fill="auto"/>
        <w:tabs>
          <w:tab w:pos="371" w:val="left"/>
        </w:tabs>
        <w:bidi w:val="0"/>
        <w:spacing w:before="0" w:after="0" w:line="311" w:lineRule="exact"/>
        <w:ind w:left="380" w:right="0" w:hanging="380"/>
        <w:jc w:val="left"/>
      </w:pPr>
      <w:bookmarkStart w:id="434" w:name="bookmark434"/>
      <w:bookmarkEnd w:id="434"/>
      <w:r>
        <w:rPr>
          <w:color w:val="000000"/>
          <w:spacing w:val="0"/>
          <w:w w:val="100"/>
          <w:position w:val="0"/>
        </w:rPr>
        <w:t>苏州爱康光电科技有限公司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太阳能电池片及</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电池组件生产项目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月获得张家港市环境 保护局批复（张环发</w:t>
      </w:r>
      <w:r>
        <w:rPr>
          <w:rFonts w:ascii="Times New Roman" w:eastAsia="Times New Roman" w:hAnsi="Times New Roman" w:cs="Times New Roman"/>
          <w:color w:val="000000"/>
          <w:spacing w:val="0"/>
          <w:w w:val="100"/>
          <w:position w:val="0"/>
          <w:sz w:val="18"/>
          <w:szCs w:val="18"/>
        </w:rPr>
        <w:t>[2011]85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太阳能电池片及</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电池组件生产项目（废水处 理工艺）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进行修编并获得了张家港市环境保护局批复（张环发</w:t>
      </w:r>
      <w:r>
        <w:rPr>
          <w:rFonts w:ascii="Times New Roman" w:eastAsia="Times New Roman" w:hAnsi="Times New Roman" w:cs="Times New Roman"/>
          <w:color w:val="000000"/>
          <w:spacing w:val="0"/>
          <w:w w:val="100"/>
          <w:position w:val="0"/>
          <w:sz w:val="18"/>
          <w:szCs w:val="18"/>
        </w:rPr>
        <w:t>[2012]9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日通过了其中</w:t>
      </w:r>
      <w:r>
        <w:rPr>
          <w:rFonts w:ascii="Times New Roman" w:eastAsia="Times New Roman" w:hAnsi="Times New Roman" w:cs="Times New Roman"/>
          <w:color w:val="000000"/>
          <w:spacing w:val="0"/>
          <w:w w:val="100"/>
          <w:position w:val="0"/>
          <w:sz w:val="18"/>
          <w:szCs w:val="18"/>
        </w:rPr>
        <w:t>200MW</w:t>
      </w:r>
      <w:r>
        <w:rPr>
          <w:color w:val="000000"/>
          <w:spacing w:val="0"/>
          <w:w w:val="100"/>
          <w:position w:val="0"/>
        </w:rPr>
        <w:t>太阳能 电池片及</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电池组件生产能力三同时验收。</w:t>
      </w:r>
    </w:p>
    <w:p>
      <w:pPr>
        <w:pStyle w:val="Style33"/>
        <w:keepNext w:val="0"/>
        <w:keepLines w:val="0"/>
        <w:widowControl w:val="0"/>
        <w:numPr>
          <w:ilvl w:val="0"/>
          <w:numId w:val="11"/>
        </w:numPr>
        <w:shd w:val="clear" w:color="auto" w:fill="auto"/>
        <w:tabs>
          <w:tab w:pos="371" w:val="left"/>
        </w:tabs>
        <w:bidi w:val="0"/>
        <w:spacing w:before="0" w:after="0" w:line="311" w:lineRule="exact"/>
        <w:ind w:left="380" w:right="0" w:hanging="380"/>
        <w:jc w:val="left"/>
      </w:pPr>
      <w:bookmarkStart w:id="435" w:name="bookmark435"/>
      <w:bookmarkEnd w:id="435"/>
      <w:r>
        <w:rPr>
          <w:color w:val="000000"/>
          <w:spacing w:val="0"/>
          <w:w w:val="100"/>
          <w:position w:val="0"/>
        </w:rPr>
        <w:t>苏州爱康光电科技有限公司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太阳能电池组件扩建项目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月获张家港市环境保护局环评批复并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日通过了环保三同时验收。</w:t>
      </w:r>
    </w:p>
    <w:p>
      <w:pPr>
        <w:pStyle w:val="Style33"/>
        <w:keepNext w:val="0"/>
        <w:keepLines w:val="0"/>
        <w:widowControl w:val="0"/>
        <w:numPr>
          <w:ilvl w:val="0"/>
          <w:numId w:val="11"/>
        </w:numPr>
        <w:shd w:val="clear" w:color="auto" w:fill="auto"/>
        <w:tabs>
          <w:tab w:pos="371" w:val="left"/>
        </w:tabs>
        <w:bidi w:val="0"/>
        <w:spacing w:before="0" w:after="0" w:line="311" w:lineRule="exact"/>
        <w:ind w:left="380" w:right="0" w:hanging="380"/>
        <w:jc w:val="left"/>
      </w:pPr>
      <w:bookmarkStart w:id="436" w:name="bookmark436"/>
      <w:bookmarkEnd w:id="436"/>
      <w:r>
        <w:rPr>
          <w:color w:val="000000"/>
          <w:spacing w:val="0"/>
          <w:w w:val="100"/>
          <w:position w:val="0"/>
        </w:rPr>
        <w:t>苏州爱康光电科技有限公司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月申请领取了新排污许可证，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月更新了排污许可证，证书编号： </w:t>
      </w:r>
      <w:r>
        <w:rPr>
          <w:rFonts w:ascii="Times New Roman" w:eastAsia="Times New Roman" w:hAnsi="Times New Roman" w:cs="Times New Roman"/>
          <w:color w:val="000000"/>
          <w:spacing w:val="0"/>
          <w:w w:val="100"/>
          <w:position w:val="0"/>
          <w:sz w:val="18"/>
          <w:szCs w:val="18"/>
        </w:rPr>
        <w:t>913205825642711133001X</w:t>
      </w:r>
      <w:r>
        <w:rPr>
          <w:color w:val="000000"/>
          <w:spacing w:val="0"/>
          <w:w w:val="100"/>
          <w:position w:val="0"/>
        </w:rPr>
        <w:t>。</w:t>
      </w:r>
    </w:p>
    <w:p>
      <w:pPr>
        <w:pStyle w:val="Style33"/>
        <w:keepNext w:val="0"/>
        <w:keepLines w:val="0"/>
        <w:widowControl w:val="0"/>
        <w:numPr>
          <w:ilvl w:val="0"/>
          <w:numId w:val="11"/>
        </w:numPr>
        <w:shd w:val="clear" w:color="auto" w:fill="auto"/>
        <w:tabs>
          <w:tab w:pos="371" w:val="left"/>
        </w:tabs>
        <w:bidi w:val="0"/>
        <w:spacing w:before="0" w:after="0" w:line="311" w:lineRule="exact"/>
        <w:ind w:left="380" w:right="0" w:hanging="380"/>
        <w:jc w:val="left"/>
      </w:pPr>
      <w:bookmarkStart w:id="437" w:name="bookmark437"/>
      <w:bookmarkEnd w:id="437"/>
      <w:r>
        <w:rPr>
          <w:color w:val="000000"/>
          <w:spacing w:val="0"/>
          <w:w w:val="100"/>
          <w:position w:val="0"/>
        </w:rPr>
        <w:t>苏州爱康金属科技有限公司《太阳能发电安装产品生产新建项目》环境影响报告表于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日取得张家港市环境 保护局批复，并于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月取得张家港市环境保护局的验收批复。</w:t>
      </w:r>
    </w:p>
    <w:p>
      <w:pPr>
        <w:pStyle w:val="Style33"/>
        <w:keepNext w:val="0"/>
        <w:keepLines w:val="0"/>
        <w:widowControl w:val="0"/>
        <w:numPr>
          <w:ilvl w:val="0"/>
          <w:numId w:val="11"/>
        </w:numPr>
        <w:shd w:val="clear" w:color="auto" w:fill="auto"/>
        <w:tabs>
          <w:tab w:pos="371" w:val="left"/>
        </w:tabs>
        <w:bidi w:val="0"/>
        <w:spacing w:before="0" w:after="0" w:line="311" w:lineRule="exact"/>
        <w:ind w:left="380" w:right="0" w:hanging="380"/>
        <w:jc w:val="left"/>
      </w:pPr>
      <w:bookmarkStart w:id="438" w:name="bookmark438"/>
      <w:bookmarkEnd w:id="438"/>
      <w:r>
        <w:rPr>
          <w:color w:val="000000"/>
          <w:spacing w:val="0"/>
          <w:w w:val="100"/>
          <w:position w:val="0"/>
        </w:rPr>
        <w:t>苏州爱康金属科技有限公司《年产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光伏发电系统安装支架扩建项目》环境影响报告书于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日取得张 家港市环境保护局批复，并于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月取得张家港市环境保护局的验收批复。</w:t>
      </w:r>
    </w:p>
    <w:p>
      <w:pPr>
        <w:pStyle w:val="Style33"/>
        <w:keepNext w:val="0"/>
        <w:keepLines w:val="0"/>
        <w:widowControl w:val="0"/>
        <w:numPr>
          <w:ilvl w:val="0"/>
          <w:numId w:val="11"/>
        </w:numPr>
        <w:shd w:val="clear" w:color="auto" w:fill="auto"/>
        <w:tabs>
          <w:tab w:pos="352" w:val="left"/>
        </w:tabs>
        <w:bidi w:val="0"/>
        <w:spacing w:before="0" w:after="0" w:line="314" w:lineRule="exact"/>
        <w:ind w:left="0" w:right="0" w:firstLine="0"/>
        <w:jc w:val="both"/>
      </w:pPr>
      <w:bookmarkStart w:id="439" w:name="bookmark439"/>
      <w:bookmarkEnd w:id="439"/>
      <w:r>
        <w:rPr>
          <w:color w:val="000000"/>
          <w:spacing w:val="0"/>
          <w:w w:val="100"/>
          <w:position w:val="0"/>
        </w:rPr>
        <w:t>苏州爱康金属科技有限公司于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日取得《危险废物贮存设施技术改造项目》环境影响登记表。</w:t>
      </w:r>
    </w:p>
    <w:p>
      <w:pPr>
        <w:pStyle w:val="Style33"/>
        <w:keepNext w:val="0"/>
        <w:keepLines w:val="0"/>
        <w:widowControl w:val="0"/>
        <w:numPr>
          <w:ilvl w:val="0"/>
          <w:numId w:val="11"/>
        </w:numPr>
        <w:shd w:val="clear" w:color="auto" w:fill="auto"/>
        <w:tabs>
          <w:tab w:pos="352" w:val="left"/>
        </w:tabs>
        <w:bidi w:val="0"/>
        <w:spacing w:before="0" w:after="0" w:line="314" w:lineRule="exact"/>
        <w:ind w:left="0" w:right="0" w:firstLine="0"/>
        <w:jc w:val="both"/>
      </w:pPr>
      <w:bookmarkStart w:id="440" w:name="bookmark440"/>
      <w:bookmarkEnd w:id="440"/>
      <w:r>
        <w:rPr>
          <w:color w:val="000000"/>
          <w:spacing w:val="0"/>
          <w:w w:val="100"/>
          <w:position w:val="0"/>
        </w:rPr>
        <w:t>苏州爱康金属科技有限公司于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日取得企业事业单位突发环境事件应急预案备案表。</w:t>
      </w:r>
    </w:p>
    <w:p>
      <w:pPr>
        <w:pStyle w:val="Style33"/>
        <w:keepNext w:val="0"/>
        <w:keepLines w:val="0"/>
        <w:widowControl w:val="0"/>
        <w:numPr>
          <w:ilvl w:val="0"/>
          <w:numId w:val="11"/>
        </w:numPr>
        <w:shd w:val="clear" w:color="auto" w:fill="auto"/>
        <w:tabs>
          <w:tab w:pos="352" w:val="left"/>
        </w:tabs>
        <w:bidi w:val="0"/>
        <w:spacing w:before="0" w:after="0" w:line="314" w:lineRule="exact"/>
        <w:ind w:left="0" w:right="0" w:firstLine="0"/>
        <w:jc w:val="both"/>
      </w:pPr>
      <w:bookmarkStart w:id="441" w:name="bookmark441"/>
      <w:bookmarkEnd w:id="441"/>
      <w:r>
        <w:rPr>
          <w:color w:val="000000"/>
          <w:spacing w:val="0"/>
          <w:w w:val="100"/>
          <w:position w:val="0"/>
        </w:rPr>
        <w:t>苏州爱康金属科技有限公司于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日取得固定污染源排污登记回执，登记编号：</w:t>
      </w:r>
      <w:r>
        <w:rPr>
          <w:rFonts w:ascii="Times New Roman" w:eastAsia="Times New Roman" w:hAnsi="Times New Roman" w:cs="Times New Roman"/>
          <w:color w:val="000000"/>
          <w:spacing w:val="0"/>
          <w:w w:val="100"/>
          <w:position w:val="0"/>
          <w:sz w:val="18"/>
          <w:szCs w:val="18"/>
        </w:rPr>
        <w:t>91320582554607445T001Z</w:t>
      </w:r>
      <w:r>
        <w:rPr>
          <w:color w:val="000000"/>
          <w:spacing w:val="0"/>
          <w:w w:val="100"/>
          <w:position w:val="0"/>
        </w:rPr>
        <w:t>。</w:t>
      </w:r>
    </w:p>
    <w:p>
      <w:pPr>
        <w:pStyle w:val="Style33"/>
        <w:keepNext w:val="0"/>
        <w:keepLines w:val="0"/>
        <w:widowControl w:val="0"/>
        <w:numPr>
          <w:ilvl w:val="0"/>
          <w:numId w:val="11"/>
        </w:numPr>
        <w:shd w:val="clear" w:color="auto" w:fill="auto"/>
        <w:tabs>
          <w:tab w:pos="355" w:val="left"/>
        </w:tabs>
        <w:bidi w:val="0"/>
        <w:spacing w:before="0" w:after="0" w:line="314" w:lineRule="exact"/>
        <w:ind w:left="380" w:right="0" w:hanging="380"/>
        <w:jc w:val="both"/>
      </w:pPr>
      <w:bookmarkStart w:id="442" w:name="bookmark442"/>
      <w:bookmarkEnd w:id="442"/>
      <w:r>
        <w:rPr>
          <w:color w:val="000000"/>
          <w:spacing w:val="0"/>
          <w:w w:val="100"/>
          <w:position w:val="0"/>
        </w:rPr>
        <w:t>赣州爱康光电科技有限公司年产</w:t>
      </w:r>
      <w:r>
        <w:rPr>
          <w:rFonts w:ascii="Times New Roman" w:eastAsia="Times New Roman" w:hAnsi="Times New Roman" w:cs="Times New Roman"/>
          <w:color w:val="000000"/>
          <w:spacing w:val="0"/>
          <w:w w:val="100"/>
          <w:position w:val="0"/>
          <w:sz w:val="18"/>
          <w:szCs w:val="18"/>
        </w:rPr>
        <w:t>600MW</w:t>
      </w:r>
      <w:r>
        <w:rPr>
          <w:color w:val="000000"/>
          <w:spacing w:val="0"/>
          <w:w w:val="100"/>
          <w:position w:val="0"/>
        </w:rPr>
        <w:t>太阳能组件项目环境影响报告表于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日取得赣州市南康区环境保护 局批复（康环审字【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日完成该项目竣工环境保护自主验收。</w:t>
      </w:r>
    </w:p>
    <w:p>
      <w:pPr>
        <w:pStyle w:val="Style33"/>
        <w:keepNext w:val="0"/>
        <w:keepLines w:val="0"/>
        <w:widowControl w:val="0"/>
        <w:numPr>
          <w:ilvl w:val="0"/>
          <w:numId w:val="11"/>
        </w:numPr>
        <w:shd w:val="clear" w:color="auto" w:fill="auto"/>
        <w:tabs>
          <w:tab w:pos="355" w:val="left"/>
        </w:tabs>
        <w:bidi w:val="0"/>
        <w:spacing w:before="0" w:after="0" w:line="314" w:lineRule="exact"/>
        <w:ind w:left="380" w:right="0" w:hanging="380"/>
        <w:jc w:val="both"/>
      </w:pPr>
      <w:bookmarkStart w:id="443" w:name="bookmark443"/>
      <w:bookmarkEnd w:id="443"/>
      <w:r>
        <w:rPr>
          <w:color w:val="000000"/>
          <w:spacing w:val="0"/>
          <w:w w:val="100"/>
          <w:position w:val="0"/>
        </w:rPr>
        <w:t>赣州爱康光电科技有限公司年产</w:t>
      </w:r>
      <w:r>
        <w:rPr>
          <w:rFonts w:ascii="Times New Roman" w:eastAsia="Times New Roman" w:hAnsi="Times New Roman" w:cs="Times New Roman"/>
          <w:color w:val="000000"/>
          <w:spacing w:val="0"/>
          <w:w w:val="100"/>
          <w:position w:val="0"/>
          <w:sz w:val="18"/>
          <w:szCs w:val="18"/>
        </w:rPr>
        <w:t>600MW</w:t>
      </w:r>
      <w:r>
        <w:rPr>
          <w:color w:val="000000"/>
          <w:spacing w:val="0"/>
          <w:w w:val="100"/>
          <w:position w:val="0"/>
        </w:rPr>
        <w:t>太阳能组件项目于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日完成固定污染源排污登记备案，登记编号为： </w:t>
      </w:r>
      <w:r>
        <w:rPr>
          <w:rFonts w:ascii="Times New Roman" w:eastAsia="Times New Roman" w:hAnsi="Times New Roman" w:cs="Times New Roman"/>
          <w:color w:val="000000"/>
          <w:spacing w:val="0"/>
          <w:w w:val="100"/>
          <w:position w:val="0"/>
          <w:sz w:val="18"/>
          <w:szCs w:val="18"/>
        </w:rPr>
        <w:t>91</w:t>
      </w:r>
      <w:r>
        <w:rPr>
          <w:rFonts w:ascii="Times New Roman" w:eastAsia="Times New Roman" w:hAnsi="Times New Roman" w:cs="Times New Roman"/>
          <w:color w:val="000000"/>
          <w:spacing w:val="0"/>
          <w:w w:val="100"/>
          <w:position w:val="0"/>
          <w:sz w:val="18"/>
          <w:szCs w:val="18"/>
        </w:rPr>
        <w:t>360782MA35HFCFXD00</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Y</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w:t>
      </w:r>
    </w:p>
    <w:p>
      <w:pPr>
        <w:pStyle w:val="Style33"/>
        <w:keepNext w:val="0"/>
        <w:keepLines w:val="0"/>
        <w:widowControl w:val="0"/>
        <w:numPr>
          <w:ilvl w:val="0"/>
          <w:numId w:val="11"/>
        </w:numPr>
        <w:shd w:val="clear" w:color="auto" w:fill="auto"/>
        <w:tabs>
          <w:tab w:pos="355" w:val="left"/>
        </w:tabs>
        <w:bidi w:val="0"/>
        <w:spacing w:before="0" w:after="0" w:line="314" w:lineRule="exact"/>
        <w:ind w:left="380" w:right="0" w:hanging="380"/>
        <w:jc w:val="both"/>
      </w:pPr>
      <w:bookmarkStart w:id="444" w:name="bookmark444"/>
      <w:bookmarkEnd w:id="444"/>
      <w:r>
        <w:rPr>
          <w:color w:val="000000"/>
          <w:spacing w:val="0"/>
          <w:w w:val="100"/>
          <w:position w:val="0"/>
        </w:rPr>
        <w:t>赣州爱康光电科技有限公司年产</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异质结等高效太阳能电池项目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一期工程</w:t>
      </w:r>
      <w:r>
        <w:rPr>
          <w:rFonts w:ascii="Times New Roman" w:eastAsia="Times New Roman" w:hAnsi="Times New Roman" w:cs="Times New Roman"/>
          <w:color w:val="000000"/>
          <w:spacing w:val="0"/>
          <w:w w:val="100"/>
          <w:position w:val="0"/>
          <w:sz w:val="18"/>
          <w:szCs w:val="18"/>
        </w:rPr>
        <w:t>1.2GW</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环境影响报告书于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取得赣州市南康区环境保护局批复（康环审字【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），该项目处于设备安装调试阶段，待项目试运行后组织 项目竣工环境保护验收。</w:t>
      </w:r>
    </w:p>
    <w:p>
      <w:pPr>
        <w:pStyle w:val="Style33"/>
        <w:keepNext w:val="0"/>
        <w:keepLines w:val="0"/>
        <w:widowControl w:val="0"/>
        <w:numPr>
          <w:ilvl w:val="0"/>
          <w:numId w:val="11"/>
        </w:numPr>
        <w:shd w:val="clear" w:color="auto" w:fill="auto"/>
        <w:tabs>
          <w:tab w:pos="355" w:val="left"/>
        </w:tabs>
        <w:bidi w:val="0"/>
        <w:spacing w:before="0" w:after="0" w:line="314" w:lineRule="exact"/>
        <w:ind w:left="0" w:right="0" w:firstLine="0"/>
        <w:jc w:val="left"/>
      </w:pPr>
      <w:bookmarkStart w:id="445" w:name="bookmark445"/>
      <w:bookmarkEnd w:id="445"/>
      <w:r>
        <w:rPr>
          <w:color w:val="000000"/>
          <w:spacing w:val="0"/>
          <w:w w:val="100"/>
          <w:position w:val="0"/>
        </w:rPr>
        <w:t>定期委托第三方检测单位对组件项目三废进行检测，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年检测结果合格。</w:t>
      </w:r>
    </w:p>
    <w:p>
      <w:pPr>
        <w:pStyle w:val="Style33"/>
        <w:keepNext w:val="0"/>
        <w:keepLines w:val="0"/>
        <w:widowControl w:val="0"/>
        <w:numPr>
          <w:ilvl w:val="0"/>
          <w:numId w:val="11"/>
        </w:numPr>
        <w:shd w:val="clear" w:color="auto" w:fill="auto"/>
        <w:tabs>
          <w:tab w:pos="360" w:val="left"/>
        </w:tabs>
        <w:bidi w:val="0"/>
        <w:spacing w:before="0" w:after="0" w:line="314" w:lineRule="exact"/>
        <w:ind w:left="0" w:right="0" w:firstLine="0"/>
        <w:jc w:val="left"/>
      </w:pPr>
      <w:bookmarkStart w:id="446" w:name="bookmark446"/>
      <w:bookmarkEnd w:id="446"/>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月通过</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环境管理体系认证取得证书。</w:t>
      </w:r>
    </w:p>
    <w:p>
      <w:pPr>
        <w:pStyle w:val="Style33"/>
        <w:keepNext w:val="0"/>
        <w:keepLines w:val="0"/>
        <w:widowControl w:val="0"/>
        <w:numPr>
          <w:ilvl w:val="0"/>
          <w:numId w:val="11"/>
        </w:numPr>
        <w:shd w:val="clear" w:color="auto" w:fill="auto"/>
        <w:tabs>
          <w:tab w:pos="355" w:val="left"/>
        </w:tabs>
        <w:bidi w:val="0"/>
        <w:spacing w:before="0" w:after="0" w:line="314" w:lineRule="exact"/>
        <w:ind w:left="380" w:right="0" w:hanging="380"/>
        <w:jc w:val="both"/>
      </w:pPr>
      <w:bookmarkStart w:id="447" w:name="bookmark447"/>
      <w:bookmarkEnd w:id="447"/>
      <w:r>
        <w:rPr>
          <w:color w:val="000000"/>
          <w:spacing w:val="0"/>
          <w:w w:val="100"/>
          <w:position w:val="0"/>
        </w:rPr>
        <w:t>浙江爱康光电科技有限公司于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日取得湖州长兴</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高效异质结（</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w:t>
      </w:r>
      <w:r>
        <w:rPr>
          <w:color w:val="000000"/>
          <w:spacing w:val="0"/>
          <w:w w:val="100"/>
          <w:position w:val="0"/>
        </w:rPr>
        <w:t xml:space="preserve">光伏电池及叠瓦组件项目（一期 </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）环境监测报告（监测项目：环境空气、土壤、地下水、噪声），监测合格；</w:t>
      </w:r>
    </w:p>
    <w:p>
      <w:pPr>
        <w:pStyle w:val="Style33"/>
        <w:keepNext w:val="0"/>
        <w:keepLines w:val="0"/>
        <w:widowControl w:val="0"/>
        <w:numPr>
          <w:ilvl w:val="0"/>
          <w:numId w:val="11"/>
        </w:numPr>
        <w:shd w:val="clear" w:color="auto" w:fill="auto"/>
        <w:tabs>
          <w:tab w:pos="355" w:val="left"/>
        </w:tabs>
        <w:bidi w:val="0"/>
        <w:spacing w:before="0" w:after="0" w:line="314" w:lineRule="exact"/>
        <w:ind w:left="380" w:right="0" w:hanging="380"/>
        <w:jc w:val="both"/>
      </w:pPr>
      <w:bookmarkStart w:id="448" w:name="bookmark448"/>
      <w:bookmarkEnd w:id="448"/>
      <w:r>
        <w:rPr>
          <w:color w:val="000000"/>
          <w:spacing w:val="0"/>
          <w:w w:val="100"/>
          <w:position w:val="0"/>
        </w:rPr>
        <w:t>浙江爱康光电科技有限公司于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日完成湖州长兴</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高效异质结（</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 xml:space="preserve">）光伏电池及叠瓦组件项目（一期 </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）环境影响报告书专家评审；</w:t>
      </w:r>
    </w:p>
    <w:p>
      <w:pPr>
        <w:pStyle w:val="Style33"/>
        <w:keepNext w:val="0"/>
        <w:keepLines w:val="0"/>
        <w:widowControl w:val="0"/>
        <w:numPr>
          <w:ilvl w:val="0"/>
          <w:numId w:val="11"/>
        </w:numPr>
        <w:shd w:val="clear" w:color="auto" w:fill="auto"/>
        <w:tabs>
          <w:tab w:pos="355" w:val="left"/>
        </w:tabs>
        <w:bidi w:val="0"/>
        <w:spacing w:before="0" w:after="0" w:line="314" w:lineRule="exact"/>
        <w:ind w:left="380" w:right="0" w:hanging="380"/>
        <w:jc w:val="both"/>
      </w:pPr>
      <w:bookmarkStart w:id="449" w:name="bookmark449"/>
      <w:bookmarkEnd w:id="449"/>
      <w:r>
        <w:rPr>
          <w:color w:val="000000"/>
          <w:spacing w:val="0"/>
          <w:w w:val="100"/>
          <w:position w:val="0"/>
        </w:rPr>
        <w:t>浙江爱康光电科技有限公司于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日取得湖州长兴</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高效异质结（</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）光伏电池及叠瓦组件项目（一期</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 xml:space="preserve">） </w:t>
      </w:r>
      <w:r>
        <w:rPr>
          <w:color w:val="000000"/>
          <w:spacing w:val="0"/>
          <w:w w:val="100"/>
          <w:position w:val="0"/>
        </w:rPr>
        <w:t>环境影响报告书的审查意见。（备案号：长环管（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p>
    <w:p>
      <w:pPr>
        <w:pStyle w:val="Style33"/>
        <w:keepNext w:val="0"/>
        <w:keepLines w:val="0"/>
        <w:widowControl w:val="0"/>
        <w:numPr>
          <w:ilvl w:val="0"/>
          <w:numId w:val="11"/>
        </w:numPr>
        <w:shd w:val="clear" w:color="auto" w:fill="auto"/>
        <w:tabs>
          <w:tab w:pos="355" w:val="left"/>
        </w:tabs>
        <w:bidi w:val="0"/>
        <w:spacing w:before="0" w:after="0" w:line="314" w:lineRule="exact"/>
        <w:ind w:left="380" w:right="0" w:hanging="380"/>
        <w:jc w:val="both"/>
      </w:pPr>
      <w:bookmarkStart w:id="450" w:name="bookmark450"/>
      <w:bookmarkEnd w:id="450"/>
      <w:r>
        <w:rPr>
          <w:color w:val="000000"/>
          <w:spacing w:val="0"/>
          <w:w w:val="100"/>
          <w:position w:val="0"/>
        </w:rPr>
        <w:t>浙江爱康光电科技有限公司</w:t>
      </w:r>
      <w:r>
        <w:rPr>
          <w:rFonts w:ascii="Times New Roman" w:eastAsia="Times New Roman" w:hAnsi="Times New Roman" w:cs="Times New Roman"/>
          <w:color w:val="000000"/>
          <w:spacing w:val="0"/>
          <w:w w:val="100"/>
          <w:position w:val="0"/>
          <w:sz w:val="18"/>
          <w:szCs w:val="18"/>
        </w:rPr>
        <w:t>5GW</w:t>
      </w:r>
      <w:r>
        <w:rPr>
          <w:color w:val="000000"/>
          <w:spacing w:val="0"/>
          <w:w w:val="100"/>
          <w:position w:val="0"/>
        </w:rPr>
        <w:t>高效异质结（</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w:t>
      </w:r>
      <w:r>
        <w:rPr>
          <w:color w:val="000000"/>
          <w:spacing w:val="0"/>
          <w:w w:val="100"/>
          <w:position w:val="0"/>
        </w:rPr>
        <w:t>光伏电池及叠瓦组件项目（一期</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w:t>
      </w:r>
      <w:r>
        <w:rPr>
          <w:color w:val="000000"/>
          <w:spacing w:val="0"/>
          <w:w w:val="100"/>
          <w:position w:val="0"/>
        </w:rPr>
        <w:t>，由于公司产品方案的调 整，经取得政府部门同意，项目将按照分阶段实施、分阶段验收的方式进行。目前一期</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项目第一阶段（</w:t>
      </w:r>
      <w:r>
        <w:rPr>
          <w:rFonts w:ascii="Times New Roman" w:eastAsia="Times New Roman" w:hAnsi="Times New Roman" w:cs="Times New Roman"/>
          <w:color w:val="000000"/>
          <w:spacing w:val="0"/>
          <w:w w:val="100"/>
          <w:position w:val="0"/>
          <w:sz w:val="18"/>
          <w:szCs w:val="18"/>
        </w:rPr>
        <w:t>0.2GW</w:t>
      </w:r>
      <w:r>
        <w:rPr>
          <w:color w:val="000000"/>
          <w:spacing w:val="0"/>
          <w:w w:val="100"/>
          <w:position w:val="0"/>
        </w:rPr>
        <w:t>产 能）将于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月实施试生产，待试运行结束后组织第一阶段的环境验收工作，目前环评验收、环境监测、危废处置 单位均已签订合作单位，突发事件环境综合应急预案目前环评单位编写中，待专家评审结束向环保部门进行备案。一期 </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项目第二阶段</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1.8GW</w:t>
      </w:r>
      <w:r>
        <w:rPr>
          <w:color w:val="000000"/>
          <w:spacing w:val="0"/>
          <w:w w:val="100"/>
          <w:position w:val="0"/>
        </w:rPr>
        <w:t>产能）拟重新编制环境影响报告书，严格参照新环境影响报告书内容落实项目的环保治理 措施。</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突发环境事件应急预案</w:t>
      </w:r>
    </w:p>
    <w:p>
      <w:pPr>
        <w:pStyle w:val="Style33"/>
        <w:keepNext w:val="0"/>
        <w:keepLines w:val="0"/>
        <w:widowControl w:val="0"/>
        <w:shd w:val="clear" w:color="auto" w:fill="auto"/>
        <w:bidi w:val="0"/>
        <w:spacing w:before="0" w:after="0" w:line="308" w:lineRule="exact"/>
        <w:ind w:left="0" w:right="0" w:firstLine="300"/>
        <w:jc w:val="both"/>
      </w:pPr>
      <w:r>
        <w:rPr>
          <w:color w:val="000000"/>
          <w:spacing w:val="0"/>
          <w:w w:val="100"/>
          <w:position w:val="0"/>
        </w:rPr>
        <w:t>为了预防和减少环境污染事故，规范公司突发环境事件应急管理和应急响应程序，建立了统一指挥、分级负责、反应迅 速的应急工作机制，确保能及时有效地开展应急救援工作，公司形成了防范有力、指挥有序、快速高效和协调一致的环境污 染事件应急处置体系，苏州爱康光电科技有限公司制定了突发环境事件应急预案，并报当地环境保护局备案，备案号分别如 下：《苏州爱康光电科技有限公司突发环境事故应急预案》（备案编号：</w:t>
      </w:r>
      <w:r>
        <w:rPr>
          <w:rFonts w:ascii="Times New Roman" w:eastAsia="Times New Roman" w:hAnsi="Times New Roman" w:cs="Times New Roman"/>
          <w:color w:val="000000"/>
          <w:spacing w:val="0"/>
          <w:w w:val="100"/>
          <w:position w:val="0"/>
          <w:sz w:val="18"/>
          <w:szCs w:val="18"/>
        </w:rPr>
        <w:t>32058220140020</w:t>
      </w:r>
      <w:r>
        <w:rPr>
          <w:color w:val="000000"/>
          <w:spacing w:val="0"/>
          <w:w w:val="100"/>
          <w:position w:val="0"/>
        </w:rPr>
        <w:t xml:space="preserve">）。赣州爱康光电科技有限公司于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月编制了突发环境事故应急预案并在环保局备案。</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环境自行监测方案</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苏州爱康光电科技有限公司设</w:t>
      </w:r>
      <w:r>
        <w:rPr>
          <w:rFonts w:ascii="Times New Roman" w:eastAsia="Times New Roman" w:hAnsi="Times New Roman" w:cs="Times New Roman"/>
          <w:color w:val="000000"/>
          <w:spacing w:val="0"/>
          <w:w w:val="100"/>
          <w:position w:val="0"/>
          <w:sz w:val="18"/>
          <w:szCs w:val="18"/>
        </w:rPr>
        <w:t>EHS</w:t>
      </w:r>
      <w:r>
        <w:rPr>
          <w:color w:val="000000"/>
          <w:spacing w:val="0"/>
          <w:w w:val="100"/>
          <w:position w:val="0"/>
        </w:rPr>
        <w:t>部对公司环境管理做监督、检查和统计并负责危险废物的合法处置工作，动力设施部 负责废水和废气系统的日常运行管理，公司委托第三方监测公司对厂区内废水、废气排放口以及噪声进行每年度一次环境委 托监测，总排口设有在线监测系统，系统定时将在线监测数据发至环保监察平台。同时公司配备相应技术人员对公司排放废 水每周进行内部比对监测以保证各个系统运行稳定，主要监测项目为</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w:t>
      </w:r>
      <w:r>
        <w:rPr>
          <w:color w:val="000000"/>
          <w:spacing w:val="0"/>
          <w:w w:val="100"/>
          <w:position w:val="0"/>
        </w:rPr>
        <w:t>总氮、氟离子等项目。</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其他应当公开的环境信息</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苏州光电于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月份完成厂区内土壤及地下水自行监测报告评审，监测结论为土壤环境质量相对良好，地下水应重 点加强污水处理站附近水质监测，重点监测因子为氟化物，于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月完成企业地块土壤信息调查。</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其他环保相关信息</w:t>
      </w:r>
    </w:p>
    <w:p>
      <w:pPr>
        <w:pStyle w:val="Style33"/>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公司严格按照《固废法》规定，定期识别和申报公司产生的危险废物信息，制定了相应管理计划，按照规定进行储存安 全管理，确保危废合法合规暂存和处置。</w:t>
      </w:r>
    </w:p>
    <w:p>
      <w:pPr>
        <w:pStyle w:val="Style33"/>
        <w:keepNext w:val="0"/>
        <w:keepLines w:val="0"/>
        <w:widowControl w:val="0"/>
        <w:shd w:val="clear" w:color="auto" w:fill="auto"/>
        <w:bidi w:val="0"/>
        <w:spacing w:before="0" w:after="360" w:line="310" w:lineRule="exact"/>
        <w:ind w:left="0" w:right="0" w:firstLine="300"/>
        <w:jc w:val="both"/>
      </w:pPr>
      <w:r>
        <w:rPr>
          <w:color w:val="000000"/>
          <w:spacing w:val="0"/>
          <w:w w:val="100"/>
          <w:position w:val="0"/>
        </w:rPr>
        <w:t>危废产生和处置情况：苏州爱康光电科技有限公司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年度危废产生量</w:t>
      </w:r>
      <w:r>
        <w:rPr>
          <w:rFonts w:ascii="Times New Roman" w:eastAsia="Times New Roman" w:hAnsi="Times New Roman" w:cs="Times New Roman"/>
          <w:color w:val="000000"/>
          <w:spacing w:val="0"/>
          <w:w w:val="100"/>
          <w:position w:val="0"/>
          <w:sz w:val="18"/>
          <w:szCs w:val="18"/>
        </w:rPr>
        <w:t>97.863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吨，期初结余</w:t>
      </w:r>
      <w:r>
        <w:rPr>
          <w:rFonts w:ascii="Times New Roman" w:eastAsia="Times New Roman" w:hAnsi="Times New Roman" w:cs="Times New Roman"/>
          <w:color w:val="000000"/>
          <w:spacing w:val="0"/>
          <w:w w:val="100"/>
          <w:position w:val="0"/>
          <w:sz w:val="18"/>
          <w:szCs w:val="18"/>
        </w:rPr>
        <w:t>56.4695</w:t>
      </w:r>
      <w:r>
        <w:rPr>
          <w:color w:val="000000"/>
          <w:spacing w:val="0"/>
          <w:w w:val="100"/>
          <w:position w:val="0"/>
        </w:rPr>
        <w:t>吨，合法处置</w:t>
      </w:r>
      <w:r>
        <w:rPr>
          <w:rFonts w:ascii="Times New Roman" w:eastAsia="Times New Roman" w:hAnsi="Times New Roman" w:cs="Times New Roman"/>
          <w:color w:val="000000"/>
          <w:spacing w:val="0"/>
          <w:w w:val="100"/>
          <w:position w:val="0"/>
          <w:sz w:val="18"/>
          <w:szCs w:val="18"/>
        </w:rPr>
        <w:t xml:space="preserve">150.96 </w:t>
      </w:r>
      <w:r>
        <w:rPr>
          <w:color w:val="000000"/>
          <w:spacing w:val="0"/>
          <w:w w:val="100"/>
          <w:position w:val="0"/>
        </w:rPr>
        <w:t>吨，期末结余</w:t>
      </w:r>
      <w:r>
        <w:rPr>
          <w:rFonts w:ascii="Times New Roman" w:eastAsia="Times New Roman" w:hAnsi="Times New Roman" w:cs="Times New Roman"/>
          <w:color w:val="000000"/>
          <w:spacing w:val="0"/>
          <w:w w:val="100"/>
          <w:position w:val="0"/>
          <w:sz w:val="18"/>
          <w:szCs w:val="18"/>
        </w:rPr>
        <w:t>3.3726</w:t>
      </w:r>
      <w:r>
        <w:rPr>
          <w:color w:val="000000"/>
          <w:spacing w:val="0"/>
          <w:w w:val="100"/>
          <w:position w:val="0"/>
        </w:rPr>
        <w:t>吨。氟化钙污泥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年产生</w:t>
      </w:r>
      <w:r>
        <w:rPr>
          <w:rFonts w:ascii="Times New Roman" w:eastAsia="Times New Roman" w:hAnsi="Times New Roman" w:cs="Times New Roman"/>
          <w:color w:val="000000"/>
          <w:spacing w:val="0"/>
          <w:w w:val="100"/>
          <w:position w:val="0"/>
          <w:sz w:val="18"/>
          <w:szCs w:val="18"/>
        </w:rPr>
        <w:t>82.4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年库存结余</w:t>
      </w:r>
      <w:r>
        <w:rPr>
          <w:rFonts w:ascii="Times New Roman" w:eastAsia="Times New Roman" w:hAnsi="Times New Roman" w:cs="Times New Roman"/>
          <w:color w:val="000000"/>
          <w:spacing w:val="0"/>
          <w:w w:val="100"/>
          <w:position w:val="0"/>
          <w:sz w:val="18"/>
          <w:szCs w:val="18"/>
        </w:rPr>
        <w:t>57.44</w:t>
      </w:r>
      <w:r>
        <w:rPr>
          <w:color w:val="000000"/>
          <w:spacing w:val="0"/>
          <w:w w:val="100"/>
          <w:position w:val="0"/>
        </w:rPr>
        <w:t>吨，合法处置</w:t>
      </w:r>
      <w:r>
        <w:rPr>
          <w:rFonts w:ascii="Times New Roman" w:eastAsia="Times New Roman" w:hAnsi="Times New Roman" w:cs="Times New Roman"/>
          <w:color w:val="000000"/>
          <w:spacing w:val="0"/>
          <w:w w:val="100"/>
          <w:position w:val="0"/>
          <w:sz w:val="18"/>
          <w:szCs w:val="18"/>
        </w:rPr>
        <w:t>139.86</w:t>
      </w:r>
      <w:r>
        <w:rPr>
          <w:color w:val="000000"/>
          <w:spacing w:val="0"/>
          <w:w w:val="100"/>
          <w:position w:val="0"/>
        </w:rPr>
        <w:t>吨，库存为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。赣州爱康 </w:t>
      </w:r>
      <w:r>
        <w:rPr>
          <w:color w:val="000000"/>
          <w:spacing w:val="0"/>
          <w:w w:val="100"/>
          <w:position w:val="0"/>
        </w:rPr>
        <w:t>光电科技有限公司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月委托第三方有资质的单位处理危险废物共</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吨。</w:t>
      </w:r>
    </w:p>
    <w:p>
      <w:pPr>
        <w:pStyle w:val="Style28"/>
        <w:keepNext/>
        <w:keepLines/>
        <w:widowControl w:val="0"/>
        <w:shd w:val="clear" w:color="auto" w:fill="auto"/>
        <w:bidi w:val="0"/>
        <w:spacing w:before="0" w:after="36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十九、其他重大事项的说明</w:t>
      </w:r>
      <w:bookmarkEnd w:id="451"/>
      <w:bookmarkEnd w:id="452"/>
      <w:bookmarkEnd w:id="453"/>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658" w:val="left"/>
        </w:tabs>
        <w:bidi w:val="0"/>
        <w:spacing w:before="0" w:after="0" w:line="312" w:lineRule="exact"/>
        <w:ind w:left="0" w:right="0" w:firstLine="380"/>
        <w:jc w:val="both"/>
      </w:pPr>
      <w:bookmarkStart w:id="454" w:name="bookmark454"/>
      <w:r>
        <w:rPr>
          <w:rFonts w:ascii="Times New Roman" w:eastAsia="Times New Roman" w:hAnsi="Times New Roman" w:cs="Times New Roman"/>
          <w:color w:val="000000"/>
          <w:spacing w:val="0"/>
          <w:w w:val="100"/>
          <w:position w:val="0"/>
          <w:sz w:val="18"/>
          <w:szCs w:val="18"/>
        </w:rPr>
        <w:t>1</w:t>
      </w:r>
      <w:bookmarkEnd w:id="454"/>
      <w:r>
        <w:rPr>
          <w:color w:val="000000"/>
          <w:spacing w:val="0"/>
          <w:w w:val="100"/>
          <w:position w:val="0"/>
        </w:rPr>
        <w:t>、</w:t>
        <w:tab/>
        <w:t>出售光伏电站资产包</w:t>
      </w:r>
    </w:p>
    <w:p>
      <w:pPr>
        <w:pStyle w:val="Style3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公司全资子公司苏州中康电力和无锡爱康电力拟出售</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家控股电站子公司的控制权。交易涉及的金额包括：股权转让对 价合计为</w:t>
      </w:r>
      <w:r>
        <w:rPr>
          <w:rFonts w:ascii="Times New Roman" w:eastAsia="Times New Roman" w:hAnsi="Times New Roman" w:cs="Times New Roman"/>
          <w:color w:val="000000"/>
          <w:spacing w:val="0"/>
          <w:w w:val="100"/>
          <w:position w:val="0"/>
          <w:sz w:val="18"/>
          <w:szCs w:val="18"/>
        </w:rPr>
        <w:t>37,611.91</w:t>
      </w:r>
      <w:r>
        <w:rPr>
          <w:color w:val="000000"/>
          <w:spacing w:val="0"/>
          <w:w w:val="100"/>
          <w:position w:val="0"/>
        </w:rPr>
        <w:t>万元、由交易对方借款给标的公司支付的股东往来款合计</w:t>
      </w:r>
      <w:r>
        <w:rPr>
          <w:rFonts w:ascii="Times New Roman" w:eastAsia="Times New Roman" w:hAnsi="Times New Roman" w:cs="Times New Roman"/>
          <w:color w:val="000000"/>
          <w:spacing w:val="0"/>
          <w:w w:val="100"/>
          <w:position w:val="0"/>
          <w:sz w:val="18"/>
          <w:szCs w:val="18"/>
        </w:rPr>
        <w:t>30,656.02</w:t>
      </w:r>
      <w:r>
        <w:rPr>
          <w:color w:val="000000"/>
          <w:spacing w:val="0"/>
          <w:w w:val="100"/>
          <w:position w:val="0"/>
        </w:rPr>
        <w:t>万元。公司拟与人才广场就本次出售光 伏电站资产包签署《股权转让协议》。本次交易完成后，上述电站项目公司将不再纳入公司合并报表范围，剩余未收回的股 东往来款将被动形成财务资助。苏州中康电力运营拟对标的电站提供运维服务。截至目前，大部分电站项目公司已经完成交 割，公司将持续关注及时披露相关进展。</w:t>
      </w:r>
    </w:p>
    <w:p>
      <w:pPr>
        <w:pStyle w:val="Style33"/>
        <w:keepNext w:val="0"/>
        <w:keepLines w:val="0"/>
        <w:widowControl w:val="0"/>
        <w:shd w:val="clear" w:color="auto" w:fill="auto"/>
        <w:tabs>
          <w:tab w:pos="674" w:val="left"/>
        </w:tabs>
        <w:bidi w:val="0"/>
        <w:spacing w:before="0" w:after="0" w:line="312" w:lineRule="exact"/>
        <w:ind w:left="0" w:right="0" w:firstLine="380"/>
        <w:jc w:val="both"/>
      </w:pPr>
      <w:bookmarkStart w:id="455" w:name="bookmark455"/>
      <w:r>
        <w:rPr>
          <w:rFonts w:ascii="Times New Roman" w:eastAsia="Times New Roman" w:hAnsi="Times New Roman" w:cs="Times New Roman"/>
          <w:color w:val="000000"/>
          <w:spacing w:val="0"/>
          <w:w w:val="100"/>
          <w:position w:val="0"/>
          <w:sz w:val="18"/>
          <w:szCs w:val="18"/>
        </w:rPr>
        <w:t>2</w:t>
      </w:r>
      <w:bookmarkEnd w:id="455"/>
      <w:r>
        <w:rPr>
          <w:color w:val="000000"/>
          <w:spacing w:val="0"/>
          <w:w w:val="100"/>
          <w:position w:val="0"/>
        </w:rPr>
        <w:t>、</w:t>
        <w:tab/>
        <w:t>控股股东爱康实业重整</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爱康实业单一法人实体因海达集团系担保链风险遭受蔓延性损害，向江苏省张家港市人民法院申请重整。爱康实业已于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日收到了江苏省张家港市人民法院的《民事裁定书》【（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）苏</w:t>
      </w:r>
      <w:r>
        <w:rPr>
          <w:rFonts w:ascii="Times New Roman" w:eastAsia="Times New Roman" w:hAnsi="Times New Roman" w:cs="Times New Roman"/>
          <w:color w:val="000000"/>
          <w:spacing w:val="0"/>
          <w:w w:val="100"/>
          <w:position w:val="0"/>
          <w:sz w:val="18"/>
          <w:szCs w:val="18"/>
        </w:rPr>
        <w:t>0582</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号】，张家港市人民法院裁定受 理申请人爱康实业的重整申请。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月公司已就与爱康实业存在的债权向重整管理人进行申报。张家港人民法院于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日作出了《民事裁定书》【（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）苏</w:t>
      </w:r>
      <w:r>
        <w:rPr>
          <w:rFonts w:ascii="Times New Roman" w:eastAsia="Times New Roman" w:hAnsi="Times New Roman" w:cs="Times New Roman"/>
          <w:color w:val="000000"/>
          <w:spacing w:val="0"/>
          <w:w w:val="100"/>
          <w:position w:val="0"/>
          <w:sz w:val="18"/>
          <w:szCs w:val="18"/>
        </w:rPr>
        <w:t>0582</w:t>
      </w:r>
      <w:r>
        <w:rPr>
          <w:color w:val="000000"/>
          <w:spacing w:val="0"/>
          <w:w w:val="100"/>
          <w:position w:val="0"/>
        </w:rPr>
        <w:t>破</w:t>
      </w: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号】，批准爱康实业重整计划。截至目前，爱康实业重整计划已 执行完毕。</w:t>
      </w:r>
    </w:p>
    <w:p>
      <w:pPr>
        <w:pStyle w:val="Style33"/>
        <w:keepNext w:val="0"/>
        <w:keepLines w:val="0"/>
        <w:widowControl w:val="0"/>
        <w:shd w:val="clear" w:color="auto" w:fill="auto"/>
        <w:tabs>
          <w:tab w:pos="674" w:val="left"/>
        </w:tabs>
        <w:bidi w:val="0"/>
        <w:spacing w:before="0" w:after="0" w:line="312" w:lineRule="exact"/>
        <w:ind w:left="0" w:right="0" w:firstLine="380"/>
        <w:jc w:val="both"/>
      </w:pPr>
      <w:bookmarkStart w:id="456" w:name="bookmark456"/>
      <w:r>
        <w:rPr>
          <w:rFonts w:ascii="Times New Roman" w:eastAsia="Times New Roman" w:hAnsi="Times New Roman" w:cs="Times New Roman"/>
          <w:color w:val="000000"/>
          <w:spacing w:val="0"/>
          <w:w w:val="100"/>
          <w:position w:val="0"/>
          <w:sz w:val="18"/>
          <w:szCs w:val="18"/>
        </w:rPr>
        <w:t>3</w:t>
      </w:r>
      <w:bookmarkEnd w:id="456"/>
      <w:r>
        <w:rPr>
          <w:color w:val="000000"/>
          <w:spacing w:val="0"/>
          <w:w w:val="100"/>
          <w:position w:val="0"/>
        </w:rPr>
        <w:t>、</w:t>
        <w:tab/>
        <w:t>关于终止重大长单销售合同</w:t>
      </w:r>
    </w:p>
    <w:p>
      <w:pPr>
        <w:pStyle w:val="Style33"/>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日与隆基乐叶光伏科技有限公司、浙江隆基乐叶光伏科技有限公司、泰州隆基乐叶光伏科技有限公司、银 川隆基乐叶光伏科技有限公司、滁州隆基乐叶光伏科技有限公司、大同隆基乐叶光伏科技有限公司、隆基（香港）贸易有限 公司以及隆基（古晋）私人有限公司（以下简称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隆基子公司</w:t>
      </w:r>
      <w:r>
        <w:rPr>
          <w:color w:val="000000"/>
          <w:spacing w:val="0"/>
          <w:w w:val="100"/>
          <w:position w:val="0"/>
        </w:rPr>
        <w:t>''）</w:t>
      </w:r>
      <w:r>
        <w:rPr>
          <w:color w:val="000000"/>
          <w:spacing w:val="0"/>
          <w:w w:val="100"/>
          <w:position w:val="0"/>
        </w:rPr>
        <w:t>签订了长单销售合同，隆基子公司拟向本公司采购</w:t>
      </w:r>
      <w:r>
        <w:rPr>
          <w:rFonts w:ascii="Times New Roman" w:eastAsia="Times New Roman" w:hAnsi="Times New Roman" w:cs="Times New Roman"/>
          <w:color w:val="000000"/>
          <w:spacing w:val="0"/>
          <w:w w:val="100"/>
          <w:position w:val="0"/>
          <w:sz w:val="18"/>
          <w:szCs w:val="18"/>
        </w:rPr>
        <w:t>4,710</w:t>
      </w:r>
      <w:r>
        <w:rPr>
          <w:color w:val="000000"/>
          <w:spacing w:val="0"/>
          <w:w w:val="100"/>
          <w:position w:val="0"/>
        </w:rPr>
        <w:t>万 套太阳能铝边框（具体以实际执行为准），根据当前市场价格预估，交易涉及的总金额约为</w:t>
      </w:r>
      <w:r>
        <w:rPr>
          <w:rFonts w:ascii="Times New Roman" w:eastAsia="Times New Roman" w:hAnsi="Times New Roman" w:cs="Times New Roman"/>
          <w:color w:val="000000"/>
          <w:spacing w:val="0"/>
          <w:w w:val="100"/>
          <w:position w:val="0"/>
          <w:sz w:val="18"/>
          <w:szCs w:val="18"/>
        </w:rPr>
        <w:t>25.9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月，双方因 业务调整，协商一致终止此项长单销售合同。</w:t>
      </w:r>
    </w:p>
    <w:p>
      <w:pPr>
        <w:pStyle w:val="Style33"/>
        <w:keepNext w:val="0"/>
        <w:keepLines w:val="0"/>
        <w:widowControl w:val="0"/>
        <w:shd w:val="clear" w:color="auto" w:fill="auto"/>
        <w:tabs>
          <w:tab w:pos="674" w:val="left"/>
        </w:tabs>
        <w:bidi w:val="0"/>
        <w:spacing w:before="0" w:after="0" w:line="312" w:lineRule="exact"/>
        <w:ind w:left="0" w:right="0" w:firstLine="380"/>
        <w:jc w:val="both"/>
      </w:pPr>
      <w:bookmarkStart w:id="457" w:name="bookmark457"/>
      <w:r>
        <w:rPr>
          <w:rFonts w:ascii="Times New Roman" w:eastAsia="Times New Roman" w:hAnsi="Times New Roman" w:cs="Times New Roman"/>
          <w:color w:val="000000"/>
          <w:spacing w:val="0"/>
          <w:w w:val="100"/>
          <w:position w:val="0"/>
          <w:sz w:val="18"/>
          <w:szCs w:val="18"/>
        </w:rPr>
        <w:t>4</w:t>
      </w:r>
      <w:bookmarkEnd w:id="457"/>
      <w:r>
        <w:rPr>
          <w:color w:val="000000"/>
          <w:spacing w:val="0"/>
          <w:w w:val="100"/>
          <w:position w:val="0"/>
        </w:rPr>
        <w:t>、</w:t>
        <w:tab/>
        <w:t>能源工程以资抵债</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日召开的第四届董事会第十八次临时会议审议通过了《关于参股公司以资抵债暨关联交易的议案》， 能源工程因向本公司采购光伏组件、支架等用于光伏电站建设累计形成对本公司及子公司欠款共计</w:t>
      </w:r>
      <w:r>
        <w:rPr>
          <w:rFonts w:ascii="Times New Roman" w:eastAsia="Times New Roman" w:hAnsi="Times New Roman" w:cs="Times New Roman"/>
          <w:color w:val="000000"/>
          <w:spacing w:val="0"/>
          <w:w w:val="100"/>
          <w:position w:val="0"/>
          <w:sz w:val="18"/>
          <w:szCs w:val="18"/>
        </w:rPr>
        <w:t>29,662.88</w:t>
      </w:r>
      <w:r>
        <w:rPr>
          <w:color w:val="000000"/>
          <w:spacing w:val="0"/>
          <w:w w:val="100"/>
          <w:position w:val="0"/>
        </w:rPr>
        <w:t>万元。经双方协 商，能源工程拟以持有的四个电站项目公司股权抵偿对公司的欠款。国家电投集团福建新能源有限公司拟向能源工程购买固 镇爱康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股权，国电投将向能源工程分期支付固镇爱康的股转对价及固镇爱康对能源工程的往来欠款。固镇爱康不再以 其股权及往来款抵债，交易方案变更为能源工程收到国电投股转款及往来款直接抵债。山东水发综合能源有限公司拟向能源 工程购买临朐爱康</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股权，能源工程本次交易产生的所有回款将直接由爱康科技代收以抵偿能源工程对爱康科技的欠款。 临朐爱康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股权及往来款原抵偿能源工程对爱康科技欠款</w:t>
      </w:r>
      <w:r>
        <w:rPr>
          <w:rFonts w:ascii="Times New Roman" w:eastAsia="Times New Roman" w:hAnsi="Times New Roman" w:cs="Times New Roman"/>
          <w:color w:val="000000"/>
          <w:spacing w:val="0"/>
          <w:w w:val="100"/>
          <w:position w:val="0"/>
          <w:sz w:val="18"/>
          <w:szCs w:val="18"/>
        </w:rPr>
        <w:t>4744.09</w:t>
      </w:r>
      <w:r>
        <w:rPr>
          <w:color w:val="000000"/>
          <w:spacing w:val="0"/>
          <w:w w:val="100"/>
          <w:position w:val="0"/>
        </w:rPr>
        <w:t>万元，此次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股权转让后全部收款金额为</w:t>
      </w:r>
      <w:r>
        <w:rPr>
          <w:rFonts w:ascii="Times New Roman" w:eastAsia="Times New Roman" w:hAnsi="Times New Roman" w:cs="Times New Roman"/>
          <w:color w:val="000000"/>
          <w:spacing w:val="0"/>
          <w:w w:val="100"/>
          <w:position w:val="0"/>
          <w:sz w:val="18"/>
          <w:szCs w:val="18"/>
        </w:rPr>
        <w:t>2245.9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 元，预计比原抵债款少</w:t>
      </w:r>
      <w:r>
        <w:rPr>
          <w:rFonts w:ascii="Times New Roman" w:eastAsia="Times New Roman" w:hAnsi="Times New Roman" w:cs="Times New Roman"/>
          <w:color w:val="000000"/>
          <w:spacing w:val="0"/>
          <w:w w:val="100"/>
          <w:position w:val="0"/>
          <w:sz w:val="18"/>
          <w:szCs w:val="18"/>
        </w:rPr>
        <w:t>2498.18</w:t>
      </w:r>
      <w:r>
        <w:rPr>
          <w:color w:val="000000"/>
          <w:spacing w:val="0"/>
          <w:w w:val="100"/>
          <w:position w:val="0"/>
        </w:rPr>
        <w:t>万元，后续</w:t>
      </w:r>
      <w:r>
        <w:rPr>
          <w:rFonts w:ascii="Times New Roman" w:eastAsia="Times New Roman" w:hAnsi="Times New Roman" w:cs="Times New Roman"/>
          <w:color w:val="000000"/>
          <w:spacing w:val="0"/>
          <w:w w:val="100"/>
          <w:position w:val="0"/>
          <w:sz w:val="18"/>
          <w:szCs w:val="18"/>
        </w:rPr>
        <w:t>2498.18</w:t>
      </w:r>
      <w:r>
        <w:rPr>
          <w:color w:val="000000"/>
          <w:spacing w:val="0"/>
          <w:w w:val="100"/>
          <w:position w:val="0"/>
        </w:rPr>
        <w:t>万元能源工程商请仍由能源工程偿还。截止目前，能源工程拟以资抵债的 正式协议尚未签订。固镇爱康和临朐祥泰已正式出售，其已收到的相关款项</w:t>
      </w:r>
      <w:r>
        <w:rPr>
          <w:rFonts w:ascii="Times New Roman" w:eastAsia="Times New Roman" w:hAnsi="Times New Roman" w:cs="Times New Roman"/>
          <w:color w:val="000000"/>
          <w:spacing w:val="0"/>
          <w:w w:val="100"/>
          <w:position w:val="0"/>
          <w:sz w:val="18"/>
          <w:szCs w:val="18"/>
        </w:rPr>
        <w:t>2137</w:t>
      </w:r>
      <w:r>
        <w:rPr>
          <w:color w:val="000000"/>
          <w:spacing w:val="0"/>
          <w:w w:val="100"/>
          <w:position w:val="0"/>
        </w:rPr>
        <w:t>万元扣除消缺费用</w:t>
      </w:r>
      <w:r>
        <w:rPr>
          <w:rFonts w:ascii="Times New Roman" w:eastAsia="Times New Roman" w:hAnsi="Times New Roman" w:cs="Times New Roman"/>
          <w:color w:val="000000"/>
          <w:spacing w:val="0"/>
          <w:w w:val="100"/>
          <w:position w:val="0"/>
          <w:sz w:val="18"/>
          <w:szCs w:val="18"/>
        </w:rPr>
        <w:t>199</w:t>
      </w:r>
      <w:r>
        <w:rPr>
          <w:color w:val="000000"/>
          <w:spacing w:val="0"/>
          <w:w w:val="100"/>
          <w:position w:val="0"/>
        </w:rPr>
        <w:t>万元后已付至爱康科 技。根据汤阴爱康及磁县品佑电站出售协议，其可从与人才广场的交易中获得的价款为股权转让款合计</w:t>
      </w:r>
      <w:r>
        <w:rPr>
          <w:rFonts w:ascii="Times New Roman" w:eastAsia="Times New Roman" w:hAnsi="Times New Roman" w:cs="Times New Roman"/>
          <w:color w:val="000000"/>
          <w:spacing w:val="0"/>
          <w:w w:val="100"/>
          <w:position w:val="0"/>
          <w:sz w:val="18"/>
          <w:szCs w:val="18"/>
        </w:rPr>
        <w:t>126.48</w:t>
      </w:r>
      <w:r>
        <w:rPr>
          <w:color w:val="000000"/>
          <w:spacing w:val="0"/>
          <w:w w:val="100"/>
          <w:position w:val="0"/>
        </w:rPr>
        <w:t>万元，股东往 来款扣除国补的净额的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3965</w:t>
      </w:r>
      <w:r>
        <w:rPr>
          <w:color w:val="000000"/>
          <w:spacing w:val="0"/>
          <w:w w:val="100"/>
          <w:position w:val="0"/>
        </w:rPr>
        <w:t>万元。除此以外，汤阴爱康及磁县品佑合计还有与能源工程往来款</w:t>
      </w:r>
      <w:r>
        <w:rPr>
          <w:rFonts w:ascii="Times New Roman" w:eastAsia="Times New Roman" w:hAnsi="Times New Roman" w:cs="Times New Roman"/>
          <w:color w:val="000000"/>
          <w:spacing w:val="0"/>
          <w:w w:val="100"/>
          <w:position w:val="0"/>
          <w:sz w:val="18"/>
          <w:szCs w:val="18"/>
        </w:rPr>
        <w:t>8532</w:t>
      </w:r>
      <w:r>
        <w:rPr>
          <w:color w:val="000000"/>
          <w:spacing w:val="0"/>
          <w:w w:val="100"/>
          <w:position w:val="0"/>
        </w:rPr>
        <w:t>万元。汤阴爱康 及磁县品佑合计还有的与能源工程往来款</w:t>
      </w:r>
      <w:r>
        <w:rPr>
          <w:rFonts w:ascii="Times New Roman" w:eastAsia="Times New Roman" w:hAnsi="Times New Roman" w:cs="Times New Roman"/>
          <w:color w:val="000000"/>
          <w:spacing w:val="0"/>
          <w:w w:val="100"/>
          <w:position w:val="0"/>
          <w:sz w:val="18"/>
          <w:szCs w:val="18"/>
        </w:rPr>
        <w:t>8532</w:t>
      </w:r>
      <w:r>
        <w:rPr>
          <w:color w:val="000000"/>
          <w:spacing w:val="0"/>
          <w:w w:val="100"/>
          <w:position w:val="0"/>
        </w:rPr>
        <w:t>万元将在能源工程收到相关款项后及时支付给上市公司。</w:t>
      </w:r>
    </w:p>
    <w:p>
      <w:pPr>
        <w:pStyle w:val="Style33"/>
        <w:keepNext w:val="0"/>
        <w:keepLines w:val="0"/>
        <w:widowControl w:val="0"/>
        <w:shd w:val="clear" w:color="auto" w:fill="auto"/>
        <w:tabs>
          <w:tab w:pos="674" w:val="left"/>
        </w:tabs>
        <w:bidi w:val="0"/>
        <w:spacing w:before="0" w:after="0" w:line="312" w:lineRule="exact"/>
        <w:ind w:left="0" w:right="0" w:firstLine="380"/>
        <w:jc w:val="both"/>
      </w:pPr>
      <w:bookmarkStart w:id="458" w:name="bookmark458"/>
      <w:r>
        <w:rPr>
          <w:rFonts w:ascii="Times New Roman" w:eastAsia="Times New Roman" w:hAnsi="Times New Roman" w:cs="Times New Roman"/>
          <w:color w:val="000000"/>
          <w:spacing w:val="0"/>
          <w:w w:val="100"/>
          <w:position w:val="0"/>
          <w:sz w:val="18"/>
          <w:szCs w:val="18"/>
        </w:rPr>
        <w:t>5</w:t>
      </w:r>
      <w:bookmarkEnd w:id="4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T8</w:t>
      </w:r>
      <w:r>
        <w:rPr>
          <w:color w:val="000000"/>
          <w:spacing w:val="0"/>
          <w:w w:val="100"/>
          <w:position w:val="0"/>
        </w:rPr>
        <w:t>爱康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公司债提前兑付完毕</w:t>
      </w:r>
    </w:p>
    <w:p>
      <w:pPr>
        <w:pStyle w:val="Style33"/>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公司债券于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日取得中国证监会《关于核准江苏爱康科技股份有限公司向合格投资者公开发行公司债券的批 复》（证监许可【</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号文），核准公开发行面值不超过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亿元的公司债券，并于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日完成首期债券发行， 债券名称为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爱康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，发行规模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日支付了</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爱康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日期间的 利息。公司于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日支付了</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爱康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回售部分本金及自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日期间的利息。公司于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日支付了</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爱康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本期债券余额</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本金，同时将支付</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本金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日期间的利息。公司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日支付了</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爱康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本期债券余额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本金，同时将支付</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本金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日期间的 </w:t>
      </w:r>
      <w:r>
        <w:rPr>
          <w:color w:val="000000"/>
          <w:spacing w:val="0"/>
          <w:w w:val="100"/>
          <w:position w:val="0"/>
        </w:rPr>
        <w:t>利息。截至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爱康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公司债兑付完毕。</w:t>
      </w:r>
    </w:p>
    <w:p>
      <w:pPr>
        <w:pStyle w:val="Style28"/>
        <w:keepNext/>
        <w:keepLines/>
        <w:widowControl w:val="0"/>
        <w:shd w:val="clear" w:color="auto" w:fill="auto"/>
        <w:bidi w:val="0"/>
        <w:spacing w:before="0" w:after="260" w:line="240" w:lineRule="auto"/>
        <w:ind w:left="0" w:right="0" w:firstLine="0"/>
        <w:jc w:val="left"/>
      </w:pPr>
      <w:bookmarkStart w:id="459" w:name="bookmark459"/>
      <w:bookmarkStart w:id="460" w:name="bookmark460"/>
      <w:bookmarkStart w:id="461" w:name="bookmark461"/>
      <w:r>
        <w:rPr>
          <w:color w:val="000000"/>
          <w:spacing w:val="0"/>
          <w:w w:val="100"/>
          <w:position w:val="0"/>
          <w:sz w:val="24"/>
          <w:szCs w:val="24"/>
        </w:rPr>
        <w:t>二十、公司子公司重大事项</w:t>
      </w:r>
      <w:bookmarkEnd w:id="459"/>
      <w:bookmarkEnd w:id="460"/>
      <w:bookmarkEnd w:id="461"/>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634" w:val="left"/>
        </w:tabs>
        <w:bidi w:val="0"/>
        <w:spacing w:before="0" w:after="0" w:line="312" w:lineRule="exact"/>
        <w:ind w:left="0" w:right="0" w:firstLine="360"/>
        <w:jc w:val="left"/>
      </w:pPr>
      <w:bookmarkStart w:id="462" w:name="bookmark462"/>
      <w:r>
        <w:rPr>
          <w:rFonts w:ascii="Times New Roman" w:eastAsia="Times New Roman" w:hAnsi="Times New Roman" w:cs="Times New Roman"/>
          <w:color w:val="000000"/>
          <w:spacing w:val="0"/>
          <w:w w:val="100"/>
          <w:position w:val="0"/>
          <w:sz w:val="18"/>
          <w:szCs w:val="18"/>
        </w:rPr>
        <w:t>1</w:t>
      </w:r>
      <w:bookmarkEnd w:id="462"/>
      <w:r>
        <w:rPr>
          <w:color w:val="000000"/>
          <w:spacing w:val="0"/>
          <w:w w:val="100"/>
          <w:position w:val="0"/>
        </w:rPr>
        <w:t>、</w:t>
        <w:tab/>
        <w:t>关于收购上海爱康富罗纳融资租赁有限公司</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股权</w:t>
      </w:r>
    </w:p>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日召开第三届董事会第五十二次临时会议审议通过了《关于收购上海爱康富罗纳融资租赁有限公司 部分股权暨关联交易的的议案》，本次交易以截至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日富罗纳融资租赁的净资产为作价依据，交易标的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权作价</w:t>
      </w:r>
      <w:r>
        <w:rPr>
          <w:rFonts w:ascii="Times New Roman" w:eastAsia="Times New Roman" w:hAnsi="Times New Roman" w:cs="Times New Roman"/>
          <w:color w:val="000000"/>
          <w:spacing w:val="0"/>
          <w:w w:val="100"/>
          <w:position w:val="0"/>
          <w:sz w:val="18"/>
          <w:szCs w:val="18"/>
        </w:rPr>
        <w:t>100,612.39</w:t>
      </w:r>
      <w:r>
        <w:rPr>
          <w:color w:val="000000"/>
          <w:spacing w:val="0"/>
          <w:w w:val="100"/>
          <w:position w:val="0"/>
        </w:rPr>
        <w:t>万元，本次转让的</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股权交易价格为</w:t>
      </w:r>
      <w:r>
        <w:rPr>
          <w:rFonts w:ascii="Times New Roman" w:eastAsia="Times New Roman" w:hAnsi="Times New Roman" w:cs="Times New Roman"/>
          <w:color w:val="000000"/>
          <w:spacing w:val="0"/>
          <w:w w:val="100"/>
          <w:position w:val="0"/>
          <w:sz w:val="18"/>
          <w:szCs w:val="18"/>
        </w:rPr>
        <w:t>26,159.22</w:t>
      </w:r>
      <w:r>
        <w:rPr>
          <w:color w:val="000000"/>
          <w:spacing w:val="0"/>
          <w:w w:val="100"/>
          <w:position w:val="0"/>
        </w:rPr>
        <w:t>万元。截至本报告日，股转款已经支付</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,工商变更 手续完成。</w:t>
      </w:r>
    </w:p>
    <w:p>
      <w:pPr>
        <w:pStyle w:val="Style33"/>
        <w:keepNext w:val="0"/>
        <w:keepLines w:val="0"/>
        <w:widowControl w:val="0"/>
        <w:shd w:val="clear" w:color="auto" w:fill="auto"/>
        <w:tabs>
          <w:tab w:pos="654" w:val="left"/>
        </w:tabs>
        <w:bidi w:val="0"/>
        <w:spacing w:before="0" w:after="0" w:line="312" w:lineRule="exact"/>
        <w:ind w:left="0" w:right="0" w:firstLine="360"/>
        <w:jc w:val="both"/>
      </w:pPr>
      <w:bookmarkStart w:id="463" w:name="bookmark463"/>
      <w:r>
        <w:rPr>
          <w:rFonts w:ascii="Times New Roman" w:eastAsia="Times New Roman" w:hAnsi="Times New Roman" w:cs="Times New Roman"/>
          <w:color w:val="000000"/>
          <w:spacing w:val="0"/>
          <w:w w:val="100"/>
          <w:position w:val="0"/>
          <w:sz w:val="18"/>
          <w:szCs w:val="18"/>
        </w:rPr>
        <w:t>2</w:t>
      </w:r>
      <w:bookmarkEnd w:id="463"/>
      <w:r>
        <w:rPr>
          <w:color w:val="000000"/>
          <w:spacing w:val="0"/>
          <w:w w:val="100"/>
          <w:position w:val="0"/>
        </w:rPr>
        <w:t>、</w:t>
        <w:tab/>
        <w:t>关于出售南通金属股权及收回往来款的进展</w:t>
      </w:r>
    </w:p>
    <w:p>
      <w:pPr>
        <w:pStyle w:val="Style33"/>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日召开的第三届董事会第五十八次临时会议审议通过了《关于出售全资子公司南通金属股权的议案》，同 意公司将持有的南通金属的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股权出售给江苏骏浩金属制品制造有限公司，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日南通金属完成工商变更手续。 由于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月公司对南通金属的投资款作了减资处理，应收减资款</w:t>
      </w:r>
      <w:r>
        <w:rPr>
          <w:rFonts w:ascii="Times New Roman" w:eastAsia="Times New Roman" w:hAnsi="Times New Roman" w:cs="Times New Roman"/>
          <w:color w:val="000000"/>
          <w:spacing w:val="0"/>
          <w:w w:val="100"/>
          <w:position w:val="0"/>
          <w:sz w:val="18"/>
          <w:szCs w:val="18"/>
        </w:rPr>
        <w:t>17930</w:t>
      </w:r>
      <w:r>
        <w:rPr>
          <w:color w:val="000000"/>
          <w:spacing w:val="0"/>
          <w:w w:val="100"/>
          <w:position w:val="0"/>
        </w:rPr>
        <w:t>万元，且公司与南通金属存在股权前往来款未收回。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日召开第四届董事会第五次临时会议审议通过了《关于向关联方购买土地厂房暨关联交易的议案》，公 司根据《南通爱康金属科技有限公司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月审计报告》【锡方盛年审（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00105</w:t>
      </w:r>
      <w:r>
        <w:rPr>
          <w:color w:val="000000"/>
          <w:spacing w:val="0"/>
          <w:w w:val="100"/>
          <w:position w:val="0"/>
        </w:rPr>
        <w:t>号】作价，以自筹资金购买南通 爱康金属科技有限公司司现有土地厂房等，受让价格为账面资产价值</w:t>
      </w:r>
      <w:r>
        <w:rPr>
          <w:rFonts w:ascii="Times New Roman" w:eastAsia="Times New Roman" w:hAnsi="Times New Roman" w:cs="Times New Roman"/>
          <w:color w:val="000000"/>
          <w:spacing w:val="0"/>
          <w:w w:val="100"/>
          <w:position w:val="0"/>
          <w:sz w:val="18"/>
          <w:szCs w:val="18"/>
        </w:rPr>
        <w:t>114,000,000</w:t>
      </w:r>
      <w:r>
        <w:rPr>
          <w:color w:val="000000"/>
          <w:spacing w:val="0"/>
          <w:w w:val="100"/>
          <w:position w:val="0"/>
        </w:rPr>
        <w:t>元，本次用于购买资产的款项用以抵减南通 爱康金属科技有限公司所欠江苏爱康科技股份有限公司往来款项。但前述标的不动产由于被质押状态，用于参股公司能源工 程融资，不动产未办理完成登记变更手续。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日公司召开了第四届董事会第二十二次临时会议及第四届监事会第十 五次临时会议审议通过了《关于出售南通金属剩余股权的议案》，公司拟一次性转让剩余的南通金属</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的股权予骏浩金属， 此次交易涉及南通金属根据原股转协议应于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日前支付给原股东但尚未支付的其他应付款</w:t>
      </w:r>
      <w:r>
        <w:rPr>
          <w:rFonts w:ascii="Times New Roman" w:eastAsia="Times New Roman" w:hAnsi="Times New Roman" w:cs="Times New Roman"/>
          <w:color w:val="000000"/>
          <w:spacing w:val="0"/>
          <w:w w:val="100"/>
          <w:position w:val="0"/>
          <w:sz w:val="18"/>
          <w:szCs w:val="18"/>
        </w:rPr>
        <w:t>29,113.20</w:t>
      </w:r>
      <w:r>
        <w:rPr>
          <w:color w:val="000000"/>
          <w:spacing w:val="0"/>
          <w:w w:val="100"/>
          <w:position w:val="0"/>
        </w:rPr>
        <w:t>万元的安排。 之后，因受让方骏浩金属经营情况受疫情影响较大，公司推迟了《股权转让协议书》的签订。截至目前，双方拟取消</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日审议通过的《关于出售南通金属剩余股权的议案》中的方案，仍然执行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日签署的股转协议，公司不再 一次性转让剩余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股权，变更为分十年每年转让</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的股权及获得原协议约定的分红。</w:t>
      </w:r>
    </w:p>
    <w:p>
      <w:pPr>
        <w:pStyle w:val="Style33"/>
        <w:keepNext w:val="0"/>
        <w:keepLines w:val="0"/>
        <w:widowControl w:val="0"/>
        <w:shd w:val="clear" w:color="auto" w:fill="auto"/>
        <w:tabs>
          <w:tab w:pos="654" w:val="left"/>
        </w:tabs>
        <w:bidi w:val="0"/>
        <w:spacing w:before="0" w:after="0" w:line="312" w:lineRule="exact"/>
        <w:ind w:left="0" w:right="0" w:firstLine="360"/>
        <w:jc w:val="both"/>
      </w:pPr>
      <w:bookmarkStart w:id="464" w:name="bookmark464"/>
      <w:r>
        <w:rPr>
          <w:rFonts w:ascii="Times New Roman" w:eastAsia="Times New Roman" w:hAnsi="Times New Roman" w:cs="Times New Roman"/>
          <w:color w:val="000000"/>
          <w:spacing w:val="0"/>
          <w:w w:val="100"/>
          <w:position w:val="0"/>
          <w:sz w:val="18"/>
          <w:szCs w:val="18"/>
        </w:rPr>
        <w:t>3</w:t>
      </w:r>
      <w:bookmarkEnd w:id="464"/>
      <w:r>
        <w:rPr>
          <w:color w:val="000000"/>
          <w:spacing w:val="0"/>
          <w:w w:val="100"/>
          <w:position w:val="0"/>
        </w:rPr>
        <w:t>、</w:t>
        <w:tab/>
        <w:t>购买苏州爱康薄膜新材料有限公司土地厂房的进展</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月审议通过了向苏州爱康薄膜新材料有限公司（简称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爱康新材料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）购买土地厂房的议案，并已于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日支付给新材料公司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价款</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亿元。后由收购资产的方式转为收购股权，并对爱康新材料进行分立。由于爱康 实业重整，标的进行第二次分立，爱康科技最终收购的是再次分立的新科聚，新科聚仅承接土地、厂房资产，对苏州爱康光 电的其他应付款，不承接任何其他资产、负债。截至目前，标的公司二次分立完成，苏州爱康光电与新科聚的股东爱康实业、 吴思远签署了《股权转让协议》，收购新科聚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的股权。苏州爱康光电于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日完成了本次收购相关的工商变更 登记手续，并取得了张家港市行政审批局核准换发的《营业执照》。</w:t>
      </w:r>
      <w:r>
        <w:br w:type="page"/>
      </w:r>
    </w:p>
    <w:p>
      <w:pPr>
        <w:pStyle w:val="Style16"/>
        <w:keepNext/>
        <w:keepLines/>
        <w:widowControl w:val="0"/>
        <w:shd w:val="clear" w:color="auto" w:fill="auto"/>
        <w:bidi w:val="0"/>
        <w:spacing w:before="0" w:line="240" w:lineRule="auto"/>
        <w:ind w:left="0" w:right="0" w:firstLine="0"/>
        <w:jc w:val="center"/>
      </w:pPr>
      <w:bookmarkStart w:id="465" w:name="bookmark465"/>
      <w:bookmarkStart w:id="466" w:name="bookmark466"/>
      <w:bookmarkStart w:id="467" w:name="bookmark467"/>
      <w:r>
        <w:rPr>
          <w:color w:val="000000"/>
          <w:spacing w:val="0"/>
          <w:w w:val="100"/>
          <w:position w:val="0"/>
        </w:rPr>
        <w:t>第六节股份变动及股东情况</w:t>
      </w:r>
      <w:bookmarkEnd w:id="465"/>
      <w:bookmarkEnd w:id="466"/>
      <w:bookmarkEnd w:id="467"/>
    </w:p>
    <w:p>
      <w:pPr>
        <w:pStyle w:val="Style28"/>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一</w:t>
      </w:r>
      <w:bookmarkEnd w:id="470"/>
      <w:r>
        <w:rPr>
          <w:color w:val="000000"/>
          <w:spacing w:val="0"/>
          <w:w w:val="100"/>
          <w:position w:val="0"/>
          <w:sz w:val="24"/>
          <w:szCs w:val="24"/>
        </w:rPr>
        <w:t>、股份变动情况</w:t>
      </w:r>
      <w:bookmarkEnd w:id="468"/>
      <w:bookmarkEnd w:id="469"/>
      <w:bookmarkEnd w:id="471"/>
    </w:p>
    <w:p>
      <w:pPr>
        <w:pStyle w:val="Style36"/>
        <w:keepNext/>
        <w:keepLines/>
        <w:widowControl w:val="0"/>
        <w:shd w:val="clear" w:color="auto" w:fill="auto"/>
        <w:bidi w:val="0"/>
        <w:spacing w:before="0" w:after="36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、股份变动情况</w:t>
      </w:r>
      <w:bookmarkEnd w:id="472"/>
      <w:bookmarkEnd w:id="473"/>
      <w:bookmarkEnd w:id="4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102,073,5</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101,702,9</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101,759,8</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101,239,2</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101,759,8</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101,239,2</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313,730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313,730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4,387,047,</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4,386,266</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4,387,047,</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4,386,266</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4,489,120,</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-1,151,52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-1,151,52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4,487,969</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日，公司发布了《关于部分已回购股票注销完成的公告》（公告编号：</w:t>
      </w:r>
      <w:r>
        <w:rPr>
          <w:rFonts w:ascii="Times New Roman" w:eastAsia="Times New Roman" w:hAnsi="Times New Roman" w:cs="Times New Roman"/>
          <w:color w:val="000000"/>
          <w:spacing w:val="0"/>
          <w:w w:val="100"/>
          <w:position w:val="0"/>
          <w:sz w:val="18"/>
          <w:szCs w:val="18"/>
        </w:rPr>
        <w:t>2020-022</w:t>
      </w:r>
      <w:r>
        <w:rPr>
          <w:color w:val="000000"/>
          <w:spacing w:val="0"/>
          <w:w w:val="100"/>
          <w:position w:val="0"/>
        </w:rPr>
        <w:t>）</w:t>
      </w:r>
      <w:r>
        <w:rPr>
          <w:color w:val="000000"/>
          <w:spacing w:val="0"/>
          <w:w w:val="100"/>
          <w:position w:val="0"/>
        </w:rPr>
        <w:t>，根据公司股权激励计划相 关规定，对本次已回购并授予后个人情况发生变化的员工持有的股票共计</w:t>
      </w:r>
      <w:r>
        <w:rPr>
          <w:rFonts w:ascii="Times New Roman" w:eastAsia="Times New Roman" w:hAnsi="Times New Roman" w:cs="Times New Roman"/>
          <w:color w:val="000000"/>
          <w:spacing w:val="0"/>
          <w:w w:val="100"/>
          <w:position w:val="0"/>
          <w:sz w:val="18"/>
          <w:szCs w:val="18"/>
        </w:rPr>
        <w:t>1,151,524</w:t>
      </w:r>
      <w:r>
        <w:rPr>
          <w:color w:val="000000"/>
          <w:spacing w:val="0"/>
          <w:w w:val="100"/>
          <w:position w:val="0"/>
        </w:rPr>
        <w:t>股进行回购注销处理，注销股份占公司 总股本的</w:t>
      </w:r>
      <w:r>
        <w:rPr>
          <w:rFonts w:ascii="Times New Roman" w:eastAsia="Times New Roman" w:hAnsi="Times New Roman" w:cs="Times New Roman"/>
          <w:color w:val="000000"/>
          <w:spacing w:val="0"/>
          <w:w w:val="100"/>
          <w:position w:val="0"/>
          <w:sz w:val="18"/>
          <w:szCs w:val="18"/>
        </w:rPr>
        <w:t>0.0257%</w:t>
      </w:r>
      <w:r>
        <w:rPr>
          <w:color w:val="000000"/>
          <w:spacing w:val="0"/>
          <w:w w:val="100"/>
          <w:position w:val="0"/>
        </w:rPr>
        <w:t>。</w:t>
      </w:r>
    </w:p>
    <w:p>
      <w:pPr>
        <w:pStyle w:val="Style33"/>
        <w:keepNext w:val="0"/>
        <w:keepLines w:val="0"/>
        <w:widowControl w:val="0"/>
        <w:shd w:val="clear" w:color="auto" w:fill="auto"/>
        <w:bidi w:val="0"/>
        <w:spacing w:before="0" w:after="140" w:line="316" w:lineRule="exact"/>
        <w:ind w:left="0" w:right="0" w:firstLine="0"/>
        <w:jc w:val="both"/>
      </w:pPr>
      <w:r>
        <w:rPr>
          <w:color w:val="000000"/>
          <w:spacing w:val="0"/>
          <w:w w:val="100"/>
          <w:position w:val="0"/>
        </w:rPr>
        <w:t>股份变动的批准情况</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日，公司召开第三届董事会第六十二次临时会议，审议通过了《关于回购注销部分限制性股票的议案》。</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日，公司披露了《关于部分已回购股票注销完成的公告》，根据公司股权激励计划相关规定，对已授予但并未解除 限售的股票共计</w:t>
      </w:r>
      <w:r>
        <w:rPr>
          <w:rFonts w:ascii="Times New Roman" w:eastAsia="Times New Roman" w:hAnsi="Times New Roman" w:cs="Times New Roman"/>
          <w:color w:val="000000"/>
          <w:spacing w:val="0"/>
          <w:w w:val="100"/>
          <w:position w:val="0"/>
          <w:sz w:val="18"/>
          <w:szCs w:val="18"/>
        </w:rPr>
        <w:t>1,151,524</w:t>
      </w:r>
      <w:r>
        <w:rPr>
          <w:color w:val="000000"/>
          <w:spacing w:val="0"/>
          <w:w w:val="100"/>
          <w:position w:val="0"/>
        </w:rPr>
        <w:t>股进行回购注销。</w:t>
      </w:r>
    </w:p>
    <w:p>
      <w:pPr>
        <w:pStyle w:val="Style33"/>
        <w:keepNext w:val="0"/>
        <w:keepLines w:val="0"/>
        <w:widowControl w:val="0"/>
        <w:shd w:val="clear" w:color="auto" w:fill="auto"/>
        <w:bidi w:val="0"/>
        <w:spacing w:before="0" w:after="140" w:line="316" w:lineRule="exact"/>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公司本次决定回购注销的限制性股票数量</w:t>
      </w:r>
      <w:r>
        <w:rPr>
          <w:rFonts w:ascii="Times New Roman" w:eastAsia="Times New Roman" w:hAnsi="Times New Roman" w:cs="Times New Roman"/>
          <w:color w:val="000000"/>
          <w:spacing w:val="0"/>
          <w:w w:val="100"/>
          <w:position w:val="0"/>
          <w:sz w:val="18"/>
          <w:szCs w:val="18"/>
        </w:rPr>
        <w:t>1,151,524</w:t>
      </w:r>
      <w:r>
        <w:rPr>
          <w:color w:val="000000"/>
          <w:spacing w:val="0"/>
          <w:w w:val="100"/>
          <w:position w:val="0"/>
        </w:rPr>
        <w:t>股，占公司限制性股票激励计划目前所授予的限制性股票总数</w:t>
      </w:r>
      <w:r>
        <w:rPr>
          <w:rFonts w:ascii="Times New Roman" w:eastAsia="Times New Roman" w:hAnsi="Times New Roman" w:cs="Times New Roman"/>
          <w:color w:val="000000"/>
          <w:spacing w:val="0"/>
          <w:w w:val="100"/>
          <w:position w:val="0"/>
          <w:sz w:val="18"/>
          <w:szCs w:val="18"/>
        </w:rPr>
        <w:t xml:space="preserve">16,424,581 </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0.0257%</w:t>
      </w: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日，上述股份已在中国证券登记结算有限责任公司深圳分公司完 成注销手续。</w:t>
      </w:r>
    </w:p>
    <w:p>
      <w:pPr>
        <w:pStyle w:val="Style33"/>
        <w:keepNext w:val="0"/>
        <w:keepLines w:val="0"/>
        <w:widowControl w:val="0"/>
        <w:shd w:val="clear" w:color="auto" w:fill="auto"/>
        <w:bidi w:val="0"/>
        <w:spacing w:before="0" w:after="140" w:line="316" w:lineRule="exact"/>
        <w:ind w:left="0" w:right="0" w:firstLine="0"/>
        <w:jc w:val="left"/>
      </w:pPr>
      <w:r>
        <w:rPr>
          <w:color w:val="000000"/>
          <w:spacing w:val="0"/>
          <w:w w:val="100"/>
          <w:position w:val="0"/>
        </w:rPr>
        <w:t>股份回购的实施进展情况</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16" w:lineRule="exact"/>
        <w:ind w:left="0" w:right="0" w:firstLine="0"/>
        <w:jc w:val="left"/>
      </w:pPr>
      <w:r>
        <w:rPr>
          <w:color w:val="000000"/>
          <w:spacing w:val="0"/>
          <w:w w:val="100"/>
          <w:position w:val="0"/>
        </w:rPr>
        <w:t>采用集中竞价方式减持回购股份的实施进展情况</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16"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、限售股份变动情况</w:t>
      </w:r>
      <w:bookmarkEnd w:id="476"/>
      <w:bookmarkEnd w:id="477"/>
      <w:bookmarkEnd w:id="479"/>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91,384,650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91,384,650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关规定处理</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1,087,591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1,275,091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关规定处理</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1,055,941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1,205,941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关规定处理</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870,821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1,020,821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关规定处理</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陈家兵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776,444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年限制性股 票激励计划激励 授予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详见公司于</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 xml:space="preserve">日披露 在巨潮资讯网的 公告（公告编号： </w:t>
            </w:r>
            <w:r>
              <w:rPr>
                <w:color w:val="000000"/>
                <w:spacing w:val="0"/>
                <w:w w:val="100"/>
                <w:position w:val="0"/>
                <w:sz w:val="18"/>
                <w:szCs w:val="18"/>
              </w:rPr>
              <w:t>2018-47</w:t>
            </w:r>
            <w:r>
              <w:rPr>
                <w:rFonts w:ascii="SimSun" w:eastAsia="SimSun" w:hAnsi="SimSun" w:cs="SimSun"/>
                <w:color w:val="000000"/>
                <w:spacing w:val="0"/>
                <w:w w:val="100"/>
                <w:position w:val="0"/>
                <w:sz w:val="17"/>
                <w:szCs w:val="17"/>
              </w:rPr>
              <w:t>）</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张喜冬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579,408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579,408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年限制性股 票激励计划激励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根据公司股权激 励计划规定及相</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授予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关决议回购注销 激励对象持有已 授予未解除限制 性股票</w:t>
            </w:r>
            <w:r>
              <w:rPr>
                <w:color w:val="000000"/>
                <w:spacing w:val="0"/>
                <w:w w:val="100"/>
                <w:position w:val="0"/>
                <w:sz w:val="18"/>
                <w:szCs w:val="18"/>
              </w:rPr>
              <w:t xml:space="preserve">579,408 </w:t>
            </w:r>
            <w:r>
              <w:rPr>
                <w:rFonts w:ascii="SimSun" w:eastAsia="SimSun" w:hAnsi="SimSun" w:cs="SimSun"/>
                <w:color w:val="000000"/>
                <w:spacing w:val="0"/>
                <w:w w:val="100"/>
                <w:position w:val="0"/>
                <w:sz w:val="17"/>
                <w:szCs w:val="17"/>
              </w:rPr>
              <w:t>股，已于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日办理完 成回购股票注销 事宜。</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黄国云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年限制性股 票激励计划激励 授予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详见公司于</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 xml:space="preserve">日披露 在巨潮资讯网的 公告（公告编号： </w:t>
            </w:r>
            <w:r>
              <w:rPr>
                <w:color w:val="000000"/>
                <w:spacing w:val="0"/>
                <w:w w:val="100"/>
                <w:position w:val="0"/>
                <w:sz w:val="18"/>
                <w:szCs w:val="18"/>
              </w:rPr>
              <w:t>2018-47</w:t>
            </w:r>
            <w:r>
              <w:rPr>
                <w:rFonts w:ascii="SimSun" w:eastAsia="SimSun" w:hAnsi="SimSun" w:cs="SimSun"/>
                <w:color w:val="000000"/>
                <w:spacing w:val="0"/>
                <w:w w:val="100"/>
                <w:position w:val="0"/>
                <w:sz w:val="17"/>
                <w:szCs w:val="17"/>
              </w:rPr>
              <w:t>）</w:t>
            </w: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张金剑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年限制性股 票激励计划激励 授予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根据公司股权激 励计划规定及相 关决议回购注销 激励对象持有已 授予未解除限制 性股票</w:t>
            </w:r>
            <w:r>
              <w:rPr>
                <w:color w:val="000000"/>
                <w:spacing w:val="0"/>
                <w:w w:val="100"/>
                <w:position w:val="0"/>
                <w:sz w:val="18"/>
                <w:szCs w:val="18"/>
              </w:rPr>
              <w:t xml:space="preserve">350,682 </w:t>
            </w:r>
            <w:r>
              <w:rPr>
                <w:rFonts w:ascii="SimSun" w:eastAsia="SimSun" w:hAnsi="SimSun" w:cs="SimSun"/>
                <w:color w:val="000000"/>
                <w:spacing w:val="0"/>
                <w:w w:val="100"/>
                <w:position w:val="0"/>
                <w:sz w:val="17"/>
                <w:szCs w:val="17"/>
              </w:rPr>
              <w:t>股，已于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日办理完 成回购股票注销 事宜。</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ZHANG JING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按董监高股份相 关规定处理</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按董监高股份相 关规定处理</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官彦萍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按董监高股份相 关规定处理</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按董监高离职后 股份相关规定锁 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按董监高离职后</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股份相关规定处</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理</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按董监高股份相 关规定锁定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按董监高股份相 关规定处理</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核心管理、技术、 业务人员</w:t>
            </w:r>
            <w:r>
              <w:rPr>
                <w:color w:val="000000"/>
                <w:spacing w:val="0"/>
                <w:w w:val="100"/>
                <w:position w:val="0"/>
                <w:sz w:val="18"/>
                <w:szCs w:val="18"/>
              </w:rPr>
              <w:t>145</w:t>
            </w: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4,722,264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年限制性股 票激励计划激励 授予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详见公司于</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 xml:space="preserve">日披露 在巨潮资讯网的 公告（公告编号： </w:t>
            </w:r>
            <w:r>
              <w:rPr>
                <w:color w:val="000000"/>
                <w:spacing w:val="0"/>
                <w:w w:val="100"/>
                <w:position w:val="0"/>
                <w:sz w:val="18"/>
                <w:szCs w:val="18"/>
              </w:rPr>
              <w:t>2018-47</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102,073,575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1,020,897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1,391,524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101,702,948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keepLines/>
        <w:widowControl w:val="0"/>
        <w:shd w:val="clear" w:color="auto" w:fill="auto"/>
        <w:bidi w:val="0"/>
        <w:spacing w:before="0" w:after="360" w:line="240" w:lineRule="auto"/>
        <w:ind w:left="0" w:right="0" w:firstLine="0"/>
        <w:jc w:val="both"/>
      </w:pPr>
      <w:bookmarkStart w:id="480" w:name="bookmark480"/>
      <w:bookmarkStart w:id="481" w:name="bookmark481"/>
      <w:bookmarkStart w:id="482" w:name="bookmark482"/>
      <w:bookmarkStart w:id="483" w:name="bookmark483"/>
      <w:r>
        <w:rPr>
          <w:color w:val="000000"/>
          <w:spacing w:val="0"/>
          <w:w w:val="100"/>
          <w:position w:val="0"/>
          <w:sz w:val="24"/>
          <w:szCs w:val="24"/>
        </w:rPr>
        <w:t>二</w:t>
      </w:r>
      <w:bookmarkEnd w:id="482"/>
      <w:r>
        <w:rPr>
          <w:color w:val="000000"/>
          <w:spacing w:val="0"/>
          <w:w w:val="100"/>
          <w:position w:val="0"/>
          <w:sz w:val="24"/>
          <w:szCs w:val="24"/>
        </w:rPr>
        <w:t>、证券发行与上市情况</w:t>
      </w:r>
      <w:bookmarkEnd w:id="480"/>
      <w:bookmarkEnd w:id="481"/>
      <w:bookmarkEnd w:id="483"/>
    </w:p>
    <w:p>
      <w:pPr>
        <w:pStyle w:val="Style36"/>
        <w:keepNext/>
        <w:keepLines/>
        <w:widowControl w:val="0"/>
        <w:shd w:val="clear" w:color="auto" w:fill="auto"/>
        <w:tabs>
          <w:tab w:pos="351" w:val="left"/>
        </w:tabs>
        <w:bidi w:val="0"/>
        <w:spacing w:before="0" w:after="360" w:line="240" w:lineRule="auto"/>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w:t>
        <w:tab/>
        <w:t>报告期内证券发行（不含优先股）情况</w:t>
      </w:r>
      <w:bookmarkEnd w:id="484"/>
      <w:bookmarkEnd w:id="485"/>
      <w:bookmarkEnd w:id="487"/>
    </w:p>
    <w:p>
      <w:pPr>
        <w:pStyle w:val="Style3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0" w:val="left"/>
        </w:tabs>
        <w:bidi w:val="0"/>
        <w:spacing w:before="0" w:after="36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w:t>
        <w:tab/>
        <w:t>公司股份总数及股东结构的变动、公司资产和负债结构的变动情况说明</w:t>
      </w:r>
      <w:bookmarkEnd w:id="488"/>
      <w:bookmarkEnd w:id="489"/>
      <w:bookmarkEnd w:id="491"/>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日，公司发布了《关于部分已回购股票注销完成的公告》，根据公司股权激励计划相关规定，对离职的激 励对象，被聘任为公司监事的激励对象，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年度绩效考核结果不合格的激励对象，对上述对象合计已获授但尚未解锁的 </w:t>
      </w:r>
      <w:r>
        <w:rPr>
          <w:rFonts w:ascii="Times New Roman" w:eastAsia="Times New Roman" w:hAnsi="Times New Roman" w:cs="Times New Roman"/>
          <w:color w:val="000000"/>
          <w:spacing w:val="0"/>
          <w:w w:val="100"/>
          <w:position w:val="0"/>
          <w:sz w:val="18"/>
          <w:szCs w:val="18"/>
        </w:rPr>
        <w:t>1,151,524</w:t>
      </w:r>
      <w:r>
        <w:rPr>
          <w:color w:val="000000"/>
          <w:spacing w:val="0"/>
          <w:w w:val="100"/>
          <w:position w:val="0"/>
        </w:rPr>
        <w:t>股股票进行回购注销。公司本次决定回购注销的限制性股票数量</w:t>
      </w:r>
      <w:r>
        <w:rPr>
          <w:rFonts w:ascii="Times New Roman" w:eastAsia="Times New Roman" w:hAnsi="Times New Roman" w:cs="Times New Roman"/>
          <w:color w:val="000000"/>
          <w:spacing w:val="0"/>
          <w:w w:val="100"/>
          <w:position w:val="0"/>
          <w:sz w:val="18"/>
          <w:szCs w:val="18"/>
        </w:rPr>
        <w:t>1,151,524</w:t>
      </w:r>
      <w:r>
        <w:rPr>
          <w:color w:val="000000"/>
          <w:spacing w:val="0"/>
          <w:w w:val="100"/>
          <w:position w:val="0"/>
        </w:rPr>
        <w:t xml:space="preserve">股占目前所授予的限制性股票总数 </w:t>
      </w:r>
      <w:r>
        <w:rPr>
          <w:rFonts w:ascii="Times New Roman" w:eastAsia="Times New Roman" w:hAnsi="Times New Roman" w:cs="Times New Roman"/>
          <w:color w:val="000000"/>
          <w:spacing w:val="0"/>
          <w:w w:val="100"/>
          <w:position w:val="0"/>
          <w:sz w:val="18"/>
          <w:szCs w:val="18"/>
        </w:rPr>
        <w:t>16,424,581</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，占目前公司总股本的</w:t>
      </w:r>
      <w:r>
        <w:rPr>
          <w:rFonts w:ascii="Times New Roman" w:eastAsia="Times New Roman" w:hAnsi="Times New Roman" w:cs="Times New Roman"/>
          <w:color w:val="000000"/>
          <w:spacing w:val="0"/>
          <w:w w:val="100"/>
          <w:position w:val="0"/>
          <w:sz w:val="18"/>
          <w:szCs w:val="18"/>
        </w:rPr>
        <w:t>0.0257%</w:t>
      </w:r>
      <w:r>
        <w:rPr>
          <w:color w:val="000000"/>
          <w:spacing w:val="0"/>
          <w:w w:val="100"/>
          <w:position w:val="0"/>
        </w:rPr>
        <w:t>。本次注销完成后，公司股份总数由</w:t>
      </w:r>
      <w:r>
        <w:rPr>
          <w:rFonts w:ascii="Times New Roman" w:eastAsia="Times New Roman" w:hAnsi="Times New Roman" w:cs="Times New Roman"/>
          <w:color w:val="000000"/>
          <w:spacing w:val="0"/>
          <w:w w:val="100"/>
          <w:position w:val="0"/>
          <w:sz w:val="18"/>
          <w:szCs w:val="18"/>
        </w:rPr>
        <w:t>4,489,120,772</w:t>
      </w:r>
      <w:r>
        <w:rPr>
          <w:color w:val="000000"/>
          <w:spacing w:val="0"/>
          <w:w w:val="100"/>
          <w:position w:val="0"/>
        </w:rPr>
        <w:t>股减少为</w:t>
      </w:r>
      <w:r>
        <w:rPr>
          <w:rFonts w:ascii="Times New Roman" w:eastAsia="Times New Roman" w:hAnsi="Times New Roman" w:cs="Times New Roman"/>
          <w:color w:val="000000"/>
          <w:spacing w:val="0"/>
          <w:w w:val="100"/>
          <w:position w:val="0"/>
          <w:sz w:val="18"/>
          <w:szCs w:val="18"/>
        </w:rPr>
        <w:t xml:space="preserve">4,487,969,248 </w:t>
      </w:r>
      <w:r>
        <w:rPr>
          <w:color w:val="000000"/>
          <w:spacing w:val="0"/>
          <w:w w:val="100"/>
          <w:position w:val="0"/>
        </w:rPr>
        <w:t>股。</w:t>
      </w:r>
    </w:p>
    <w:p>
      <w:pPr>
        <w:pStyle w:val="Style33"/>
        <w:keepNext w:val="0"/>
        <w:keepLines w:val="0"/>
        <w:widowControl w:val="0"/>
        <w:shd w:val="clear" w:color="auto" w:fill="auto"/>
        <w:bidi w:val="0"/>
        <w:spacing w:before="0" w:after="36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日，公司发布了《关于部分已回购股票注销完成的公告》，根据公司股权激励计划相关规定，对离职的激励 对象，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年度业绩水平未达到解除限售业绩目标考核条件现存的全体激励对象，对上述对象合计已获授但尚未解锁的 </w:t>
      </w:r>
      <w:r>
        <w:rPr>
          <w:rFonts w:ascii="Times New Roman" w:eastAsia="Times New Roman" w:hAnsi="Times New Roman" w:cs="Times New Roman"/>
          <w:color w:val="000000"/>
          <w:spacing w:val="0"/>
          <w:w w:val="100"/>
          <w:position w:val="0"/>
          <w:sz w:val="18"/>
          <w:szCs w:val="18"/>
        </w:rPr>
        <w:t>5,279,313</w:t>
      </w:r>
      <w:r>
        <w:rPr>
          <w:color w:val="000000"/>
          <w:spacing w:val="0"/>
          <w:w w:val="100"/>
          <w:position w:val="0"/>
        </w:rPr>
        <w:t>股股票进行回购注销。公司本次决定回购注销的限制性股票数量</w:t>
      </w:r>
      <w:r>
        <w:rPr>
          <w:rFonts w:ascii="Times New Roman" w:eastAsia="Times New Roman" w:hAnsi="Times New Roman" w:cs="Times New Roman"/>
          <w:color w:val="000000"/>
          <w:spacing w:val="0"/>
          <w:w w:val="100"/>
          <w:position w:val="0"/>
          <w:sz w:val="18"/>
          <w:szCs w:val="18"/>
        </w:rPr>
        <w:t>5,279,313</w:t>
      </w:r>
      <w:r>
        <w:rPr>
          <w:color w:val="000000"/>
          <w:spacing w:val="0"/>
          <w:w w:val="100"/>
          <w:position w:val="0"/>
        </w:rPr>
        <w:t xml:space="preserve">股占目前所授予的限制性股票总数 </w:t>
      </w:r>
      <w:r>
        <w:rPr>
          <w:rFonts w:ascii="Times New Roman" w:eastAsia="Times New Roman" w:hAnsi="Times New Roman" w:cs="Times New Roman"/>
          <w:color w:val="000000"/>
          <w:spacing w:val="0"/>
          <w:w w:val="100"/>
          <w:position w:val="0"/>
          <w:sz w:val="18"/>
          <w:szCs w:val="18"/>
        </w:rPr>
        <w:t>16,424,581</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32.14%</w:t>
      </w:r>
      <w:r>
        <w:rPr>
          <w:color w:val="000000"/>
          <w:spacing w:val="0"/>
          <w:w w:val="100"/>
          <w:position w:val="0"/>
        </w:rPr>
        <w:t>，占目前公司总股本的</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。本次注销完成后，公司股份总数由</w:t>
      </w:r>
      <w:r>
        <w:rPr>
          <w:rFonts w:ascii="Times New Roman" w:eastAsia="Times New Roman" w:hAnsi="Times New Roman" w:cs="Times New Roman"/>
          <w:color w:val="000000"/>
          <w:spacing w:val="0"/>
          <w:w w:val="100"/>
          <w:position w:val="0"/>
          <w:sz w:val="18"/>
          <w:szCs w:val="18"/>
        </w:rPr>
        <w:t>4,487,969,248</w:t>
      </w:r>
      <w:r>
        <w:rPr>
          <w:color w:val="000000"/>
          <w:spacing w:val="0"/>
          <w:w w:val="100"/>
          <w:position w:val="0"/>
        </w:rPr>
        <w:t>股减少为</w:t>
      </w:r>
      <w:r>
        <w:rPr>
          <w:rFonts w:ascii="Times New Roman" w:eastAsia="Times New Roman" w:hAnsi="Times New Roman" w:cs="Times New Roman"/>
          <w:color w:val="000000"/>
          <w:spacing w:val="0"/>
          <w:w w:val="100"/>
          <w:position w:val="0"/>
          <w:sz w:val="18"/>
          <w:szCs w:val="18"/>
        </w:rPr>
        <w:t xml:space="preserve">4,482,689,935 </w:t>
      </w:r>
      <w:r>
        <w:rPr>
          <w:color w:val="000000"/>
          <w:spacing w:val="0"/>
          <w:w w:val="100"/>
          <w:position w:val="0"/>
        </w:rPr>
        <w:t>股。</w:t>
      </w:r>
    </w:p>
    <w:p>
      <w:pPr>
        <w:pStyle w:val="Style36"/>
        <w:keepNext/>
        <w:keepLines/>
        <w:widowControl w:val="0"/>
        <w:shd w:val="clear" w:color="auto" w:fill="auto"/>
        <w:tabs>
          <w:tab w:pos="360" w:val="left"/>
        </w:tabs>
        <w:bidi w:val="0"/>
        <w:spacing w:before="0" w:after="36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3</w:t>
      </w:r>
      <w:bookmarkEnd w:id="494"/>
      <w:r>
        <w:rPr>
          <w:color w:val="000000"/>
          <w:spacing w:val="0"/>
          <w:w w:val="100"/>
          <w:position w:val="0"/>
        </w:rPr>
        <w:t>、</w:t>
        <w:tab/>
        <w:t>现存的内部职工股情况</w:t>
      </w:r>
      <w:bookmarkEnd w:id="492"/>
      <w:bookmarkEnd w:id="493"/>
      <w:bookmarkEnd w:id="49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30"/>
        <w:gridCol w:w="3797"/>
        <w:gridCol w:w="31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内部职工股的发行日期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内部职工股的发行价格（元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内部职工股的发行数量（股）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16,424,581</w:t>
            </w:r>
          </w:p>
        </w:tc>
      </w:tr>
      <w:tr>
        <w:trPr>
          <w:trHeight w:val="540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现存的内部职工股情况的说明</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日在二级市场回购公司股份</w:t>
            </w:r>
            <w:r>
              <w:rPr>
                <w:color w:val="000000"/>
                <w:spacing w:val="0"/>
                <w:w w:val="100"/>
                <w:position w:val="0"/>
                <w:sz w:val="18"/>
                <w:szCs w:val="18"/>
              </w:rPr>
              <w:t>1,690</w:t>
            </w:r>
            <w:r>
              <w:rPr>
                <w:rFonts w:ascii="SimSun" w:eastAsia="SimSun" w:hAnsi="SimSun" w:cs="SimSun"/>
                <w:color w:val="000000"/>
                <w:spacing w:val="0"/>
                <w:w w:val="100"/>
                <w:position w:val="0"/>
                <w:sz w:val="17"/>
                <w:szCs w:val="17"/>
              </w:rPr>
              <w:t>万股，占公司总股本</w:t>
            </w:r>
            <w:r>
              <w:rPr>
                <w:color w:val="000000"/>
                <w:spacing w:val="0"/>
                <w:w w:val="100"/>
                <w:position w:val="0"/>
                <w:sz w:val="18"/>
                <w:szCs w:val="18"/>
              </w:rPr>
              <w:t>0.38%</w:t>
            </w:r>
            <w:r>
              <w:rPr>
                <w:rFonts w:ascii="SimSun" w:eastAsia="SimSun" w:hAnsi="SimSun" w:cs="SimSun"/>
                <w:color w:val="000000"/>
                <w:spacing w:val="0"/>
                <w:w w:val="100"/>
                <w:position w:val="0"/>
                <w:sz w:val="17"/>
                <w:szCs w:val="17"/>
              </w:rPr>
              <w:t>。公 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年限制性股票激励计划实际授予的总人数为</w:t>
            </w:r>
            <w:r>
              <w:rPr>
                <w:color w:val="000000"/>
                <w:spacing w:val="0"/>
                <w:w w:val="100"/>
                <w:position w:val="0"/>
                <w:sz w:val="18"/>
                <w:szCs w:val="18"/>
              </w:rPr>
              <w:t>170</w:t>
            </w:r>
            <w:r>
              <w:rPr>
                <w:rFonts w:ascii="SimSun" w:eastAsia="SimSun" w:hAnsi="SimSun" w:cs="SimSun"/>
                <w:color w:val="000000"/>
                <w:spacing w:val="0"/>
                <w:w w:val="100"/>
                <w:position w:val="0"/>
                <w:sz w:val="17"/>
                <w:szCs w:val="17"/>
              </w:rPr>
              <w:t>人，授予的股票总数为</w:t>
            </w:r>
            <w:r>
              <w:rPr>
                <w:color w:val="000000"/>
                <w:spacing w:val="0"/>
                <w:w w:val="100"/>
                <w:position w:val="0"/>
                <w:sz w:val="18"/>
                <w:szCs w:val="18"/>
              </w:rPr>
              <w:t xml:space="preserve">1,642.4581 </w:t>
            </w:r>
            <w:r>
              <w:rPr>
                <w:rFonts w:ascii="SimSun" w:eastAsia="SimSun" w:hAnsi="SimSun" w:cs="SimSun"/>
                <w:color w:val="000000"/>
                <w:spacing w:val="0"/>
                <w:w w:val="100"/>
                <w:position w:val="0"/>
                <w:sz w:val="17"/>
                <w:szCs w:val="17"/>
              </w:rPr>
              <w:t>万股，占本次股票授予登记前公司总股本的</w:t>
            </w:r>
            <w:r>
              <w:rPr>
                <w:color w:val="000000"/>
                <w:spacing w:val="0"/>
                <w:w w:val="100"/>
                <w:position w:val="0"/>
                <w:sz w:val="18"/>
                <w:szCs w:val="18"/>
              </w:rPr>
              <w:t>0.37%</w:t>
            </w:r>
            <w:r>
              <w:rPr>
                <w:rFonts w:ascii="SimSun" w:eastAsia="SimSun" w:hAnsi="SimSun" w:cs="SimSun"/>
                <w:color w:val="000000"/>
                <w:spacing w:val="0"/>
                <w:w w:val="100"/>
                <w:position w:val="0"/>
                <w:sz w:val="17"/>
                <w:szCs w:val="17"/>
              </w:rPr>
              <w:t>。根据《公司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年限制性股票激励 计划》的有关规定，董事会同意对限制性股票激励对象持有的已获授但尚未解除限售的 全部限制性股票合计</w:t>
            </w:r>
            <w:r>
              <w:rPr>
                <w:color w:val="000000"/>
                <w:spacing w:val="0"/>
                <w:w w:val="100"/>
                <w:position w:val="0"/>
                <w:sz w:val="18"/>
                <w:szCs w:val="18"/>
              </w:rPr>
              <w:t>1,265,409</w:t>
            </w:r>
            <w:r>
              <w:rPr>
                <w:rFonts w:ascii="SimSun" w:eastAsia="SimSun" w:hAnsi="SimSun" w:cs="SimSun"/>
                <w:color w:val="000000"/>
                <w:spacing w:val="0"/>
                <w:w w:val="100"/>
                <w:position w:val="0"/>
                <w:sz w:val="17"/>
                <w:szCs w:val="17"/>
              </w:rPr>
              <w:t xml:space="preserve">股进行回购注销。回购注销已经完成，公司股份总数将由 </w:t>
            </w:r>
            <w:r>
              <w:rPr>
                <w:color w:val="000000"/>
                <w:spacing w:val="0"/>
                <w:w w:val="100"/>
                <w:position w:val="0"/>
                <w:sz w:val="18"/>
                <w:szCs w:val="18"/>
              </w:rPr>
              <w:t>4,490,386,181</w:t>
            </w:r>
            <w:r>
              <w:rPr>
                <w:rFonts w:ascii="SimSun" w:eastAsia="SimSun" w:hAnsi="SimSun" w:cs="SimSun"/>
                <w:color w:val="000000"/>
                <w:spacing w:val="0"/>
                <w:w w:val="100"/>
                <w:position w:val="0"/>
                <w:sz w:val="17"/>
                <w:szCs w:val="17"/>
              </w:rPr>
              <w:t>股减少为</w:t>
            </w:r>
            <w:r>
              <w:rPr>
                <w:color w:val="000000"/>
                <w:spacing w:val="0"/>
                <w:w w:val="100"/>
                <w:position w:val="0"/>
                <w:sz w:val="18"/>
                <w:szCs w:val="18"/>
              </w:rPr>
              <w:t>4,489,120,772</w:t>
            </w:r>
            <w:r>
              <w:rPr>
                <w:rFonts w:ascii="SimSun" w:eastAsia="SimSun" w:hAnsi="SimSun" w:cs="SimSun"/>
                <w:color w:val="000000"/>
                <w:spacing w:val="0"/>
                <w:w w:val="100"/>
                <w:position w:val="0"/>
                <w:sz w:val="17"/>
                <w:szCs w:val="17"/>
              </w:rPr>
              <w:t>股。</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日公司发布了《关于部分已回 购股票注销完成的公告》，根据公司股权激励计划相关规定，对离职的激励对象，被聘任 为公司监事的激励对象，</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年度绩效考核结果不合格的激励对象，对上述对象合计已 获授但尚未解锁的</w:t>
            </w:r>
            <w:r>
              <w:rPr>
                <w:color w:val="000000"/>
                <w:spacing w:val="0"/>
                <w:w w:val="100"/>
                <w:position w:val="0"/>
                <w:sz w:val="18"/>
                <w:szCs w:val="18"/>
              </w:rPr>
              <w:t>1,151,524</w:t>
            </w:r>
            <w:r>
              <w:rPr>
                <w:rFonts w:ascii="SimSun" w:eastAsia="SimSun" w:hAnsi="SimSun" w:cs="SimSun"/>
                <w:color w:val="000000"/>
                <w:spacing w:val="0"/>
                <w:w w:val="100"/>
                <w:position w:val="0"/>
                <w:sz w:val="17"/>
                <w:szCs w:val="17"/>
              </w:rPr>
              <w:t>股股票进行回购注销。公司本次决定回购注销的限制性股票 数量</w:t>
            </w:r>
            <w:r>
              <w:rPr>
                <w:color w:val="000000"/>
                <w:spacing w:val="0"/>
                <w:w w:val="100"/>
                <w:position w:val="0"/>
                <w:sz w:val="18"/>
                <w:szCs w:val="18"/>
              </w:rPr>
              <w:t>1,151,524</w:t>
            </w:r>
            <w:r>
              <w:rPr>
                <w:rFonts w:ascii="SimSun" w:eastAsia="SimSun" w:hAnsi="SimSun" w:cs="SimSun"/>
                <w:color w:val="000000"/>
                <w:spacing w:val="0"/>
                <w:w w:val="100"/>
                <w:position w:val="0"/>
                <w:sz w:val="17"/>
                <w:szCs w:val="17"/>
              </w:rPr>
              <w:t>股占目前所授予的限制性股票总数</w:t>
            </w:r>
            <w:r>
              <w:rPr>
                <w:color w:val="000000"/>
                <w:spacing w:val="0"/>
                <w:w w:val="100"/>
                <w:position w:val="0"/>
                <w:sz w:val="18"/>
                <w:szCs w:val="18"/>
              </w:rPr>
              <w:t>16,424,581</w:t>
            </w:r>
            <w:r>
              <w:rPr>
                <w:rFonts w:ascii="SimSun" w:eastAsia="SimSun" w:hAnsi="SimSun" w:cs="SimSun"/>
                <w:color w:val="000000"/>
                <w:spacing w:val="0"/>
                <w:w w:val="100"/>
                <w:position w:val="0"/>
                <w:sz w:val="17"/>
                <w:szCs w:val="17"/>
              </w:rPr>
              <w:t>股的</w:t>
            </w:r>
            <w:r>
              <w:rPr>
                <w:color w:val="000000"/>
                <w:spacing w:val="0"/>
                <w:w w:val="100"/>
                <w:position w:val="0"/>
                <w:sz w:val="18"/>
                <w:szCs w:val="18"/>
              </w:rPr>
              <w:t>7.01%</w:t>
            </w:r>
            <w:r>
              <w:rPr>
                <w:rFonts w:ascii="SimSun" w:eastAsia="SimSun" w:hAnsi="SimSun" w:cs="SimSun"/>
                <w:color w:val="000000"/>
                <w:spacing w:val="0"/>
                <w:w w:val="100"/>
                <w:position w:val="0"/>
                <w:sz w:val="17"/>
                <w:szCs w:val="17"/>
              </w:rPr>
              <w:t>，占目前公司总 股本的</w:t>
            </w:r>
            <w:r>
              <w:rPr>
                <w:color w:val="000000"/>
                <w:spacing w:val="0"/>
                <w:w w:val="100"/>
                <w:position w:val="0"/>
                <w:sz w:val="18"/>
                <w:szCs w:val="18"/>
              </w:rPr>
              <w:t>0.0257%</w:t>
            </w:r>
            <w:r>
              <w:rPr>
                <w:rFonts w:ascii="SimSun" w:eastAsia="SimSun" w:hAnsi="SimSun" w:cs="SimSun"/>
                <w:color w:val="000000"/>
                <w:spacing w:val="0"/>
                <w:w w:val="100"/>
                <w:position w:val="0"/>
                <w:sz w:val="17"/>
                <w:szCs w:val="17"/>
              </w:rPr>
              <w:t>，公司总股本变更为</w:t>
            </w:r>
            <w:r>
              <w:rPr>
                <w:color w:val="000000"/>
                <w:spacing w:val="0"/>
                <w:w w:val="100"/>
                <w:position w:val="0"/>
                <w:sz w:val="18"/>
                <w:szCs w:val="18"/>
              </w:rPr>
              <w:t>4,487,969,248</w:t>
            </w:r>
            <w:r>
              <w:rPr>
                <w:rFonts w:ascii="SimSun" w:eastAsia="SimSun" w:hAnsi="SimSun" w:cs="SimSun"/>
                <w:color w:val="000000"/>
                <w:spacing w:val="0"/>
                <w:w w:val="100"/>
                <w:position w:val="0"/>
                <w:sz w:val="17"/>
                <w:szCs w:val="17"/>
              </w:rPr>
              <w:t>股。</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日公司发布了《关 于部分已回购股票注销完成的公告》，根据公司股权激励计划相关规定，对离职的激励对 象，</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年度业绩水平未达到解除限售业绩目标考核条件现存的全体激励对象，对上述 对象合计已获授但尚未解锁的</w:t>
            </w:r>
            <w:r>
              <w:rPr>
                <w:color w:val="000000"/>
                <w:spacing w:val="0"/>
                <w:w w:val="100"/>
                <w:position w:val="0"/>
                <w:sz w:val="18"/>
                <w:szCs w:val="18"/>
              </w:rPr>
              <w:t>5,279,313</w:t>
            </w:r>
            <w:r>
              <w:rPr>
                <w:rFonts w:ascii="SimSun" w:eastAsia="SimSun" w:hAnsi="SimSun" w:cs="SimSun"/>
                <w:color w:val="000000"/>
                <w:spacing w:val="0"/>
                <w:w w:val="100"/>
                <w:position w:val="0"/>
                <w:sz w:val="17"/>
                <w:szCs w:val="17"/>
              </w:rPr>
              <w:t>股股票进行回购注销。公司本次决定回购注销的 限制性股票数量</w:t>
            </w:r>
            <w:r>
              <w:rPr>
                <w:color w:val="000000"/>
                <w:spacing w:val="0"/>
                <w:w w:val="100"/>
                <w:position w:val="0"/>
                <w:sz w:val="18"/>
                <w:szCs w:val="18"/>
              </w:rPr>
              <w:t>5,279,313</w:t>
            </w:r>
            <w:r>
              <w:rPr>
                <w:rFonts w:ascii="SimSun" w:eastAsia="SimSun" w:hAnsi="SimSun" w:cs="SimSun"/>
                <w:color w:val="000000"/>
                <w:spacing w:val="0"/>
                <w:w w:val="100"/>
                <w:position w:val="0"/>
                <w:sz w:val="17"/>
                <w:szCs w:val="17"/>
              </w:rPr>
              <w:t>股占目前所授予的限制性股票总数</w:t>
            </w:r>
            <w:r>
              <w:rPr>
                <w:color w:val="000000"/>
                <w:spacing w:val="0"/>
                <w:w w:val="100"/>
                <w:position w:val="0"/>
                <w:sz w:val="18"/>
                <w:szCs w:val="18"/>
              </w:rPr>
              <w:t>16,424,581</w:t>
            </w:r>
            <w:r>
              <w:rPr>
                <w:rFonts w:ascii="SimSun" w:eastAsia="SimSun" w:hAnsi="SimSun" w:cs="SimSun"/>
                <w:color w:val="000000"/>
                <w:spacing w:val="0"/>
                <w:w w:val="100"/>
                <w:position w:val="0"/>
                <w:sz w:val="17"/>
                <w:szCs w:val="17"/>
              </w:rPr>
              <w:t>股的</w:t>
            </w:r>
            <w:r>
              <w:rPr>
                <w:color w:val="000000"/>
                <w:spacing w:val="0"/>
                <w:w w:val="100"/>
                <w:position w:val="0"/>
                <w:sz w:val="18"/>
                <w:szCs w:val="18"/>
              </w:rPr>
              <w:t>32.14%</w:t>
            </w:r>
            <w:r>
              <w:rPr>
                <w:rFonts w:ascii="SimSun" w:eastAsia="SimSun" w:hAnsi="SimSun" w:cs="SimSun"/>
                <w:color w:val="000000"/>
                <w:spacing w:val="0"/>
                <w:w w:val="100"/>
                <w:position w:val="0"/>
                <w:sz w:val="17"/>
                <w:szCs w:val="17"/>
              </w:rPr>
              <w:t>， 占目前公司总股本的</w:t>
            </w:r>
            <w:r>
              <w:rPr>
                <w:color w:val="000000"/>
                <w:spacing w:val="0"/>
                <w:w w:val="100"/>
                <w:position w:val="0"/>
                <w:sz w:val="18"/>
                <w:szCs w:val="18"/>
              </w:rPr>
              <w:t>0.12%</w:t>
            </w:r>
            <w:r>
              <w:rPr>
                <w:rFonts w:ascii="SimSun" w:eastAsia="SimSun" w:hAnsi="SimSun" w:cs="SimSun"/>
                <w:color w:val="000000"/>
                <w:spacing w:val="0"/>
                <w:w w:val="100"/>
                <w:position w:val="0"/>
                <w:sz w:val="17"/>
                <w:szCs w:val="17"/>
              </w:rPr>
              <w:t>。本次注销完成后，公司股份总数由</w:t>
            </w:r>
            <w:r>
              <w:rPr>
                <w:color w:val="000000"/>
                <w:spacing w:val="0"/>
                <w:w w:val="100"/>
                <w:position w:val="0"/>
                <w:sz w:val="18"/>
                <w:szCs w:val="18"/>
              </w:rPr>
              <w:t>4,487,969,248</w:t>
            </w:r>
            <w:r>
              <w:rPr>
                <w:rFonts w:ascii="SimSun" w:eastAsia="SimSun" w:hAnsi="SimSun" w:cs="SimSun"/>
                <w:color w:val="000000"/>
                <w:spacing w:val="0"/>
                <w:w w:val="100"/>
                <w:position w:val="0"/>
                <w:sz w:val="17"/>
                <w:szCs w:val="17"/>
              </w:rPr>
              <w:t xml:space="preserve">股减少为 </w:t>
            </w:r>
            <w:r>
              <w:rPr>
                <w:color w:val="000000"/>
                <w:spacing w:val="0"/>
                <w:w w:val="100"/>
                <w:position w:val="0"/>
                <w:sz w:val="18"/>
                <w:szCs w:val="18"/>
              </w:rPr>
              <w:t xml:space="preserve">4,482,689,935 </w:t>
            </w:r>
            <w:r>
              <w:rPr>
                <w:rFonts w:ascii="SimSun" w:eastAsia="SimSun" w:hAnsi="SimSun" w:cs="SimSun"/>
                <w:color w:val="000000"/>
                <w:spacing w:val="0"/>
                <w:w w:val="100"/>
                <w:position w:val="0"/>
                <w:sz w:val="17"/>
                <w:szCs w:val="17"/>
              </w:rPr>
              <w:t>股。</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三</w:t>
      </w:r>
      <w:bookmarkEnd w:id="498"/>
      <w:r>
        <w:rPr>
          <w:color w:val="000000"/>
          <w:spacing w:val="0"/>
          <w:w w:val="100"/>
          <w:position w:val="0"/>
          <w:sz w:val="24"/>
          <w:szCs w:val="24"/>
        </w:rPr>
        <w:t>、股东和实际控制人情况</w:t>
      </w:r>
      <w:bookmarkEnd w:id="496"/>
      <w:bookmarkEnd w:id="497"/>
      <w:bookmarkEnd w:id="499"/>
    </w:p>
    <w:p>
      <w:pPr>
        <w:pStyle w:val="Style36"/>
        <w:keepNext/>
        <w:keepLines/>
        <w:widowControl w:val="0"/>
        <w:shd w:val="clear" w:color="auto" w:fill="auto"/>
        <w:bidi w:val="0"/>
        <w:spacing w:before="0" w:after="36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、公司股东数量及持股情况</w:t>
      </w:r>
      <w:bookmarkEnd w:id="500"/>
      <w:bookmarkEnd w:id="501"/>
      <w:bookmarkEnd w:id="50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1330"/>
        <w:gridCol w:w="1061"/>
        <w:gridCol w:w="1464"/>
        <w:gridCol w:w="1061"/>
        <w:gridCol w:w="1330"/>
        <w:gridCol w:w="936"/>
      </w:tblGrid>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188,122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193,952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p>
      <w:pPr>
        <w:widowControl w:val="0"/>
        <w:spacing w:after="79" w:line="1" w:lineRule="exact"/>
      </w:pPr>
    </w:p>
    <w:tbl>
      <w:tblPr>
        <w:tblOverlap w:val="never"/>
        <w:jc w:val="center"/>
        <w:tblLayout w:type="fixed"/>
      </w:tblPr>
      <w:tblGrid>
        <w:gridCol w:w="1478"/>
        <w:gridCol w:w="1411"/>
        <w:gridCol w:w="787"/>
        <w:gridCol w:w="787"/>
        <w:gridCol w:w="787"/>
        <w:gridCol w:w="787"/>
        <w:gridCol w:w="840"/>
        <w:gridCol w:w="1349"/>
        <w:gridCol w:w="135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江苏爱康实业集 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500,452,0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-174,290,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500,452,0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298,280,000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俞颉辰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133,630,0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133,630,0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133,630,0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邹承慧</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121,846,2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91,384,65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30,461,55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116,846,200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121,846,200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王孝安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109,640,0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109,640,0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109,640,0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香港中央结算有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88,089,42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77612718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88,089,42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中国建设银行股 份有限公司一华 夏能源革新股票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65,432,00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65,432,00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65,432,00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方士雄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64,148,60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64,148,60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64,148,60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吴志刚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61,000,05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61,000,05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61,000,05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 限公司一华泰柏 瑞中证光伏产业 交易型开放式指 数证券投资基金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53,760,00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53,760,00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53,760,00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中国建设银行一 华夏红利混合型 开放式证券投资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47,599,50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47599500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47,599,50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公司前十名股东中，江苏爱康实业集团有限公司为邹承慧先生控制的关联企业，上述 股东为一致行动人。上述其他股东未知他们之间是否存在关联关系，也未知是否属于 《上市公司持股变动信息披露管理办法》中规定的一致行动人。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60" w:right="0" w:firstLine="0"/>
              <w:jc w:val="both"/>
            </w:pPr>
            <w:r>
              <w:rPr>
                <w:color w:val="000000"/>
                <w:spacing w:val="0"/>
                <w:w w:val="100"/>
                <w:position w:val="0"/>
              </w:rPr>
              <w:t>500,452,000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500,452,000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俞颉辰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60" w:right="0" w:firstLine="0"/>
              <w:jc w:val="both"/>
            </w:pPr>
            <w:r>
              <w:rPr>
                <w:color w:val="000000"/>
                <w:spacing w:val="0"/>
                <w:w w:val="100"/>
                <w:position w:val="0"/>
              </w:rPr>
              <w:t>133,630,000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133,630,000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王孝安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60" w:right="0" w:firstLine="0"/>
              <w:jc w:val="both"/>
            </w:pPr>
            <w:r>
              <w:rPr>
                <w:color w:val="000000"/>
                <w:spacing w:val="0"/>
                <w:w w:val="100"/>
                <w:position w:val="0"/>
              </w:rPr>
              <w:t>109,640,000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109,640,000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88,089,420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88,089,420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中国建设银行股份有限公司一华夏 能源革新股票型证券投资基金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65,432,008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65,432,008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方士雄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64,148,600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64,148,600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吴志刚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61,000,055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61,000,055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中国银行股份有限公司一华泰柏瑞 中证光伏产业交易型开放式指数证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53,760,000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53,760,000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中国建设银行一华夏红利混合型开 放式证券投资基金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47,599,500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47,599,500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王君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47,500,000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47,500,000</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公司前十名股东中，江苏爱康实业集团有限公司为邹承慧先生控制的关联企业，上述 股东为一致行动人。上述其他股东未知他们之间是否存在关联关系，也未知是否属于 《上市公司持股变动信息披露管理办法》中规定的一致行动人。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江苏爱康实业集团有限公司参与融资融券业务的股份数为</w:t>
            </w:r>
            <w:r>
              <w:rPr>
                <w:color w:val="000000"/>
                <w:spacing w:val="0"/>
                <w:w w:val="100"/>
                <w:position w:val="0"/>
                <w:sz w:val="18"/>
                <w:szCs w:val="18"/>
              </w:rPr>
              <w:t>170,000,000</w:t>
            </w:r>
            <w:r>
              <w:rPr>
                <w:rFonts w:ascii="SimSun" w:eastAsia="SimSun" w:hAnsi="SimSun" w:cs="SimSun"/>
                <w:color w:val="000000"/>
                <w:spacing w:val="0"/>
                <w:w w:val="100"/>
                <w:position w:val="0"/>
                <w:sz w:val="17"/>
                <w:szCs w:val="17"/>
              </w:rPr>
              <w:t>股，王孝安参 与融资融券业务的股份数为</w:t>
            </w:r>
            <w:r>
              <w:rPr>
                <w:color w:val="000000"/>
                <w:spacing w:val="0"/>
                <w:w w:val="100"/>
                <w:position w:val="0"/>
                <w:sz w:val="18"/>
                <w:szCs w:val="18"/>
              </w:rPr>
              <w:t>109,640,000</w:t>
            </w:r>
            <w:r>
              <w:rPr>
                <w:rFonts w:ascii="SimSun" w:eastAsia="SimSun" w:hAnsi="SimSun" w:cs="SimSun"/>
                <w:color w:val="000000"/>
                <w:spacing w:val="0"/>
                <w:w w:val="100"/>
                <w:position w:val="0"/>
                <w:sz w:val="17"/>
                <w:szCs w:val="17"/>
              </w:rPr>
              <w:t>股。</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、公司控股股东情况</w:t>
      </w:r>
      <w:bookmarkEnd w:id="504"/>
      <w:bookmarkEnd w:id="505"/>
      <w:bookmarkEnd w:id="50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主要经营业务</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陈中林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913205827990947056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贸易、投资、制造</w:t>
            </w:r>
          </w:p>
        </w:tc>
      </w:tr>
    </w:tbl>
    <w:tbl>
      <w:tblPr>
        <w:tblOverlap w:val="never"/>
        <w:jc w:val="center"/>
        <w:tblLayout w:type="fixed"/>
      </w:tblPr>
      <w:tblGrid>
        <w:gridCol w:w="2006"/>
        <w:gridCol w:w="1829"/>
        <w:gridCol w:w="1891"/>
        <w:gridCol w:w="1934"/>
        <w:gridCol w:w="1925"/>
      </w:tblGrid>
      <w:tr>
        <w:trPr>
          <w:trHeight w:val="36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913202815537622168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股权投资</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、公司实际控制人及其一致行动人</w:t>
      </w:r>
      <w:bookmarkEnd w:id="508"/>
      <w:bookmarkEnd w:id="509"/>
      <w:bookmarkEnd w:id="51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担任公司董事长</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公司与实际控制人之间的产权及控制关系的方框图</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both"/>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2"/>
      <w:bookmarkEnd w:id="513"/>
      <w:bookmarkEnd w:id="515"/>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both"/>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5</w:t>
      </w:r>
      <w:bookmarkEnd w:id="518"/>
      <w:r>
        <w:rPr>
          <w:color w:val="000000"/>
          <w:spacing w:val="0"/>
          <w:w w:val="100"/>
          <w:position w:val="0"/>
        </w:rPr>
        <w:t>、</w:t>
        <w:tab/>
        <w:t>控股股东、实际控制人、重组方及其他承诺主体股份限制减持情况</w:t>
      </w:r>
      <w:bookmarkEnd w:id="516"/>
      <w:bookmarkEnd w:id="517"/>
      <w:bookmarkEnd w:id="519"/>
    </w:p>
    <w:p>
      <w:pPr>
        <w:pStyle w:val="Style33"/>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378" w:right="1073" w:bottom="1445" w:left="104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2" name="Shape 2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20" w:name="bookmark520"/>
                            <w:bookmarkStart w:id="521" w:name="bookmark521"/>
                            <w:bookmarkStart w:id="522" w:name="bookmark522"/>
                            <w:r>
                              <w:rPr>
                                <w:color w:val="000000"/>
                                <w:spacing w:val="0"/>
                                <w:w w:val="100"/>
                                <w:position w:val="0"/>
                              </w:rPr>
                              <w:t>第七节优先股相关情况</w:t>
                            </w:r>
                            <w:bookmarkEnd w:id="520"/>
                            <w:bookmarkEnd w:id="521"/>
                            <w:bookmarkEnd w:id="522"/>
                          </w:p>
                        </w:txbxContent>
                      </wps:txbx>
                      <wps:bodyPr wrap="none" lIns="0" tIns="0" rIns="0" bIns="0">
                        <a:noAutoFit/>
                      </wps:bodyPr>
                    </wps:wsp>
                  </a:graphicData>
                </a:graphic>
              </wp:anchor>
            </w:drawing>
          </mc:Choice>
          <mc:Fallback>
            <w:pict>
              <v:shape id="_x0000_s104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20" w:name="bookmark520"/>
                      <w:bookmarkStart w:id="521" w:name="bookmark521"/>
                      <w:bookmarkStart w:id="522" w:name="bookmark522"/>
                      <w:r>
                        <w:rPr>
                          <w:color w:val="000000"/>
                          <w:spacing w:val="0"/>
                          <w:w w:val="100"/>
                          <w:position w:val="0"/>
                        </w:rPr>
                        <w:t>第七节优先股相关情况</w:t>
                      </w:r>
                      <w:bookmarkEnd w:id="520"/>
                      <w:bookmarkEnd w:id="521"/>
                      <w:bookmarkEnd w:id="522"/>
                    </w:p>
                  </w:txbxContent>
                </v:textbox>
                <w10:wrap type="topAndBottom" anchorx="page"/>
              </v:shape>
            </w:pict>
          </mc:Fallback>
        </mc:AlternateConten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540" w:after="560" w:line="240" w:lineRule="auto"/>
        <w:ind w:left="0" w:right="0" w:firstLine="0"/>
        <w:jc w:val="center"/>
      </w:pPr>
      <w:bookmarkStart w:id="523" w:name="bookmark523"/>
      <w:bookmarkStart w:id="524" w:name="bookmark524"/>
      <w:bookmarkStart w:id="525" w:name="bookmark525"/>
      <w:r>
        <w:rPr>
          <w:color w:val="000000"/>
          <w:spacing w:val="0"/>
          <w:w w:val="100"/>
          <w:position w:val="0"/>
        </w:rPr>
        <w:t>第八节可转换公司债券相关情况</w:t>
      </w:r>
      <w:bookmarkEnd w:id="523"/>
      <w:bookmarkEnd w:id="524"/>
      <w:bookmarkEnd w:id="525"/>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after="520" w:line="240" w:lineRule="auto"/>
        <w:ind w:left="0" w:right="0" w:firstLine="0"/>
        <w:jc w:val="center"/>
      </w:pPr>
      <w:bookmarkStart w:id="526" w:name="bookmark526"/>
      <w:bookmarkStart w:id="527" w:name="bookmark527"/>
      <w:bookmarkStart w:id="528" w:name="bookmark528"/>
      <w:r>
        <w:rPr>
          <w:color w:val="000000"/>
          <w:spacing w:val="0"/>
          <w:w w:val="100"/>
          <w:position w:val="0"/>
        </w:rPr>
        <w:t>第九节董事、监事、高级管理人员和员工情况</w:t>
      </w:r>
      <w:bookmarkEnd w:id="526"/>
      <w:bookmarkEnd w:id="527"/>
      <w:bookmarkEnd w:id="528"/>
    </w:p>
    <w:p>
      <w:pPr>
        <w:pStyle w:val="Style28"/>
        <w:keepNext/>
        <w:keepLines/>
        <w:widowControl w:val="0"/>
        <w:shd w:val="clear" w:color="auto" w:fill="auto"/>
        <w:bidi w:val="0"/>
        <w:spacing w:before="0" w:after="32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一</w:t>
      </w:r>
      <w:bookmarkEnd w:id="531"/>
      <w:r>
        <w:rPr>
          <w:color w:val="000000"/>
          <w:spacing w:val="0"/>
          <w:w w:val="100"/>
          <w:position w:val="0"/>
          <w:sz w:val="24"/>
          <w:szCs w:val="24"/>
        </w:rPr>
        <w:t>、董事、监事和高级管理人员持股变动</w:t>
      </w:r>
      <w:bookmarkEnd w:id="529"/>
      <w:bookmarkEnd w:id="530"/>
      <w:bookmarkEnd w:id="532"/>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24"/>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24"/>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121,846,2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121,846,2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长、副总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1,407,921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1,607,921</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1,161,095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1,361,095</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1,450,122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1,700,122</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杨胜刚</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耿乃凡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张金剑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官彦萍</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ZHANG</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JING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副总裁、 董事会秘 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418,307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618,307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378,834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378,834</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席国平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133,588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333,588</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二</w:t>
      </w:r>
      <w:bookmarkEnd w:id="535"/>
      <w:r>
        <w:rPr>
          <w:color w:val="000000"/>
          <w:spacing w:val="0"/>
          <w:w w:val="100"/>
          <w:position w:val="0"/>
          <w:sz w:val="24"/>
          <w:szCs w:val="24"/>
        </w:rPr>
        <w:t>、公司董事、监事、高级管理人员变动情况</w:t>
      </w:r>
      <w:bookmarkEnd w:id="533"/>
      <w:bookmarkEnd w:id="534"/>
      <w:bookmarkEnd w:id="53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席国平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辞去董事职务</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选举为公司董事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辞去董事职务</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辞去副总裁职务</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辞去副总裁职务</w:t>
            </w:r>
          </w:p>
        </w:tc>
      </w:tr>
    </w:tbl>
    <w:p>
      <w:pPr>
        <w:widowControl w:val="0"/>
        <w:spacing w:after="319" w:line="1" w:lineRule="exact"/>
      </w:pPr>
    </w:p>
    <w:p>
      <w:pPr>
        <w:pStyle w:val="Style28"/>
        <w:keepNext/>
        <w:keepLines/>
        <w:widowControl w:val="0"/>
        <w:shd w:val="clear" w:color="auto" w:fill="auto"/>
        <w:bidi w:val="0"/>
        <w:spacing w:before="0" w:after="24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三</w:t>
      </w:r>
      <w:bookmarkEnd w:id="539"/>
      <w:r>
        <w:rPr>
          <w:color w:val="000000"/>
          <w:spacing w:val="0"/>
          <w:w w:val="100"/>
          <w:position w:val="0"/>
          <w:sz w:val="24"/>
          <w:szCs w:val="24"/>
        </w:rPr>
        <w:t>、任职情况</w:t>
      </w:r>
      <w:bookmarkEnd w:id="537"/>
      <w:bookmarkEnd w:id="538"/>
      <w:bookmarkEnd w:id="540"/>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（一）董事会成员简介</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邹承慧先生，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学历，毕业于长江商学院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,湖南大学（本科）。 目前为长江商学院</w:t>
      </w:r>
      <w:r>
        <w:rPr>
          <w:rFonts w:ascii="Times New Roman" w:eastAsia="Times New Roman" w:hAnsi="Times New Roman" w:cs="Times New Roman"/>
          <w:color w:val="000000"/>
          <w:spacing w:val="0"/>
          <w:w w:val="100"/>
          <w:position w:val="0"/>
          <w:sz w:val="18"/>
          <w:szCs w:val="18"/>
        </w:rPr>
        <w:t>DBA</w:t>
      </w:r>
      <w:r>
        <w:rPr>
          <w:color w:val="000000"/>
          <w:spacing w:val="0"/>
          <w:w w:val="100"/>
          <w:position w:val="0"/>
        </w:rPr>
        <w:t>在读。曾任中国农业银行江阴支行信贷主管、江阴利泰装饰材料有限公司常务副总经理。邹承慧先 生拥有丰富的新能源行业经营管理经验，是公司的主要创立者之一、实际控制人。现任本公司董事长。</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易美怀女士，</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年出生，中国国籍，无境外永久居留权。硕士学历，毕业于上海财经大学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 xml:space="preserve">武汉理工大学。上海交 </w:t>
      </w:r>
      <w:r>
        <w:rPr>
          <w:color w:val="000000"/>
          <w:spacing w:val="0"/>
          <w:w w:val="100"/>
          <w:position w:val="0"/>
        </w:rPr>
        <w:t>通大学海外教育学院国际财务总监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w:t>
      </w:r>
      <w:r>
        <w:rPr>
          <w:color w:val="000000"/>
          <w:spacing w:val="0"/>
          <w:w w:val="100"/>
          <w:position w:val="0"/>
        </w:rPr>
        <w:t>和英国资深财务会计师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FFA</w:t>
      </w:r>
      <w:r>
        <w:rPr>
          <w:color w:val="000000"/>
          <w:spacing w:val="0"/>
          <w:w w:val="100"/>
          <w:position w:val="0"/>
        </w:rPr>
        <w:t>）</w:t>
      </w:r>
      <w:r>
        <w:rPr>
          <w:color w:val="000000"/>
          <w:spacing w:val="0"/>
          <w:w w:val="100"/>
          <w:position w:val="0"/>
        </w:rPr>
        <w:t>。曾先后任重庆通用工业集团有限责任公司财务 组长、江苏双良特灵漠化锂制冷机有限公司会计师、特灵空调系统（江苏）有限公司高级会计师、江苏双良空调设备股份有 限公司财务主管、浙江晨辉婴宝儿童用品有限公司财务兼公司稽核总负责、爱康科技副总经理、财务总监、总裁。现任本公 司副董事长、高级副总裁。</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史强先生，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工商管理硕士学历，毕业于中欧国际工商学院（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color w:val="000000"/>
          <w:spacing w:val="0"/>
          <w:w w:val="100"/>
          <w:position w:val="0"/>
        </w:rPr>
        <w:t>湖南大学（本科）。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年加入公司以来，曾先后任公司销售部经理、销售总监、高级副总裁。现任本公司董事、总裁。 袁源女士，</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年出生，中国国籍，无境外永久居留权。硕士学历，毕业于上海交通大学高级金融学院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、上海财 经大学（本科）。曾先后任职于江阴市交通局办公室、江阴华盛期货有限公司总经理、申达集团有限公司资金总监、本公司 资金总监、副总经理，江苏爱康实业集团有限公司副总裁。现任本公司董事、高级副总裁。</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张金剑先生，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年出生，中国国籍，无境外永久居留权。硕士学历，毕业于湖南大学工商管理学院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、中南林业 科技大学（本科），复旦大学高级经理工商管理核心课程研修班。</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年加入公司以来，曾先后任销售经理、苏州爱康薄膜 新材料有限公司营销总监、苏州中康电力开发有限公司副总经理、战略发展部总监，苏州爱康金属科技有限公司总经理、苏 州爱康光电科技有限公司营销中心副总裁、公司监事会主席。现任公司董事、高级副总裁。</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邹晓玉女士，</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年出生，中国国籍，无境外永久居留权。本科学历，四川大学行政管理专业。曾先后任公司行政部后勤主 任、行政部副经理，苏州爱康薄膜新材料有限公司行政部经理、江阴爱康农业科技有限公司总经理、赣州爱康生态农业有限 公司总经理、赣州爱康光电科技有限公司副总经理。现任本公司董事。</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何前女士，</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年出生，中国国籍，无境外永久居留权。研究生学历，毕业于上海交通大学上海高级金融学院，长江商学院 高级管理人员硕士。曾先后任中瑞岳华会计师事务所浙江分所合伙人及负责人，瑞华会计师事务所（特殊普通合伙）浙江分 所合伙人及负责人。现任浙江岳佑投资管理有限公司董事长、浙江春晖智能控制股份有限公司独立董事。现任本公司独立董 事。</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杨胜刚先生，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年出生，中国国籍，无境外永久居留权。博士研究生学历，毕业于武汉大学，获经济学博士学位，教授， 博士生导师。曾担任湖南理工学院政治系助教、副系主任、讲师；湖南财经学院国际经济系系主任、副教授；湖南大学金融 学院院长、教授、博士生导师；湖南大学金融与统计学院院长、教授、博士生导师；湖南大学副校长、教授、博士生导师。 现任湖南大学金融与统计学院教授、博士生导师。现任本公司独立董事。</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耿乃凡先生，</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年出生，中国国籍，无境外永久居留权。研究生学历，毕业于东南大学获得管理科学与工程专业博士学位, 长江商学院高级管理人员硕士，研究员、高级经济师职称。曾担任南京市石油公司副经理，江苏省凤凰出版传媒公司总经理， 南京市投资公司总经理，南京市国际信托投资公司总经理，南京古南多（中日合资）饭店董事长，南京银行董事，南京三宝 科技股份有限公司独立董事。现任本公司独立董事。</w:t>
      </w:r>
    </w:p>
    <w:p>
      <w:pPr>
        <w:pStyle w:val="Style33"/>
        <w:keepNext w:val="0"/>
        <w:keepLines w:val="0"/>
        <w:widowControl w:val="0"/>
        <w:shd w:val="clear" w:color="auto" w:fill="auto"/>
        <w:tabs>
          <w:tab w:pos="471" w:val="left"/>
        </w:tabs>
        <w:bidi w:val="0"/>
        <w:spacing w:before="0" w:after="0" w:line="315" w:lineRule="exact"/>
        <w:ind w:left="0" w:right="0" w:firstLine="0"/>
        <w:jc w:val="both"/>
      </w:pPr>
      <w:bookmarkStart w:id="541" w:name="bookmark541"/>
      <w:r>
        <w:rPr>
          <w:color w:val="000000"/>
          <w:spacing w:val="0"/>
          <w:w w:val="100"/>
          <w:position w:val="0"/>
        </w:rPr>
        <w:t>（</w:t>
      </w:r>
      <w:bookmarkEnd w:id="541"/>
      <w:r>
        <w:rPr>
          <w:color w:val="000000"/>
          <w:spacing w:val="0"/>
          <w:w w:val="100"/>
          <w:position w:val="0"/>
        </w:rPr>
        <w:t>二）</w:t>
        <w:tab/>
        <w:t>监事会成员简介</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官彦萍女士，</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年出生，中国国籍，无境外永久居留权。硕士学历，毕业于中山大学。先后担任过江苏爱康实业集团有限 公司总裁秘书、总裁办主任、人力资源总监、副总经理，苏州爱康能源工程技术股份有限公司副总经理等职务。现任本公司 监事会主席、总裁办公室主任，负责战略管理、对外关系等综合事务。</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丁惠华女士，</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年出生，中国国籍，无境外永久居留权。本科学历。自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年通过会计从业资格证后，走上会计岗位，并 先后取得中级会计师、注册税务师、注册会计师证书。曾先后就职于张家港市经济贸易有限公司、张家港市新世纪税务师事 务所、张家港市中天税务师事务所、张家港市钰泰会计师事务所，担任主办会计、项目经理等职务。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年加入公司以来， 担任本公司审计部负责人。</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易治凯先生，</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年出生，中国国籍，无境外永久居留权。大学本科学士学位，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年毕业于太原理工大学，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年加入公 司，担任公司研究院电池技术总监，现任江苏爱康能源研究院</w:t>
      </w:r>
      <w:r>
        <w:rPr>
          <w:rFonts w:ascii="Times New Roman" w:eastAsia="Times New Roman" w:hAnsi="Times New Roman" w:cs="Times New Roman"/>
          <w:color w:val="000000"/>
          <w:spacing w:val="0"/>
          <w:w w:val="100"/>
          <w:position w:val="0"/>
          <w:sz w:val="18"/>
          <w:szCs w:val="18"/>
        </w:rPr>
        <w:t>HJT</w:t>
      </w:r>
      <w:r>
        <w:rPr>
          <w:color w:val="000000"/>
          <w:spacing w:val="0"/>
          <w:w w:val="100"/>
          <w:position w:val="0"/>
        </w:rPr>
        <w:t>电池研究所所长。</w:t>
      </w:r>
    </w:p>
    <w:p>
      <w:pPr>
        <w:pStyle w:val="Style33"/>
        <w:keepNext w:val="0"/>
        <w:keepLines w:val="0"/>
        <w:widowControl w:val="0"/>
        <w:shd w:val="clear" w:color="auto" w:fill="auto"/>
        <w:tabs>
          <w:tab w:pos="471" w:val="left"/>
        </w:tabs>
        <w:bidi w:val="0"/>
        <w:spacing w:before="0" w:after="0" w:line="315" w:lineRule="exact"/>
        <w:ind w:left="0" w:right="0" w:firstLine="0"/>
        <w:jc w:val="both"/>
      </w:pPr>
      <w:bookmarkStart w:id="542" w:name="bookmark542"/>
      <w:r>
        <w:rPr>
          <w:color w:val="000000"/>
          <w:spacing w:val="0"/>
          <w:w w:val="100"/>
          <w:position w:val="0"/>
        </w:rPr>
        <w:t>（</w:t>
      </w:r>
      <w:bookmarkEnd w:id="542"/>
      <w:r>
        <w:rPr>
          <w:color w:val="000000"/>
          <w:spacing w:val="0"/>
          <w:w w:val="100"/>
          <w:position w:val="0"/>
        </w:rPr>
        <w:t>三）</w:t>
        <w:tab/>
        <w:t>高级管理人员简介</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公司高级管理人员为易美怀、史强、袁源、张金剑、李静、邹承慧（代行董事会秘书）。其中易美怀、史强、袁源、邹承慧 的简介请见本节之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李静先生，</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年出生，中国国籍，无境外永久居留权。大学本科学历，毕业于湖南大学，会计中级职称。</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年加入公司 以来，曾先后担任公司成本会计、成本主管、财务经理。现任本公司财务总监，负责公司财务管理工作。</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在股东单位任职情况</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江苏爱康能源研究院有限公司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上海爱康富罗纳融资租赁有限公司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徐州慧兴康新能源科技有限公司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江西省金控融资租赁股份有限公司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张家港爱康企业管理集团有限公司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江苏爱康能源研究院有限公司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深圳爱康企业管理有限公司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朝阳爱康电力新能源开发有限公司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 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孝义市太子可再生能源科技有限公司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无锡爱康电力发展有限公司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苏州爱康光电科技有限公司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苏州慧诚电力检测有限公司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苏州中康电力运营有限公司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赣州爱康新能电力有限公司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金昌清能电力有限公司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江阴慧捷投资有限公司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江阴爱康金属科技有限公司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酒泉聚能风光科技有限公司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江西省金控融资租赁股份有限公司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江西金诺国际融资租赁有限公司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苏州润德新材料有限公司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研创应用材料</w:t>
            </w:r>
            <w:r>
              <w:rPr>
                <w:color w:val="000000"/>
                <w:spacing w:val="0"/>
                <w:w w:val="100"/>
                <w:position w:val="0"/>
                <w:sz w:val="18"/>
                <w:szCs w:val="18"/>
              </w:rPr>
              <w:t>（</w:t>
            </w:r>
            <w:r>
              <w:rPr>
                <w:rFonts w:ascii="SimSun" w:eastAsia="SimSun" w:hAnsi="SimSun" w:cs="SimSun"/>
                <w:color w:val="000000"/>
                <w:spacing w:val="0"/>
                <w:w w:val="100"/>
                <w:position w:val="0"/>
                <w:sz w:val="17"/>
                <w:szCs w:val="17"/>
              </w:rPr>
              <w:t>赣州</w:t>
            </w:r>
            <w:r>
              <w:rPr>
                <w:color w:val="000000"/>
                <w:spacing w:val="0"/>
                <w:w w:val="100"/>
                <w:position w:val="0"/>
                <w:sz w:val="18"/>
                <w:szCs w:val="18"/>
              </w:rPr>
              <w:t>）</w:t>
            </w: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江苏爱康能源研究院有限公司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江西省金控融资租赁股份有限公司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寻乌爱康房地产开发有限公司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抚州诚投融资租赁有限公司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上海爱康富罗纳融资租赁有限公司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张金剑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镇江日升投资管理有限公司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张金剑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锦州中康电力开发有限公司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张金剑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大安市爱康新能源开发有限公司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张金剑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江西慧谷供应链管理有限公司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赣州慧谷房地产开发有限公司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固镇县爱康农业开发有限公司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汤阴爱康农业科技有限公司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张家港爱康餐饮管理有限公司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江阴慧捷投资有限公司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官彦萍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官彦萍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官彦萍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官彦萍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易治凯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浙江爱康光电科技有限公司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上海富罗纳企业征信服务有限公司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赣州爱康光电科技有限公司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阳泉爱康新能电力有限公司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苏州爱康金属科技有限公司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北京爱康新能电力科技有限公司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赣州爱康新能电力有限公司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阳泉爱康智慧电力科技有限公司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西安爱康信能电力有限公司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浙江爱康电力有限公司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酒泉聚能风光科技有限公司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锦州中康电力开发有限公司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大安市爱康新能源开发有限公司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西安爱康智慧能源管理有限公司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金昌清能电力有限公司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新疆爱康新能电力有限公司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无锡爱康电力发展有限公司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浙江赛玺投资管理有限公司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浙江岳佑投资管理有限公司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漫糖文化</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北京玖缘投资管理有限公司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浙江春晖智能控制股份有限公司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浙江华明投资管理有限公司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浙江赛佑投资管理有限公司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北京袖千秋商贸有限公司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西藏也生食品科技有限公司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西藏甜蜜部落蜜蜂养殖有限公司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杭州贝课通科技有限公司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宁波马斐服饰有限公司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经理</w:t>
            </w:r>
            <w:r>
              <w:rPr>
                <w:color w:val="000000"/>
                <w:spacing w:val="0"/>
                <w:w w:val="100"/>
                <w:position w:val="0"/>
                <w:sz w:val="18"/>
                <w:szCs w:val="18"/>
              </w:rPr>
              <w:t>,</w:t>
            </w:r>
            <w:r>
              <w:rPr>
                <w:rFonts w:ascii="SimSun" w:eastAsia="SimSun" w:hAnsi="SimSun" w:cs="SimSun"/>
                <w:color w:val="000000"/>
                <w:spacing w:val="0"/>
                <w:w w:val="100"/>
                <w:position w:val="0"/>
                <w:sz w:val="17"/>
                <w:szCs w:val="17"/>
              </w:rPr>
              <w:t>执行董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西藏智汇矿业股份有限公司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浙江赛凡投资管理有限公司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董事兼总经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杨胜刚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湖南湖大金科科技发展有限公司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杨胜刚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湖南长银五八消费金融股份有限公司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杨胜刚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湖南星沙农村商业银行股份有限公司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四</w:t>
      </w:r>
      <w:bookmarkEnd w:id="545"/>
      <w:r>
        <w:rPr>
          <w:color w:val="000000"/>
          <w:spacing w:val="0"/>
          <w:w w:val="100"/>
          <w:position w:val="0"/>
          <w:sz w:val="24"/>
          <w:szCs w:val="24"/>
        </w:rPr>
        <w:t>、董事、监事、高级管理人员报酬情况</w:t>
      </w:r>
      <w:bookmarkEnd w:id="543"/>
      <w:bookmarkEnd w:id="544"/>
      <w:bookmarkEnd w:id="546"/>
    </w:p>
    <w:p>
      <w:pPr>
        <w:pStyle w:val="Style33"/>
        <w:keepNext w:val="0"/>
        <w:keepLines w:val="0"/>
        <w:widowControl w:val="0"/>
        <w:shd w:val="clear" w:color="auto" w:fill="auto"/>
        <w:bidi w:val="0"/>
        <w:spacing w:before="0" w:after="40" w:line="313"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公司董事会下设薪酬与考核委员会，负责制定、审查公司董事及高级管理人员的薪酬政策与方案，制定公司董事及高级 管理人员的考核标准并进行考核。董事或监事的薪酬方案经董事会或监事会审议通过后由股东大会审议确定，高级管理人员 的薪酬方案经董事会审议确定。</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公司对在公司领取薪酬的董事（独立董事除外）、监事和高管人员实行绩效考核，并将考核结果与个人收入、奖励挂钩。 公司与上述人员于每年年初签订目标考核责任书，董事会薪酬与考核委员会在年末结合公司经营业绩、上述人员的目标完成 情况确定奖励方案。</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报告期董事、监事和高级管理人员报酬已全部实际支付。</w:t>
      </w:r>
    </w:p>
    <w:p>
      <w:pPr>
        <w:pStyle w:val="Style33"/>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易美怀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副董事长、副总 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杨胜刚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耿乃凡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张金剑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官彦萍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丁惠华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ZHANG JING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副总裁、董事会 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席国平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五</w:t>
      </w:r>
      <w:bookmarkEnd w:id="549"/>
      <w:r>
        <w:rPr>
          <w:color w:val="000000"/>
          <w:spacing w:val="0"/>
          <w:w w:val="100"/>
          <w:position w:val="0"/>
          <w:sz w:val="24"/>
          <w:szCs w:val="24"/>
        </w:rPr>
        <w:t>、公司员工情况</w:t>
      </w:r>
      <w:bookmarkEnd w:id="547"/>
      <w:bookmarkEnd w:id="548"/>
      <w:bookmarkEnd w:id="550"/>
    </w:p>
    <w:p>
      <w:pPr>
        <w:pStyle w:val="Style36"/>
        <w:keepNext/>
        <w:keepLines/>
        <w:widowControl w:val="0"/>
        <w:shd w:val="clear" w:color="auto" w:fill="auto"/>
        <w:bidi w:val="0"/>
        <w:spacing w:before="0" w:after="30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、员工数量、专业构成及教育程度</w:t>
      </w:r>
      <w:bookmarkEnd w:id="551"/>
      <w:bookmarkEnd w:id="552"/>
      <w:bookmarkEnd w:id="55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both"/>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、薪酬政策</w:t>
      </w:r>
      <w:bookmarkEnd w:id="555"/>
      <w:bookmarkEnd w:id="556"/>
      <w:bookmarkEnd w:id="558"/>
    </w:p>
    <w:p>
      <w:pPr>
        <w:pStyle w:val="Style33"/>
        <w:keepNext w:val="0"/>
        <w:keepLines w:val="0"/>
        <w:widowControl w:val="0"/>
        <w:shd w:val="clear" w:color="auto" w:fill="auto"/>
        <w:bidi w:val="0"/>
        <w:spacing w:before="0" w:after="700" w:line="312" w:lineRule="exact"/>
        <w:ind w:left="0" w:right="0" w:firstLine="300"/>
        <w:jc w:val="both"/>
      </w:pPr>
      <w:r>
        <w:rPr>
          <w:color w:val="000000"/>
          <w:spacing w:val="0"/>
          <w:w w:val="100"/>
          <w:position w:val="0"/>
        </w:rPr>
        <w:t>本着兼顾外部公平性和内部公平性的原则，公司不断健全和完善薪酬绩效制度，公司的薪酬理念是以绩效导向为核心， 以岗位价值为基础，关注战略，分享成功，向业务层倾斜，吸引、激励和保留符合公司未来发展要求的人才。对于中高层管 理人员，核心业务（技术）人员、高绩效高潜力人员，公司还制定了相应的管理团队激励计划及股权激励计划，使员工能充 分享受公司发展的成果，促进公司长期健康发展。</w:t>
      </w:r>
    </w:p>
    <w:p>
      <w:pPr>
        <w:pStyle w:val="Style36"/>
        <w:keepNext/>
        <w:keepLines/>
        <w:widowControl w:val="0"/>
        <w:shd w:val="clear" w:color="auto" w:fill="auto"/>
        <w:bidi w:val="0"/>
        <w:spacing w:before="0" w:after="260" w:line="240" w:lineRule="auto"/>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3</w:t>
      </w:r>
      <w:bookmarkEnd w:id="561"/>
      <w:r>
        <w:rPr>
          <w:color w:val="000000"/>
          <w:spacing w:val="0"/>
          <w:w w:val="100"/>
          <w:position w:val="0"/>
        </w:rPr>
        <w:t>、培训计划</w:t>
      </w:r>
      <w:bookmarkEnd w:id="559"/>
      <w:bookmarkEnd w:id="560"/>
      <w:bookmarkEnd w:id="562"/>
    </w:p>
    <w:p>
      <w:pPr>
        <w:pStyle w:val="Style33"/>
        <w:keepNext w:val="0"/>
        <w:keepLines w:val="0"/>
        <w:widowControl w:val="0"/>
        <w:shd w:val="clear" w:color="auto" w:fill="auto"/>
        <w:bidi w:val="0"/>
        <w:spacing w:before="0" w:after="700" w:line="314" w:lineRule="exact"/>
        <w:ind w:left="0" w:right="0" w:firstLine="300"/>
        <w:jc w:val="both"/>
      </w:pPr>
      <w:r>
        <w:rPr>
          <w:color w:val="000000"/>
          <w:spacing w:val="0"/>
          <w:w w:val="100"/>
          <w:position w:val="0"/>
        </w:rPr>
        <w:t>爱康一直将员工的成长和发展作为人力资源管理的核心，并内化于企业文化的重要一部分。我们为员工提供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双通道职业成长路径，配合七大人才培养项目，借助线上移动学习平台和线下课堂培训，为员工提供多样化、重实战、 促发展的多元学习地图，倡导员工热爱学习，与企业共成长。</w:t>
      </w:r>
    </w:p>
    <w:p>
      <w:pPr>
        <w:pStyle w:val="Style36"/>
        <w:keepNext/>
        <w:keepLines/>
        <w:widowControl w:val="0"/>
        <w:shd w:val="clear" w:color="auto" w:fill="auto"/>
        <w:bidi w:val="0"/>
        <w:spacing w:before="0" w:after="380" w:line="240" w:lineRule="auto"/>
        <w:ind w:left="0" w:right="0" w:firstLine="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4</w:t>
      </w:r>
      <w:bookmarkEnd w:id="565"/>
      <w:r>
        <w:rPr>
          <w:color w:val="000000"/>
          <w:spacing w:val="0"/>
          <w:w w:val="100"/>
          <w:position w:val="0"/>
        </w:rPr>
        <w:t>、劳务外包情况</w:t>
      </w:r>
      <w:bookmarkEnd w:id="563"/>
      <w:bookmarkEnd w:id="564"/>
      <w:bookmarkEnd w:id="566"/>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1,905,936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36,212,788.00</w:t>
            </w:r>
          </w:p>
        </w:tc>
      </w:tr>
    </w:tbl>
    <w:p>
      <w:pPr>
        <w:sectPr>
          <w:footnotePr>
            <w:pos w:val="pageBottom"/>
            <w:numFmt w:val="decimal"/>
            <w:numRestart w:val="continuous"/>
          </w:footnotePr>
          <w:pgSz w:w="11900" w:h="16840"/>
          <w:pgMar w:top="1388" w:right="1079" w:bottom="1460" w:left="1048" w:header="0" w:footer="3" w:gutter="0"/>
          <w:cols w:space="720"/>
          <w:noEndnote/>
          <w:rtlGutter w:val="0"/>
          <w:docGrid w:linePitch="360"/>
        </w:sectPr>
      </w:pPr>
    </w:p>
    <w:p>
      <w:pPr>
        <w:pStyle w:val="Style16"/>
        <w:keepNext/>
        <w:keepLines/>
        <w:widowControl w:val="0"/>
        <w:shd w:val="clear" w:color="auto" w:fill="auto"/>
        <w:bidi w:val="0"/>
        <w:spacing w:before="500" w:after="560" w:line="240" w:lineRule="auto"/>
        <w:ind w:left="0" w:right="0" w:firstLine="0"/>
        <w:jc w:val="center"/>
      </w:pPr>
      <w:bookmarkStart w:id="567" w:name="bookmark567"/>
      <w:bookmarkStart w:id="568" w:name="bookmark568"/>
      <w:bookmarkStart w:id="569" w:name="bookmark569"/>
      <w:r>
        <w:rPr>
          <w:color w:val="000000"/>
          <w:spacing w:val="0"/>
          <w:w w:val="100"/>
          <w:position w:val="0"/>
        </w:rPr>
        <w:t>第十节公司治理</w:t>
      </w:r>
      <w:bookmarkEnd w:id="567"/>
      <w:bookmarkEnd w:id="568"/>
      <w:bookmarkEnd w:id="569"/>
    </w:p>
    <w:p>
      <w:pPr>
        <w:pStyle w:val="Style28"/>
        <w:keepNext/>
        <w:keepLines/>
        <w:widowControl w:val="0"/>
        <w:shd w:val="clear" w:color="auto" w:fill="auto"/>
        <w:tabs>
          <w:tab w:pos="517" w:val="left"/>
        </w:tabs>
        <w:bidi w:val="0"/>
        <w:spacing w:before="0" w:after="26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一</w:t>
      </w:r>
      <w:bookmarkEnd w:id="572"/>
      <w:r>
        <w:rPr>
          <w:color w:val="000000"/>
          <w:spacing w:val="0"/>
          <w:w w:val="100"/>
          <w:position w:val="0"/>
          <w:sz w:val="24"/>
          <w:szCs w:val="24"/>
        </w:rPr>
        <w:t>、</w:t>
        <w:tab/>
        <w:t>公司治理的基本状况</w:t>
      </w:r>
      <w:bookmarkEnd w:id="570"/>
      <w:bookmarkEnd w:id="571"/>
      <w:bookmarkEnd w:id="573"/>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报告期内，公司根据《公司法》、《证券法》、《上市公司治理准则》、《深圳证券交易所中小企业板上市公司规范运 作指引》、《深圳证券交易所股票上市规则》及中国证监会有关法律法规的要求，不断完善公司法人治理结构、规范公司运 作、不断加强信息披露工作，积极开展投资者关系管理工作。</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7" w:val="left"/>
        </w:tabs>
        <w:bidi w:val="0"/>
        <w:spacing w:before="0" w:after="26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二</w:t>
      </w:r>
      <w:bookmarkEnd w:id="576"/>
      <w:r>
        <w:rPr>
          <w:color w:val="000000"/>
          <w:spacing w:val="0"/>
          <w:w w:val="100"/>
          <w:position w:val="0"/>
          <w:sz w:val="24"/>
          <w:szCs w:val="24"/>
        </w:rPr>
        <w:t>、</w:t>
        <w:tab/>
        <w:t>公司相对于控股股东在业务、人员、资产、机构、财务等方面的独立情况</w:t>
      </w:r>
      <w:bookmarkEnd w:id="574"/>
      <w:bookmarkEnd w:id="575"/>
      <w:bookmarkEnd w:id="577"/>
    </w:p>
    <w:p>
      <w:pPr>
        <w:pStyle w:val="Style33"/>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公司控股股东、实际控制人对公司依法通过股东大会行使出资人的权利，没有超越股东大会直接或间接干预公司决策和 经营活动。公司具有独立的业务及自主经营能力，公司与控股股东实行人员、资产、财务、机构、业务独立，各自独立核算、 独立承担责任和风险。</w:t>
      </w:r>
    </w:p>
    <w:p>
      <w:pPr>
        <w:pStyle w:val="Style28"/>
        <w:keepNext/>
        <w:keepLines/>
        <w:widowControl w:val="0"/>
        <w:shd w:val="clear" w:color="auto" w:fill="auto"/>
        <w:tabs>
          <w:tab w:pos="522" w:val="left"/>
        </w:tabs>
        <w:bidi w:val="0"/>
        <w:spacing w:before="0" w:after="3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三</w:t>
      </w:r>
      <w:bookmarkEnd w:id="580"/>
      <w:r>
        <w:rPr>
          <w:color w:val="000000"/>
          <w:spacing w:val="0"/>
          <w:w w:val="100"/>
          <w:position w:val="0"/>
          <w:sz w:val="24"/>
          <w:szCs w:val="24"/>
        </w:rPr>
        <w:t>、</w:t>
        <w:tab/>
        <w:t>同业竞争情况</w:t>
      </w:r>
      <w:bookmarkEnd w:id="578"/>
      <w:bookmarkEnd w:id="579"/>
      <w:bookmarkEnd w:id="581"/>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四</w:t>
      </w:r>
      <w:bookmarkEnd w:id="584"/>
      <w:r>
        <w:rPr>
          <w:color w:val="000000"/>
          <w:spacing w:val="0"/>
          <w:w w:val="100"/>
          <w:position w:val="0"/>
          <w:sz w:val="24"/>
          <w:szCs w:val="24"/>
        </w:rPr>
        <w:t>、报告期内召开的年度股东大会和临时股东大会的有关情况</w:t>
      </w:r>
      <w:bookmarkEnd w:id="582"/>
      <w:bookmarkEnd w:id="583"/>
      <w:bookmarkEnd w:id="585"/>
    </w:p>
    <w:p>
      <w:pPr>
        <w:pStyle w:val="Style36"/>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、本报告期股东大会情况</w:t>
      </w:r>
      <w:bookmarkEnd w:id="586"/>
      <w:bookmarkEnd w:id="587"/>
      <w:bookmarkEnd w:id="58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2020-020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2020-023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2020-045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年第四次临时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年第五次临时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年第六次临时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年第七次临时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年第八次临时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年第九次临时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2020-133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年第十次临时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2020-149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2020-157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年第十二次临</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2020-174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年第十三次临</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2020-180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年第十四次临</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2020-191</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年第十五次临</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2020-201</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、表决权恢复的优先股股东请求召开临时股东大会</w:t>
      </w:r>
      <w:bookmarkEnd w:id="590"/>
      <w:bookmarkEnd w:id="591"/>
      <w:bookmarkEnd w:id="593"/>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五</w:t>
      </w:r>
      <w:bookmarkEnd w:id="596"/>
      <w:r>
        <w:rPr>
          <w:color w:val="000000"/>
          <w:spacing w:val="0"/>
          <w:w w:val="100"/>
          <w:position w:val="0"/>
          <w:sz w:val="24"/>
          <w:szCs w:val="24"/>
        </w:rPr>
        <w:t>、报告期内独立董事履行职责的情况</w:t>
      </w:r>
      <w:bookmarkEnd w:id="594"/>
      <w:bookmarkEnd w:id="595"/>
      <w:bookmarkEnd w:id="597"/>
    </w:p>
    <w:p>
      <w:pPr>
        <w:pStyle w:val="Style36"/>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、独立董事出席董事会及股东大会的情况</w:t>
      </w:r>
      <w:bookmarkEnd w:id="598"/>
      <w:bookmarkEnd w:id="599"/>
      <w:bookmarkEnd w:id="601"/>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杨胜刚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耿乃凡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、独立董事对公司有关事项提出异议的情况</w:t>
      </w:r>
      <w:bookmarkEnd w:id="602"/>
      <w:bookmarkEnd w:id="603"/>
      <w:bookmarkEnd w:id="60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bidi w:val="0"/>
        <w:spacing w:before="0" w:after="26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、独立董事履行职责的其他说明</w:t>
      </w:r>
      <w:bookmarkEnd w:id="606"/>
      <w:bookmarkEnd w:id="607"/>
      <w:bookmarkEnd w:id="609"/>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公司独立董事在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年度勤勉尽责，忠实履行独立董事职务，独立董事利用自己的专业优势，密切关注公司的经营情况， 并利用召开董事会、股东大会的机会及其他时间，通过到公司现场或电话的形式深入了解公司的经营情况，积极与其他董事、 监事、管理层沟通交流，及时掌握公司的经营动态，对公司总体发展战略以及面临的市场形势提出建设性意见。在董事会上 发表意见、行使职权，对公司信息披露情况等进行监督和核查，对报告期内公司发生的董事会成员、监事会成员的选举、对 外担保、内部控制自我评价报告、关联交易等事项及其他需要独立董事发表意见的事项出具了独立、公正的独立董事意见， 积极有效地履行了独立董事的职责，维护了公司和中小股东的合法权益。</w:t>
      </w:r>
    </w:p>
    <w:p>
      <w:pPr>
        <w:pStyle w:val="Style28"/>
        <w:keepNext/>
        <w:keepLines/>
        <w:widowControl w:val="0"/>
        <w:shd w:val="clear" w:color="auto" w:fill="auto"/>
        <w:tabs>
          <w:tab w:pos="515" w:val="left"/>
        </w:tabs>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六</w:t>
      </w:r>
      <w:bookmarkEnd w:id="612"/>
      <w:r>
        <w:rPr>
          <w:color w:val="000000"/>
          <w:spacing w:val="0"/>
          <w:w w:val="100"/>
          <w:position w:val="0"/>
          <w:sz w:val="24"/>
          <w:szCs w:val="24"/>
        </w:rPr>
        <w:t>、</w:t>
        <w:tab/>
        <w:t>董事会下设专门委员会在报告期内履行职责情况</w:t>
      </w:r>
      <w:bookmarkEnd w:id="610"/>
      <w:bookmarkEnd w:id="611"/>
      <w:bookmarkEnd w:id="613"/>
    </w:p>
    <w:p>
      <w:pPr>
        <w:pStyle w:val="Style33"/>
        <w:keepNext w:val="0"/>
        <w:keepLines w:val="0"/>
        <w:widowControl w:val="0"/>
        <w:shd w:val="clear" w:color="auto" w:fill="auto"/>
        <w:tabs>
          <w:tab w:pos="529" w:val="left"/>
        </w:tabs>
        <w:bidi w:val="0"/>
        <w:spacing w:before="0" w:after="0" w:line="314" w:lineRule="exact"/>
        <w:ind w:left="0" w:right="0" w:firstLine="0"/>
        <w:jc w:val="left"/>
      </w:pPr>
      <w:bookmarkStart w:id="614" w:name="bookmark614"/>
      <w:r>
        <w:rPr>
          <w:color w:val="000000"/>
          <w:spacing w:val="0"/>
          <w:w w:val="100"/>
          <w:position w:val="0"/>
        </w:rPr>
        <w:t>（</w:t>
      </w:r>
      <w:bookmarkEnd w:id="614"/>
      <w:r>
        <w:rPr>
          <w:color w:val="000000"/>
          <w:spacing w:val="0"/>
          <w:w w:val="100"/>
          <w:position w:val="0"/>
        </w:rPr>
        <w:t>一）</w:t>
        <w:tab/>
        <w:t>战略委员会的履职情况</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报告期内，公司战略委员会勤勉尽责地履行职责，对公司战略规划进行了研究和指导。报告期内，战略委员会召开了五 次会议，审议了关于《关于调整公司非公开发行股票方案的议案》，《关于出售南通金属剩余股权的议案》，《关于全资子 公司出售光伏电站的议案》，《关于公司对外投资的议案》，《关于公司出售光伏电站资产包的议案》，《关于公司对外投 资暨与专业投资机构合作的议案》，根据公司发展需要及时审议做出决策。</w:t>
      </w:r>
    </w:p>
    <w:p>
      <w:pPr>
        <w:pStyle w:val="Style33"/>
        <w:keepNext w:val="0"/>
        <w:keepLines w:val="0"/>
        <w:widowControl w:val="0"/>
        <w:shd w:val="clear" w:color="auto" w:fill="auto"/>
        <w:tabs>
          <w:tab w:pos="529" w:val="left"/>
        </w:tabs>
        <w:bidi w:val="0"/>
        <w:spacing w:before="0" w:after="0" w:line="314" w:lineRule="exact"/>
        <w:ind w:left="0" w:right="0" w:firstLine="0"/>
        <w:jc w:val="left"/>
      </w:pPr>
      <w:bookmarkStart w:id="615" w:name="bookmark615"/>
      <w:r>
        <w:rPr>
          <w:color w:val="000000"/>
          <w:spacing w:val="0"/>
          <w:w w:val="100"/>
          <w:position w:val="0"/>
        </w:rPr>
        <w:t>（</w:t>
      </w:r>
      <w:bookmarkEnd w:id="615"/>
      <w:r>
        <w:rPr>
          <w:color w:val="000000"/>
          <w:spacing w:val="0"/>
          <w:w w:val="100"/>
          <w:position w:val="0"/>
        </w:rPr>
        <w:t>二）</w:t>
        <w:tab/>
        <w:t>审计委员会的履职情况</w:t>
      </w:r>
    </w:p>
    <w:p>
      <w:pPr>
        <w:pStyle w:val="Style3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报告期内，审计委员会根据《公司法》、《证券法》、《上市公司治理准则》、《审计委员会工作细则》及《董事会审 计委员会年报工作制度》等有关规定，积极履行职责。报告期内，审计委员会召开了四次会议，审核了公司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年的相关财 务报告，审查了公司内部控制制度及执行情况，审核了《关于修订内部审计管理制度的议案》，公司所有重要的会计政策， 督促和指导审计部对公司财务管理运行情况进行定期和不定期的检查和评估，委员会认为公司内控制度体系符合法律、法规 及公司章程》的要求，适应当前公司生产经营实际情况的需要，并能够得到有效的执行。</w:t>
      </w:r>
    </w:p>
    <w:p>
      <w:pPr>
        <w:pStyle w:val="Style33"/>
        <w:keepNext w:val="0"/>
        <w:keepLines w:val="0"/>
        <w:widowControl w:val="0"/>
        <w:shd w:val="clear" w:color="auto" w:fill="auto"/>
        <w:tabs>
          <w:tab w:pos="529" w:val="left"/>
        </w:tabs>
        <w:bidi w:val="0"/>
        <w:spacing w:before="0" w:after="0" w:line="314" w:lineRule="exact"/>
        <w:ind w:left="0" w:right="0" w:firstLine="0"/>
        <w:jc w:val="left"/>
      </w:pPr>
      <w:bookmarkStart w:id="616" w:name="bookmark616"/>
      <w:r>
        <w:rPr>
          <w:color w:val="000000"/>
          <w:spacing w:val="0"/>
          <w:w w:val="100"/>
          <w:position w:val="0"/>
        </w:rPr>
        <w:t>（</w:t>
      </w:r>
      <w:bookmarkEnd w:id="616"/>
      <w:r>
        <w:rPr>
          <w:color w:val="000000"/>
          <w:spacing w:val="0"/>
          <w:w w:val="100"/>
          <w:position w:val="0"/>
        </w:rPr>
        <w:t>三）</w:t>
        <w:tab/>
        <w:t>薪酬与绩效考核委员会的履职情况</w:t>
      </w:r>
    </w:p>
    <w:p>
      <w:pPr>
        <w:pStyle w:val="Style33"/>
        <w:keepNext w:val="0"/>
        <w:keepLines w:val="0"/>
        <w:widowControl w:val="0"/>
        <w:shd w:val="clear" w:color="auto" w:fill="auto"/>
        <w:bidi w:val="0"/>
        <w:spacing w:before="0" w:after="0" w:line="298" w:lineRule="exact"/>
        <w:ind w:left="0" w:right="0" w:firstLine="380"/>
        <w:jc w:val="both"/>
      </w:pPr>
      <w:r>
        <w:rPr>
          <w:color w:val="000000"/>
          <w:spacing w:val="0"/>
          <w:w w:val="100"/>
          <w:position w:val="0"/>
        </w:rPr>
        <w:t>报告期内，董事会薪酬与考核委员会按照《公司章程》、《董事会薪酬与考核委员会工作细则》等相关规定规范运作， 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年度董事和高级管理人员的薪酬发放情况等提出了意见和建议。</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薪酬与考核委员会认真审查了公司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年年度报告中董事、监事和高级管理人员的薪酬与津贴，认为公司董事、监事和 高级管理人员的薪酬标准符合公司薪资的规定，公司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年年度报告中所披露的董事、监事和高级管理人员的薪酬真实、准 确。</w:t>
      </w:r>
    </w:p>
    <w:p>
      <w:pPr>
        <w:pStyle w:val="Style33"/>
        <w:keepNext w:val="0"/>
        <w:keepLines w:val="0"/>
        <w:widowControl w:val="0"/>
        <w:shd w:val="clear" w:color="auto" w:fill="auto"/>
        <w:tabs>
          <w:tab w:pos="529" w:val="left"/>
        </w:tabs>
        <w:bidi w:val="0"/>
        <w:spacing w:before="0" w:after="0" w:line="314" w:lineRule="exact"/>
        <w:ind w:left="0" w:right="0" w:firstLine="0"/>
        <w:jc w:val="left"/>
      </w:pPr>
      <w:bookmarkStart w:id="617" w:name="bookmark617"/>
      <w:r>
        <w:rPr>
          <w:color w:val="000000"/>
          <w:spacing w:val="0"/>
          <w:w w:val="100"/>
          <w:position w:val="0"/>
        </w:rPr>
        <w:t>（</w:t>
      </w:r>
      <w:bookmarkEnd w:id="617"/>
      <w:r>
        <w:rPr>
          <w:color w:val="000000"/>
          <w:spacing w:val="0"/>
          <w:w w:val="100"/>
          <w:position w:val="0"/>
        </w:rPr>
        <w:t>四）</w:t>
        <w:tab/>
        <w:t>提名委员会的履职情况</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报告期内，董事会提名委员会勤勉尽责地履行职责，召开了三次董事会提名委员会会议，对选举公司第四届董事会董事, 聘任高级管理人员进行了核查。</w:t>
      </w:r>
    </w:p>
    <w:p>
      <w:pPr>
        <w:pStyle w:val="Style28"/>
        <w:keepNext/>
        <w:keepLines/>
        <w:widowControl w:val="0"/>
        <w:shd w:val="clear" w:color="auto" w:fill="auto"/>
        <w:tabs>
          <w:tab w:pos="520"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七</w:t>
      </w:r>
      <w:bookmarkEnd w:id="620"/>
      <w:r>
        <w:rPr>
          <w:color w:val="000000"/>
          <w:spacing w:val="0"/>
          <w:w w:val="100"/>
          <w:position w:val="0"/>
          <w:sz w:val="24"/>
          <w:szCs w:val="24"/>
        </w:rPr>
        <w:t>、</w:t>
        <w:tab/>
        <w:t>监事会工作情况</w:t>
      </w:r>
      <w:bookmarkEnd w:id="618"/>
      <w:bookmarkEnd w:id="619"/>
      <w:bookmarkEnd w:id="621"/>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1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17"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八</w:t>
      </w:r>
      <w:bookmarkEnd w:id="624"/>
      <w:r>
        <w:rPr>
          <w:color w:val="000000"/>
          <w:spacing w:val="0"/>
          <w:w w:val="100"/>
          <w:position w:val="0"/>
          <w:sz w:val="24"/>
          <w:szCs w:val="24"/>
        </w:rPr>
        <w:t>、</w:t>
        <w:tab/>
        <w:t>高级管理人员的考评及激励情况</w:t>
      </w:r>
      <w:bookmarkEnd w:id="622"/>
      <w:bookmarkEnd w:id="623"/>
      <w:bookmarkEnd w:id="625"/>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公司建立了较为合理的高级管理人员的绩效评价标准和激励约束机制，根据高级管理人员的年度履职情况、绩效考核结 果和公司经营业绩的情况决定其年度薪酬。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年公司高级管理人员能够严格按照《公司法》、《公司章程》、《董事、高 级管理人员薪酬与考核管理制度》及国家有关法律法规认真履行职责，积极落实公司股东大会和董事会相关决议，认真履行 了工作职责，基本完成了既定目标。公司各项考评及激励机制执行情况良好，起到了应有的激励和约束作用。</w:t>
      </w:r>
    </w:p>
    <w:p>
      <w:pPr>
        <w:pStyle w:val="Style28"/>
        <w:keepNext/>
        <w:keepLines/>
        <w:widowControl w:val="0"/>
        <w:shd w:val="clear" w:color="auto" w:fill="auto"/>
        <w:tabs>
          <w:tab w:pos="517" w:val="left"/>
        </w:tabs>
        <w:bidi w:val="0"/>
        <w:spacing w:before="0" w:after="360" w:line="240" w:lineRule="auto"/>
        <w:ind w:left="0" w:right="0" w:firstLine="0"/>
        <w:jc w:val="both"/>
      </w:pPr>
      <w:bookmarkStart w:id="626" w:name="bookmark626"/>
      <w:bookmarkStart w:id="627" w:name="bookmark627"/>
      <w:bookmarkStart w:id="628" w:name="bookmark628"/>
      <w:bookmarkStart w:id="629" w:name="bookmark629"/>
      <w:r>
        <w:rPr>
          <w:color w:val="000000"/>
          <w:spacing w:val="0"/>
          <w:w w:val="100"/>
          <w:position w:val="0"/>
          <w:sz w:val="24"/>
          <w:szCs w:val="24"/>
        </w:rPr>
        <w:t>九</w:t>
      </w:r>
      <w:bookmarkEnd w:id="628"/>
      <w:r>
        <w:rPr>
          <w:color w:val="000000"/>
          <w:spacing w:val="0"/>
          <w:w w:val="100"/>
          <w:position w:val="0"/>
          <w:sz w:val="24"/>
          <w:szCs w:val="24"/>
        </w:rPr>
        <w:t>、</w:t>
        <w:tab/>
        <w:t>内部控制评价报告</w:t>
      </w:r>
      <w:bookmarkEnd w:id="626"/>
      <w:bookmarkEnd w:id="627"/>
      <w:bookmarkEnd w:id="629"/>
    </w:p>
    <w:p>
      <w:pPr>
        <w:pStyle w:val="Style36"/>
        <w:keepNext/>
        <w:keepLines/>
        <w:widowControl w:val="0"/>
        <w:shd w:val="clear" w:color="auto" w:fill="auto"/>
        <w:bidi w:val="0"/>
        <w:spacing w:before="0" w:after="360" w:line="240" w:lineRule="auto"/>
        <w:ind w:left="0" w:right="0" w:firstLine="0"/>
        <w:jc w:val="both"/>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、报告期内发现的内部控制重大缺陷的具体情况</w:t>
      </w:r>
      <w:bookmarkEnd w:id="630"/>
      <w:bookmarkEnd w:id="631"/>
      <w:bookmarkEnd w:id="633"/>
    </w:p>
    <w:p>
      <w:pPr>
        <w:pStyle w:val="Style3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0"/>
        <w:jc w:val="both"/>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、内控自我评价报告</w:t>
      </w:r>
      <w:bookmarkEnd w:id="634"/>
      <w:bookmarkEnd w:id="635"/>
      <w:bookmarkEnd w:id="63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年度内部控制评价报告》刊登在</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日的巨潮资讯网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www. cninfo. com.cn </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08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）财务报告重大缺陷的认定标准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①该 缺陷涉及董事、监事和高级管理人员舞弊; ②更正已公布的财务报告；③注册会计师 发现当期财务报告存在重大错报，而内部 控制在运行过程中未能发现该错报；④公 司审计委员会和内部审计部对内部控制的 监督无效。（</w:t>
            </w:r>
            <w:r>
              <w:rPr>
                <w:color w:val="000000"/>
                <w:spacing w:val="0"/>
                <w:w w:val="100"/>
                <w:position w:val="0"/>
                <w:sz w:val="18"/>
                <w:szCs w:val="18"/>
              </w:rPr>
              <w:t>2</w:t>
            </w:r>
            <w:r>
              <w:rPr>
                <w:rFonts w:ascii="SimSun" w:eastAsia="SimSun" w:hAnsi="SimSun" w:cs="SimSun"/>
                <w:color w:val="000000"/>
                <w:spacing w:val="0"/>
                <w:w w:val="100"/>
                <w:position w:val="0"/>
                <w:sz w:val="17"/>
                <w:szCs w:val="17"/>
              </w:rPr>
              <w:t>）财务报告重要缺陷的认定 标准</w:t>
            </w:r>
            <w:r>
              <w:rPr>
                <w:color w:val="000000"/>
                <w:spacing w:val="0"/>
                <w:w w:val="100"/>
                <w:position w:val="0"/>
                <w:sz w:val="18"/>
                <w:szCs w:val="18"/>
              </w:rPr>
              <w:t>:</w:t>
            </w:r>
            <w:r>
              <w:rPr>
                <w:rFonts w:ascii="SimSun" w:eastAsia="SimSun" w:hAnsi="SimSun" w:cs="SimSun"/>
                <w:color w:val="000000"/>
                <w:spacing w:val="0"/>
                <w:w w:val="100"/>
                <w:position w:val="0"/>
                <w:sz w:val="17"/>
                <w:szCs w:val="17"/>
              </w:rPr>
              <w:t>①未依照公认会计准则选择和应用 会计政策；②未建立反舞弊程序和控制措 施或反舞弊程序和控制无效；③注册会计 师发现当期财务报告存在重要错报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而内 部控制在运行过程中未能发现该错报；④ 企业审计委员会和内部审计机构对内部控 制的监督存在重要缺陷。（</w:t>
            </w:r>
            <w:r>
              <w:rPr>
                <w:color w:val="000000"/>
                <w:spacing w:val="0"/>
                <w:w w:val="100"/>
                <w:position w:val="0"/>
                <w:sz w:val="18"/>
                <w:szCs w:val="18"/>
              </w:rPr>
              <w:t>3</w:t>
            </w:r>
            <w:r>
              <w:rPr>
                <w:rFonts w:ascii="SimSun" w:eastAsia="SimSun" w:hAnsi="SimSun" w:cs="SimSun"/>
                <w:color w:val="000000"/>
                <w:spacing w:val="0"/>
                <w:w w:val="100"/>
                <w:position w:val="0"/>
                <w:sz w:val="17"/>
                <w:szCs w:val="17"/>
              </w:rPr>
              <w:t>）财务报告一 般缺陷是指除上述重大缺陷、重要缺陷之 外的其他控制缺陷。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出现以下情形的，可认定为重大缺陷， 其他情形按影响程度分别确定为重要 缺陷或一般缺陷：①公司决策程序不 科学；②违犯国家法律、法规，如出 现重大安全生产或环境污染事故；③管 理人员或关键岗位技术人员纷纷流失； ④媒体负面新闻频频曝光</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对公司声誉 造成重大损害；⑤内部控制评价的结果 特别是重大或重要缺陷未得到整改； ⑥重要业务缺乏制度控制或制度系统 性失效。</w:t>
            </w: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考虑补偿性控制措施和实际偏差率后，对 金额超过资产总额</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%的错报认定为重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考虑补偿性控制措施和实际偏差率后， 以涉及金额大小为标准，造成直接财产</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大错报，对金额超过资产总额</w:t>
            </w:r>
            <w:r>
              <w:rPr>
                <w:color w:val="000000"/>
                <w:spacing w:val="0"/>
                <w:w w:val="100"/>
                <w:position w:val="0"/>
                <w:sz w:val="18"/>
                <w:szCs w:val="18"/>
              </w:rPr>
              <w:t>0.2%</w:t>
            </w:r>
            <w:r>
              <w:rPr>
                <w:rFonts w:ascii="SimSun" w:eastAsia="SimSun" w:hAnsi="SimSun" w:cs="SimSun"/>
                <w:color w:val="000000"/>
                <w:spacing w:val="0"/>
                <w:w w:val="100"/>
                <w:position w:val="0"/>
                <w:sz w:val="17"/>
                <w:szCs w:val="17"/>
              </w:rPr>
              <w:t>的错报 认定为重要错报，其余为一般错报。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损失占公司资产总额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的为重大缺 陷，造成直接财产损失占公司资产总额 </w:t>
            </w:r>
            <w:r>
              <w:rPr>
                <w:color w:val="000000"/>
                <w:spacing w:val="0"/>
                <w:w w:val="100"/>
                <w:position w:val="0"/>
                <w:sz w:val="18"/>
                <w:szCs w:val="18"/>
              </w:rPr>
              <w:t>0.2%</w:t>
            </w:r>
            <w:r>
              <w:rPr>
                <w:rFonts w:ascii="SimSun" w:eastAsia="SimSun" w:hAnsi="SimSun" w:cs="SimSun"/>
                <w:color w:val="000000"/>
                <w:spacing w:val="0"/>
                <w:w w:val="100"/>
                <w:position w:val="0"/>
                <w:sz w:val="17"/>
                <w:szCs w:val="17"/>
              </w:rPr>
              <w:t>的为重要缺陷，其余为一般缺陷。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638" w:name="bookmark638"/>
      <w:bookmarkStart w:id="639" w:name="bookmark639"/>
      <w:bookmarkStart w:id="640" w:name="bookmark640"/>
      <w:r>
        <w:rPr>
          <w:color w:val="000000"/>
          <w:spacing w:val="0"/>
          <w:w w:val="100"/>
          <w:position w:val="0"/>
          <w:sz w:val="24"/>
          <w:szCs w:val="24"/>
        </w:rPr>
        <w:t>十、内部控制审计报告或鉴证报告</w:t>
      </w:r>
      <w:bookmarkEnd w:id="638"/>
      <w:bookmarkEnd w:id="639"/>
      <w:bookmarkEnd w:id="640"/>
    </w:p>
    <w:p>
      <w:pPr>
        <w:pStyle w:val="Style3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02" w:right="1064" w:bottom="1527" w:left="1063"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600" w:line="240" w:lineRule="auto"/>
        <w:ind w:left="0" w:right="0" w:firstLine="0"/>
        <w:jc w:val="center"/>
      </w:pPr>
      <w:bookmarkStart w:id="641" w:name="bookmark641"/>
      <w:bookmarkStart w:id="642" w:name="bookmark642"/>
      <w:bookmarkStart w:id="643" w:name="bookmark643"/>
      <w:r>
        <w:rPr>
          <w:color w:val="000000"/>
          <w:spacing w:val="0"/>
          <w:w w:val="100"/>
          <w:position w:val="0"/>
        </w:rPr>
        <w:t>第十一节公司债券相关情况</w:t>
      </w:r>
      <w:bookmarkEnd w:id="641"/>
      <w:bookmarkEnd w:id="642"/>
      <w:bookmarkEnd w:id="64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480" w:after="560" w:line="240" w:lineRule="auto"/>
        <w:ind w:left="0" w:right="0" w:firstLine="0"/>
        <w:jc w:val="center"/>
      </w:pPr>
      <w:bookmarkStart w:id="644" w:name="bookmark644"/>
      <w:bookmarkStart w:id="645" w:name="bookmark645"/>
      <w:bookmarkStart w:id="646" w:name="bookmark646"/>
      <w:r>
        <w:rPr>
          <w:color w:val="000000"/>
          <w:spacing w:val="0"/>
          <w:w w:val="100"/>
          <w:position w:val="0"/>
        </w:rPr>
        <w:t>第十二节财务报告</w:t>
      </w:r>
      <w:bookmarkEnd w:id="644"/>
      <w:bookmarkEnd w:id="645"/>
      <w:bookmarkEnd w:id="646"/>
    </w:p>
    <w:p>
      <w:pPr>
        <w:pStyle w:val="Style31"/>
        <w:keepNext w:val="0"/>
        <w:keepLines w:val="0"/>
        <w:widowControl w:val="0"/>
        <w:shd w:val="clear" w:color="auto" w:fill="auto"/>
        <w:bidi w:val="0"/>
        <w:spacing w:before="0" w:after="0" w:line="240" w:lineRule="auto"/>
        <w:ind w:left="0" w:right="0" w:firstLine="0"/>
        <w:jc w:val="left"/>
        <w:rPr>
          <w:sz w:val="24"/>
          <w:szCs w:val="24"/>
        </w:rPr>
      </w:pPr>
      <w:bookmarkStart w:id="647" w:name="bookmark647"/>
      <w:r>
        <w:rPr>
          <w:b/>
          <w:bCs/>
          <w:color w:val="000000"/>
          <w:spacing w:val="0"/>
          <w:w w:val="100"/>
          <w:position w:val="0"/>
          <w:sz w:val="24"/>
          <w:szCs w:val="24"/>
        </w:rPr>
        <w:t>一、审计报告</w:t>
      </w:r>
      <w:bookmarkEnd w:id="6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苏亚金诚会计师事务所（特殊普通合伙）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苏亚审</w:t>
            </w:r>
            <w:r>
              <w:rPr>
                <w:color w:val="000000"/>
                <w:spacing w:val="0"/>
                <w:w w:val="100"/>
                <w:position w:val="0"/>
                <w:sz w:val="18"/>
                <w:szCs w:val="18"/>
              </w:rPr>
              <w:t xml:space="preserve">[2021] </w:t>
            </w:r>
            <w:r>
              <w:rPr>
                <w:color w:val="000000"/>
                <w:spacing w:val="0"/>
                <w:w w:val="100"/>
                <w:position w:val="0"/>
                <w:sz w:val="18"/>
                <w:szCs w:val="18"/>
              </w:rPr>
              <w:t>826</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龚瑞明武多奇</w:t>
            </w:r>
          </w:p>
        </w:tc>
      </w:tr>
    </w:tbl>
    <w:p>
      <w:pPr>
        <w:pStyle w:val="Style3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4"/>
        <w:keepNext w:val="0"/>
        <w:keepLines w:val="0"/>
        <w:widowControl w:val="0"/>
        <w:shd w:val="clear" w:color="auto" w:fill="auto"/>
        <w:bidi w:val="0"/>
        <w:spacing w:before="0" w:after="880" w:line="1238" w:lineRule="exact"/>
        <w:ind w:left="0" w:right="0" w:firstLine="0"/>
        <w:jc w:val="center"/>
        <w:rPr>
          <w:sz w:val="90"/>
          <w:szCs w:val="90"/>
        </w:rPr>
      </w:pPr>
      <w:r>
        <w:rPr>
          <w:rFonts w:ascii="SimSun" w:eastAsia="SimSun" w:hAnsi="SimSun" w:cs="SimSun"/>
          <w:b/>
          <w:bCs/>
          <w:color w:val="000000"/>
          <w:spacing w:val="0"/>
          <w:w w:val="100"/>
          <w:position w:val="0"/>
          <w:sz w:val="90"/>
          <w:szCs w:val="90"/>
        </w:rPr>
        <w:t>苏亚金诚会计师事务所</w:t>
        <w:br/>
        <w:t>特殊普通合伙</w:t>
      </w:r>
    </w:p>
    <w:p>
      <w:pPr>
        <w:pStyle w:val="Style24"/>
        <w:keepNext w:val="0"/>
        <w:keepLines w:val="0"/>
        <w:widowControl w:val="0"/>
        <w:shd w:val="clear" w:color="auto" w:fill="auto"/>
        <w:bidi w:val="0"/>
        <w:spacing w:before="0" w:after="1360" w:line="240" w:lineRule="auto"/>
        <w:ind w:left="0" w:right="0" w:firstLine="0"/>
        <w:jc w:val="center"/>
        <w:rPr>
          <w:sz w:val="28"/>
          <w:szCs w:val="28"/>
        </w:rPr>
      </w:pPr>
      <w:r>
        <w:rPr>
          <w:rFonts w:ascii="SimSun" w:eastAsia="SimSun" w:hAnsi="SimSun" w:cs="SimSun"/>
          <w:color w:val="000000"/>
          <w:spacing w:val="0"/>
          <w:w w:val="100"/>
          <w:position w:val="0"/>
          <w:sz w:val="28"/>
          <w:szCs w:val="28"/>
        </w:rPr>
        <w:t>苏亚审</w:t>
      </w:r>
      <w:r>
        <w:rPr>
          <w:color w:val="000000"/>
          <w:spacing w:val="0"/>
          <w:w w:val="100"/>
          <w:position w:val="0"/>
          <w:sz w:val="28"/>
          <w:szCs w:val="28"/>
        </w:rPr>
        <w:t xml:space="preserve">[2021] </w:t>
      </w:r>
      <w:r>
        <w:rPr>
          <w:color w:val="000000"/>
          <w:spacing w:val="0"/>
          <w:w w:val="100"/>
          <w:position w:val="0"/>
          <w:sz w:val="28"/>
          <w:szCs w:val="28"/>
        </w:rPr>
        <w:t>826</w:t>
      </w:r>
      <w:r>
        <w:rPr>
          <w:rFonts w:ascii="SimSun" w:eastAsia="SimSun" w:hAnsi="SimSun" w:cs="SimSun"/>
          <w:color w:val="000000"/>
          <w:spacing w:val="0"/>
          <w:w w:val="100"/>
          <w:position w:val="0"/>
          <w:sz w:val="28"/>
          <w:szCs w:val="28"/>
        </w:rPr>
        <w:t>号</w:t>
      </w:r>
    </w:p>
    <w:p>
      <w:pPr>
        <w:pStyle w:val="Style24"/>
        <w:keepNext w:val="0"/>
        <w:keepLines w:val="0"/>
        <w:widowControl w:val="0"/>
        <w:shd w:val="clear" w:color="auto" w:fill="auto"/>
        <w:bidi w:val="0"/>
        <w:spacing w:before="0" w:after="880" w:line="240" w:lineRule="auto"/>
        <w:ind w:left="0" w:right="0" w:firstLine="0"/>
        <w:jc w:val="center"/>
        <w:rPr>
          <w:sz w:val="54"/>
          <w:szCs w:val="54"/>
        </w:rPr>
      </w:pPr>
      <w:r>
        <w:rPr>
          <w:rFonts w:ascii="SimSun" w:eastAsia="SimSun" w:hAnsi="SimSun" w:cs="SimSun"/>
          <w:b/>
          <w:bCs/>
          <w:color w:val="000000"/>
          <w:spacing w:val="0"/>
          <w:w w:val="100"/>
          <w:position w:val="0"/>
          <w:sz w:val="54"/>
          <w:szCs w:val="54"/>
        </w:rPr>
        <w:t>审计报告</w:t>
      </w:r>
    </w:p>
    <w:p>
      <w:pPr>
        <w:pStyle w:val="Style57"/>
        <w:keepNext w:val="0"/>
        <w:keepLines w:val="0"/>
        <w:widowControl w:val="0"/>
        <w:shd w:val="clear" w:color="auto" w:fill="auto"/>
        <w:bidi w:val="0"/>
        <w:spacing w:before="0" w:after="160" w:line="310" w:lineRule="exact"/>
        <w:ind w:left="0" w:right="0" w:firstLine="0"/>
        <w:jc w:val="left"/>
      </w:pPr>
      <w:r>
        <w:rPr>
          <w:color w:val="000000"/>
          <w:spacing w:val="0"/>
          <w:w w:val="100"/>
          <w:position w:val="0"/>
        </w:rPr>
        <w:t>江苏爱康科技股份有限公司全体股东：</w:t>
      </w:r>
    </w:p>
    <w:p>
      <w:pPr>
        <w:pStyle w:val="Style57"/>
        <w:keepNext w:val="0"/>
        <w:keepLines w:val="0"/>
        <w:widowControl w:val="0"/>
        <w:shd w:val="clear" w:color="auto" w:fill="auto"/>
        <w:bidi w:val="0"/>
        <w:spacing w:before="0" w:after="160" w:line="310" w:lineRule="exact"/>
        <w:ind w:left="0" w:right="0" w:firstLine="840"/>
        <w:jc w:val="left"/>
        <w:rPr>
          <w:sz w:val="24"/>
          <w:szCs w:val="24"/>
        </w:rPr>
      </w:pPr>
      <w:r>
        <w:rPr>
          <w:b/>
          <w:bCs/>
          <w:color w:val="000000"/>
          <w:spacing w:val="0"/>
          <w:w w:val="100"/>
          <w:position w:val="0"/>
          <w:sz w:val="22"/>
          <w:szCs w:val="22"/>
        </w:rPr>
        <w:t>1.</w:t>
      </w:r>
      <w:r>
        <w:rPr>
          <w:b/>
          <w:bCs/>
          <w:color w:val="000000"/>
          <w:spacing w:val="0"/>
          <w:w w:val="100"/>
          <w:position w:val="0"/>
          <w:sz w:val="24"/>
          <w:szCs w:val="24"/>
        </w:rPr>
        <w:t>审计意见</w:t>
      </w:r>
    </w:p>
    <w:p>
      <w:pPr>
        <w:pStyle w:val="Style57"/>
        <w:keepNext w:val="0"/>
        <w:keepLines w:val="0"/>
        <w:widowControl w:val="0"/>
        <w:shd w:val="clear" w:color="auto" w:fill="auto"/>
        <w:bidi w:val="0"/>
        <w:spacing w:before="0" w:after="160" w:line="310" w:lineRule="exact"/>
        <w:ind w:left="320" w:right="0" w:firstLine="560"/>
        <w:jc w:val="both"/>
      </w:pPr>
      <w:r>
        <w:rPr>
          <w:color w:val="000000"/>
          <w:spacing w:val="0"/>
          <w:w w:val="100"/>
          <w:position w:val="0"/>
        </w:rPr>
        <w:t>我们审计了江苏爱康科技股份有限公司（以下简称爱康科技公司）财务报表，包括</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日的合并资产负债表及资产负债表，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年度的合并利润表及利润表、合并现金 流量表及现金流量表、合并所有者权益变动表及所有者权益变动表以及相关财务报表附 注。</w:t>
      </w:r>
    </w:p>
    <w:p>
      <w:pPr>
        <w:pStyle w:val="Style57"/>
        <w:keepNext w:val="0"/>
        <w:keepLines w:val="0"/>
        <w:widowControl w:val="0"/>
        <w:shd w:val="clear" w:color="auto" w:fill="auto"/>
        <w:bidi w:val="0"/>
        <w:spacing w:before="0" w:after="0" w:line="302" w:lineRule="exact"/>
        <w:ind w:left="320" w:right="0" w:firstLine="560"/>
        <w:jc w:val="both"/>
      </w:pPr>
      <w:r>
        <w:rPr>
          <w:color w:val="000000"/>
          <w:spacing w:val="0"/>
          <w:w w:val="100"/>
          <w:position w:val="0"/>
        </w:rPr>
        <w:t>我们认为，后附的财务报表在所有重大方面按照企业会计准则的规定编制，公允反映 了爱康科技公司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年度的经营成果和现金流量。</w:t>
      </w:r>
      <w:r>
        <w:br w:type="page"/>
      </w:r>
    </w:p>
    <w:p>
      <w:pPr>
        <w:pStyle w:val="Style57"/>
        <w:keepNext w:val="0"/>
        <w:keepLines w:val="0"/>
        <w:widowControl w:val="0"/>
        <w:shd w:val="clear" w:color="auto" w:fill="auto"/>
        <w:bidi w:val="0"/>
        <w:spacing w:before="0" w:after="180" w:line="240" w:lineRule="auto"/>
        <w:ind w:left="0" w:right="0" w:firstLine="840"/>
        <w:jc w:val="both"/>
        <w:rPr>
          <w:sz w:val="24"/>
          <w:szCs w:val="24"/>
        </w:rPr>
      </w:pPr>
      <w:r>
        <w:rPr>
          <w:b/>
          <w:bCs/>
          <w:color w:val="000000"/>
          <w:spacing w:val="0"/>
          <w:w w:val="100"/>
          <w:position w:val="0"/>
          <w:sz w:val="22"/>
          <w:szCs w:val="22"/>
        </w:rPr>
        <w:t>1.</w:t>
      </w:r>
      <w:r>
        <w:rPr>
          <w:b/>
          <w:bCs/>
          <w:color w:val="000000"/>
          <w:spacing w:val="0"/>
          <w:w w:val="100"/>
          <w:position w:val="0"/>
          <w:sz w:val="24"/>
          <w:szCs w:val="24"/>
        </w:rPr>
        <w:t>形成审计意见的基础</w:t>
      </w:r>
    </w:p>
    <w:p>
      <w:pPr>
        <w:pStyle w:val="Style57"/>
        <w:keepNext w:val="0"/>
        <w:keepLines w:val="0"/>
        <w:widowControl w:val="0"/>
        <w:shd w:val="clear" w:color="auto" w:fill="auto"/>
        <w:bidi w:val="0"/>
        <w:spacing w:before="0" w:line="312" w:lineRule="exact"/>
        <w:ind w:left="320" w:right="0" w:firstLine="5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 对财务报表审计的责任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 师职业道德守则，我们独立于爱康科技公司，并履行了职业道德方面的其他责任。我们相 信，我们获取的审计证据是充分、适当的，为发表审计意见提供了基础。</w:t>
      </w:r>
    </w:p>
    <w:p>
      <w:pPr>
        <w:pStyle w:val="Style57"/>
        <w:keepNext w:val="0"/>
        <w:keepLines w:val="0"/>
        <w:widowControl w:val="0"/>
        <w:shd w:val="clear" w:color="auto" w:fill="auto"/>
        <w:bidi w:val="0"/>
        <w:spacing w:before="0" w:line="312" w:lineRule="exact"/>
        <w:ind w:left="0" w:right="0" w:firstLine="480"/>
        <w:jc w:val="both"/>
        <w:rPr>
          <w:sz w:val="24"/>
          <w:szCs w:val="24"/>
        </w:rPr>
      </w:pPr>
      <w:r>
        <w:rPr>
          <w:b/>
          <w:bCs/>
          <w:color w:val="000000"/>
          <w:spacing w:val="0"/>
          <w:w w:val="100"/>
          <w:position w:val="0"/>
          <w:sz w:val="22"/>
          <w:szCs w:val="22"/>
        </w:rPr>
        <w:t>1.</w:t>
      </w:r>
      <w:r>
        <w:rPr>
          <w:b/>
          <w:bCs/>
          <w:color w:val="000000"/>
          <w:spacing w:val="0"/>
          <w:w w:val="100"/>
          <w:position w:val="0"/>
          <w:sz w:val="24"/>
          <w:szCs w:val="24"/>
        </w:rPr>
        <w:t>关键审计事项</w:t>
      </w:r>
    </w:p>
    <w:p>
      <w:pPr>
        <w:pStyle w:val="Style57"/>
        <w:keepNext w:val="0"/>
        <w:keepLines w:val="0"/>
        <w:widowControl w:val="0"/>
        <w:shd w:val="clear" w:color="auto" w:fill="auto"/>
        <w:tabs>
          <w:tab w:pos="4550" w:val="left"/>
          <w:tab w:leader="underscore" w:pos="9043" w:val="left"/>
        </w:tabs>
        <w:bidi w:val="0"/>
        <w:spacing w:before="0" w:after="0" w:line="312" w:lineRule="exact"/>
        <w:ind w:left="0" w:right="0" w:firstLine="520"/>
        <w:jc w:val="both"/>
      </w:pPr>
      <w:r>
        <w:rPr>
          <w:color w:val="000000"/>
          <w:spacing w:val="0"/>
          <w:w w:val="100"/>
          <w:position w:val="0"/>
        </w:rPr>
        <w:t xml:space="preserve">关键审计事项是我们根据职业判断，认为对本期财务报表审计最为重要的事项。这些事 项的应对以对财务报表整体进行审计并形成审计意见为背景，我们不对这些事项单独发表意 </w:t>
      </w:r>
      <w:r>
        <w:rPr>
          <w:color w:val="000000"/>
          <w:spacing w:val="0"/>
          <w:w w:val="100"/>
          <w:position w:val="0"/>
          <w:u w:val="single"/>
        </w:rPr>
        <w:t>见。</w:t>
      </w:r>
      <w:r>
        <w:rPr>
          <w:color w:val="000000"/>
          <w:spacing w:val="0"/>
          <w:w w:val="100"/>
          <w:position w:val="0"/>
        </w:rPr>
        <w:tab/>
        <w:tab/>
      </w:r>
    </w:p>
    <w:p>
      <w:pPr>
        <w:pStyle w:val="Style57"/>
        <w:keepNext w:val="0"/>
        <w:keepLines w:val="0"/>
        <w:widowControl w:val="0"/>
        <w:shd w:val="clear" w:color="auto" w:fill="auto"/>
        <w:tabs>
          <w:tab w:pos="2976" w:val="left"/>
          <w:tab w:pos="3931" w:val="left"/>
        </w:tabs>
        <w:bidi w:val="0"/>
        <w:spacing w:before="0" w:after="0" w:line="312" w:lineRule="exact"/>
        <w:ind w:left="0" w:right="0" w:firstLine="0"/>
        <w:jc w:val="center"/>
        <w:rPr>
          <w:sz w:val="24"/>
          <w:szCs w:val="24"/>
        </w:rPr>
      </w:pPr>
      <w:r>
        <w:rPr>
          <w:b/>
          <w:bCs/>
          <w:color w:val="000000"/>
          <w:spacing w:val="0"/>
          <w:w w:val="100"/>
          <w:position w:val="0"/>
          <w:sz w:val="24"/>
          <w:szCs w:val="24"/>
          <w:u w:val="single"/>
        </w:rPr>
        <w:t>关键审计事项</w:t>
        <w:tab/>
        <w:t>|</w:t>
        <w:tab/>
        <w:t>在审计中如何应对该事项</w:t>
      </w:r>
    </w:p>
    <w:p>
      <w:pPr>
        <w:pStyle w:val="Style57"/>
        <w:keepNext w:val="0"/>
        <w:keepLines w:val="0"/>
        <w:widowControl w:val="0"/>
        <w:shd w:val="clear" w:color="auto" w:fill="auto"/>
        <w:tabs>
          <w:tab w:leader="underscore" w:pos="9043" w:val="left"/>
        </w:tabs>
        <w:bidi w:val="0"/>
        <w:spacing w:before="0" w:after="0" w:line="312" w:lineRule="exact"/>
        <w:ind w:left="0" w:right="0" w:firstLine="0"/>
        <w:jc w:val="both"/>
        <w:rPr>
          <w:sz w:val="24"/>
          <w:szCs w:val="24"/>
        </w:rPr>
      </w:pPr>
      <w:r>
        <w:rPr>
          <w:b/>
          <w:bCs/>
          <w:color w:val="000000"/>
          <w:spacing w:val="0"/>
          <w:w w:val="100"/>
          <w:position w:val="0"/>
          <w:sz w:val="24"/>
          <w:szCs w:val="24"/>
          <w:u w:val="single"/>
        </w:rPr>
        <w:t>（一）收入的确认</w:t>
      </w:r>
      <w:r>
        <w:rPr>
          <w:b/>
          <w:bCs/>
          <w:color w:val="000000"/>
          <w:spacing w:val="0"/>
          <w:w w:val="100"/>
          <w:position w:val="0"/>
          <w:sz w:val="24"/>
          <w:szCs w:val="24"/>
        </w:rPr>
        <w:tab/>
      </w:r>
    </w:p>
    <w:p>
      <w:pPr>
        <w:pStyle w:val="Style57"/>
        <w:keepNext w:val="0"/>
        <w:keepLines w:val="0"/>
        <w:widowControl w:val="0"/>
        <w:shd w:val="clear" w:color="auto" w:fill="auto"/>
        <w:bidi w:val="0"/>
        <w:spacing w:before="0" w:after="180" w:line="302" w:lineRule="exact"/>
        <w:ind w:left="0" w:right="0" w:firstLine="520"/>
        <w:jc w:val="both"/>
      </w:pPr>
      <w:r>
        <w:rPr>
          <w:color w:val="000000"/>
          <w:spacing w:val="0"/>
          <w:w w:val="100"/>
          <w:position w:val="0"/>
        </w:rPr>
        <w:t>请参阅财务报表附注三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公司重要会计政策、会计估计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二十五所述的会计政策及附 注五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注释</w:t>
      </w:r>
      <w:r>
        <w:rPr>
          <w:rFonts w:ascii="Times New Roman" w:eastAsia="Times New Roman" w:hAnsi="Times New Roman" w:cs="Times New Roman"/>
          <w:color w:val="000000"/>
          <w:spacing w:val="0"/>
          <w:w w:val="100"/>
          <w:position w:val="0"/>
          <w:sz w:val="24"/>
          <w:szCs w:val="24"/>
        </w:rPr>
        <w:t>44</w:t>
      </w:r>
      <w:r>
        <w:rPr>
          <w:color w:val="000000"/>
          <w:spacing w:val="0"/>
          <w:w w:val="100"/>
          <w:position w:val="0"/>
        </w:rPr>
        <w:t>。</w:t>
      </w:r>
    </w:p>
    <w:p>
      <w:pPr>
        <w:pStyle w:val="Style57"/>
        <w:keepNext w:val="0"/>
        <w:keepLines w:val="0"/>
        <w:widowControl w:val="0"/>
        <w:shd w:val="clear" w:color="auto" w:fill="auto"/>
        <w:bidi w:val="0"/>
        <w:spacing w:before="0" w:line="313" w:lineRule="exact"/>
        <w:ind w:left="0" w:right="860" w:firstLine="0"/>
        <w:jc w:val="right"/>
      </w:pPr>
      <w:r>
        <mc:AlternateContent>
          <mc:Choice Requires="wps">
            <w:drawing>
              <wp:anchor distT="0" distB="0" distL="114300" distR="114300" simplePos="0" relativeHeight="125829380" behindDoc="0" locked="0" layoutInCell="1" allowOverlap="1">
                <wp:simplePos x="0" y="0"/>
                <wp:positionH relativeFrom="page">
                  <wp:posOffset>723265</wp:posOffset>
                </wp:positionH>
                <wp:positionV relativeFrom="paragraph">
                  <wp:posOffset>12700</wp:posOffset>
                </wp:positionV>
                <wp:extent cx="2630170" cy="1395730"/>
                <wp:wrapSquare wrapText="right"/>
                <wp:docPr id="24" name="Shape 24"/>
                <a:graphic xmlns:a="http://schemas.openxmlformats.org/drawingml/2006/main">
                  <a:graphicData uri="http://schemas.microsoft.com/office/word/2010/wordprocessingShape">
                    <wps:wsp>
                      <wps:cNvSpPr txBox="1"/>
                      <wps:spPr>
                        <a:xfrm>
                          <a:ext cx="2630170" cy="1395730"/>
                        </a:xfrm>
                        <a:prstGeom prst="rect"/>
                        <a:noFill/>
                      </wps:spPr>
                      <wps:txbx>
                        <w:txbxContent>
                          <w:p>
                            <w:pPr>
                              <w:pStyle w:val="Style5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年度爱康科技公司营业收入 </w:t>
                            </w:r>
                            <w:r>
                              <w:rPr>
                                <w:rFonts w:ascii="Times New Roman" w:eastAsia="Times New Roman" w:hAnsi="Times New Roman" w:cs="Times New Roman"/>
                                <w:color w:val="000000"/>
                                <w:spacing w:val="0"/>
                                <w:w w:val="100"/>
                                <w:position w:val="0"/>
                                <w:sz w:val="24"/>
                                <w:szCs w:val="24"/>
                              </w:rPr>
                              <w:t>30.16</w:t>
                            </w:r>
                            <w:r>
                              <w:rPr>
                                <w:color w:val="000000"/>
                                <w:spacing w:val="0"/>
                                <w:w w:val="100"/>
                                <w:position w:val="0"/>
                              </w:rPr>
                              <w:t>亿元，较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年度下降</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。收入 是衡量爱康科技公司业绩表现的重要指 标，收入存在可能被确认于不正确的期 间或被操控以达到目标或预期水平的固 有风险。因此，我们将收入确认识别为 关键审计事项。</w:t>
                            </w:r>
                          </w:p>
                        </w:txbxContent>
                      </wps:txbx>
                      <wps:bodyPr lIns="0" tIns="0" rIns="0" bIns="0">
                        <a:noAutoFit/>
                      </wps:bodyPr>
                    </wps:wsp>
                  </a:graphicData>
                </a:graphic>
              </wp:anchor>
            </w:drawing>
          </mc:Choice>
          <mc:Fallback>
            <w:pict>
              <v:shape id="_x0000_s1050" type="#_x0000_t202" style="position:absolute;margin-left:56.950000000000003pt;margin-top:1.pt;width:207.09999999999999pt;height:109.90000000000001pt;z-index:-125829373;mso-wrap-distance-left:9.pt;mso-wrap-distance-right:9.pt;mso-position-horizontal-relative:page" filled="f" stroked="f">
                <v:textbox inset="0,0,0,0">
                  <w:txbxContent>
                    <w:p>
                      <w:pPr>
                        <w:pStyle w:val="Style5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年度爱康科技公司营业收入 </w:t>
                      </w:r>
                      <w:r>
                        <w:rPr>
                          <w:rFonts w:ascii="Times New Roman" w:eastAsia="Times New Roman" w:hAnsi="Times New Roman" w:cs="Times New Roman"/>
                          <w:color w:val="000000"/>
                          <w:spacing w:val="0"/>
                          <w:w w:val="100"/>
                          <w:position w:val="0"/>
                          <w:sz w:val="24"/>
                          <w:szCs w:val="24"/>
                        </w:rPr>
                        <w:t>30.16</w:t>
                      </w:r>
                      <w:r>
                        <w:rPr>
                          <w:color w:val="000000"/>
                          <w:spacing w:val="0"/>
                          <w:w w:val="100"/>
                          <w:position w:val="0"/>
                        </w:rPr>
                        <w:t>亿元，较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年度下降</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。收入 是衡量爱康科技公司业绩表现的重要指 标，收入存在可能被确认于不正确的期 间或被操控以达到目标或预期水平的固 有风险。因此，我们将收入确认识别为 关键审计事项。</w:t>
                      </w:r>
                    </w:p>
                  </w:txbxContent>
                </v:textbox>
                <w10:wrap type="square" side="right" anchorx="page"/>
              </v:shape>
            </w:pict>
          </mc:Fallback>
        </mc:AlternateContent>
      </w:r>
      <w:r>
        <w:rPr>
          <w:color w:val="000000"/>
          <w:spacing w:val="0"/>
          <w:w w:val="100"/>
          <w:position w:val="0"/>
        </w:rPr>
        <w:t>与收入确认有关的审计程序主要包括：</w:t>
      </w:r>
    </w:p>
    <w:p>
      <w:pPr>
        <w:pStyle w:val="Style57"/>
        <w:keepNext w:val="0"/>
        <w:keepLines w:val="0"/>
        <w:widowControl w:val="0"/>
        <w:shd w:val="clear" w:color="auto" w:fill="auto"/>
        <w:bidi w:val="0"/>
        <w:spacing w:before="0" w:line="317" w:lineRule="exact"/>
        <w:ind w:left="320" w:right="0" w:hanging="320"/>
        <w:jc w:val="both"/>
      </w:pPr>
      <w:r>
        <w:rPr>
          <w:color w:val="000000"/>
          <w:spacing w:val="0"/>
          <w:w w:val="100"/>
          <w:position w:val="0"/>
        </w:rPr>
        <w:t xml:space="preserve">• </w:t>
      </w:r>
      <w:r>
        <w:rPr>
          <w:color w:val="000000"/>
          <w:spacing w:val="0"/>
          <w:w w:val="100"/>
          <w:position w:val="0"/>
        </w:rPr>
        <w:t>了解、测试并评价管理层与收入确认相关的 关键内部控制的设计和运行有效性；</w:t>
      </w:r>
    </w:p>
    <w:p>
      <w:pPr>
        <w:pStyle w:val="Style57"/>
        <w:keepNext w:val="0"/>
        <w:keepLines w:val="0"/>
        <w:widowControl w:val="0"/>
        <w:shd w:val="clear" w:color="auto" w:fill="auto"/>
        <w:bidi w:val="0"/>
        <w:spacing w:before="0" w:line="314" w:lineRule="exact"/>
        <w:ind w:left="0" w:right="0" w:firstLine="0"/>
        <w:jc w:val="both"/>
      </w:pPr>
      <w:r>
        <w:rPr>
          <w:color w:val="000000"/>
          <w:spacing w:val="0"/>
          <w:w w:val="100"/>
          <w:position w:val="0"/>
        </w:rPr>
        <w:t>•</w:t>
      </w:r>
      <w:r>
        <w:rPr>
          <w:color w:val="000000"/>
          <w:spacing w:val="0"/>
          <w:w w:val="100"/>
          <w:position w:val="0"/>
        </w:rPr>
        <w:t>获取或编制主营业务收入明细表，复核加计 是否正确，并与总账数和明细账合计数核对 是否相符，结合其他业务收入科目与报表数 核对是否相符；</w:t>
      </w:r>
    </w:p>
    <w:p>
      <w:pPr>
        <w:pStyle w:val="Style57"/>
        <w:keepNext w:val="0"/>
        <w:keepLines w:val="0"/>
        <w:widowControl w:val="0"/>
        <w:shd w:val="clear" w:color="auto" w:fill="auto"/>
        <w:bidi w:val="0"/>
        <w:spacing w:before="0" w:line="314" w:lineRule="exact"/>
        <w:ind w:left="4660" w:right="0" w:hanging="280"/>
        <w:jc w:val="both"/>
      </w:pPr>
      <w:r>
        <w:rPr>
          <w:color w:val="000000"/>
          <w:spacing w:val="0"/>
          <w:w w:val="100"/>
          <w:position w:val="0"/>
        </w:rPr>
        <w:t>•</w:t>
      </w:r>
      <w:r>
        <w:rPr>
          <w:color w:val="000000"/>
          <w:spacing w:val="0"/>
          <w:w w:val="100"/>
          <w:position w:val="0"/>
        </w:rPr>
        <w:t>对营业收入及毛利率按月度、产品等实施实 质性分析程序，识别是否存在重大或异常波 动，并查明波动原因；</w:t>
      </w:r>
    </w:p>
    <w:p>
      <w:pPr>
        <w:pStyle w:val="Style57"/>
        <w:keepNext w:val="0"/>
        <w:keepLines w:val="0"/>
        <w:widowControl w:val="0"/>
        <w:shd w:val="clear" w:color="auto" w:fill="auto"/>
        <w:bidi w:val="0"/>
        <w:spacing w:before="0" w:line="302" w:lineRule="exact"/>
        <w:ind w:left="4660" w:right="0" w:hanging="280"/>
        <w:jc w:val="both"/>
      </w:pPr>
      <w:r>
        <w:rPr>
          <w:color w:val="000000"/>
          <w:spacing w:val="0"/>
          <w:w w:val="100"/>
          <w:position w:val="0"/>
        </w:rPr>
        <w:t>•</w:t>
      </w:r>
      <w:r>
        <w:rPr>
          <w:color w:val="000000"/>
          <w:spacing w:val="0"/>
          <w:w w:val="100"/>
          <w:position w:val="0"/>
        </w:rPr>
        <w:t>检查销售合同中与商品控制权转移相关的 条款，评价收入确认时点是否符合企业会计 准则的规定；</w:t>
      </w:r>
    </w:p>
    <w:p>
      <w:pPr>
        <w:pStyle w:val="Style57"/>
        <w:keepNext w:val="0"/>
        <w:keepLines w:val="0"/>
        <w:widowControl w:val="0"/>
        <w:shd w:val="clear" w:color="auto" w:fill="auto"/>
        <w:bidi w:val="0"/>
        <w:spacing w:before="0" w:line="313" w:lineRule="exact"/>
        <w:ind w:left="4660" w:right="0" w:hanging="280"/>
        <w:jc w:val="both"/>
      </w:pPr>
      <w:r>
        <w:rPr>
          <w:color w:val="000000"/>
          <w:spacing w:val="0"/>
          <w:w w:val="100"/>
          <w:position w:val="0"/>
        </w:rPr>
        <w:t>•</w:t>
      </w:r>
      <w:r>
        <w:rPr>
          <w:color w:val="000000"/>
          <w:spacing w:val="0"/>
          <w:w w:val="100"/>
          <w:position w:val="0"/>
        </w:rPr>
        <w:t>对于光伏产品内销收入，以抽样方式检查与 收入确认相关的支持性文件，包括销售合 同、订单、出库单及客户签收单等；对于光 伏产品出口收入，以抽样方式检查销售合 同、出口报关单、货运提单等支持性文件； 对于光伏电站收入，取得与电网公司双方确 认的结算单、收款银行回单、增值税专用发 票，获取电价批复文件、查询国家或相关政 府部门对于光伏电站的补贴政策确定收入；</w:t>
      </w:r>
    </w:p>
    <w:p>
      <w:pPr>
        <w:pStyle w:val="Style57"/>
        <w:keepNext w:val="0"/>
        <w:keepLines w:val="0"/>
        <w:widowControl w:val="0"/>
        <w:shd w:val="clear" w:color="auto" w:fill="auto"/>
        <w:bidi w:val="0"/>
        <w:spacing w:before="0" w:line="314" w:lineRule="exact"/>
        <w:ind w:left="4660" w:right="0" w:hanging="280"/>
        <w:jc w:val="both"/>
        <w:rPr>
          <w:sz w:val="20"/>
          <w:szCs w:val="20"/>
        </w:rPr>
      </w:pPr>
      <w:r>
        <w:rPr>
          <w:color w:val="000000"/>
          <w:spacing w:val="0"/>
          <w:w w:val="100"/>
          <w:position w:val="0"/>
          <w:sz w:val="20"/>
          <w:szCs w:val="20"/>
        </w:rPr>
        <w:t>-对资产负债表日前后记录的收入，选取样本，实 施截止测试，核对出库单、签收单、验收单及其 他支持性文件，评价收入是否被记录于恰当的会 计期间；</w:t>
      </w:r>
      <w:r>
        <w:br w:type="page"/>
      </w:r>
    </w:p>
    <w:tbl>
      <w:tblPr>
        <w:tblOverlap w:val="never"/>
        <w:jc w:val="center"/>
        <w:tblLayout w:type="fixed"/>
      </w:tblPr>
      <w:tblGrid>
        <w:gridCol w:w="4229"/>
        <w:gridCol w:w="4934"/>
      </w:tblGrid>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420" w:right="0" w:hanging="420"/>
              <w:jc w:val="both"/>
              <w:rPr>
                <w:sz w:val="20"/>
                <w:szCs w:val="20"/>
              </w:rPr>
            </w:pPr>
            <w:r>
              <w:rPr>
                <w:rFonts w:ascii="SimSun" w:eastAsia="SimSun" w:hAnsi="SimSun" w:cs="SimSun"/>
                <w:color w:val="000000"/>
                <w:spacing w:val="0"/>
                <w:w w:val="100"/>
                <w:position w:val="0"/>
                <w:sz w:val="20"/>
                <w:szCs w:val="20"/>
              </w:rPr>
              <w:t>-结合对应收账款的审计，选择主要客户函证本期 销售额。</w:t>
            </w:r>
          </w:p>
        </w:tc>
      </w:tr>
      <w:tr>
        <w:trPr>
          <w:trHeight w:val="346"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（二）电站股权转让事项</w:t>
            </w:r>
          </w:p>
        </w:tc>
      </w:tr>
      <w:tr>
        <w:trPr>
          <w:trHeight w:val="816"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500"/>
              <w:jc w:val="left"/>
              <w:rPr>
                <w:sz w:val="22"/>
                <w:szCs w:val="22"/>
              </w:rPr>
            </w:pPr>
            <w:r>
              <w:rPr>
                <w:rFonts w:ascii="SimSun" w:eastAsia="SimSun" w:hAnsi="SimSun" w:cs="SimSun"/>
                <w:color w:val="000000"/>
                <w:spacing w:val="0"/>
                <w:w w:val="100"/>
                <w:position w:val="0"/>
                <w:sz w:val="22"/>
                <w:szCs w:val="22"/>
              </w:rPr>
              <w:t>请参阅财务报表附注三</w:t>
            </w:r>
            <w:r>
              <w:rPr>
                <w:color w:val="000000"/>
                <w:spacing w:val="0"/>
                <w:w w:val="100"/>
                <w:position w:val="0"/>
                <w:sz w:val="24"/>
                <w:szCs w:val="24"/>
              </w:rPr>
              <w:t>“</w:t>
            </w:r>
            <w:r>
              <w:rPr>
                <w:rFonts w:ascii="SimSun" w:eastAsia="SimSun" w:hAnsi="SimSun" w:cs="SimSun"/>
                <w:color w:val="000000"/>
                <w:spacing w:val="0"/>
                <w:w w:val="100"/>
                <w:position w:val="0"/>
                <w:sz w:val="22"/>
                <w:szCs w:val="22"/>
              </w:rPr>
              <w:t>公司重要会计政策、会计估计</w:t>
            </w:r>
            <w:r>
              <w:rPr>
                <w:color w:val="000000"/>
                <w:spacing w:val="0"/>
                <w:w w:val="100"/>
                <w:position w:val="0"/>
                <w:sz w:val="24"/>
                <w:szCs w:val="24"/>
              </w:rPr>
              <w:t>”</w:t>
            </w:r>
            <w:r>
              <w:rPr>
                <w:rFonts w:ascii="SimSun" w:eastAsia="SimSun" w:hAnsi="SimSun" w:cs="SimSun"/>
                <w:color w:val="000000"/>
                <w:spacing w:val="0"/>
                <w:w w:val="100"/>
                <w:position w:val="0"/>
                <w:sz w:val="22"/>
                <w:szCs w:val="22"/>
              </w:rPr>
              <w:t xml:space="preserve">六所述的会计政策及附注五 </w:t>
            </w:r>
            <w:r>
              <w:rPr>
                <w:color w:val="000000"/>
                <w:spacing w:val="0"/>
                <w:w w:val="100"/>
                <w:position w:val="0"/>
                <w:sz w:val="24"/>
                <w:szCs w:val="24"/>
              </w:rPr>
              <w:t>“</w:t>
            </w:r>
            <w:r>
              <w:rPr>
                <w:rFonts w:ascii="SimSun" w:eastAsia="SimSun" w:hAnsi="SimSun" w:cs="SimSun"/>
                <w:color w:val="000000"/>
                <w:spacing w:val="0"/>
                <w:w w:val="100"/>
                <w:position w:val="0"/>
                <w:sz w:val="22"/>
                <w:szCs w:val="22"/>
              </w:rPr>
              <w:t>合并财务报表项目附注</w:t>
            </w:r>
            <w:r>
              <w:rPr>
                <w:color w:val="000000"/>
                <w:spacing w:val="0"/>
                <w:w w:val="100"/>
                <w:position w:val="0"/>
                <w:sz w:val="24"/>
                <w:szCs w:val="24"/>
              </w:rPr>
              <w:t>”</w:t>
            </w:r>
            <w:r>
              <w:rPr>
                <w:rFonts w:ascii="SimSun" w:eastAsia="SimSun" w:hAnsi="SimSun" w:cs="SimSun"/>
                <w:color w:val="000000"/>
                <w:spacing w:val="0"/>
                <w:w w:val="100"/>
                <w:position w:val="0"/>
                <w:sz w:val="22"/>
                <w:szCs w:val="22"/>
              </w:rPr>
              <w:t>注释</w:t>
            </w:r>
            <w:r>
              <w:rPr>
                <w:color w:val="000000"/>
                <w:spacing w:val="0"/>
                <w:w w:val="100"/>
                <w:position w:val="0"/>
                <w:sz w:val="24"/>
                <w:szCs w:val="24"/>
              </w:rPr>
              <w:t>51</w:t>
            </w:r>
            <w:r>
              <w:rPr>
                <w:rFonts w:ascii="SimSun" w:eastAsia="SimSun" w:hAnsi="SimSun" w:cs="SimSun"/>
                <w:color w:val="000000"/>
                <w:spacing w:val="0"/>
                <w:w w:val="100"/>
                <w:position w:val="0"/>
                <w:sz w:val="22"/>
                <w:szCs w:val="22"/>
              </w:rPr>
              <w:t>。</w:t>
            </w:r>
          </w:p>
        </w:tc>
      </w:tr>
      <w:tr>
        <w:trPr>
          <w:trHeight w:val="737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60" w:after="0" w:line="313" w:lineRule="exact"/>
              <w:ind w:left="0" w:right="0" w:firstLine="500"/>
              <w:jc w:val="left"/>
              <w:rPr>
                <w:sz w:val="22"/>
                <w:szCs w:val="22"/>
              </w:rPr>
            </w:pPr>
            <w:r>
              <w:rPr>
                <w:rFonts w:ascii="SimSun" w:eastAsia="SimSun" w:hAnsi="SimSun" w:cs="SimSun"/>
                <w:color w:val="000000"/>
                <w:spacing w:val="0"/>
                <w:w w:val="100"/>
                <w:position w:val="0"/>
                <w:sz w:val="22"/>
                <w:szCs w:val="22"/>
              </w:rPr>
              <w:t>爱康科技公司</w:t>
            </w:r>
            <w:r>
              <w:rPr>
                <w:color w:val="000000"/>
                <w:spacing w:val="0"/>
                <w:w w:val="100"/>
                <w:position w:val="0"/>
                <w:sz w:val="24"/>
                <w:szCs w:val="24"/>
              </w:rPr>
              <w:t>2020</w:t>
            </w:r>
            <w:r>
              <w:rPr>
                <w:rFonts w:ascii="SimSun" w:eastAsia="SimSun" w:hAnsi="SimSun" w:cs="SimSun"/>
                <w:color w:val="000000"/>
                <w:spacing w:val="0"/>
                <w:w w:val="100"/>
                <w:position w:val="0"/>
                <w:sz w:val="22"/>
                <w:szCs w:val="22"/>
              </w:rPr>
              <w:t xml:space="preserve">年与泰兴市智光 人才科技广场管理有限公司完成了 </w:t>
            </w:r>
            <w:r>
              <w:rPr>
                <w:color w:val="000000"/>
                <w:spacing w:val="0"/>
                <w:w w:val="100"/>
                <w:position w:val="0"/>
                <w:sz w:val="24"/>
                <w:szCs w:val="24"/>
              </w:rPr>
              <w:t>8</w:t>
            </w:r>
            <w:r>
              <w:rPr>
                <w:rFonts w:ascii="SimSun" w:eastAsia="SimSun" w:hAnsi="SimSun" w:cs="SimSun"/>
                <w:color w:val="000000"/>
                <w:spacing w:val="0"/>
                <w:w w:val="100"/>
                <w:position w:val="0"/>
                <w:sz w:val="22"/>
                <w:szCs w:val="22"/>
              </w:rPr>
              <w:t>家 电站的股权转让，实现收益</w:t>
            </w:r>
            <w:r>
              <w:rPr>
                <w:color w:val="000000"/>
                <w:spacing w:val="0"/>
                <w:w w:val="100"/>
                <w:position w:val="0"/>
                <w:sz w:val="24"/>
                <w:szCs w:val="24"/>
              </w:rPr>
              <w:t>3.04</w:t>
            </w:r>
            <w:r>
              <w:rPr>
                <w:rFonts w:ascii="SimSun" w:eastAsia="SimSun" w:hAnsi="SimSun" w:cs="SimSun"/>
                <w:color w:val="000000"/>
                <w:spacing w:val="0"/>
                <w:w w:val="100"/>
                <w:position w:val="0"/>
                <w:sz w:val="22"/>
                <w:szCs w:val="22"/>
              </w:rPr>
              <w:t>亿元，该 收益对本期净利润影响重大，因此我们 将该批电站股权转入收益的确认识别为 关键审计事项。</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40" w:line="311" w:lineRule="exact"/>
              <w:ind w:left="0" w:right="0" w:firstLine="240"/>
              <w:jc w:val="both"/>
              <w:rPr>
                <w:sz w:val="22"/>
                <w:szCs w:val="22"/>
              </w:rPr>
            </w:pPr>
            <w:r>
              <w:rPr>
                <w:rFonts w:ascii="SimSun" w:eastAsia="SimSun" w:hAnsi="SimSun" w:cs="SimSun"/>
                <w:color w:val="000000"/>
                <w:spacing w:val="0"/>
                <w:w w:val="100"/>
                <w:position w:val="0"/>
                <w:sz w:val="22"/>
                <w:szCs w:val="22"/>
              </w:rPr>
              <w:t>与电站股权转让事项有关的审计程序主要包</w:t>
            </w:r>
          </w:p>
          <w:p>
            <w:pPr>
              <w:pStyle w:val="Style24"/>
              <w:keepNext w:val="0"/>
              <w:keepLines w:val="0"/>
              <w:widowControl w:val="0"/>
              <w:shd w:val="clear" w:color="auto" w:fill="auto"/>
              <w:bidi w:val="0"/>
              <w:spacing w:before="0" w:after="160" w:line="311" w:lineRule="exact"/>
              <w:ind w:left="0" w:right="0" w:firstLine="0"/>
              <w:jc w:val="both"/>
              <w:rPr>
                <w:sz w:val="22"/>
                <w:szCs w:val="22"/>
              </w:rPr>
            </w:pPr>
            <w:r>
              <w:rPr>
                <w:rFonts w:ascii="SimSun" w:eastAsia="SimSun" w:hAnsi="SimSun" w:cs="SimSun"/>
                <w:color w:val="000000"/>
                <w:spacing w:val="0"/>
                <w:w w:val="100"/>
                <w:position w:val="0"/>
                <w:sz w:val="22"/>
                <w:szCs w:val="22"/>
              </w:rPr>
              <w:t>括：</w:t>
            </w:r>
          </w:p>
          <w:p>
            <w:pPr>
              <w:pStyle w:val="Style24"/>
              <w:keepNext w:val="0"/>
              <w:keepLines w:val="0"/>
              <w:widowControl w:val="0"/>
              <w:shd w:val="clear" w:color="auto" w:fill="auto"/>
              <w:bidi w:val="0"/>
              <w:spacing w:before="0" w:after="160" w:line="314" w:lineRule="exact"/>
              <w:ind w:left="420" w:right="0" w:hanging="420"/>
              <w:jc w:val="both"/>
              <w:rPr>
                <w:sz w:val="22"/>
                <w:szCs w:val="22"/>
              </w:rPr>
            </w:pPr>
            <w:r>
              <w:rPr>
                <w:rFonts w:ascii="SimSun" w:eastAsia="SimSun" w:hAnsi="SimSun" w:cs="SimSun"/>
                <w:color w:val="000000"/>
                <w:spacing w:val="0"/>
                <w:w w:val="100"/>
                <w:position w:val="0"/>
                <w:sz w:val="22"/>
                <w:szCs w:val="22"/>
              </w:rPr>
              <w:t xml:space="preserve">• </w:t>
            </w:r>
            <w:r>
              <w:rPr>
                <w:rFonts w:ascii="SimSun" w:eastAsia="SimSun" w:hAnsi="SimSun" w:cs="SimSun"/>
                <w:color w:val="000000"/>
                <w:spacing w:val="0"/>
                <w:w w:val="100"/>
                <w:position w:val="0"/>
                <w:sz w:val="22"/>
                <w:szCs w:val="22"/>
              </w:rPr>
              <w:t>了解及评价电站股权转让事项有关的内部 控制设计的合理性，并测试关键控制执行的 有效性；</w:t>
            </w:r>
          </w:p>
          <w:p>
            <w:pPr>
              <w:pStyle w:val="Style24"/>
              <w:keepNext w:val="0"/>
              <w:keepLines w:val="0"/>
              <w:widowControl w:val="0"/>
              <w:shd w:val="clear" w:color="auto" w:fill="auto"/>
              <w:bidi w:val="0"/>
              <w:spacing w:before="0" w:after="160" w:line="312" w:lineRule="exact"/>
              <w:ind w:left="420" w:right="0" w:hanging="420"/>
              <w:jc w:val="both"/>
              <w:rPr>
                <w:sz w:val="22"/>
                <w:szCs w:val="22"/>
              </w:rPr>
            </w:pP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通过调查收购方的股东信息，了解交易双方 是否存在关联方关系；并通过访谈交易双方 管理层，了解电站股权转让的商业目的；</w:t>
            </w:r>
          </w:p>
          <w:p>
            <w:pPr>
              <w:pStyle w:val="Style24"/>
              <w:keepNext w:val="0"/>
              <w:keepLines w:val="0"/>
              <w:widowControl w:val="0"/>
              <w:shd w:val="clear" w:color="auto" w:fill="auto"/>
              <w:bidi w:val="0"/>
              <w:spacing w:before="0" w:after="160" w:line="310" w:lineRule="exact"/>
              <w:ind w:left="420" w:right="0" w:hanging="420"/>
              <w:jc w:val="both"/>
              <w:rPr>
                <w:sz w:val="22"/>
                <w:szCs w:val="22"/>
              </w:rPr>
            </w:pP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获取转让电站股权相关的评估报告，评价专 家的胜任能力和独立性、复核评估报告重要 参数的合理性；</w:t>
            </w:r>
          </w:p>
          <w:p>
            <w:pPr>
              <w:pStyle w:val="Style24"/>
              <w:keepNext w:val="0"/>
              <w:keepLines w:val="0"/>
              <w:widowControl w:val="0"/>
              <w:shd w:val="clear" w:color="auto" w:fill="auto"/>
              <w:bidi w:val="0"/>
              <w:spacing w:before="0" w:after="160" w:line="311" w:lineRule="exact"/>
              <w:ind w:left="420" w:right="0" w:hanging="420"/>
              <w:jc w:val="both"/>
              <w:rPr>
                <w:sz w:val="22"/>
                <w:szCs w:val="22"/>
              </w:rPr>
            </w:pP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获取并查看股权转让协议、与股权转让相关 的董事会及股东大会决议、股权转让款收入 凭证、电站主要管理人员任命文件、印章交 接手续等文件及资料，到工商部门调取工商 变更资料，验证转让过程是否真实及收益是 否计入适当会计期间；</w:t>
            </w:r>
          </w:p>
          <w:p>
            <w:pPr>
              <w:pStyle w:val="Style24"/>
              <w:keepNext w:val="0"/>
              <w:keepLines w:val="0"/>
              <w:widowControl w:val="0"/>
              <w:shd w:val="clear" w:color="auto" w:fill="auto"/>
              <w:bidi w:val="0"/>
              <w:spacing w:before="0" w:after="160" w:line="317" w:lineRule="exact"/>
              <w:ind w:left="420" w:right="0" w:hanging="420"/>
              <w:jc w:val="both"/>
              <w:rPr>
                <w:sz w:val="22"/>
                <w:szCs w:val="22"/>
              </w:rPr>
            </w:pP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检查电站股权转让收益的计算及账务处理 是否正确；</w:t>
            </w:r>
          </w:p>
          <w:p>
            <w:pPr>
              <w:pStyle w:val="Style24"/>
              <w:keepNext w:val="0"/>
              <w:keepLines w:val="0"/>
              <w:widowControl w:val="0"/>
              <w:shd w:val="clear" w:color="auto" w:fill="auto"/>
              <w:bidi w:val="0"/>
              <w:spacing w:before="0" w:after="160" w:line="311" w:lineRule="exact"/>
              <w:ind w:left="0" w:right="0" w:firstLine="0"/>
              <w:jc w:val="both"/>
              <w:rPr>
                <w:sz w:val="22"/>
                <w:szCs w:val="22"/>
              </w:rPr>
            </w:pP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检查电站转让事项相关披露是否恰当。</w:t>
            </w:r>
          </w:p>
        </w:tc>
      </w:tr>
    </w:tbl>
    <w:p>
      <w:pPr>
        <w:pStyle w:val="Style31"/>
        <w:keepNext w:val="0"/>
        <w:keepLines w:val="0"/>
        <w:widowControl w:val="0"/>
        <w:shd w:val="clear" w:color="auto" w:fill="auto"/>
        <w:bidi w:val="0"/>
        <w:spacing w:before="0" w:after="0" w:line="240" w:lineRule="auto"/>
        <w:ind w:left="912" w:right="0" w:firstLine="0"/>
        <w:jc w:val="left"/>
        <w:rPr>
          <w:sz w:val="24"/>
          <w:szCs w:val="24"/>
        </w:rPr>
      </w:pPr>
      <w:r>
        <w:rPr>
          <w:b/>
          <w:bCs/>
          <w:color w:val="000000"/>
          <w:spacing w:val="0"/>
          <w:w w:val="100"/>
          <w:position w:val="0"/>
          <w:sz w:val="22"/>
          <w:szCs w:val="22"/>
        </w:rPr>
        <w:t>1.</w:t>
      </w:r>
      <w:r>
        <w:rPr>
          <w:b/>
          <w:bCs/>
          <w:color w:val="000000"/>
          <w:spacing w:val="0"/>
          <w:w w:val="100"/>
          <w:position w:val="0"/>
          <w:sz w:val="24"/>
          <w:szCs w:val="24"/>
        </w:rPr>
        <w:t>其他信息</w:t>
      </w:r>
    </w:p>
    <w:p>
      <w:pPr>
        <w:widowControl w:val="0"/>
        <w:spacing w:after="139" w:line="1" w:lineRule="exact"/>
      </w:pPr>
    </w:p>
    <w:p>
      <w:pPr>
        <w:pStyle w:val="Style57"/>
        <w:keepNext w:val="0"/>
        <w:keepLines w:val="0"/>
        <w:widowControl w:val="0"/>
        <w:shd w:val="clear" w:color="auto" w:fill="auto"/>
        <w:bidi w:val="0"/>
        <w:spacing w:before="0" w:after="200" w:line="307" w:lineRule="exact"/>
        <w:ind w:left="360" w:right="0"/>
        <w:jc w:val="both"/>
      </w:pPr>
      <w:r>
        <w:rPr>
          <w:color w:val="000000"/>
          <w:spacing w:val="0"/>
          <w:w w:val="100"/>
          <w:position w:val="0"/>
        </w:rPr>
        <w:t>爱康科技公司管理层（以下简称管理层）对其他信息负责。其他信息包括爱康科技公 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年度报告中涵盖的信息，但不包括财务报表和我们的审计报告。</w:t>
      </w:r>
    </w:p>
    <w:p>
      <w:pPr>
        <w:pStyle w:val="Style57"/>
        <w:keepNext w:val="0"/>
        <w:keepLines w:val="0"/>
        <w:widowControl w:val="0"/>
        <w:shd w:val="clear" w:color="auto" w:fill="auto"/>
        <w:bidi w:val="0"/>
        <w:spacing w:before="0" w:line="302" w:lineRule="exact"/>
        <w:ind w:left="360" w:right="0"/>
        <w:jc w:val="both"/>
      </w:pPr>
      <w:r>
        <w:rPr>
          <w:color w:val="000000"/>
          <w:spacing w:val="0"/>
          <w:w w:val="100"/>
          <w:position w:val="0"/>
        </w:rPr>
        <w:t>我们对财务报表发表的审计意见不涵盖其他信息，我们也不对其他信息发表任何形式 的鉴证结论。</w:t>
      </w:r>
    </w:p>
    <w:p>
      <w:pPr>
        <w:pStyle w:val="Style57"/>
        <w:keepNext w:val="0"/>
        <w:keepLines w:val="0"/>
        <w:widowControl w:val="0"/>
        <w:shd w:val="clear" w:color="auto" w:fill="auto"/>
        <w:bidi w:val="0"/>
        <w:spacing w:before="0" w:line="314" w:lineRule="exact"/>
        <w:ind w:left="360" w:right="0"/>
        <w:jc w:val="both"/>
      </w:pPr>
      <w:r>
        <w:rPr>
          <w:color w:val="000000"/>
          <w:spacing w:val="0"/>
          <w:w w:val="100"/>
          <w:position w:val="0"/>
        </w:rPr>
        <w:t>结合我们对财务报表的审计，我们的责任是阅读其他信息，在此过程中，考虑其他信 息是否与财务报表或我们在审计过程中了解到的情况存在重大不一致或者似乎存在重大 错报。</w:t>
      </w:r>
    </w:p>
    <w:p>
      <w:pPr>
        <w:pStyle w:val="Style57"/>
        <w:keepNext w:val="0"/>
        <w:keepLines w:val="0"/>
        <w:widowControl w:val="0"/>
        <w:shd w:val="clear" w:color="auto" w:fill="auto"/>
        <w:bidi w:val="0"/>
        <w:spacing w:before="0" w:after="200" w:line="312" w:lineRule="exact"/>
        <w:ind w:left="360" w:right="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57"/>
        <w:keepNext w:val="0"/>
        <w:keepLines w:val="0"/>
        <w:widowControl w:val="0"/>
        <w:shd w:val="clear" w:color="auto" w:fill="auto"/>
        <w:bidi w:val="0"/>
        <w:spacing w:before="0" w:line="240" w:lineRule="auto"/>
        <w:ind w:left="0" w:right="0" w:firstLine="840"/>
        <w:jc w:val="left"/>
        <w:rPr>
          <w:sz w:val="24"/>
          <w:szCs w:val="24"/>
        </w:rPr>
      </w:pPr>
      <w:r>
        <w:rPr>
          <w:b/>
          <w:bCs/>
          <w:color w:val="000000"/>
          <w:spacing w:val="0"/>
          <w:w w:val="100"/>
          <w:position w:val="0"/>
          <w:sz w:val="22"/>
          <w:szCs w:val="22"/>
        </w:rPr>
        <w:t>1.</w:t>
      </w:r>
      <w:r>
        <w:rPr>
          <w:b/>
          <w:bCs/>
          <w:color w:val="000000"/>
          <w:spacing w:val="0"/>
          <w:w w:val="100"/>
          <w:position w:val="0"/>
          <w:sz w:val="24"/>
          <w:szCs w:val="24"/>
        </w:rPr>
        <w:t>管理层和治理层对财务报表的责任</w:t>
      </w:r>
    </w:p>
    <w:p>
      <w:pPr>
        <w:pStyle w:val="Style57"/>
        <w:keepNext w:val="0"/>
        <w:keepLines w:val="0"/>
        <w:widowControl w:val="0"/>
        <w:shd w:val="clear" w:color="auto" w:fill="auto"/>
        <w:bidi w:val="0"/>
        <w:spacing w:before="0" w:line="312" w:lineRule="exact"/>
        <w:ind w:left="360" w:right="0" w:firstLine="480"/>
        <w:jc w:val="both"/>
      </w:pPr>
      <w:r>
        <w:rPr>
          <w:color w:val="000000"/>
          <w:spacing w:val="0"/>
          <w:w w:val="100"/>
          <w:position w:val="0"/>
        </w:rPr>
        <w:t>爱康科技公司管理层（以下简称管理层）负责按照企业会计准则的规定编制财务报表, 使其实现公允反映，并设计、执行和维护必要的内部控制，以使财务报表不存在由于舞弊 或错误导致的重大错报。</w:t>
      </w:r>
    </w:p>
    <w:p>
      <w:pPr>
        <w:pStyle w:val="Style57"/>
        <w:keepNext w:val="0"/>
        <w:keepLines w:val="0"/>
        <w:widowControl w:val="0"/>
        <w:shd w:val="clear" w:color="auto" w:fill="auto"/>
        <w:bidi w:val="0"/>
        <w:spacing w:before="0" w:line="312" w:lineRule="exact"/>
        <w:ind w:left="360" w:right="0" w:firstLine="480"/>
        <w:jc w:val="both"/>
      </w:pPr>
      <w:r>
        <w:rPr>
          <w:color w:val="000000"/>
          <w:spacing w:val="0"/>
          <w:w w:val="100"/>
          <w:position w:val="0"/>
        </w:rPr>
        <w:t>在编制财务报表时，管理层负责评估爱康科技公司的持续经营能力，披露与持续经营 相关的事项（如适用），并运用持续经营假设，除非管理层计划清算爱康科技公司、终止 运营或别无其他现实的选择。</w:t>
      </w:r>
    </w:p>
    <w:p>
      <w:pPr>
        <w:pStyle w:val="Style57"/>
        <w:keepNext w:val="0"/>
        <w:keepLines w:val="0"/>
        <w:widowControl w:val="0"/>
        <w:shd w:val="clear" w:color="auto" w:fill="auto"/>
        <w:bidi w:val="0"/>
        <w:spacing w:before="0" w:line="314" w:lineRule="exact"/>
        <w:ind w:left="0" w:right="0" w:firstLine="840"/>
        <w:jc w:val="both"/>
      </w:pPr>
      <w:r>
        <w:rPr>
          <w:color w:val="000000"/>
          <w:spacing w:val="0"/>
          <w:w w:val="100"/>
          <w:position w:val="0"/>
        </w:rPr>
        <w:t>治理层负责监督爱康科技公司的财务报告过程。</w:t>
      </w:r>
    </w:p>
    <w:p>
      <w:pPr>
        <w:pStyle w:val="Style57"/>
        <w:keepNext w:val="0"/>
        <w:keepLines w:val="0"/>
        <w:widowControl w:val="0"/>
        <w:shd w:val="clear" w:color="auto" w:fill="auto"/>
        <w:bidi w:val="0"/>
        <w:spacing w:before="0" w:line="314" w:lineRule="exact"/>
        <w:ind w:left="0" w:right="0" w:firstLine="480"/>
        <w:jc w:val="both"/>
        <w:rPr>
          <w:sz w:val="24"/>
          <w:szCs w:val="24"/>
        </w:rPr>
      </w:pPr>
      <w:r>
        <w:rPr>
          <w:b/>
          <w:bCs/>
          <w:color w:val="000000"/>
          <w:spacing w:val="0"/>
          <w:w w:val="100"/>
          <w:position w:val="0"/>
          <w:sz w:val="22"/>
          <w:szCs w:val="22"/>
        </w:rPr>
        <w:t>1.</w:t>
      </w:r>
      <w:r>
        <w:rPr>
          <w:b/>
          <w:bCs/>
          <w:color w:val="000000"/>
          <w:spacing w:val="0"/>
          <w:w w:val="100"/>
          <w:position w:val="0"/>
          <w:sz w:val="24"/>
          <w:szCs w:val="24"/>
        </w:rPr>
        <w:t>注册会计师对财务报表的责任</w:t>
      </w:r>
    </w:p>
    <w:p>
      <w:pPr>
        <w:pStyle w:val="Style57"/>
        <w:keepNext w:val="0"/>
        <w:keepLines w:val="0"/>
        <w:widowControl w:val="0"/>
        <w:shd w:val="clear" w:color="auto" w:fill="auto"/>
        <w:bidi w:val="0"/>
        <w:spacing w:before="0" w:line="311" w:lineRule="exact"/>
        <w:ind w:left="0" w:right="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57"/>
        <w:keepNext w:val="0"/>
        <w:keepLines w:val="0"/>
        <w:widowControl w:val="0"/>
        <w:shd w:val="clear" w:color="auto" w:fill="auto"/>
        <w:bidi w:val="0"/>
        <w:spacing w:before="0" w:line="317" w:lineRule="exact"/>
        <w:ind w:left="0" w:right="0"/>
        <w:jc w:val="both"/>
      </w:pPr>
      <w:r>
        <w:rPr>
          <w:color w:val="000000"/>
          <w:spacing w:val="0"/>
          <w:w w:val="100"/>
          <w:position w:val="0"/>
        </w:rPr>
        <w:t>在按照审计准则执行审计工作的过程中，我们运用职业判断，并保持职业怀疑。同时， 我们也执行以下工作：</w:t>
      </w:r>
    </w:p>
    <w:p>
      <w:pPr>
        <w:pStyle w:val="Style57"/>
        <w:keepNext w:val="0"/>
        <w:keepLines w:val="0"/>
        <w:widowControl w:val="0"/>
        <w:shd w:val="clear" w:color="auto" w:fill="auto"/>
        <w:tabs>
          <w:tab w:pos="1114" w:val="left"/>
        </w:tabs>
        <w:bidi w:val="0"/>
        <w:spacing w:before="0" w:line="312" w:lineRule="exact"/>
        <w:ind w:left="0" w:right="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57"/>
        <w:keepNext w:val="0"/>
        <w:keepLines w:val="0"/>
        <w:widowControl w:val="0"/>
        <w:shd w:val="clear" w:color="auto" w:fill="auto"/>
        <w:tabs>
          <w:tab w:pos="1104" w:val="left"/>
        </w:tabs>
        <w:bidi w:val="0"/>
        <w:spacing w:before="0" w:line="317" w:lineRule="exact"/>
        <w:ind w:left="0" w:right="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了解与审计相关的内部控制，以设计恰当的审计程序，但目的并非对内部控制的有 效性发表意见。</w:t>
      </w:r>
    </w:p>
    <w:p>
      <w:pPr>
        <w:pStyle w:val="Style57"/>
        <w:keepNext w:val="0"/>
        <w:keepLines w:val="0"/>
        <w:widowControl w:val="0"/>
        <w:shd w:val="clear" w:color="auto" w:fill="auto"/>
        <w:tabs>
          <w:tab w:pos="1043" w:val="left"/>
        </w:tabs>
        <w:bidi w:val="0"/>
        <w:spacing w:before="0" w:line="314" w:lineRule="exact"/>
        <w:ind w:left="0" w:right="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评价管理层选用会计政策的恰当性和作出会计估计及相关披露的合理性。</w:t>
      </w:r>
    </w:p>
    <w:p>
      <w:pPr>
        <w:pStyle w:val="Style57"/>
        <w:keepNext w:val="0"/>
        <w:keepLines w:val="0"/>
        <w:widowControl w:val="0"/>
        <w:shd w:val="clear" w:color="auto" w:fill="auto"/>
        <w:tabs>
          <w:tab w:pos="1114" w:val="left"/>
        </w:tabs>
        <w:bidi w:val="0"/>
        <w:spacing w:before="0" w:line="314" w:lineRule="exact"/>
        <w:ind w:left="0" w:right="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对管理层使用持续经营假设的恰当性得出结论。同时，根据获取的审计证据，就可 能导致对爱康科技公司持续经营能力产生重大疑虑的事项或情况是否存在重大不确定性得出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结论基于截至审计报告日可获得的信息。然而，未来的事项或情况可能导致爱康科技公司不 能持续经营。</w:t>
      </w:r>
    </w:p>
    <w:p>
      <w:pPr>
        <w:pStyle w:val="Style57"/>
        <w:keepNext w:val="0"/>
        <w:keepLines w:val="0"/>
        <w:widowControl w:val="0"/>
        <w:shd w:val="clear" w:color="auto" w:fill="auto"/>
        <w:tabs>
          <w:tab w:pos="1099" w:val="left"/>
        </w:tabs>
        <w:bidi w:val="0"/>
        <w:spacing w:before="0" w:line="322" w:lineRule="exact"/>
        <w:ind w:left="0" w:right="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评价财务报表的总体列报、结构和内容（包括披露），并评价财务报表是否公允反 映相关交易和事项。</w:t>
      </w:r>
    </w:p>
    <w:p>
      <w:pPr>
        <w:pStyle w:val="Style57"/>
        <w:keepNext w:val="0"/>
        <w:keepLines w:val="0"/>
        <w:widowControl w:val="0"/>
        <w:shd w:val="clear" w:color="auto" w:fill="auto"/>
        <w:tabs>
          <w:tab w:pos="1114" w:val="left"/>
        </w:tabs>
        <w:bidi w:val="0"/>
        <w:spacing w:before="0" w:line="322" w:lineRule="exact"/>
        <w:ind w:left="0" w:right="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就爱康科技公司中实体或业务活动的财务信息获取充分、适当的审计证据，以对财 务报表发表审计意见。我们负责指导、监督和执行集团审计，并对审计意见承担全部责任。</w:t>
      </w:r>
    </w:p>
    <w:p>
      <w:pPr>
        <w:pStyle w:val="Style57"/>
        <w:keepNext w:val="0"/>
        <w:keepLines w:val="0"/>
        <w:widowControl w:val="0"/>
        <w:shd w:val="clear" w:color="auto" w:fill="auto"/>
        <w:bidi w:val="0"/>
        <w:spacing w:before="0" w:line="317" w:lineRule="exact"/>
        <w:ind w:left="0" w:right="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57"/>
        <w:keepNext w:val="0"/>
        <w:keepLines w:val="0"/>
        <w:widowControl w:val="0"/>
        <w:shd w:val="clear" w:color="auto" w:fill="auto"/>
        <w:bidi w:val="0"/>
        <w:spacing w:before="0" w:line="317" w:lineRule="exact"/>
        <w:ind w:left="0" w:right="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57"/>
        <w:keepNext w:val="0"/>
        <w:keepLines w:val="0"/>
        <w:widowControl w:val="0"/>
        <w:shd w:val="clear" w:color="auto" w:fill="auto"/>
        <w:bidi w:val="0"/>
        <w:spacing w:before="0" w:line="314" w:lineRule="exact"/>
        <w:ind w:left="0" w:right="0"/>
        <w:jc w:val="both"/>
      </w:pPr>
      <w:r>
        <w:rPr>
          <w:color w:val="000000"/>
          <w:spacing w:val="0"/>
          <w:w w:val="100"/>
          <w:position w:val="0"/>
        </w:rPr>
        <w:t>从与治理层沟通过的事项中，我们确定哪些事项对本期财务报表审计最为重要，因而构</w:t>
      </w:r>
      <w:r>
        <w:br w:type="page"/>
      </w:r>
    </w:p>
    <w:p>
      <w:pPr>
        <w:pStyle w:val="Style5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widowControl w:val="0"/>
        <w:spacing w:line="1" w:lineRule="exact"/>
        <w:sectPr>
          <w:footnotePr>
            <w:pos w:val="pageBottom"/>
            <w:numFmt w:val="decimal"/>
            <w:numRestart w:val="continuous"/>
          </w:footnotePr>
          <w:pgSz w:w="11900" w:h="16840"/>
          <w:pgMar w:top="1407" w:right="1029" w:bottom="1517" w:left="1075" w:header="0" w:footer="3" w:gutter="0"/>
          <w:cols w:space="720"/>
          <w:noEndnote/>
          <w:rtlGutter w:val="0"/>
          <w:docGrid w:linePitch="360"/>
        </w:sectPr>
      </w:pPr>
      <w:r>
        <mc:AlternateContent>
          <mc:Choice Requires="wps">
            <w:drawing>
              <wp:anchor distT="317500" distB="18415" distL="0" distR="0" simplePos="0" relativeHeight="125829382" behindDoc="0" locked="0" layoutInCell="1" allowOverlap="1">
                <wp:simplePos x="0" y="0"/>
                <wp:positionH relativeFrom="page">
                  <wp:posOffset>1182370</wp:posOffset>
                </wp:positionH>
                <wp:positionV relativeFrom="paragraph">
                  <wp:posOffset>317500</wp:posOffset>
                </wp:positionV>
                <wp:extent cx="1545590" cy="408305"/>
                <wp:wrapTopAndBottom/>
                <wp:docPr id="26" name="Shape 26"/>
                <a:graphic xmlns:a="http://schemas.openxmlformats.org/drawingml/2006/main">
                  <a:graphicData uri="http://schemas.microsoft.com/office/word/2010/wordprocessingShape">
                    <wps:wsp>
                      <wps:cNvSpPr txBox="1"/>
                      <wps:spPr>
                        <a:xfrm>
                          <a:ext cx="1545590" cy="408305"/>
                        </a:xfrm>
                        <a:prstGeom prst="rect"/>
                        <a:noFill/>
                      </wps:spPr>
                      <wps:txbx>
                        <w:txbxContent>
                          <w:p>
                            <w:pPr>
                              <w:pStyle w:val="Style5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苏亚金诚会计师事务所</w:t>
                              <w:br/>
                              <w:t>（特殊普通合伙）</w:t>
                            </w:r>
                          </w:p>
                        </w:txbxContent>
                      </wps:txbx>
                      <wps:bodyPr lIns="0" tIns="0" rIns="0" bIns="0">
                        <a:noAutoFit/>
                      </wps:bodyPr>
                    </wps:wsp>
                  </a:graphicData>
                </a:graphic>
              </wp:anchor>
            </w:drawing>
          </mc:Choice>
          <mc:Fallback>
            <w:pict>
              <v:shape id="_x0000_s1052" type="#_x0000_t202" style="position:absolute;margin-left:93.100000000000009pt;margin-top:25.pt;width:121.7pt;height:32.149999999999999pt;z-index:-125829371;mso-wrap-distance-left:0;mso-wrap-distance-top:25.pt;mso-wrap-distance-right:0;mso-wrap-distance-bottom:1.45pt;mso-position-horizontal-relative:page" filled="f" stroked="f">
                <v:textbox inset="0,0,0,0">
                  <w:txbxContent>
                    <w:p>
                      <w:pPr>
                        <w:pStyle w:val="Style5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苏亚金诚会计师事务所</w:t>
                        <w:br/>
                        <w:t>（特殊普通合伙）</w:t>
                      </w:r>
                    </w:p>
                  </w:txbxContent>
                </v:textbox>
                <w10:wrap type="topAndBottom" anchorx="page"/>
              </v:shape>
            </w:pict>
          </mc:Fallback>
        </mc:AlternateContent>
      </w:r>
      <w:r>
        <mc:AlternateContent>
          <mc:Choice Requires="wps">
            <w:drawing>
              <wp:anchor distT="344805" distB="0" distL="0" distR="0" simplePos="0" relativeHeight="125829384" behindDoc="0" locked="0" layoutInCell="1" allowOverlap="1">
                <wp:simplePos x="0" y="0"/>
                <wp:positionH relativeFrom="page">
                  <wp:posOffset>3876675</wp:posOffset>
                </wp:positionH>
                <wp:positionV relativeFrom="paragraph">
                  <wp:posOffset>344805</wp:posOffset>
                </wp:positionV>
                <wp:extent cx="1231265" cy="399415"/>
                <wp:wrapTopAndBottom/>
                <wp:docPr id="28" name="Shape 28"/>
                <a:graphic xmlns:a="http://schemas.openxmlformats.org/drawingml/2006/main">
                  <a:graphicData uri="http://schemas.microsoft.com/office/word/2010/wordprocessingShape">
                    <wps:wsp>
                      <wps:cNvSpPr txBox="1"/>
                      <wps:spPr>
                        <a:xfrm>
                          <a:ext cx="1231265" cy="399415"/>
                        </a:xfrm>
                        <a:prstGeom prst="rect"/>
                        <a:noFill/>
                      </wps:spPr>
                      <wps:txbx>
                        <w:txbxContent>
                          <w:p>
                            <w:pPr>
                              <w:pStyle w:val="Style57"/>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中国注册会计师:</w:t>
                            </w:r>
                          </w:p>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项目合伙人</w:t>
                            </w:r>
                            <w:r>
                              <w:rPr>
                                <w:color w:val="000000"/>
                                <w:spacing w:val="0"/>
                                <w:w w:val="100"/>
                                <w:position w:val="0"/>
                                <w:sz w:val="24"/>
                                <w:szCs w:val="24"/>
                              </w:rPr>
                              <w:t>）</w:t>
                            </w:r>
                          </w:p>
                        </w:txbxContent>
                      </wps:txbx>
                      <wps:bodyPr lIns="0" tIns="0" rIns="0" bIns="0">
                        <a:noAutoFit/>
                      </wps:bodyPr>
                    </wps:wsp>
                  </a:graphicData>
                </a:graphic>
              </wp:anchor>
            </w:drawing>
          </mc:Choice>
          <mc:Fallback>
            <w:pict>
              <v:shape id="_x0000_s1054" type="#_x0000_t202" style="position:absolute;margin-left:305.25pt;margin-top:27.150000000000002pt;width:96.950000000000003pt;height:31.449999999999999pt;z-index:-125829369;mso-wrap-distance-left:0;mso-wrap-distance-top:27.150000000000002pt;mso-wrap-distance-right:0;mso-position-horizontal-relative:page" filled="f" stroked="f">
                <v:textbox inset="0,0,0,0">
                  <w:txbxContent>
                    <w:p>
                      <w:pPr>
                        <w:pStyle w:val="Style57"/>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中国注册会计师:</w:t>
                      </w:r>
                    </w:p>
                    <w:p>
                      <w:pPr>
                        <w:pStyle w:val="Style5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项目合伙人</w:t>
                      </w:r>
                      <w:r>
                        <w:rPr>
                          <w:color w:val="000000"/>
                          <w:spacing w:val="0"/>
                          <w:w w:val="100"/>
                          <w:position w:val="0"/>
                          <w:sz w:val="24"/>
                          <w:szCs w:val="24"/>
                        </w:rPr>
                        <w:t>）</w:t>
                      </w:r>
                    </w:p>
                  </w:txbxContent>
                </v:textbox>
                <w10:wrap type="topAndBottom" anchorx="page"/>
              </v:shape>
            </w:pict>
          </mc:Fallback>
        </mc:AlternateContent>
      </w: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0" w:right="0" w:bottom="1440" w:left="0" w:header="0" w:footer="3" w:gutter="0"/>
          <w:cols w:space="720"/>
          <w:noEndnote/>
          <w:rtlGutter w:val="0"/>
          <w:docGrid w:linePitch="360"/>
        </w:sectPr>
      </w:pPr>
    </w:p>
    <w:p>
      <w:pPr>
        <w:pStyle w:val="Style57"/>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中国注册会计师:</w:t>
      </w:r>
    </w:p>
    <w:p>
      <w:pPr>
        <w:pStyle w:val="Style57"/>
        <w:keepNext w:val="0"/>
        <w:keepLines w:val="0"/>
        <w:widowControl w:val="0"/>
        <w:shd w:val="clear" w:color="auto" w:fill="auto"/>
        <w:tabs>
          <w:tab w:pos="1896" w:val="left"/>
          <w:tab w:pos="4642" w:val="left"/>
        </w:tabs>
        <w:bidi w:val="0"/>
        <w:spacing w:before="0" w:after="360" w:line="240" w:lineRule="auto"/>
        <w:ind w:left="0" w:right="0" w:firstLine="960"/>
        <w:jc w:val="left"/>
      </w:pPr>
      <w:r>
        <w:rPr>
          <w:color w:val="000000"/>
          <w:spacing w:val="0"/>
          <w:w w:val="100"/>
          <w:position w:val="0"/>
        </w:rPr>
        <w:t>中国</w:t>
        <w:tab/>
        <w:t>南京市</w:t>
        <w:tab/>
        <w:t>二</w:t>
      </w:r>
      <w:r>
        <w:rPr>
          <w:color w:val="000000"/>
          <w:spacing w:val="0"/>
          <w:w w:val="100"/>
          <w:position w:val="0"/>
          <w:sz w:val="24"/>
          <w:szCs w:val="24"/>
        </w:rPr>
        <w:t>。</w:t>
      </w:r>
      <w:r>
        <w:rPr>
          <w:color w:val="000000"/>
          <w:spacing w:val="0"/>
          <w:w w:val="100"/>
          <w:position w:val="0"/>
        </w:rPr>
        <w:t>二一年四月二十九日</w:t>
      </w:r>
    </w:p>
    <w:p>
      <w:pPr>
        <w:pStyle w:val="Style28"/>
        <w:keepNext/>
        <w:keepLines/>
        <w:widowControl w:val="0"/>
        <w:shd w:val="clear" w:color="auto" w:fill="auto"/>
        <w:bidi w:val="0"/>
        <w:spacing w:before="0" w:after="360" w:line="240" w:lineRule="auto"/>
        <w:ind w:left="0" w:right="0" w:firstLine="0"/>
        <w:jc w:val="left"/>
      </w:pPr>
      <w:bookmarkStart w:id="657" w:name="bookmark657"/>
      <w:bookmarkStart w:id="658" w:name="bookmark658"/>
      <w:bookmarkStart w:id="659" w:name="bookmark659"/>
      <w:r>
        <w:rPr>
          <w:color w:val="000000"/>
          <w:spacing w:val="0"/>
          <w:w w:val="100"/>
          <w:position w:val="0"/>
          <w:sz w:val="24"/>
          <w:szCs w:val="24"/>
        </w:rPr>
        <w:t>二、财务报表</w:t>
      </w:r>
      <w:bookmarkEnd w:id="657"/>
      <w:bookmarkEnd w:id="658"/>
      <w:bookmarkEnd w:id="65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、合并资产负债表</w:t>
      </w:r>
      <w:bookmarkEnd w:id="660"/>
      <w:bookmarkEnd w:id="661"/>
      <w:bookmarkEnd w:id="663"/>
    </w:p>
    <w:p>
      <w:pPr>
        <w:pStyle w:val="Style33"/>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6" behindDoc="0" locked="0" layoutInCell="1" allowOverlap="1">
                <wp:simplePos x="0" y="0"/>
                <wp:positionH relativeFrom="page">
                  <wp:posOffset>6388100</wp:posOffset>
                </wp:positionH>
                <wp:positionV relativeFrom="paragraph">
                  <wp:posOffset>444500</wp:posOffset>
                </wp:positionV>
                <wp:extent cx="481330" cy="143510"/>
                <wp:wrapSquare wrapText="bothSides"/>
                <wp:docPr id="30" name="Shape 30"/>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56" type="#_x0000_t202" style="position:absolute;margin-left:503.pt;margin-top:35.pt;width:37.899999999999999pt;height:11.300000000000001pt;z-index:-12582936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编制单位：江苏爱康科技股份有限公司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6" w:h="7253" w:hSpace="10" w:vSpace="629" w:wrap="notBeside" w:vAnchor="text" w:hAnchor="text" w:x="102" w:y="630"/>
              <w:widowControl w:val="0"/>
              <w:rPr>
                <w:sz w:val="10"/>
                <w:szCs w:val="10"/>
              </w:rPr>
            </w:pPr>
          </w:p>
        </w:tc>
        <w:tc>
          <w:tcPr>
            <w:tcBorders>
              <w:top w:val="single" w:sz="4"/>
              <w:left w:val="single" w:sz="4"/>
              <w:right w:val="single" w:sz="4"/>
            </w:tcBorders>
            <w:shd w:val="clear" w:color="auto" w:fill="D3D3D3"/>
            <w:vAlign w:val="top"/>
          </w:tcPr>
          <w:p>
            <w:pPr>
              <w:framePr w:w="9586" w:h="7253"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632,370,449.56</w:t>
            </w:r>
          </w:p>
        </w:tc>
        <w:tc>
          <w:tcPr>
            <w:tcBorders>
              <w:top w:val="single" w:sz="4"/>
              <w:left w:val="single" w:sz="4"/>
              <w:righ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2000" w:right="0" w:firstLine="0"/>
              <w:jc w:val="both"/>
            </w:pPr>
            <w:r>
              <w:rPr>
                <w:color w:val="000000"/>
                <w:spacing w:val="0"/>
                <w:w w:val="100"/>
                <w:position w:val="0"/>
              </w:rPr>
              <w:t>1,444,602,855.28</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7253"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6" w:h="7253"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top"/>
          </w:tcPr>
          <w:p>
            <w:pPr>
              <w:framePr w:w="9586" w:h="7253"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6" w:h="7253"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102"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2240" w:right="0" w:firstLine="0"/>
              <w:jc w:val="left"/>
            </w:pPr>
            <w:r>
              <w:rPr>
                <w:color w:val="000000"/>
                <w:spacing w:val="0"/>
                <w:w w:val="100"/>
                <w:position w:val="0"/>
              </w:rPr>
              <w:t>18,757,885.50</w:t>
            </w:r>
          </w:p>
        </w:tc>
        <w:tc>
          <w:tcPr>
            <w:tcBorders>
              <w:top w:val="single" w:sz="4"/>
              <w:left w:val="single" w:sz="4"/>
              <w:righ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2240" w:right="0" w:firstLine="0"/>
              <w:jc w:val="both"/>
            </w:pPr>
            <w:r>
              <w:rPr>
                <w:color w:val="000000"/>
                <w:spacing w:val="0"/>
                <w:w w:val="100"/>
                <w:position w:val="0"/>
              </w:rPr>
              <w:t>78,837,715.75</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625,658,207.60</w:t>
            </w:r>
          </w:p>
        </w:tc>
        <w:tc>
          <w:tcPr>
            <w:tcBorders>
              <w:top w:val="single" w:sz="4"/>
              <w:left w:val="single" w:sz="4"/>
              <w:righ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2000" w:right="0" w:firstLine="0"/>
              <w:jc w:val="both"/>
            </w:pPr>
            <w:r>
              <w:rPr>
                <w:color w:val="000000"/>
                <w:spacing w:val="0"/>
                <w:w w:val="100"/>
                <w:position w:val="0"/>
              </w:rPr>
              <w:t>1,741,450,809.18</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946,809.40</w:t>
            </w:r>
          </w:p>
        </w:tc>
        <w:tc>
          <w:tcPr>
            <w:tcBorders>
              <w:top w:val="single" w:sz="4"/>
              <w:left w:val="single" w:sz="4"/>
              <w:righ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2240" w:right="0" w:firstLine="0"/>
              <w:jc w:val="both"/>
            </w:pPr>
            <w:r>
              <w:rPr>
                <w:color w:val="000000"/>
                <w:spacing w:val="0"/>
                <w:w w:val="100"/>
                <w:position w:val="0"/>
              </w:rPr>
              <w:t>28,552,474.24</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2240" w:right="0" w:firstLine="0"/>
              <w:jc w:val="left"/>
            </w:pPr>
            <w:r>
              <w:rPr>
                <w:color w:val="000000"/>
                <w:spacing w:val="0"/>
                <w:w w:val="100"/>
                <w:position w:val="0"/>
              </w:rPr>
              <w:t>33,173,136.03</w:t>
            </w:r>
          </w:p>
        </w:tc>
        <w:tc>
          <w:tcPr>
            <w:tcBorders>
              <w:top w:val="single" w:sz="4"/>
              <w:left w:val="single" w:sz="4"/>
              <w:righ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2240" w:right="0" w:firstLine="0"/>
              <w:jc w:val="both"/>
            </w:pPr>
            <w:r>
              <w:rPr>
                <w:color w:val="000000"/>
                <w:spacing w:val="0"/>
                <w:w w:val="100"/>
                <w:position w:val="0"/>
              </w:rPr>
              <w:t>99,263,405.00</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framePr w:w="9586" w:h="7253"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6" w:h="7253"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6" w:h="7253"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102"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1,274,773,523.08</w:t>
            </w:r>
          </w:p>
        </w:tc>
        <w:tc>
          <w:tcPr>
            <w:tcBorders>
              <w:top w:val="single" w:sz="4"/>
              <w:left w:val="single" w:sz="4"/>
              <w:righ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908,090,348.93</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framePr w:w="9586" w:h="7253" w:hSpace="10" w:vSpace="629" w:wrap="notBeside" w:vAnchor="text" w:hAnchor="text" w:x="102" w:y="630"/>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9,970,614.91</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2240" w:right="0" w:firstLine="0"/>
              <w:jc w:val="left"/>
            </w:pPr>
            <w:r>
              <w:rPr>
                <w:color w:val="000000"/>
                <w:spacing w:val="0"/>
                <w:w w:val="100"/>
                <w:position w:val="0"/>
              </w:rPr>
              <w:t>85,120,252.01</w:t>
            </w:r>
          </w:p>
        </w:tc>
        <w:tc>
          <w:tcPr>
            <w:tcBorders>
              <w:top w:val="single" w:sz="4"/>
              <w:left w:val="single" w:sz="4"/>
              <w:right w:val="single" w:sz="4"/>
            </w:tcBorders>
            <w:shd w:val="clear" w:color="auto" w:fill="FFFFFF"/>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0"/>
              <w:jc w:val="right"/>
            </w:pPr>
            <w:r>
              <w:rPr>
                <w:color w:val="000000"/>
                <w:spacing w:val="0"/>
                <w:w w:val="100"/>
                <w:position w:val="0"/>
              </w:rPr>
              <w:t>104,248,918.14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9586" w:h="7253" w:hSpace="10" w:vSpace="629" w:wrap="notBeside" w:vAnchor="text" w:hAnchor="text" w:x="102"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bottom w:val="single" w:sz="4"/>
            </w:tcBorders>
            <w:shd w:val="clear" w:color="auto" w:fill="FFFFFF"/>
            <w:vAlign w:val="top"/>
          </w:tcPr>
          <w:p>
            <w:pPr>
              <w:framePr w:w="9586" w:h="7253" w:hSpace="10" w:vSpace="629" w:wrap="notBeside" w:vAnchor="text" w:hAnchor="text" w:x="102"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7253" w:hSpace="10" w:vSpace="629" w:wrap="notBeside" w:vAnchor="text" w:hAnchor="text" w:x="102" w:y="630"/>
              <w:widowControl w:val="0"/>
              <w:rPr>
                <w:sz w:val="10"/>
                <w:szCs w:val="10"/>
              </w:rPr>
            </w:pPr>
          </w:p>
        </w:tc>
      </w:tr>
    </w:tbl>
    <w:p>
      <w:pPr>
        <w:pStyle w:val="Style31"/>
        <w:keepNext w:val="0"/>
        <w:keepLines w:val="0"/>
        <w:framePr w:w="7478" w:h="206" w:hSpace="91" w:wrap="notBeside" w:vAnchor="text" w:hAnchor="text" w:x="92"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172,253,420.80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240,629,030.92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1,869,588,553.95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151,442.61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20,244,874.40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34,543,500.00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89,791,972.22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230,442,542.67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4,738,095,532.54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4,806,564,124.58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67,860,116.86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137,091,622.40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2,060,154,754.19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1,559,568,893.24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230,613,606.14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232,951,351.68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823,110,514.72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3,284,033,164.83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786,944,911.63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425,337,571.24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164,462,737.66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232,266,060.10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41,009,871.65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75,596,273.55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162,563,510.15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99,125,312.84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514,882,976.50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789,516,763.10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4,854,737,399.50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6,838,721,412.98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9,592,832,932.04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11,645,285,537.56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2,007,181,288.69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2,114,208,219.75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186,988,243.10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788,798,386.88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740,679,821.93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886,622,186.54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41,434,957.41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46,482,151.47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20,946,810.36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23,054,582.59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26,640,692.96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17,788,199.47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303,629,402.13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180,937,654.78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30,302,987.68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21,491,879.92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476,960.36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835,617,069.99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418,473,623.94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430,356,046.78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6,142,364.85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10,995,101.42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4,592,781,469.42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4,494,195,335.62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242,850,000.00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368,900,000.00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299,487,727.71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526,249,479.35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1,954,908,299.10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106,148,010.44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386,341,578.88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20,169,066.60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23,663,259.67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7,307,979.75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902,724,536.14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3,040,474,670.11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5,495,506,005.56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7,534,670,005.73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4,482,689,935.00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4,489,120,772.00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760,923,618.73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793,505,025.14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12,560,606.19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-3,600,606.09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-1,190,851.76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69,663,778.84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69,663,778.84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-1,209,265,956.40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-1,231,345,703.77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4,096,274,560.36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4,107,192,414.26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1,052,366.12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3,423,117.57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4,097,326,926.48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4,110,615,531.83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9,592,832,932.04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11,645,285,537.56</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2390" simplePos="0" relativeHeight="125829388" behindDoc="0" locked="0" layoutInCell="1" allowOverlap="1">
                <wp:simplePos x="0" y="0"/>
                <wp:positionH relativeFrom="page">
                  <wp:posOffset>699770</wp:posOffset>
                </wp:positionH>
                <wp:positionV relativeFrom="margin">
                  <wp:posOffset>4349750</wp:posOffset>
                </wp:positionV>
                <wp:extent cx="1051560" cy="149225"/>
                <wp:wrapTopAndBottom/>
                <wp:docPr id="32" name="Shape 3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058" type="#_x0000_t202" style="position:absolute;margin-left:55.100000000000001pt;margin-top:342.5pt;width:82.799999999999997pt;height:11.75pt;z-index:-125829365;mso-wrap-distance-left:9.pt;mso-wrap-distance-top:11.pt;mso-wrap-distance-right:405.6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139700" distB="3175" distL="2406650" distR="2518410" simplePos="0" relativeHeight="125829390" behindDoc="0" locked="0" layoutInCell="1" allowOverlap="1">
                <wp:simplePos x="0" y="0"/>
                <wp:positionH relativeFrom="page">
                  <wp:posOffset>2992120</wp:posOffset>
                </wp:positionH>
                <wp:positionV relativeFrom="margin">
                  <wp:posOffset>4349750</wp:posOffset>
                </wp:positionV>
                <wp:extent cx="1393190" cy="146050"/>
                <wp:wrapTopAndBottom/>
                <wp:docPr id="34" name="Shape 3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主管会计工作负责人：李静</w:t>
                            </w:r>
                          </w:p>
                        </w:txbxContent>
                      </wps:txbx>
                      <wps:bodyPr wrap="none" lIns="0" tIns="0" rIns="0" bIns="0">
                        <a:noAutoFit/>
                      </wps:bodyPr>
                    </wps:wsp>
                  </a:graphicData>
                </a:graphic>
              </wp:anchor>
            </w:drawing>
          </mc:Choice>
          <mc:Fallback>
            <w:pict>
              <v:shape id="_x0000_s1060" type="#_x0000_t202" style="position:absolute;margin-left:235.59999999999999pt;margin-top:342.5pt;width:109.7pt;height:11.5pt;z-index:-125829363;mso-wrap-distance-left:189.5pt;mso-wrap-distance-top:11.pt;mso-wrap-distance-right:198.30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主管会计工作负责人：李静</w:t>
                      </w:r>
                    </w:p>
                  </w:txbxContent>
                </v:textbox>
                <w10:wrap type="topAndBottom" anchorx="page" anchory="margin"/>
              </v:shape>
            </w:pict>
          </mc:Fallback>
        </mc:AlternateContent>
      </w:r>
      <w:r>
        <mc:AlternateContent>
          <mc:Choice Requires="wps">
            <w:drawing>
              <wp:anchor distT="139700" distB="0" distL="5030470" distR="114300" simplePos="0" relativeHeight="125829392" behindDoc="0" locked="0" layoutInCell="1" allowOverlap="1">
                <wp:simplePos x="0" y="0"/>
                <wp:positionH relativeFrom="page">
                  <wp:posOffset>5615940</wp:posOffset>
                </wp:positionH>
                <wp:positionV relativeFrom="margin">
                  <wp:posOffset>4349750</wp:posOffset>
                </wp:positionV>
                <wp:extent cx="1173480" cy="149225"/>
                <wp:wrapTopAndBottom/>
                <wp:docPr id="36" name="Shape 36"/>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会计机构负责人：钱健</w:t>
                            </w:r>
                          </w:p>
                        </w:txbxContent>
                      </wps:txbx>
                      <wps:bodyPr wrap="none" lIns="0" tIns="0" rIns="0" bIns="0">
                        <a:noAutoFit/>
                      </wps:bodyPr>
                    </wps:wsp>
                  </a:graphicData>
                </a:graphic>
              </wp:anchor>
            </w:drawing>
          </mc:Choice>
          <mc:Fallback>
            <w:pict>
              <v:shape id="_x0000_s1062" type="#_x0000_t202" style="position:absolute;margin-left:442.19999999999999pt;margin-top:342.5pt;width:92.400000000000006pt;height:11.75pt;z-index:-125829361;mso-wrap-distance-left:396.10000000000002pt;mso-wrap-distance-top:11.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会计机构负责人：钱健</w:t>
                      </w:r>
                    </w:p>
                  </w:txbxContent>
                </v:textbox>
                <w10:wrap type="topAndBottom" anchorx="page" anchory="margin"/>
              </v:shape>
            </w:pict>
          </mc:Fallback>
        </mc:AlternateContent>
      </w: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、母公司资产负债表</w:t>
      </w:r>
      <w:bookmarkEnd w:id="664"/>
      <w:bookmarkEnd w:id="665"/>
      <w:bookmarkEnd w:id="66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190,347,180.70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798,657,104.89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78,837,715.75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169,676,504.70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537,295,333.80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798,205.68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15,157,492.78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72,619,181.59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1,709,734,134.16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2,516,912,677.05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9,208,538.60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16,029,210.37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62,078,252.86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83,727,718.38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95,957,288.59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17,044,874.40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11,943,500.00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13,541,093.46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26,976,334.08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2,200,096,973.58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4,139,997,341.43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36,108,116.86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46,875,911.86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6,296,697,681.71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5,084,068,507.64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3,134,400.00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85,068,000.18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90,055,237.89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93,341,570.92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102,844,332.57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230,783.39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35,423,013.57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37,669,063.97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30,793,061.12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44,568,759.23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94,621,851.49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48,236,406.33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346,202,992.64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567,269,004.45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7,021,390,688.49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6,025,052,407.33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9,221,487,662.07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10,165,049,748.76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1,382,469,397.39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1,368,208,219.75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264,566,788.35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307,046,330.23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2,398,691.85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27,828,456.25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4,069,903.51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7,242,389.53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5,397,534.30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3,515,986.53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2,355,038,478.23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2,124,164,955.14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60,391,608.22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60,332,603.60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347,441,296.00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4,005,388.81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1,763,492.21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4,390,817,242.84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4,359,340,065.24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315,200,000.00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299,487,727.71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490,440,000.00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43,262,000.00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336,546,006.94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576,396,175.00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1,441,673,734.65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4,967,213,417.84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5,801,013,799.89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4,482,689,935.00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4,489,120,772.00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843,590,238.27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824,351,908.30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4,136,209.72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12,560,606.19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-1,793,406.60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926,593.33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69,663,778.84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69,663,778.84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-1,135,740,091.56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-1,007,466,497.41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4,254,274,244.23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4,364,035,948.87</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9,221,487,662.07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10,165,049,748.76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3</w:t>
      </w:r>
      <w:bookmarkEnd w:id="670"/>
      <w:r>
        <w:rPr>
          <w:color w:val="000000"/>
          <w:spacing w:val="0"/>
          <w:w w:val="100"/>
          <w:position w:val="0"/>
        </w:rPr>
        <w:t>、合并利润表</w:t>
      </w:r>
      <w:bookmarkEnd w:id="668"/>
      <w:bookmarkEnd w:id="669"/>
      <w:bookmarkEnd w:id="67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3,016,317,076.72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5,126,010,313.44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3,016,317,076.72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5,126,010,313.44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3,246,928,255.76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5,228,866,152.41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2,567,570,210.42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4,383,736,532.66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22,096,146.41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19,223,322.54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62,144,568.58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172,721,031.35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175,389,482.81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232,474,247.69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37,662,300.92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40,773,967.70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382,065,546.62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379,937,050.47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385,078,307.84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427,388,713.79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25,672,144.02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39,903,465.63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16,926,594.01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14,473,197.31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277,884,779.49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-263,207,227.53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-17,763,054.47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-182,014,734.13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-60,009,907.60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-118,262,105.04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-39,663,765.50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-844,444,099.97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741,303.42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226,111.78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-34,195,475.22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-1,314,069,962.42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16,745,241.60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17,340,416.65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19,247,144.79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340,873,532.29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-36,697,378.41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-1,637,603,078.06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-66,223,073.74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31,228,825.04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29,525,695.33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-1,668,831,903.10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29,525,695.33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-1,668,831,903.10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22,079,747.37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-1,611,705,676.59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7,445,947.96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-57,126,226.51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-2,409,725.06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474,955.46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-2,409,754.33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474,973.64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-2,409,754.33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474,973.64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-2,719,999.93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188,178.74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310,245.60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286,794.90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27,115,970.27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-1,668,356,947.64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19,669,993.04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-1,611,230,702.95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7,445,977.23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-57,126,244.69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-0.3590</w:t>
            </w:r>
          </w:p>
        </w:tc>
      </w:tr>
    </w:tbl>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元，上期被合并方实现的净利润为：</w:t>
      </w:r>
      <w:r>
        <w:rPr>
          <w:rFonts w:ascii="Times New Roman" w:eastAsia="Times New Roman" w:hAnsi="Times New Roman" w:cs="Times New Roman"/>
          <w:color w:val="000000"/>
          <w:spacing w:val="0"/>
          <w:w w:val="100"/>
          <w:position w:val="0"/>
          <w:sz w:val="18"/>
          <w:szCs w:val="18"/>
        </w:rPr>
        <w:t>-7,648,296.16</w:t>
      </w:r>
    </w:p>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元</w:t>
      </w:r>
      <w:r>
        <w:rPr>
          <w:color w:val="000000"/>
          <w:spacing w:val="0"/>
          <w:w w:val="100"/>
          <w:position w:val="0"/>
          <w:vertAlign w:val="superscript"/>
        </w:rPr>
        <w:t>0</w:t>
      </w:r>
    </w:p>
    <w:p>
      <w:pPr>
        <w:pStyle w:val="Style33"/>
        <w:keepNext w:val="0"/>
        <w:keepLines w:val="0"/>
        <w:widowControl w:val="0"/>
        <w:shd w:val="clear" w:color="auto" w:fill="auto"/>
        <w:tabs>
          <w:tab w:pos="3605" w:val="left"/>
          <w:tab w:pos="7738" w:val="left"/>
        </w:tabs>
        <w:bidi w:val="0"/>
        <w:spacing w:before="0" w:after="400" w:line="240" w:lineRule="auto"/>
        <w:ind w:left="0" w:right="0" w:firstLine="0"/>
        <w:jc w:val="left"/>
      </w:pPr>
      <w:r>
        <w:rPr>
          <w:color w:val="000000"/>
          <w:spacing w:val="0"/>
          <w:w w:val="100"/>
          <w:position w:val="0"/>
        </w:rPr>
        <w:t>法定代表人：邹承慧</w:t>
        <w:tab/>
        <w:t>主管会计工作负责人：李静</w:t>
        <w:tab/>
        <w:t>会计机构负责人：钱健</w:t>
      </w:r>
    </w:p>
    <w:p>
      <w:pPr>
        <w:pStyle w:val="Style36"/>
        <w:keepNext/>
        <w:keepLines/>
        <w:widowControl w:val="0"/>
        <w:shd w:val="clear" w:color="auto" w:fill="auto"/>
        <w:bidi w:val="0"/>
        <w:spacing w:before="0" w:after="40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4</w:t>
      </w:r>
      <w:bookmarkEnd w:id="674"/>
      <w:r>
        <w:rPr>
          <w:color w:val="000000"/>
          <w:spacing w:val="0"/>
          <w:w w:val="100"/>
          <w:position w:val="0"/>
        </w:rPr>
        <w:t>、母公司利润表</w:t>
      </w:r>
      <w:bookmarkEnd w:id="672"/>
      <w:bookmarkEnd w:id="673"/>
      <w:bookmarkEnd w:id="67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1,022,372,685.64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2,240,408,352.26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941,813,427.73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2,023,544,401.45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6,130,532.49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5,570,054.25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8,162,889.65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40,965,512.77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49,349,796.02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113,149,582.43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2,637,520.62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119,971,519.76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153,081,799.83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150,062,209.17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179,660,224.91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42,264,359.88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29,027,324.30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1,768,718.52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2,827,980.78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-60,069,159.01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-131,389,430.69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-59,586,916.67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-218,874,027.17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1100" w:right="0" w:firstLine="0"/>
              <w:jc w:val="both"/>
              <w:rPr>
                <w:sz w:val="17"/>
                <w:szCs w:val="17"/>
              </w:rPr>
            </w:pPr>
            <w:r>
              <w:rPr>
                <w:rFonts w:ascii="SimSun" w:eastAsia="SimSun" w:hAnsi="SimSun" w:cs="SimSun"/>
                <w:color w:val="000000"/>
                <w:spacing w:val="0"/>
                <w:w w:val="100"/>
                <w:position w:val="0"/>
                <w:sz w:val="17"/>
                <w:szCs w:val="17"/>
              </w:rPr>
              <w:t>以摊余成本计量的金融</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536,700.00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-15,077,973.93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-22,930,379.44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-646,860.91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-786,148,884.62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536,509.46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-176,522,133.52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-1,035,644,723.60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266,686.00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1,541,921.58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-1,730,583.21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337,011,873.03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-174,524,864.31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-1,371,114,675.05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-46,251,270.16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1,637,753.54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-128,273,594.15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-1,372,752,428.59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-128,273,594.15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-1,372,752,428.59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-2,719,999.93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188,178.74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-2,719,999.93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188,178.74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-2,719,999.93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188,178.74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-130,993,594.08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-1,372,564,249.85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5</w:t>
      </w:r>
      <w:bookmarkEnd w:id="678"/>
      <w:r>
        <w:rPr>
          <w:color w:val="000000"/>
          <w:spacing w:val="0"/>
          <w:w w:val="100"/>
          <w:position w:val="0"/>
        </w:rPr>
        <w:t>、合并现金流量表</w:t>
      </w:r>
      <w:bookmarkEnd w:id="676"/>
      <w:bookmarkEnd w:id="677"/>
      <w:bookmarkEnd w:id="67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3,273,989,173.45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5,044,409,682.12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242,257,631.46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328,309,397.38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811,329,506.68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437,975,125.23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4,327,576,311.59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5,810,694,204.73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2,869,542,935.51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3,262,171,228.01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224,416,905.15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323,621,043.32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43,377,099.15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55,853,756.87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605,948,584.90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1,343,737,934.86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3,743,285,524.71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4,985,383,963.06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584,290,786.88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825,310,241.67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577,532,573.19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69,033,979.72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71,934,865.59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859,251.77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1,842,455.83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304,304,895.10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29,764,710.83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2,307,100.00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374,198,126.59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683,381,705.44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384,680,374.50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712,529,762.23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178,079,610.65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224,244,000.00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44,182,554.55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16,811,079.99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606,942,539.70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953,584,842.22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-232,744,413.11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-270,203,136.78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2,027,654,568.99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2,599,156,657.13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1,175,852,491.25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961,987,256.71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3,203,507,060.24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3,561,143,913.84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2,507,369,816.70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2,997,647,441.73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373,625,142.10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429,991,002.65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729,810,676.77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1,039,223,161.11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3,610,805,635.57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4,466,861,605.49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-407,298,575.33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-905,717,691.65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-2,275,589.54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286,776.72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-58,027,791.10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-350,323,810.04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325,821,168.98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676,144,979.02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267,793,377.88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325,821,168.98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6</w:t>
      </w:r>
      <w:bookmarkEnd w:id="682"/>
      <w:r>
        <w:rPr>
          <w:color w:val="000000"/>
          <w:spacing w:val="0"/>
          <w:w w:val="100"/>
          <w:position w:val="0"/>
        </w:rPr>
        <w:t>、母公司现金流量表</w:t>
      </w:r>
      <w:bookmarkEnd w:id="680"/>
      <w:bookmarkEnd w:id="681"/>
      <w:bookmarkEnd w:id="68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1,127,128,329.75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1,760,285,132.75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100,926,212.96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189,289,157.62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1,537,198,255.41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896,704,791.56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2,765,252,798.12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2,846,279,081.93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860,408,522.70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1,923,698,001.75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64,655,214.89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105,411,075.23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7,439,658.20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8,556,706.44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512,321,725.93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814,635,573.39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1,444,825,121.72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2,852,301,356.81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1,320,427,676.40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-6,022,274.88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56,033,979.72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428,139.99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114,610.29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514,208.48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4,993,480.00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528,515,776.28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807,100.00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61,142,070.01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531,765,224.75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6,265,513.90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13,537,071.98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1,097,701,925.73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174,122,936.00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108,619,700.00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1,103,967,439.63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296,279,707.98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-1,042,825,369.62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235,485,516.77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1,242,654,568.99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1,832,742,115.46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575,581,448.81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21,568,953.88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1,818,236,017.80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1,854,311,069.34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1,751,669,208.00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1,970,227,442.77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137,486,844.00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134,066,900.15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403,186,249.85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308,863,444.68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2,292,342,301.85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2,413,157,787.60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-474,106,284.05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-558,846,718.26</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-67,159.58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-3,653,355.16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-196,571,136.85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-333,036,831.53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213,315,563.10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546,352,394.63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16,744,426.25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213,315,563.10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7</w:t>
      </w:r>
      <w:bookmarkEnd w:id="686"/>
      <w:r>
        <w:rPr>
          <w:color w:val="000000"/>
          <w:spacing w:val="0"/>
          <w:w w:val="100"/>
          <w:position w:val="0"/>
        </w:rPr>
        <w:t>、合并所有者权益变动表</w:t>
      </w:r>
      <w:bookmarkEnd w:id="684"/>
      <w:bookmarkEnd w:id="685"/>
      <w:bookmarkEnd w:id="68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793,50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4,110,</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3,423,</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5,025.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,606.1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345,70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192,41</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615,53</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851.76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117.57</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793,50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12,560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4,107,</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4,110,</w:t>
            </w:r>
          </w:p>
        </w:tc>
      </w:tr>
      <w:tr>
        <w:trPr>
          <w:trHeight w:val="158"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5,025.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,606.1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192,41</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615,53</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851.76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117.57</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-2,370,</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8,605.</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396.47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754.33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751.45</w:t>
            </w: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59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19,669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,993.0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7,445,</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,970.2</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754.33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977.23</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7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-9,816,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-40,40</w:t>
            </w:r>
          </w:p>
        </w:tc>
      </w:tr>
      <w:tr>
        <w:trPr>
          <w:trHeight w:val="355"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入和减少资本</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0,837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396.47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7,846.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728.68</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4,575.</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0,837</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31,771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,720.8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25,340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,883.8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728.68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15,524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-8,424,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935.0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760,92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,778.8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265,95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274,56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366.12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326,92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4"/>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4"/>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793,50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4,110,6</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5,025.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,606.1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345,70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192,41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3,423,1</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15,531.</w:t>
            </w:r>
          </w:p>
        </w:tc>
      </w:tr>
      <w:tr>
        <w:trPr>
          <w:trHeight w:val="154"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851.76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17.57</w:t>
            </w: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793,50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12,560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3,423,1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4,110,6</w:t>
            </w:r>
          </w:p>
        </w:tc>
      </w:tr>
      <w:tr>
        <w:trPr>
          <w:trHeight w:val="158"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5,025.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,606.1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192,41</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15,531.</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851.76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17.57</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-8,424,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-13,288</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396.47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751.45</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,605.35</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7,445,9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27,115,</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77.23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970.27</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-40,404</w:t>
            </w:r>
          </w:p>
        </w:tc>
      </w:tr>
      <w:tr>
        <w:trPr>
          <w:trHeight w:val="346"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投入和减少资</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0,837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396.47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728.68</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,575.62</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0,837</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31,771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,720.8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25,340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,883.8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728.68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-8,424,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4,124,1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935.0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760,92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,778.8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265,95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274,56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4,097,3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26,926.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8</w:t>
      </w:r>
      <w:bookmarkEnd w:id="690"/>
      <w:r>
        <w:rPr>
          <w:color w:val="000000"/>
          <w:spacing w:val="0"/>
          <w:w w:val="100"/>
          <w:position w:val="0"/>
        </w:rPr>
        <w:t>、母公司所有者权益变动表</w:t>
      </w:r>
      <w:bookmarkEnd w:id="688"/>
      <w:bookmarkEnd w:id="689"/>
      <w:bookmarkEnd w:id="69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20,772.</w:t>
            </w:r>
          </w:p>
          <w:p>
            <w:pPr>
              <w:pStyle w:val="Style2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824,351,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12,560,6</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926,593.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-1,007,4</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66,497.4</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4,364,035,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948.87</w:t>
            </w: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20,772.</w:t>
            </w:r>
          </w:p>
          <w:p>
            <w:pPr>
              <w:pStyle w:val="Style2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824,351,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12,560,6</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926,593.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-1,007,4</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66,497.4</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4,364,035,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948.87</w:t>
            </w:r>
          </w:p>
        </w:tc>
      </w:tr>
      <w:tr>
        <w:trPr>
          <w:trHeight w:val="52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19,238,3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-128,273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-109,761,7</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837.00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29.97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04.64</w:t>
            </w:r>
          </w:p>
        </w:tc>
      </w:tr>
      <w:tr>
        <w:trPr>
          <w:trHeight w:val="3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-128,273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-130,993,5</w:t>
            </w:r>
          </w:p>
        </w:tc>
      </w:tr>
      <w:tr>
        <w:trPr>
          <w:trHeight w:val="34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,594.15</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94.08</w:t>
            </w: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19,238,3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21,231,88</w:t>
            </w:r>
          </w:p>
        </w:tc>
      </w:tr>
      <w:tr>
        <w:trPr>
          <w:trHeight w:val="34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入和减少资本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837.00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29.97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w:t>
            </w: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23,950,89</w:t>
            </w: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99.84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具持有者投入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-4,712,5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-8,424,3</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-2,719,010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4,482,6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89,935.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843,590,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4,136,20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-1,135,7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40,091.5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4,254,274,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969,01</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932,541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,874.73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20,969,7</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738,414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365,980,4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5,837,923,8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-694,498.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-694,498.81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969,01</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932,541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,874.73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20,969,7</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738,414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365,285,9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5,837,229,3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01.62</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-848,2</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-108,18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9,966.4</w:t>
            </w:r>
          </w:p>
          <w:p>
            <w:pPr>
              <w:pStyle w:val="Style2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-8,409,1</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188,178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-1,372,75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-1,473,193,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352.75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188,178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-1,372,75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-1,372,564,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-848,2</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-108,18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9,966.4</w:t>
            </w:r>
          </w:p>
          <w:p>
            <w:pPr>
              <w:pStyle w:val="Style2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-8,409,1</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-100,629,10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-848,2</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-377,36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-8,409,1</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7,183,497.1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2,600.0</w:t>
            </w:r>
          </w:p>
          <w:p>
            <w:pPr>
              <w:pStyle w:val="Style2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-107,812,60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120,77</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824,351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,908.30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12,560,6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926,593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-1,007,46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6,497.41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4,364,035,9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48.87</w:t>
            </w:r>
          </w:p>
        </w:tc>
      </w:tr>
    </w:tbl>
    <w:p>
      <w:pPr>
        <w:widowControl w:val="0"/>
        <w:spacing w:after="299" w:line="1" w:lineRule="exact"/>
      </w:pPr>
    </w:p>
    <w:p>
      <w:pPr>
        <w:pStyle w:val="Style28"/>
        <w:keepNext/>
        <w:keepLines/>
        <w:widowControl w:val="0"/>
        <w:shd w:val="clear" w:color="auto" w:fill="auto"/>
        <w:bidi w:val="0"/>
        <w:spacing w:before="0" w:after="260" w:line="240" w:lineRule="auto"/>
        <w:ind w:left="0" w:right="0" w:firstLine="0"/>
        <w:jc w:val="left"/>
      </w:pPr>
      <w:bookmarkStart w:id="692" w:name="bookmark692"/>
      <w:bookmarkStart w:id="693" w:name="bookmark693"/>
      <w:bookmarkStart w:id="694" w:name="bookmark694"/>
      <w:r>
        <w:rPr>
          <w:color w:val="000000"/>
          <w:spacing w:val="0"/>
          <w:w w:val="100"/>
          <w:position w:val="0"/>
          <w:sz w:val="24"/>
          <w:szCs w:val="24"/>
        </w:rPr>
        <w:t>三、公司基本情况</w:t>
      </w:r>
      <w:bookmarkEnd w:id="692"/>
      <w:bookmarkEnd w:id="693"/>
      <w:bookmarkEnd w:id="694"/>
    </w:p>
    <w:p>
      <w:pPr>
        <w:pStyle w:val="Style33"/>
        <w:keepNext w:val="0"/>
        <w:keepLines w:val="0"/>
        <w:widowControl w:val="0"/>
        <w:shd w:val="clear" w:color="auto" w:fill="auto"/>
        <w:bidi w:val="0"/>
        <w:spacing w:before="0" w:after="160" w:line="310" w:lineRule="exact"/>
        <w:ind w:left="0" w:right="0" w:firstLine="360"/>
        <w:jc w:val="both"/>
      </w:pPr>
      <w:r>
        <w:rPr>
          <w:color w:val="000000"/>
          <w:spacing w:val="0"/>
          <w:w w:val="100"/>
          <w:position w:val="0"/>
        </w:rPr>
        <w:t>江苏爱康科技股份有限公司（原名江苏爱康太阳能科技股份有限公司，以下简称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）是经江苏爱康太阳 能科技有限公司（原名江阴爱康太阳能器材有限公司）整体变更设立。本公司于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日完成工商变更登记，取得无 锡市江阴工商行政管理局颁发的企业法人营业执照，注册号为</w:t>
      </w:r>
      <w:r>
        <w:rPr>
          <w:rFonts w:ascii="Times New Roman" w:eastAsia="Times New Roman" w:hAnsi="Times New Roman" w:cs="Times New Roman"/>
          <w:color w:val="000000"/>
          <w:spacing w:val="0"/>
          <w:w w:val="100"/>
          <w:position w:val="0"/>
          <w:sz w:val="18"/>
          <w:szCs w:val="18"/>
        </w:rPr>
        <w:t>320281400010819</w:t>
      </w:r>
      <w:r>
        <w:rPr>
          <w:color w:val="000000"/>
          <w:spacing w:val="0"/>
          <w:w w:val="100"/>
          <w:position w:val="0"/>
        </w:rPr>
        <w:t>号。注册地址为江阴市华士工业集中区红苗 园区勤丰路</w:t>
      </w:r>
      <w:r>
        <w:rPr>
          <w:rFonts w:ascii="Times New Roman" w:eastAsia="Times New Roman" w:hAnsi="Times New Roman" w:cs="Times New Roman"/>
          <w:color w:val="000000"/>
          <w:spacing w:val="0"/>
          <w:w w:val="100"/>
          <w:position w:val="0"/>
          <w:sz w:val="18"/>
          <w:szCs w:val="18"/>
        </w:rPr>
        <w:t>1015</w:t>
      </w:r>
      <w:r>
        <w:rPr>
          <w:color w:val="000000"/>
          <w:spacing w:val="0"/>
          <w:w w:val="100"/>
          <w:position w:val="0"/>
        </w:rPr>
        <w:t>号。本公司总部位于江苏省张家港市经济开发区金塘路。</w:t>
      </w:r>
    </w:p>
    <w:p>
      <w:pPr>
        <w:pStyle w:val="Style33"/>
        <w:keepNext w:val="0"/>
        <w:keepLines w:val="0"/>
        <w:widowControl w:val="0"/>
        <w:shd w:val="clear" w:color="auto" w:fill="auto"/>
        <w:bidi w:val="0"/>
        <w:spacing w:before="0" w:after="460" w:line="309" w:lineRule="exact"/>
        <w:ind w:left="0" w:right="0" w:firstLine="440"/>
        <w:jc w:val="both"/>
      </w:pPr>
      <w:r>
        <w:rPr>
          <w:color w:val="000000"/>
          <w:spacing w:val="0"/>
          <w:w w:val="100"/>
          <w:position w:val="0"/>
        </w:rPr>
        <w:t>本公司经中国证券监督管理委员会《关于核准江苏爱康太阳能科技股份有限公司首次公开发行股票的批复》（证监许 可</w:t>
      </w:r>
      <w:r>
        <w:rPr>
          <w:rFonts w:ascii="Times New Roman" w:eastAsia="Times New Roman" w:hAnsi="Times New Roman" w:cs="Times New Roman"/>
          <w:color w:val="000000"/>
          <w:spacing w:val="0"/>
          <w:w w:val="100"/>
          <w:position w:val="0"/>
          <w:sz w:val="18"/>
          <w:szCs w:val="18"/>
        </w:rPr>
        <w:t>[2011]1169</w:t>
      </w:r>
      <w:r>
        <w:rPr>
          <w:color w:val="000000"/>
          <w:spacing w:val="0"/>
          <w:w w:val="100"/>
          <w:position w:val="0"/>
        </w:rPr>
        <w:t>号）核准，并经深圳证券交易所同意，公开发行</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股，扣 除承销及保荐费用、发行登记费以及其他交易费用共计人民币</w:t>
      </w:r>
      <w:r>
        <w:rPr>
          <w:rFonts w:ascii="Times New Roman" w:eastAsia="Times New Roman" w:hAnsi="Times New Roman" w:cs="Times New Roman"/>
          <w:color w:val="000000"/>
          <w:spacing w:val="0"/>
          <w:w w:val="100"/>
          <w:position w:val="0"/>
          <w:sz w:val="18"/>
          <w:szCs w:val="18"/>
        </w:rPr>
        <w:t>41,349,325.34</w:t>
      </w:r>
      <w:r>
        <w:rPr>
          <w:color w:val="000000"/>
          <w:spacing w:val="0"/>
          <w:w w:val="100"/>
          <w:position w:val="0"/>
        </w:rPr>
        <w:t>元后，净募集资金共计人民币</w:t>
      </w:r>
      <w:r>
        <w:rPr>
          <w:rFonts w:ascii="Times New Roman" w:eastAsia="Times New Roman" w:hAnsi="Times New Roman" w:cs="Times New Roman"/>
          <w:color w:val="000000"/>
          <w:spacing w:val="0"/>
          <w:w w:val="100"/>
          <w:position w:val="0"/>
          <w:sz w:val="18"/>
          <w:szCs w:val="18"/>
        </w:rPr>
        <w:t>758,650,674.66</w:t>
      </w:r>
      <w:r>
        <w:rPr>
          <w:color w:val="000000"/>
          <w:spacing w:val="0"/>
          <w:w w:val="100"/>
          <w:position w:val="0"/>
        </w:rPr>
        <w:t>元， 上述资金于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日到位，业经安永华明会计师事务所验证并出具安永华明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60763124_B01</w:t>
      </w:r>
      <w:r>
        <w:rPr>
          <w:color w:val="000000"/>
          <w:spacing w:val="0"/>
          <w:w w:val="100"/>
          <w:position w:val="0"/>
        </w:rPr>
        <w:t>号验资报告。</w:t>
      </w:r>
    </w:p>
    <w:p>
      <w:pPr>
        <w:pStyle w:val="Style33"/>
        <w:keepNext w:val="0"/>
        <w:keepLines w:val="0"/>
        <w:widowControl w:val="0"/>
        <w:shd w:val="clear" w:color="auto" w:fill="auto"/>
        <w:bidi w:val="0"/>
        <w:spacing w:before="0" w:after="280" w:line="310" w:lineRule="exact"/>
        <w:ind w:left="0" w:right="0" w:firstLine="36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年年度股东大会决议和章程修正案规定，本公司以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 xml:space="preserve">股为基数，以 </w:t>
      </w: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股的比例用资本公积向全体股东转增股份</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年度实施。转增后，注册资本增至人民币 </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元。</w:t>
      </w:r>
    </w:p>
    <w:p>
      <w:pPr>
        <w:pStyle w:val="Style33"/>
        <w:keepNext w:val="0"/>
        <w:keepLines w:val="0"/>
        <w:widowControl w:val="0"/>
        <w:shd w:val="clear" w:color="auto" w:fill="auto"/>
        <w:bidi w:val="0"/>
        <w:spacing w:before="0" w:after="140" w:line="313"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日，经中国证券监督管理委员会《关于核准江苏爱康科技股份有限公司非公开发行股票的批复》（证监许 可</w:t>
      </w:r>
      <w:r>
        <w:rPr>
          <w:rFonts w:ascii="Times New Roman" w:eastAsia="Times New Roman" w:hAnsi="Times New Roman" w:cs="Times New Roman"/>
          <w:color w:val="000000"/>
          <w:spacing w:val="0"/>
          <w:w w:val="100"/>
          <w:position w:val="0"/>
          <w:sz w:val="18"/>
          <w:szCs w:val="18"/>
        </w:rPr>
        <w:t>[2014]807</w:t>
      </w:r>
      <w:r>
        <w:rPr>
          <w:color w:val="000000"/>
          <w:spacing w:val="0"/>
          <w:w w:val="100"/>
          <w:position w:val="0"/>
        </w:rPr>
        <w:t>号）核准，公司向特定对象非公开发行人民币普通股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股）股票不超过</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万股。公司于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月采用询 价发行方式非公开发行人民币普通股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6,250</w:t>
      </w:r>
      <w:r>
        <w:rPr>
          <w:color w:val="000000"/>
          <w:spacing w:val="0"/>
          <w:w w:val="100"/>
          <w:position w:val="0"/>
        </w:rPr>
        <w:t>万股，发行价格为</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股，扣除承销及保荐费用、发行登记费以及其 他交易费用共计人民币</w:t>
      </w:r>
      <w:r>
        <w:rPr>
          <w:rFonts w:ascii="Times New Roman" w:eastAsia="Times New Roman" w:hAnsi="Times New Roman" w:cs="Times New Roman"/>
          <w:color w:val="000000"/>
          <w:spacing w:val="0"/>
          <w:w w:val="100"/>
          <w:position w:val="0"/>
          <w:sz w:val="18"/>
          <w:szCs w:val="18"/>
        </w:rPr>
        <w:t>30,098,974.15</w:t>
      </w:r>
      <w:r>
        <w:rPr>
          <w:color w:val="000000"/>
          <w:spacing w:val="0"/>
          <w:w w:val="100"/>
          <w:position w:val="0"/>
        </w:rPr>
        <w:t>元后，净募集资金共计人民币</w:t>
      </w:r>
      <w:r>
        <w:rPr>
          <w:rFonts w:ascii="Times New Roman" w:eastAsia="Times New Roman" w:hAnsi="Times New Roman" w:cs="Times New Roman"/>
          <w:color w:val="000000"/>
          <w:spacing w:val="0"/>
          <w:w w:val="100"/>
          <w:position w:val="0"/>
          <w:sz w:val="18"/>
          <w:szCs w:val="18"/>
        </w:rPr>
        <w:t>969,901,025.85</w:t>
      </w:r>
      <w:r>
        <w:rPr>
          <w:color w:val="000000"/>
          <w:spacing w:val="0"/>
          <w:w w:val="100"/>
          <w:position w:val="0"/>
        </w:rPr>
        <w:t>元，上述资金于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日到位，业经 瑞华会计师事务所（特殊普通合伙）验证并出具瑞华验字</w:t>
      </w:r>
      <w:r>
        <w:rPr>
          <w:rFonts w:ascii="Times New Roman" w:eastAsia="Times New Roman" w:hAnsi="Times New Roman" w:cs="Times New Roman"/>
          <w:color w:val="000000"/>
          <w:spacing w:val="0"/>
          <w:w w:val="100"/>
          <w:position w:val="0"/>
          <w:sz w:val="18"/>
          <w:szCs w:val="18"/>
        </w:rPr>
        <w:t>[2014]33010007</w:t>
      </w:r>
      <w:r>
        <w:rPr>
          <w:color w:val="000000"/>
          <w:spacing w:val="0"/>
          <w:w w:val="100"/>
          <w:position w:val="0"/>
        </w:rPr>
        <w:t>号验资报告。</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年年度股东大会决议和章程修正案规定，本公司以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362,500,000.00</w:t>
      </w:r>
      <w:r>
        <w:rPr>
          <w:color w:val="000000"/>
          <w:spacing w:val="0"/>
          <w:w w:val="100"/>
          <w:position w:val="0"/>
        </w:rPr>
        <w:t>股为基数，以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股的比例用资本公积向全体股东转增股份</w:t>
      </w:r>
      <w:r>
        <w:rPr>
          <w:rFonts w:ascii="Times New Roman" w:eastAsia="Times New Roman" w:hAnsi="Times New Roman" w:cs="Times New Roman"/>
          <w:color w:val="000000"/>
          <w:spacing w:val="0"/>
          <w:w w:val="100"/>
          <w:position w:val="0"/>
          <w:sz w:val="18"/>
          <w:szCs w:val="18"/>
        </w:rPr>
        <w:t>362,500,000.00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年度实施。转增后，注册资本增至人民 币 </w:t>
      </w:r>
      <w:r>
        <w:rPr>
          <w:rFonts w:ascii="Times New Roman" w:eastAsia="Times New Roman" w:hAnsi="Times New Roman" w:cs="Times New Roman"/>
          <w:color w:val="000000"/>
          <w:spacing w:val="0"/>
          <w:w w:val="100"/>
          <w:position w:val="0"/>
          <w:sz w:val="18"/>
          <w:szCs w:val="18"/>
        </w:rPr>
        <w:t xml:space="preserve">725,000,000.00 </w:t>
      </w:r>
      <w:r>
        <w:rPr>
          <w:color w:val="000000"/>
          <w:spacing w:val="0"/>
          <w:w w:val="100"/>
          <w:position w:val="0"/>
        </w:rPr>
        <w:t>元。</w:t>
      </w:r>
    </w:p>
    <w:p>
      <w:pPr>
        <w:pStyle w:val="Style33"/>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年第八次临时股东大会决议，并经中国证券监督管理委员会《关于核准江苏爱康科技股份有限公司非公 开发行股票的批复》（证监许可</w:t>
      </w:r>
      <w:r>
        <w:rPr>
          <w:rFonts w:ascii="Times New Roman" w:eastAsia="Times New Roman" w:hAnsi="Times New Roman" w:cs="Times New Roman"/>
          <w:color w:val="000000"/>
          <w:spacing w:val="0"/>
          <w:w w:val="100"/>
          <w:position w:val="0"/>
          <w:sz w:val="18"/>
          <w:szCs w:val="18"/>
        </w:rPr>
        <w:t>[2015]3125</w:t>
      </w:r>
      <w:r>
        <w:rPr>
          <w:color w:val="000000"/>
          <w:spacing w:val="0"/>
          <w:w w:val="100"/>
          <w:position w:val="0"/>
        </w:rPr>
        <w:t>号文）核准，本公司向特定对象非公开发行人民币普通股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股）股票不超过 </w:t>
      </w:r>
      <w:r>
        <w:rPr>
          <w:rFonts w:ascii="Times New Roman" w:eastAsia="Times New Roman" w:hAnsi="Times New Roman" w:cs="Times New Roman"/>
          <w:color w:val="000000"/>
          <w:spacing w:val="0"/>
          <w:w w:val="100"/>
          <w:position w:val="0"/>
          <w:sz w:val="18"/>
          <w:szCs w:val="18"/>
        </w:rPr>
        <w:t>410,944,200.00</w:t>
      </w:r>
      <w:r>
        <w:rPr>
          <w:color w:val="000000"/>
          <w:spacing w:val="0"/>
          <w:w w:val="100"/>
          <w:position w:val="0"/>
        </w:rPr>
        <w:t>股。公司于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月采用询价发行方式非公开发行人民币普通股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397,715,400.00</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 xml:space="preserve">9.63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股，扣除承销及保荐费用、发行登记费以及其他交易费用共计人民币</w:t>
      </w:r>
      <w:r>
        <w:rPr>
          <w:rFonts w:ascii="Times New Roman" w:eastAsia="Times New Roman" w:hAnsi="Times New Roman" w:cs="Times New Roman"/>
          <w:color w:val="000000"/>
          <w:spacing w:val="0"/>
          <w:w w:val="100"/>
          <w:position w:val="0"/>
          <w:sz w:val="18"/>
          <w:szCs w:val="18"/>
        </w:rPr>
        <w:t>53,207,706.4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元后，净募集资金共计人民币 </w:t>
      </w:r>
      <w:r>
        <w:rPr>
          <w:rFonts w:ascii="Times New Roman" w:eastAsia="Times New Roman" w:hAnsi="Times New Roman" w:cs="Times New Roman"/>
          <w:color w:val="000000"/>
          <w:spacing w:val="0"/>
          <w:w w:val="100"/>
          <w:position w:val="0"/>
          <w:sz w:val="18"/>
          <w:szCs w:val="18"/>
        </w:rPr>
        <w:t>3,776,791,595.60</w:t>
      </w:r>
      <w:r>
        <w:rPr>
          <w:color w:val="000000"/>
          <w:spacing w:val="0"/>
          <w:w w:val="100"/>
          <w:position w:val="0"/>
        </w:rPr>
        <w:t>元，上述资金于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日到位，业经瑞华会计师事务所（特殊普通合伙）验证并出具瑞华验字 </w:t>
      </w:r>
      <w:r>
        <w:rPr>
          <w:rFonts w:ascii="Times New Roman" w:eastAsia="Times New Roman" w:hAnsi="Times New Roman" w:cs="Times New Roman"/>
          <w:color w:val="000000"/>
          <w:spacing w:val="0"/>
          <w:w w:val="100"/>
          <w:position w:val="0"/>
          <w:sz w:val="18"/>
          <w:szCs w:val="18"/>
        </w:rPr>
        <w:t>[2016]33090007</w:t>
      </w:r>
      <w:r>
        <w:rPr>
          <w:color w:val="000000"/>
          <w:spacing w:val="0"/>
          <w:w w:val="100"/>
          <w:position w:val="0"/>
        </w:rPr>
        <w:t>号验资报告。</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年第五次临时股东大会决议和章程修正案规定，本公司以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1,122,715,400.00</w:t>
      </w:r>
      <w:r>
        <w:rPr>
          <w:color w:val="000000"/>
          <w:spacing w:val="0"/>
          <w:w w:val="100"/>
          <w:position w:val="0"/>
        </w:rPr>
        <w:t>股为基 数，以每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股的比例用资本公积向全体股东转增股份</w:t>
      </w:r>
      <w:r>
        <w:rPr>
          <w:rFonts w:ascii="Times New Roman" w:eastAsia="Times New Roman" w:hAnsi="Times New Roman" w:cs="Times New Roman"/>
          <w:color w:val="000000"/>
          <w:spacing w:val="0"/>
          <w:w w:val="100"/>
          <w:position w:val="0"/>
          <w:sz w:val="18"/>
          <w:szCs w:val="18"/>
        </w:rPr>
        <w:t>3,368,146,200.00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年度实施。转增后，注册资本增 至人民币 </w:t>
      </w:r>
      <w:r>
        <w:rPr>
          <w:rFonts w:ascii="Times New Roman" w:eastAsia="Times New Roman" w:hAnsi="Times New Roman" w:cs="Times New Roman"/>
          <w:color w:val="000000"/>
          <w:spacing w:val="0"/>
          <w:w w:val="100"/>
          <w:position w:val="0"/>
          <w:sz w:val="18"/>
          <w:szCs w:val="18"/>
        </w:rPr>
        <w:t>4,490,861,600.00</w:t>
      </w:r>
      <w:r>
        <w:rPr>
          <w:color w:val="000000"/>
          <w:spacing w:val="0"/>
          <w:w w:val="100"/>
          <w:position w:val="0"/>
        </w:rPr>
        <w:t>元。</w:t>
      </w:r>
    </w:p>
    <w:p>
      <w:pPr>
        <w:pStyle w:val="Style33"/>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根据本公司第三届董事会第二十九次临时会议及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年第四次临时股东大会决议，本公司激励计划采取的激励形式为限 制性股票，股票来源为二级市场上回购的本公司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股普通股股票，拟授予</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名激励对象的限制性股票数量为</w:t>
      </w:r>
      <w:r>
        <w:rPr>
          <w:rFonts w:ascii="Times New Roman" w:eastAsia="Times New Roman" w:hAnsi="Times New Roman" w:cs="Times New Roman"/>
          <w:color w:val="000000"/>
          <w:spacing w:val="0"/>
          <w:w w:val="100"/>
          <w:position w:val="0"/>
          <w:sz w:val="18"/>
          <w:szCs w:val="18"/>
        </w:rPr>
        <w:t xml:space="preserve">16,900,000.00 </w:t>
      </w:r>
      <w:r>
        <w:rPr>
          <w:color w:val="000000"/>
          <w:spacing w:val="0"/>
          <w:w w:val="100"/>
          <w:position w:val="0"/>
        </w:rPr>
        <w:t>股，授予价格为</w:t>
      </w: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股。根据本公司第三届董事会第三十次临时会议及</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年第五次临时股东大会决议和章程修正案规定， 由于激励对象离职、自愿放弃全部或部分限制性股票等原因，本次的限制性股票的授予对象由</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人，本次授予 限制性股票的总额由</w:t>
      </w:r>
      <w:r>
        <w:rPr>
          <w:rFonts w:ascii="Times New Roman" w:eastAsia="Times New Roman" w:hAnsi="Times New Roman" w:cs="Times New Roman"/>
          <w:color w:val="000000"/>
          <w:spacing w:val="0"/>
          <w:w w:val="100"/>
          <w:position w:val="0"/>
          <w:sz w:val="18"/>
          <w:szCs w:val="18"/>
        </w:rPr>
        <w:t>16,900,000.00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16,424,581.00</w:t>
      </w:r>
      <w:r>
        <w:rPr>
          <w:color w:val="000000"/>
          <w:spacing w:val="0"/>
          <w:w w:val="100"/>
          <w:position w:val="0"/>
        </w:rPr>
        <w:t>股，授予价格为每股人民币</w:t>
      </w: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元，部分激励对象因个人原因自愿 放弃认购公司拟授予的全部或部分限制性股票合计</w:t>
      </w:r>
      <w:r>
        <w:rPr>
          <w:rFonts w:ascii="Times New Roman" w:eastAsia="Times New Roman" w:hAnsi="Times New Roman" w:cs="Times New Roman"/>
          <w:color w:val="000000"/>
          <w:spacing w:val="0"/>
          <w:w w:val="100"/>
          <w:position w:val="0"/>
          <w:sz w:val="18"/>
          <w:szCs w:val="18"/>
        </w:rPr>
        <w:t>475,419.00</w:t>
      </w:r>
      <w:r>
        <w:rPr>
          <w:color w:val="000000"/>
          <w:spacing w:val="0"/>
          <w:w w:val="100"/>
          <w:position w:val="0"/>
        </w:rPr>
        <w:t>股，公司对股票进行了注销。股票激励方案实施和减资完成后， 本公司注册资本及股本减至人民币</w:t>
      </w:r>
      <w:r>
        <w:rPr>
          <w:rFonts w:ascii="Times New Roman" w:eastAsia="Times New Roman" w:hAnsi="Times New Roman" w:cs="Times New Roman"/>
          <w:color w:val="000000"/>
          <w:spacing w:val="0"/>
          <w:w w:val="100"/>
          <w:position w:val="0"/>
          <w:sz w:val="18"/>
          <w:szCs w:val="18"/>
        </w:rPr>
        <w:t>4,490,386,181.00</w:t>
      </w:r>
      <w:r>
        <w:rPr>
          <w:color w:val="000000"/>
          <w:spacing w:val="0"/>
          <w:w w:val="100"/>
          <w:position w:val="0"/>
        </w:rPr>
        <w:t>元。</w:t>
      </w:r>
    </w:p>
    <w:p>
      <w:pPr>
        <w:pStyle w:val="Style33"/>
        <w:keepNext w:val="0"/>
        <w:keepLines w:val="0"/>
        <w:widowControl w:val="0"/>
        <w:shd w:val="clear" w:color="auto" w:fill="auto"/>
        <w:bidi w:val="0"/>
        <w:spacing w:before="0" w:after="140" w:line="314"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日，本公司召开第三届董事会第三十八次会议，审议通过《关于回购注销部分限制性股票的议案》，同意 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年限制性股票激励计划的原激励对象吴小翠、吴伟、钱凯、张红、刘云清、陈徐冬、李慧已获授但尚未解锁的 限制性股票共计</w:t>
      </w:r>
      <w:r>
        <w:rPr>
          <w:rFonts w:ascii="Times New Roman" w:eastAsia="Times New Roman" w:hAnsi="Times New Roman" w:cs="Times New Roman"/>
          <w:color w:val="000000"/>
          <w:spacing w:val="0"/>
          <w:w w:val="100"/>
          <w:position w:val="0"/>
          <w:sz w:val="18"/>
          <w:szCs w:val="18"/>
        </w:rPr>
        <w:t>417,169.00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日本公司召开公司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年第九次临时股东大会审议通过了《关于回购注销部分限 制性股票的提案》。减资完成后，本公司注册资本及股本减至人民币</w:t>
      </w:r>
      <w:r>
        <w:rPr>
          <w:rFonts w:ascii="Times New Roman" w:eastAsia="Times New Roman" w:hAnsi="Times New Roman" w:cs="Times New Roman"/>
          <w:color w:val="000000"/>
          <w:spacing w:val="0"/>
          <w:w w:val="100"/>
          <w:position w:val="0"/>
          <w:sz w:val="18"/>
          <w:szCs w:val="18"/>
        </w:rPr>
        <w:t>4,489,969,012.00</w:t>
      </w:r>
      <w:r>
        <w:rPr>
          <w:color w:val="000000"/>
          <w:spacing w:val="0"/>
          <w:w w:val="100"/>
          <w:position w:val="0"/>
        </w:rPr>
        <w:t>元。</w:t>
      </w:r>
    </w:p>
    <w:p>
      <w:pPr>
        <w:pStyle w:val="Style33"/>
        <w:keepNext w:val="0"/>
        <w:keepLines w:val="0"/>
        <w:widowControl w:val="0"/>
        <w:shd w:val="clear" w:color="auto" w:fill="auto"/>
        <w:bidi w:val="0"/>
        <w:spacing w:before="0" w:after="140" w:line="314"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日，本公司召开第三届董事会第四十九次临时会议，审议通过《关于回购注销部分限制性股票的议案》， 同意回购注销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年限制性股票激励计划的原激励对象石峰、陶波、陈栋、孔斌、廖影聪、张沛、林丽萍、席生学、刘宇峰 已获授但尚未解锁的限制性股票共计</w:t>
      </w:r>
      <w:r>
        <w:rPr>
          <w:rFonts w:ascii="Times New Roman" w:eastAsia="Times New Roman" w:hAnsi="Times New Roman" w:cs="Times New Roman"/>
          <w:color w:val="000000"/>
          <w:spacing w:val="0"/>
          <w:w w:val="100"/>
          <w:position w:val="0"/>
          <w:sz w:val="18"/>
          <w:szCs w:val="18"/>
        </w:rPr>
        <w:t>848,240.00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日，本公司召开公司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年第十三次临时股东大会审议通过 了《关于回购注销部分限制性股票的提案》。减资完成后，本公司注册资本及股本为人民币</w:t>
      </w:r>
      <w:r>
        <w:rPr>
          <w:rFonts w:ascii="Times New Roman" w:eastAsia="Times New Roman" w:hAnsi="Times New Roman" w:cs="Times New Roman"/>
          <w:color w:val="000000"/>
          <w:spacing w:val="0"/>
          <w:w w:val="100"/>
          <w:position w:val="0"/>
          <w:sz w:val="18"/>
          <w:szCs w:val="18"/>
        </w:rPr>
        <w:t>4,489,120,772.00</w:t>
      </w:r>
      <w:r>
        <w:rPr>
          <w:color w:val="000000"/>
          <w:spacing w:val="0"/>
          <w:w w:val="100"/>
          <w:position w:val="0"/>
        </w:rPr>
        <w:t>元。</w:t>
      </w:r>
    </w:p>
    <w:p>
      <w:pPr>
        <w:pStyle w:val="Style33"/>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日，本公司召开第三届董事会第六十二次临时会议，审议通过《关于回购注销部分限制性股票的议案》和《关 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的议案》，同意回购注销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年限制性股票激励计划的原激励对象卢春红、杨晓、张金剑、张晶、张雪 明、朱辉、朱连新、朱昱霖、凌付荣、张喜冬已获授但尚未解锁的限制性股票共计</w:t>
      </w:r>
      <w:r>
        <w:rPr>
          <w:rFonts w:ascii="Times New Roman" w:eastAsia="Times New Roman" w:hAnsi="Times New Roman" w:cs="Times New Roman"/>
          <w:color w:val="000000"/>
          <w:spacing w:val="0"/>
          <w:w w:val="100"/>
          <w:position w:val="0"/>
          <w:sz w:val="18"/>
          <w:szCs w:val="18"/>
        </w:rPr>
        <w:t>1,151,524.00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 召开公司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年第三次临时股东大会，审议通过了《关于回购注销部分限制性股票的提案》和《关于修订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的提 案》。截止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日，回购事项已完成，相关股权尚未注销。</w:t>
      </w:r>
    </w:p>
    <w:p>
      <w:pPr>
        <w:pStyle w:val="Style33"/>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日，本公司召开第四届董事会第十九次会议、第四届监事会第十二次会议，审议通过了《关于回购注销部 分限制性股票的议案》和《关于修订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 《关于回购注销部分限制性股票的议案》。根据《公司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年限制性股票激励计划》的有关规定，同意对已离职的</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名限制 性股票激励对象，对</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名不满足公司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年限制性股票激励计划授予第二个限售期解除限售条件激励对象，上述人员持有 </w:t>
      </w:r>
      <w:r>
        <w:rPr>
          <w:color w:val="000000"/>
          <w:spacing w:val="0"/>
          <w:w w:val="100"/>
          <w:position w:val="0"/>
        </w:rPr>
        <w:t>的已获授但尚未解除限售的限制性股票合计</w:t>
      </w:r>
      <w:r>
        <w:rPr>
          <w:rFonts w:ascii="Times New Roman" w:eastAsia="Times New Roman" w:hAnsi="Times New Roman" w:cs="Times New Roman"/>
          <w:color w:val="000000"/>
          <w:spacing w:val="0"/>
          <w:w w:val="100"/>
          <w:position w:val="0"/>
          <w:sz w:val="18"/>
          <w:szCs w:val="18"/>
        </w:rPr>
        <w:t>5,279,313</w:t>
      </w:r>
      <w:r>
        <w:rPr>
          <w:color w:val="000000"/>
          <w:spacing w:val="0"/>
          <w:w w:val="100"/>
          <w:position w:val="0"/>
        </w:rPr>
        <w:t>股进行回购注销，回购价格为</w:t>
      </w: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股。根据本公司与上述原激励对象 签订的协议、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年度股东大会以及修改后的公司章程规定，本公司申请减少注册资本</w:t>
      </w:r>
      <w:r>
        <w:rPr>
          <w:rFonts w:ascii="Times New Roman" w:eastAsia="Times New Roman" w:hAnsi="Times New Roman" w:cs="Times New Roman"/>
          <w:color w:val="000000"/>
          <w:spacing w:val="0"/>
          <w:w w:val="100"/>
          <w:position w:val="0"/>
          <w:sz w:val="18"/>
          <w:szCs w:val="18"/>
        </w:rPr>
        <w:t>5,279,313</w:t>
      </w:r>
      <w:r>
        <w:rPr>
          <w:color w:val="000000"/>
          <w:spacing w:val="0"/>
          <w:w w:val="100"/>
          <w:position w:val="0"/>
        </w:rPr>
        <w:t>元，变更后的注册资本及股 本为人民币</w:t>
      </w:r>
      <w:r>
        <w:rPr>
          <w:rFonts w:ascii="Times New Roman" w:eastAsia="Times New Roman" w:hAnsi="Times New Roman" w:cs="Times New Roman"/>
          <w:color w:val="000000"/>
          <w:spacing w:val="0"/>
          <w:w w:val="100"/>
          <w:position w:val="0"/>
          <w:sz w:val="18"/>
          <w:szCs w:val="18"/>
        </w:rPr>
        <w:t>4,482,689,935.00</w:t>
      </w:r>
      <w:r>
        <w:rPr>
          <w:color w:val="000000"/>
          <w:spacing w:val="0"/>
          <w:w w:val="100"/>
          <w:position w:val="0"/>
        </w:rPr>
        <w:t>元。</w:t>
      </w:r>
    </w:p>
    <w:p>
      <w:pPr>
        <w:pStyle w:val="Style24"/>
        <w:keepNext w:val="0"/>
        <w:keepLines w:val="0"/>
        <w:widowControl w:val="0"/>
        <w:shd w:val="clear" w:color="auto" w:fill="auto"/>
        <w:bidi w:val="0"/>
        <w:spacing w:before="0" w:after="140" w:line="310" w:lineRule="exact"/>
        <w:ind w:left="0" w:right="0" w:firstLine="36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日，本公司累计发行股本总数</w:t>
      </w:r>
      <w:r>
        <w:rPr>
          <w:color w:val="000000"/>
          <w:spacing w:val="0"/>
          <w:w w:val="100"/>
          <w:position w:val="0"/>
          <w:sz w:val="18"/>
          <w:szCs w:val="18"/>
        </w:rPr>
        <w:t>4,482,689,935.00</w:t>
      </w:r>
      <w:r>
        <w:rPr>
          <w:rFonts w:ascii="SimSun" w:eastAsia="SimSun" w:hAnsi="SimSun" w:cs="SimSun"/>
          <w:color w:val="000000"/>
          <w:spacing w:val="0"/>
          <w:w w:val="100"/>
          <w:position w:val="0"/>
          <w:sz w:val="17"/>
          <w:szCs w:val="17"/>
        </w:rPr>
        <w:t>股。</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本公司的母公司为于中国成立的江苏爱康实业集团有限公司，实际控制人为邹承慧先生。</w:t>
      </w:r>
    </w:p>
    <w:p>
      <w:pPr>
        <w:pStyle w:val="Style33"/>
        <w:keepNext w:val="0"/>
        <w:keepLines w:val="0"/>
        <w:widowControl w:val="0"/>
        <w:shd w:val="clear" w:color="auto" w:fill="auto"/>
        <w:bidi w:val="0"/>
        <w:spacing w:before="0" w:after="140" w:line="311" w:lineRule="exact"/>
        <w:ind w:left="0" w:right="0" w:firstLine="580"/>
        <w:jc w:val="left"/>
      </w:pPr>
      <w:r>
        <w:rPr>
          <w:color w:val="000000"/>
          <w:spacing w:val="0"/>
          <w:w w:val="100"/>
          <w:position w:val="0"/>
        </w:rPr>
        <w:t>主要经营活动：主要从事光伏太阳能配件制造和光伏电站营运业务。</w:t>
      </w:r>
    </w:p>
    <w:p>
      <w:pPr>
        <w:pStyle w:val="Style33"/>
        <w:keepNext w:val="0"/>
        <w:keepLines w:val="0"/>
        <w:widowControl w:val="0"/>
        <w:shd w:val="clear" w:color="auto" w:fill="auto"/>
        <w:bidi w:val="0"/>
        <w:spacing w:before="0" w:after="140" w:line="312" w:lineRule="exact"/>
        <w:ind w:left="0" w:right="0" w:firstLine="320"/>
        <w:jc w:val="both"/>
      </w:pPr>
      <w:r>
        <w:rPr>
          <w:color w:val="000000"/>
          <w:spacing w:val="0"/>
          <w:w w:val="100"/>
          <w:position w:val="0"/>
        </w:rPr>
        <w:t>本公司经营范围为：研究、开发、生产、加工太阳能器材专用高档五金件、太阳能发电安装系统、太阳能发电板封装膜; 太阳能发电系统的设计、施工；光伏光热电站的开发、建设、运营和维护；光伏光热电站的技术开发、项目咨询和技术服务； 从事铝锭的批发及进出口业务。</w:t>
      </w:r>
    </w:p>
    <w:p>
      <w:pPr>
        <w:pStyle w:val="Style33"/>
        <w:keepNext w:val="0"/>
        <w:keepLines w:val="0"/>
        <w:widowControl w:val="0"/>
        <w:shd w:val="clear" w:color="auto" w:fill="auto"/>
        <w:bidi w:val="0"/>
        <w:spacing w:before="0" w:after="140" w:line="311" w:lineRule="exact"/>
        <w:ind w:left="0" w:right="0" w:firstLine="360"/>
        <w:jc w:val="both"/>
      </w:pPr>
      <w:r>
        <w:rPr>
          <w:color w:val="000000"/>
          <w:spacing w:val="0"/>
          <w:w w:val="100"/>
          <w:position w:val="0"/>
        </w:rPr>
        <w:t>总部地址：江苏省张家港市经济开发区金塘路。</w:t>
      </w:r>
    </w:p>
    <w:p>
      <w:pPr>
        <w:pStyle w:val="Style33"/>
        <w:keepNext w:val="0"/>
        <w:keepLines w:val="0"/>
        <w:widowControl w:val="0"/>
        <w:shd w:val="clear" w:color="auto" w:fill="auto"/>
        <w:bidi w:val="0"/>
        <w:spacing w:before="0" w:after="140" w:line="311" w:lineRule="exact"/>
        <w:ind w:left="0" w:right="0" w:firstLine="320"/>
        <w:jc w:val="both"/>
      </w:pPr>
      <w:r>
        <w:rPr>
          <w:color w:val="000000"/>
          <w:spacing w:val="0"/>
          <w:w w:val="100"/>
          <w:position w:val="0"/>
        </w:rPr>
        <w:t>公司本年度财务报告已于二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二一年四月二十九日经第四届董事会第四十四次会议批准。</w:t>
      </w:r>
    </w:p>
    <w:p>
      <w:pPr>
        <w:pStyle w:val="Style33"/>
        <w:keepNext w:val="0"/>
        <w:keepLines w:val="0"/>
        <w:widowControl w:val="0"/>
        <w:shd w:val="clear" w:color="auto" w:fill="auto"/>
        <w:bidi w:val="0"/>
        <w:spacing w:before="0" w:after="140" w:line="311" w:lineRule="exact"/>
        <w:ind w:left="0" w:right="0" w:firstLine="360"/>
        <w:jc w:val="left"/>
      </w:pPr>
      <w:r>
        <w:rPr>
          <w:color w:val="000000"/>
          <w:spacing w:val="0"/>
          <w:w w:val="100"/>
          <w:position w:val="0"/>
        </w:rPr>
        <w:t>公司合并财务报表的合并范围以控制为基础确定，所有受控制的子公司均纳入合并财务报表的合并范围。</w:t>
      </w:r>
    </w:p>
    <w:p>
      <w:pPr>
        <w:pStyle w:val="Style33"/>
        <w:keepNext w:val="0"/>
        <w:keepLines w:val="0"/>
        <w:widowControl w:val="0"/>
        <w:shd w:val="clear" w:color="auto" w:fill="auto"/>
        <w:bidi w:val="0"/>
        <w:spacing w:before="0" w:after="240" w:line="311" w:lineRule="exact"/>
        <w:ind w:left="0" w:right="0" w:firstLine="360"/>
        <w:jc w:val="left"/>
      </w:pPr>
      <w:r>
        <w:rPr>
          <w:color w:val="000000"/>
          <w:spacing w:val="0"/>
          <w:w w:val="100"/>
          <w:position w:val="0"/>
        </w:rPr>
        <w:t>合并财务报表范围变化情况如下表所列示如下：</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color w:val="000000"/>
          <w:spacing w:val="0"/>
          <w:w w:val="100"/>
          <w:position w:val="0"/>
        </w:rPr>
        <w:t>本期新纳入合并范围的子公司、结构化主体或其他方式形成控制权的经营实体</w:t>
      </w:r>
    </w:p>
    <w:tbl>
      <w:tblPr>
        <w:tblOverlap w:val="never"/>
        <w:jc w:val="left"/>
        <w:tblLayout w:type="fixed"/>
      </w:tblPr>
      <w:tblGrid>
        <w:gridCol w:w="5122"/>
        <w:gridCol w:w="3566"/>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赣州市慧康新能源产业投资合伙企业（有限合伙）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泰兴锦成投资基金合伙企业（有限合伙）</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bl>
    <w:p>
      <w:pPr>
        <w:widowControl w:val="0"/>
        <w:spacing w:after="1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本期不再纳入合并范围的子公司、结构化主体或其他方式形成控制权的经营实体</w:t>
      </w:r>
    </w:p>
    <w:tbl>
      <w:tblPr>
        <w:tblOverlap w:val="never"/>
        <w:jc w:val="left"/>
        <w:tblLayout w:type="fixed"/>
      </w:tblPr>
      <w:tblGrid>
        <w:gridCol w:w="5122"/>
        <w:gridCol w:w="3566"/>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不纳入合并范围原因</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阳泉爱康科技有限公司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安徽爱康新能电力有限公司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内蒙古爱康电力有限公司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山西慧泉大数据产业发展有限公司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湖北爱康新能电力有限公司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大城县爱康电力开发有限公司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五家渠爱康电力开发有限公司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新疆利源新辉能源科技有限公司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平乡县爱康电力开发有限公司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江西爱康新能源发展有限公司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伊川县佳康电力有限公司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崇左市爱康能源电力有限公司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赣州爱康能源开发有限公司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明光爱康电力开发有限公司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无棣爱康电力开发有限公司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泌阳县中康太阳能电力开发有限公司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酒泉慧康光伏发电有限公司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青岛中德爱康能源科技有限公司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bl>
    <w:p>
      <w:pPr>
        <w:widowControl w:val="0"/>
        <w:spacing w:line="1" w:lineRule="exact"/>
      </w:pPr>
    </w:p>
    <w:tbl>
      <w:tblPr>
        <w:tblOverlap w:val="never"/>
        <w:jc w:val="center"/>
        <w:tblLayout w:type="fixed"/>
      </w:tblPr>
      <w:tblGrid>
        <w:gridCol w:w="5122"/>
        <w:gridCol w:w="3566"/>
      </w:tblGrid>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新疆爱康天电能源有限公司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注销</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纳入合并财务报表范围的子公司情况详见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；合并范围的变化情况详见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 更</w:t>
      </w:r>
    </w:p>
    <w:p>
      <w:pPr>
        <w:widowControl w:val="0"/>
        <w:spacing w:after="1219" w:line="1" w:lineRule="exact"/>
      </w:pPr>
    </w:p>
    <w:p>
      <w:pPr>
        <w:pStyle w:val="Style28"/>
        <w:keepNext/>
        <w:keepLines/>
        <w:widowControl w:val="0"/>
        <w:shd w:val="clear" w:color="auto" w:fill="auto"/>
        <w:tabs>
          <w:tab w:pos="498" w:val="left"/>
        </w:tabs>
        <w:bidi w:val="0"/>
        <w:spacing w:before="0" w:after="380" w:line="240" w:lineRule="auto"/>
        <w:ind w:left="0" w:right="0" w:firstLine="0"/>
        <w:jc w:val="both"/>
      </w:pPr>
      <w:bookmarkStart w:id="695" w:name="bookmark695"/>
      <w:bookmarkStart w:id="696" w:name="bookmark696"/>
      <w:bookmarkStart w:id="697" w:name="bookmark697"/>
      <w:bookmarkStart w:id="698" w:name="bookmark698"/>
      <w:r>
        <w:rPr>
          <w:color w:val="000000"/>
          <w:spacing w:val="0"/>
          <w:w w:val="100"/>
          <w:position w:val="0"/>
          <w:sz w:val="24"/>
          <w:szCs w:val="24"/>
        </w:rPr>
        <w:t>四</w:t>
      </w:r>
      <w:bookmarkEnd w:id="697"/>
      <w:r>
        <w:rPr>
          <w:color w:val="000000"/>
          <w:spacing w:val="0"/>
          <w:w w:val="100"/>
          <w:position w:val="0"/>
          <w:sz w:val="24"/>
          <w:szCs w:val="24"/>
        </w:rPr>
        <w:t>、</w:t>
        <w:tab/>
        <w:t>财务报表的编制基础</w:t>
      </w:r>
      <w:bookmarkEnd w:id="695"/>
      <w:bookmarkEnd w:id="696"/>
      <w:bookmarkEnd w:id="698"/>
    </w:p>
    <w:p>
      <w:pPr>
        <w:pStyle w:val="Style36"/>
        <w:keepNext/>
        <w:keepLines/>
        <w:widowControl w:val="0"/>
        <w:shd w:val="clear" w:color="auto" w:fill="auto"/>
        <w:tabs>
          <w:tab w:pos="368" w:val="left"/>
        </w:tabs>
        <w:bidi w:val="0"/>
        <w:spacing w:before="0" w:after="260" w:line="240" w:lineRule="auto"/>
        <w:ind w:left="0" w:right="0" w:firstLine="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color w:val="000000"/>
          <w:spacing w:val="0"/>
          <w:w w:val="100"/>
          <w:position w:val="0"/>
        </w:rPr>
        <w:t>、</w:t>
        <w:tab/>
        <w:t>编制基础</w:t>
      </w:r>
      <w:bookmarkEnd w:id="699"/>
      <w:bookmarkEnd w:id="700"/>
      <w:bookmarkEnd w:id="702"/>
    </w:p>
    <w:p>
      <w:pPr>
        <w:pStyle w:val="Style33"/>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公司以持续经营为基础，根据实际发生的交易和事项，按照《企业会计准则一基本准则》和各项具体会计准则及其他 相关规定进行确认和计量，并在此基础上编制财务报表。</w:t>
      </w:r>
    </w:p>
    <w:p>
      <w:pPr>
        <w:pStyle w:val="Style36"/>
        <w:keepNext/>
        <w:keepLines/>
        <w:widowControl w:val="0"/>
        <w:shd w:val="clear" w:color="auto" w:fill="auto"/>
        <w:tabs>
          <w:tab w:pos="378" w:val="left"/>
        </w:tabs>
        <w:bidi w:val="0"/>
        <w:spacing w:before="0" w:after="260" w:line="240" w:lineRule="auto"/>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w:t>
        <w:tab/>
        <w:t>持续经营</w:t>
      </w:r>
      <w:bookmarkEnd w:id="703"/>
      <w:bookmarkEnd w:id="704"/>
      <w:bookmarkEnd w:id="706"/>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公司管理层认为，公司自报告期末起至少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个月内具有持续经营能力。</w:t>
      </w:r>
    </w:p>
    <w:p>
      <w:pPr>
        <w:pStyle w:val="Style28"/>
        <w:keepNext/>
        <w:keepLines/>
        <w:widowControl w:val="0"/>
        <w:shd w:val="clear" w:color="auto" w:fill="auto"/>
        <w:tabs>
          <w:tab w:pos="517" w:val="left"/>
        </w:tabs>
        <w:bidi w:val="0"/>
        <w:spacing w:before="0" w:after="260" w:line="240" w:lineRule="auto"/>
        <w:ind w:left="0" w:right="0" w:firstLine="0"/>
        <w:jc w:val="both"/>
      </w:pPr>
      <w:bookmarkStart w:id="707" w:name="bookmark707"/>
      <w:bookmarkStart w:id="708" w:name="bookmark708"/>
      <w:bookmarkStart w:id="709" w:name="bookmark709"/>
      <w:bookmarkStart w:id="710" w:name="bookmark710"/>
      <w:r>
        <w:rPr>
          <w:color w:val="000000"/>
          <w:spacing w:val="0"/>
          <w:w w:val="100"/>
          <w:position w:val="0"/>
          <w:sz w:val="24"/>
          <w:szCs w:val="24"/>
        </w:rPr>
        <w:t>五</w:t>
      </w:r>
      <w:bookmarkEnd w:id="709"/>
      <w:r>
        <w:rPr>
          <w:color w:val="000000"/>
          <w:spacing w:val="0"/>
          <w:w w:val="100"/>
          <w:position w:val="0"/>
          <w:sz w:val="24"/>
          <w:szCs w:val="24"/>
        </w:rPr>
        <w:t>、</w:t>
        <w:tab/>
        <w:t>重要会计政策及会计估计</w:t>
      </w:r>
      <w:bookmarkEnd w:id="707"/>
      <w:bookmarkEnd w:id="708"/>
      <w:bookmarkEnd w:id="710"/>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本公司及各子公司从事光伏太阳能配件制造和光伏电站营运业务。本公司及各子公司根据实际生产经营特点，依据相关企业 会计准则的规定，对收入确认、研究开发支出等交易和事项制定了若干项具体会计政策和会计估计，详见本附注五、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等各项描述。关于管理层所作出的重大会计判断和估计的说明，请参阅附注五、</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其他重要会计政策和会计估计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368" w:val="left"/>
        </w:tabs>
        <w:bidi w:val="0"/>
        <w:spacing w:before="0" w:after="26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color w:val="000000"/>
          <w:spacing w:val="0"/>
          <w:w w:val="100"/>
          <w:position w:val="0"/>
        </w:rPr>
        <w:t>、</w:t>
        <w:tab/>
        <w:t>遵循企业会计准则的声明</w:t>
      </w:r>
      <w:bookmarkEnd w:id="711"/>
      <w:bookmarkEnd w:id="712"/>
      <w:bookmarkEnd w:id="714"/>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公司所编制的财务报表符合企业会计准则的要求，真实、完整地反映了报告期公司的财务状况、经营成果、所有者（股 东）权益变动和现金流量等有关信息。</w:t>
      </w:r>
    </w:p>
    <w:p>
      <w:pPr>
        <w:pStyle w:val="Style36"/>
        <w:keepNext/>
        <w:keepLines/>
        <w:widowControl w:val="0"/>
        <w:shd w:val="clear" w:color="auto" w:fill="auto"/>
        <w:tabs>
          <w:tab w:pos="378" w:val="left"/>
        </w:tabs>
        <w:bidi w:val="0"/>
        <w:spacing w:before="0" w:after="260" w:line="240"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w:t>
        <w:tab/>
        <w:t>会计期间</w:t>
      </w:r>
      <w:bookmarkEnd w:id="715"/>
      <w:bookmarkEnd w:id="716"/>
      <w:bookmarkEnd w:id="718"/>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6"/>
        <w:keepNext/>
        <w:keepLines/>
        <w:widowControl w:val="0"/>
        <w:shd w:val="clear" w:color="auto" w:fill="auto"/>
        <w:tabs>
          <w:tab w:pos="378" w:val="left"/>
        </w:tabs>
        <w:bidi w:val="0"/>
        <w:spacing w:before="0" w:after="260" w:line="240"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3</w:t>
      </w:r>
      <w:bookmarkEnd w:id="721"/>
      <w:r>
        <w:rPr>
          <w:color w:val="000000"/>
          <w:spacing w:val="0"/>
          <w:w w:val="100"/>
          <w:position w:val="0"/>
        </w:rPr>
        <w:t>、</w:t>
        <w:tab/>
        <w:t>营业周期</w:t>
      </w:r>
      <w:bookmarkEnd w:id="719"/>
      <w:bookmarkEnd w:id="720"/>
      <w:bookmarkEnd w:id="722"/>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6"/>
        <w:keepNext/>
        <w:keepLines/>
        <w:widowControl w:val="0"/>
        <w:shd w:val="clear" w:color="auto" w:fill="auto"/>
        <w:tabs>
          <w:tab w:pos="378" w:val="left"/>
        </w:tabs>
        <w:bidi w:val="0"/>
        <w:spacing w:before="0" w:after="260" w:line="240"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4</w:t>
      </w:r>
      <w:bookmarkEnd w:id="725"/>
      <w:r>
        <w:rPr>
          <w:color w:val="000000"/>
          <w:spacing w:val="0"/>
          <w:w w:val="100"/>
          <w:position w:val="0"/>
        </w:rPr>
        <w:t>、</w:t>
        <w:tab/>
        <w:t>记账本位币</w:t>
      </w:r>
      <w:bookmarkEnd w:id="723"/>
      <w:bookmarkEnd w:id="724"/>
      <w:bookmarkEnd w:id="726"/>
    </w:p>
    <w:p>
      <w:pPr>
        <w:pStyle w:val="Style33"/>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之境外子公司根据其经营所在国家或地区的法定货币为记账本位币。本公司编制本财务报表时所采用的货币为人民币。</w:t>
      </w:r>
    </w:p>
    <w:p>
      <w:pPr>
        <w:pStyle w:val="Style36"/>
        <w:keepNext/>
        <w:keepLines/>
        <w:widowControl w:val="0"/>
        <w:shd w:val="clear" w:color="auto" w:fill="auto"/>
        <w:bidi w:val="0"/>
        <w:spacing w:before="0" w:after="260" w:line="240"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5</w:t>
      </w:r>
      <w:bookmarkEnd w:id="729"/>
      <w:r>
        <w:rPr>
          <w:color w:val="000000"/>
          <w:spacing w:val="0"/>
          <w:w w:val="100"/>
          <w:position w:val="0"/>
        </w:rPr>
        <w:t>、同一控制下和非同一控制下企业合并的会计处理方法</w:t>
      </w:r>
      <w:bookmarkEnd w:id="727"/>
      <w:bookmarkEnd w:id="728"/>
      <w:bookmarkEnd w:id="730"/>
    </w:p>
    <w:p>
      <w:pPr>
        <w:pStyle w:val="Style33"/>
        <w:keepNext w:val="0"/>
        <w:keepLines w:val="0"/>
        <w:widowControl w:val="0"/>
        <w:shd w:val="clear" w:color="auto" w:fill="auto"/>
        <w:tabs>
          <w:tab w:pos="531" w:val="left"/>
        </w:tabs>
        <w:bidi w:val="0"/>
        <w:spacing w:before="0" w:after="0" w:line="313" w:lineRule="exact"/>
        <w:ind w:left="0" w:right="0" w:firstLine="0"/>
        <w:jc w:val="both"/>
      </w:pPr>
      <w:bookmarkStart w:id="731" w:name="bookmark731"/>
      <w:r>
        <w:rPr>
          <w:color w:val="000000"/>
          <w:spacing w:val="0"/>
          <w:w w:val="100"/>
          <w:position w:val="0"/>
        </w:rPr>
        <w:t>（</w:t>
      </w:r>
      <w:bookmarkEnd w:id="731"/>
      <w:r>
        <w:rPr>
          <w:color w:val="000000"/>
          <w:spacing w:val="0"/>
          <w:w w:val="100"/>
          <w:position w:val="0"/>
        </w:rPr>
        <w:t>一）</w:t>
        <w:tab/>
        <w:t>同一控制下企业合并的会计处理方法</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公司对同一控制下的企业合并采用权益结合法进行会计处理。</w:t>
      </w:r>
    </w:p>
    <w:p>
      <w:pPr>
        <w:pStyle w:val="Style33"/>
        <w:keepNext w:val="0"/>
        <w:keepLines w:val="0"/>
        <w:widowControl w:val="0"/>
        <w:shd w:val="clear" w:color="auto" w:fill="auto"/>
        <w:bidi w:val="0"/>
        <w:spacing w:before="0" w:after="260" w:line="313" w:lineRule="exact"/>
        <w:ind w:left="0" w:right="0" w:firstLine="0"/>
        <w:jc w:val="both"/>
      </w:pPr>
      <w:r>
        <w:rPr>
          <w:color w:val="000000"/>
          <w:spacing w:val="0"/>
          <w:w w:val="100"/>
          <w:position w:val="0"/>
        </w:rPr>
        <w:t>在合并日，公司对同一控制下的企业合并中取得的资产和负债，按照在被合并方资产与负债在最终控制方合并财务报表中的 账面价值计量;根据合并后享有被合并方所有者权益在最终控制方合并财务报表中的账面价值的份额作为个别财务报表中长 期股权投资的初始投资成本。长期股权投资的初始投资成本与支付合并对价（包括支付的现金、转让的非现金资产、所发生 或承担的债务账面价值或发行股份的面值总额）之间的差额，调整资本公积（股本溢价或资本溢价）；资本公积（股本溢价 或资本溢价）的余额不足冲减的，依次冲减盈余公积和未分配利润。</w:t>
      </w:r>
    </w:p>
    <w:p>
      <w:pPr>
        <w:pStyle w:val="Style33"/>
        <w:keepNext w:val="0"/>
        <w:keepLines w:val="0"/>
        <w:widowControl w:val="0"/>
        <w:shd w:val="clear" w:color="auto" w:fill="auto"/>
        <w:tabs>
          <w:tab w:pos="531" w:val="left"/>
        </w:tabs>
        <w:bidi w:val="0"/>
        <w:spacing w:before="0" w:after="0" w:line="313" w:lineRule="exact"/>
        <w:ind w:left="0" w:right="0" w:firstLine="0"/>
        <w:jc w:val="both"/>
      </w:pPr>
      <w:bookmarkStart w:id="732" w:name="bookmark732"/>
      <w:r>
        <w:rPr>
          <w:color w:val="000000"/>
          <w:spacing w:val="0"/>
          <w:w w:val="100"/>
          <w:position w:val="0"/>
        </w:rPr>
        <w:t>（</w:t>
      </w:r>
      <w:bookmarkEnd w:id="732"/>
      <w:r>
        <w:rPr>
          <w:color w:val="000000"/>
          <w:spacing w:val="0"/>
          <w:w w:val="100"/>
          <w:position w:val="0"/>
        </w:rPr>
        <w:t>二）</w:t>
        <w:tab/>
        <w:t>非同一控制下企业合并的会计处理方法</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公司对非同一控制下的企业合并采用购买法进行会计处理。</w:t>
      </w:r>
    </w:p>
    <w:p>
      <w:pPr>
        <w:pStyle w:val="Style33"/>
        <w:keepNext w:val="0"/>
        <w:keepLines w:val="0"/>
        <w:widowControl w:val="0"/>
        <w:numPr>
          <w:ilvl w:val="0"/>
          <w:numId w:val="13"/>
        </w:numPr>
        <w:shd w:val="clear" w:color="auto" w:fill="auto"/>
        <w:bidi w:val="0"/>
        <w:spacing w:before="0" w:after="120" w:line="313" w:lineRule="exact"/>
        <w:ind w:left="0" w:right="0" w:firstLine="0"/>
        <w:jc w:val="both"/>
      </w:pPr>
      <w:bookmarkStart w:id="733" w:name="bookmark733"/>
      <w:bookmarkEnd w:id="73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公司对非同一控制下的企业合并中取得的各项可辨认资产、负债及或有负债以公允价值计量。以公司在购买日作为合并对 价付出的资产、发生或承担的负债以及发行的权益性证券的公允价值为计量基础，其公允价值与账面价值的差额计入当期损 </w:t>
      </w:r>
      <w:r>
        <w:rPr>
          <w:color w:val="000000"/>
          <w:spacing w:val="0"/>
          <w:w w:val="100"/>
          <w:position w:val="0"/>
          <w:u w:val="single"/>
        </w:rPr>
        <w:t>益</w:t>
      </w:r>
      <w:r>
        <w:rPr>
          <w:color w:val="000000"/>
          <w:spacing w:val="0"/>
          <w:w w:val="100"/>
          <w:position w:val="0"/>
        </w:rPr>
        <w:t>。</w:t>
      </w:r>
    </w:p>
    <w:p>
      <w:pPr>
        <w:pStyle w:val="Style33"/>
        <w:keepNext w:val="0"/>
        <w:keepLines w:val="0"/>
        <w:widowControl w:val="0"/>
        <w:numPr>
          <w:ilvl w:val="0"/>
          <w:numId w:val="13"/>
        </w:numPr>
        <w:shd w:val="clear" w:color="auto" w:fill="auto"/>
        <w:tabs>
          <w:tab w:pos="320" w:val="left"/>
        </w:tabs>
        <w:bidi w:val="0"/>
        <w:spacing w:before="0" w:after="0" w:line="360" w:lineRule="auto"/>
        <w:ind w:left="0" w:right="0" w:firstLine="0"/>
        <w:jc w:val="both"/>
      </w:pPr>
      <w:bookmarkStart w:id="734" w:name="bookmark734"/>
      <w:bookmarkEnd w:id="734"/>
      <w:r>
        <w:rPr>
          <w:color w:val="000000"/>
          <w:spacing w:val="0"/>
          <w:w w:val="100"/>
          <w:position w:val="0"/>
        </w:rPr>
        <w:t>合并成本分别以下情况确定：</w:t>
      </w:r>
    </w:p>
    <w:p>
      <w:pPr>
        <w:pStyle w:val="Style33"/>
        <w:keepNext w:val="0"/>
        <w:keepLines w:val="0"/>
        <w:widowControl w:val="0"/>
        <w:shd w:val="clear" w:color="auto" w:fill="auto"/>
        <w:bidi w:val="0"/>
        <w:spacing w:before="0" w:after="0" w:line="313" w:lineRule="exact"/>
        <w:ind w:left="0" w:right="0" w:firstLine="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一次交易实现的企业合并，合并成本以公司在购买日为取得对被购买方的控制权而付出的资产、发生或承担的负债以 及发行的权益性证券的公允价值与符合确认条件的或有对价之和确定。合并成本为该项长期股权投资的初始投资成本。</w:t>
      </w:r>
    </w:p>
    <w:p>
      <w:pPr>
        <w:pStyle w:val="Style33"/>
        <w:keepNext w:val="0"/>
        <w:keepLines w:val="0"/>
        <w:widowControl w:val="0"/>
        <w:shd w:val="clear" w:color="auto" w:fill="auto"/>
        <w:tabs>
          <w:tab w:pos="541" w:val="left"/>
        </w:tabs>
        <w:bidi w:val="0"/>
        <w:spacing w:before="0" w:after="0" w:line="313" w:lineRule="exact"/>
        <w:ind w:left="0" w:right="0" w:firstLine="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通过多次交换交易分步实现的企业合并，合并成本为购买日之前持有股权投资在购买日按照公允价值重新计量的金额 与购买日新增投资投资成本之和。个别财务报表的的长期股权投资为购买日之前持有股权投资的账面价值与购买日新增投资 成本之和。一揽子交易除外。</w:t>
      </w:r>
    </w:p>
    <w:p>
      <w:pPr>
        <w:pStyle w:val="Style33"/>
        <w:keepNext w:val="0"/>
        <w:keepLines w:val="0"/>
        <w:widowControl w:val="0"/>
        <w:numPr>
          <w:ilvl w:val="0"/>
          <w:numId w:val="13"/>
        </w:numPr>
        <w:shd w:val="clear" w:color="auto" w:fill="auto"/>
        <w:tabs>
          <w:tab w:pos="320" w:val="left"/>
        </w:tabs>
        <w:bidi w:val="0"/>
        <w:spacing w:before="0" w:after="0" w:line="313" w:lineRule="exact"/>
        <w:ind w:left="0" w:right="0" w:firstLine="0"/>
        <w:jc w:val="both"/>
      </w:pPr>
      <w:bookmarkStart w:id="737" w:name="bookmark737"/>
      <w:bookmarkEnd w:id="737"/>
      <w:r>
        <w:rPr>
          <w:color w:val="000000"/>
          <w:spacing w:val="0"/>
          <w:w w:val="100"/>
          <w:position w:val="0"/>
        </w:rPr>
        <w:t>公司在购买日对合并成本在取得的可辨认资产和负债之间进行分配。</w:t>
      </w:r>
    </w:p>
    <w:p>
      <w:pPr>
        <w:pStyle w:val="Style33"/>
        <w:keepNext w:val="0"/>
        <w:keepLines w:val="0"/>
        <w:widowControl w:val="0"/>
        <w:shd w:val="clear" w:color="auto" w:fill="auto"/>
        <w:tabs>
          <w:tab w:pos="526" w:val="left"/>
        </w:tabs>
        <w:bidi w:val="0"/>
        <w:spacing w:before="0" w:after="0" w:line="313" w:lineRule="exact"/>
        <w:ind w:left="0" w:right="0" w:firstLine="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公司在企业合并中取得的被购买方除无形资产以外的其他各项资产（不仅限于被购买方原已确认的资产），其所带来 的未来经济利益预期能够流入公司且公允价值能够可靠计量的，单独确认并按公允价值计量。</w:t>
      </w:r>
    </w:p>
    <w:p>
      <w:pPr>
        <w:pStyle w:val="Style33"/>
        <w:keepNext w:val="0"/>
        <w:keepLines w:val="0"/>
        <w:widowControl w:val="0"/>
        <w:shd w:val="clear" w:color="auto" w:fill="auto"/>
        <w:tabs>
          <w:tab w:pos="445" w:val="left"/>
        </w:tabs>
        <w:bidi w:val="0"/>
        <w:spacing w:before="0" w:after="0" w:line="313" w:lineRule="exact"/>
        <w:ind w:left="0" w:right="0" w:firstLine="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公司在企业合并中取得的被购买方的无形资产，其公允价值能够可靠计量的，单独确认并按公允价值计量。</w:t>
      </w:r>
    </w:p>
    <w:p>
      <w:pPr>
        <w:pStyle w:val="Style33"/>
        <w:keepNext w:val="0"/>
        <w:keepLines w:val="0"/>
        <w:widowControl w:val="0"/>
        <w:shd w:val="clear" w:color="auto" w:fill="auto"/>
        <w:tabs>
          <w:tab w:pos="536" w:val="left"/>
        </w:tabs>
        <w:bidi w:val="0"/>
        <w:spacing w:before="0" w:after="0" w:line="313" w:lineRule="exact"/>
        <w:ind w:left="0" w:right="0" w:firstLine="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公司在企业合并中取得的被购买方除或有负债以外的其他各项负债，履行有关的义务预期会导致经济利益流出公司且 公允价值能够可靠计量的，单独确认并按公允价值计量。</w:t>
      </w:r>
    </w:p>
    <w:p>
      <w:pPr>
        <w:pStyle w:val="Style33"/>
        <w:keepNext w:val="0"/>
        <w:keepLines w:val="0"/>
        <w:widowControl w:val="0"/>
        <w:shd w:val="clear" w:color="auto" w:fill="auto"/>
        <w:tabs>
          <w:tab w:pos="445" w:val="left"/>
        </w:tabs>
        <w:bidi w:val="0"/>
        <w:spacing w:before="0" w:after="0" w:line="313" w:lineRule="exact"/>
        <w:ind w:left="0" w:right="0" w:firstLine="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公司在企业合并中取得的被购买方的或有负债，其公允价值能够可靠计量的，单独确认为负债并按公允价值计量。</w:t>
      </w:r>
    </w:p>
    <w:p>
      <w:pPr>
        <w:pStyle w:val="Style33"/>
        <w:keepNext w:val="0"/>
        <w:keepLines w:val="0"/>
        <w:widowControl w:val="0"/>
        <w:shd w:val="clear" w:color="auto" w:fill="auto"/>
        <w:tabs>
          <w:tab w:pos="526" w:val="left"/>
        </w:tabs>
        <w:bidi w:val="0"/>
        <w:spacing w:before="0" w:after="0" w:line="313" w:lineRule="exact"/>
        <w:ind w:left="0" w:right="0" w:firstLine="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公司在对企业合并成本进行分配、确认合并中取得可辨认资产和负债时，不予考虑被购买方在企业合并之前已经确认 的商誉和递延所得税项目。</w:t>
      </w:r>
    </w:p>
    <w:p>
      <w:pPr>
        <w:pStyle w:val="Style33"/>
        <w:keepNext w:val="0"/>
        <w:keepLines w:val="0"/>
        <w:widowControl w:val="0"/>
        <w:numPr>
          <w:ilvl w:val="0"/>
          <w:numId w:val="13"/>
        </w:numPr>
        <w:shd w:val="clear" w:color="auto" w:fill="auto"/>
        <w:tabs>
          <w:tab w:pos="320" w:val="left"/>
        </w:tabs>
        <w:bidi w:val="0"/>
        <w:spacing w:before="0" w:after="0" w:line="313" w:lineRule="exact"/>
        <w:ind w:left="0" w:right="0" w:firstLine="0"/>
        <w:jc w:val="both"/>
      </w:pPr>
      <w:bookmarkStart w:id="743" w:name="bookmark743"/>
      <w:bookmarkEnd w:id="743"/>
      <w:r>
        <w:rPr>
          <w:color w:val="000000"/>
          <w:spacing w:val="0"/>
          <w:w w:val="100"/>
          <w:position w:val="0"/>
        </w:rPr>
        <w:t>企业合并成本与合并中取得的被购买方可辨认净资产公允价值份额之间差额的处理</w:t>
      </w:r>
    </w:p>
    <w:p>
      <w:pPr>
        <w:pStyle w:val="Style33"/>
        <w:keepNext w:val="0"/>
        <w:keepLines w:val="0"/>
        <w:widowControl w:val="0"/>
        <w:shd w:val="clear" w:color="auto" w:fill="auto"/>
        <w:tabs>
          <w:tab w:pos="445" w:val="left"/>
        </w:tabs>
        <w:bidi w:val="0"/>
        <w:spacing w:before="0" w:after="0" w:line="313" w:lineRule="exact"/>
        <w:ind w:left="0" w:right="0" w:firstLine="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公司对合并成本大于合并中取得的被购买方可辨认净资产公允价值份额的差额，确认为商誉。</w:t>
      </w:r>
    </w:p>
    <w:p>
      <w:pPr>
        <w:pStyle w:val="Style33"/>
        <w:keepNext w:val="0"/>
        <w:keepLines w:val="0"/>
        <w:widowControl w:val="0"/>
        <w:shd w:val="clear" w:color="auto" w:fill="auto"/>
        <w:tabs>
          <w:tab w:pos="445" w:val="left"/>
        </w:tabs>
        <w:bidi w:val="0"/>
        <w:spacing w:before="0" w:after="0" w:line="313" w:lineRule="exact"/>
        <w:ind w:left="0" w:right="0" w:firstLine="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公司对合并成本小于合并中取得的被购买方可辨认净资产公允价值份额的差额，按照下列规定处理：</w:t>
      </w:r>
    </w:p>
    <w:p>
      <w:pPr>
        <w:pStyle w:val="Style33"/>
        <w:keepNext w:val="0"/>
        <w:keepLines w:val="0"/>
        <w:widowControl w:val="0"/>
        <w:numPr>
          <w:ilvl w:val="0"/>
          <w:numId w:val="15"/>
        </w:numPr>
        <w:shd w:val="clear" w:color="auto" w:fill="auto"/>
        <w:tabs>
          <w:tab w:pos="373" w:val="left"/>
        </w:tabs>
        <w:bidi w:val="0"/>
        <w:spacing w:before="0" w:after="0" w:line="313" w:lineRule="exact"/>
        <w:ind w:left="0" w:right="0" w:firstLine="0"/>
        <w:jc w:val="both"/>
      </w:pPr>
      <w:bookmarkStart w:id="746" w:name="bookmark746"/>
      <w:bookmarkEnd w:id="746"/>
      <w:r>
        <w:rPr>
          <w:color w:val="000000"/>
          <w:spacing w:val="0"/>
          <w:w w:val="100"/>
          <w:position w:val="0"/>
        </w:rPr>
        <w:t>对取得的被购买方各项可辨认资产、负债及或有负债的公允价值以及合并成本的计量进行复核；</w:t>
      </w:r>
    </w:p>
    <w:p>
      <w:pPr>
        <w:pStyle w:val="Style33"/>
        <w:keepNext w:val="0"/>
        <w:keepLines w:val="0"/>
        <w:widowControl w:val="0"/>
        <w:numPr>
          <w:ilvl w:val="0"/>
          <w:numId w:val="15"/>
        </w:numPr>
        <w:shd w:val="clear" w:color="auto" w:fill="auto"/>
        <w:tabs>
          <w:tab w:pos="373" w:val="left"/>
        </w:tabs>
        <w:bidi w:val="0"/>
        <w:spacing w:before="0" w:after="0" w:line="313" w:lineRule="exact"/>
        <w:ind w:left="0" w:right="0" w:firstLine="0"/>
        <w:jc w:val="both"/>
      </w:pPr>
      <w:bookmarkStart w:id="747" w:name="bookmark747"/>
      <w:bookmarkEnd w:id="747"/>
      <w:r>
        <w:rPr>
          <w:color w:val="000000"/>
          <w:spacing w:val="0"/>
          <w:w w:val="100"/>
          <w:position w:val="0"/>
        </w:rPr>
        <w:t>经复核后合并成本仍小于合并中取得的被购买方可辨认净资产公允价值份额的，其差额计入当期损益。</w:t>
      </w:r>
    </w:p>
    <w:p>
      <w:pPr>
        <w:pStyle w:val="Style33"/>
        <w:keepNext w:val="0"/>
        <w:keepLines w:val="0"/>
        <w:widowControl w:val="0"/>
        <w:shd w:val="clear" w:color="auto" w:fill="auto"/>
        <w:tabs>
          <w:tab w:pos="531" w:val="left"/>
        </w:tabs>
        <w:bidi w:val="0"/>
        <w:spacing w:before="0" w:after="320" w:line="313" w:lineRule="exact"/>
        <w:ind w:left="0" w:right="0" w:firstLine="0"/>
        <w:jc w:val="both"/>
      </w:pPr>
      <w:bookmarkStart w:id="748" w:name="bookmark748"/>
      <w:r>
        <w:rPr>
          <w:color w:val="000000"/>
          <w:spacing w:val="0"/>
          <w:w w:val="100"/>
          <w:position w:val="0"/>
        </w:rPr>
        <w:t>（</w:t>
      </w:r>
      <w:bookmarkEnd w:id="748"/>
      <w:r>
        <w:rPr>
          <w:color w:val="000000"/>
          <w:spacing w:val="0"/>
          <w:w w:val="100"/>
          <w:position w:val="0"/>
        </w:rPr>
        <w:t>三）</w:t>
        <w:tab/>
        <w:t>公司为进行企业合并而发生的有关费用的处理</w:t>
      </w:r>
    </w:p>
    <w:p>
      <w:pPr>
        <w:pStyle w:val="Style33"/>
        <w:keepNext w:val="0"/>
        <w:keepLines w:val="0"/>
        <w:widowControl w:val="0"/>
        <w:numPr>
          <w:ilvl w:val="0"/>
          <w:numId w:val="17"/>
        </w:numPr>
        <w:shd w:val="clear" w:color="auto" w:fill="auto"/>
        <w:bidi w:val="0"/>
        <w:spacing w:before="0" w:after="0" w:line="312" w:lineRule="exact"/>
        <w:ind w:left="0" w:right="0" w:firstLine="0"/>
        <w:jc w:val="both"/>
      </w:pPr>
      <w:bookmarkStart w:id="749" w:name="bookmark749"/>
      <w:bookmarkEnd w:id="74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公司为进行企业合并而发生的各项直接相关费用（包括为企业合并发生的审计、法律服务、评估咨询等中介费用以及其他 相关管理费用等），于发生时计入当期损益。</w:t>
      </w:r>
    </w:p>
    <w:p>
      <w:pPr>
        <w:pStyle w:val="Style33"/>
        <w:keepNext w:val="0"/>
        <w:keepLines w:val="0"/>
        <w:widowControl w:val="0"/>
        <w:numPr>
          <w:ilvl w:val="0"/>
          <w:numId w:val="17"/>
        </w:numPr>
        <w:shd w:val="clear" w:color="auto" w:fill="auto"/>
        <w:tabs>
          <w:tab w:pos="320" w:val="left"/>
        </w:tabs>
        <w:bidi w:val="0"/>
        <w:spacing w:before="0" w:after="0" w:line="312" w:lineRule="exact"/>
        <w:ind w:left="0" w:right="0" w:firstLine="0"/>
        <w:jc w:val="both"/>
      </w:pPr>
      <w:bookmarkStart w:id="750" w:name="bookmark750"/>
      <w:bookmarkEnd w:id="750"/>
      <w:r>
        <w:rPr>
          <w:color w:val="000000"/>
          <w:spacing w:val="0"/>
          <w:w w:val="100"/>
          <w:position w:val="0"/>
        </w:rPr>
        <w:t>公司为企业合并而发行债务性证券支付的佣金、手续费等交易费用，计入债务性证券的初始计量金额。</w:t>
      </w:r>
    </w:p>
    <w:p>
      <w:pPr>
        <w:pStyle w:val="Style33"/>
        <w:keepNext w:val="0"/>
        <w:keepLines w:val="0"/>
        <w:widowControl w:val="0"/>
        <w:shd w:val="clear" w:color="auto" w:fill="auto"/>
        <w:tabs>
          <w:tab w:pos="445" w:val="left"/>
        </w:tabs>
        <w:bidi w:val="0"/>
        <w:spacing w:before="0" w:after="0" w:line="312" w:lineRule="exact"/>
        <w:ind w:left="0" w:right="0" w:firstLine="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债券如为折价或面值发行的，该部分费用增加折价的金额；</w:t>
      </w:r>
    </w:p>
    <w:p>
      <w:pPr>
        <w:pStyle w:val="Style33"/>
        <w:keepNext w:val="0"/>
        <w:keepLines w:val="0"/>
        <w:widowControl w:val="0"/>
        <w:shd w:val="clear" w:color="auto" w:fill="auto"/>
        <w:tabs>
          <w:tab w:pos="445" w:val="left"/>
        </w:tabs>
        <w:bidi w:val="0"/>
        <w:spacing w:before="0" w:after="0" w:line="312" w:lineRule="exact"/>
        <w:ind w:left="0" w:right="0" w:firstLine="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债券如为溢价发行的，该部分费用减少溢价的金额。</w:t>
      </w:r>
    </w:p>
    <w:p>
      <w:pPr>
        <w:pStyle w:val="Style33"/>
        <w:keepNext w:val="0"/>
        <w:keepLines w:val="0"/>
        <w:widowControl w:val="0"/>
        <w:numPr>
          <w:ilvl w:val="0"/>
          <w:numId w:val="17"/>
        </w:numPr>
        <w:shd w:val="clear" w:color="auto" w:fill="auto"/>
        <w:tabs>
          <w:tab w:pos="320" w:val="left"/>
        </w:tabs>
        <w:bidi w:val="0"/>
        <w:spacing w:before="0" w:after="0" w:line="312" w:lineRule="exact"/>
        <w:ind w:left="0" w:right="0" w:firstLine="0"/>
        <w:jc w:val="both"/>
      </w:pPr>
      <w:bookmarkStart w:id="753" w:name="bookmark753"/>
      <w:bookmarkEnd w:id="753"/>
      <w:r>
        <w:rPr>
          <w:color w:val="000000"/>
          <w:spacing w:val="0"/>
          <w:w w:val="100"/>
          <w:position w:val="0"/>
        </w:rPr>
        <w:t>公司在合并中作为合并对价发行的权益性证券发生的佣金、手续费等交易费用，计入权益性证券的初始计量金额。</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）在溢价发行权益性证券的情况下，该部分费用从资本公积（股本溢价）中扣除；</w:t>
      </w:r>
    </w:p>
    <w:p>
      <w:pPr>
        <w:pStyle w:val="Style33"/>
        <w:keepNext w:val="0"/>
        <w:keepLines w:val="0"/>
        <w:widowControl w:val="0"/>
        <w:shd w:val="clear" w:color="auto" w:fill="auto"/>
        <w:bidi w:val="0"/>
        <w:spacing w:before="0" w:after="16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）在面值或折价发行权益性证券的情况下，该部分费用冲减留存收益。</w:t>
      </w:r>
    </w:p>
    <w:p>
      <w:pPr>
        <w:pStyle w:val="Style36"/>
        <w:keepNext/>
        <w:keepLines/>
        <w:widowControl w:val="0"/>
        <w:shd w:val="clear" w:color="auto" w:fill="auto"/>
        <w:bidi w:val="0"/>
        <w:spacing w:before="0" w:after="26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6</w:t>
      </w:r>
      <w:bookmarkEnd w:id="756"/>
      <w:r>
        <w:rPr>
          <w:color w:val="000000"/>
          <w:spacing w:val="0"/>
          <w:w w:val="100"/>
          <w:position w:val="0"/>
        </w:rPr>
        <w:t>、合并财务报表的编制方法</w:t>
      </w:r>
      <w:bookmarkEnd w:id="754"/>
      <w:bookmarkEnd w:id="755"/>
      <w:bookmarkEnd w:id="757"/>
    </w:p>
    <w:p>
      <w:pPr>
        <w:pStyle w:val="Style33"/>
        <w:keepNext w:val="0"/>
        <w:keepLines w:val="0"/>
        <w:widowControl w:val="0"/>
        <w:shd w:val="clear" w:color="auto" w:fill="auto"/>
        <w:tabs>
          <w:tab w:pos="531" w:val="left"/>
        </w:tabs>
        <w:bidi w:val="0"/>
        <w:spacing w:before="0" w:after="0" w:line="312" w:lineRule="exact"/>
        <w:ind w:left="0" w:right="0" w:firstLine="0"/>
        <w:jc w:val="both"/>
      </w:pPr>
      <w:bookmarkStart w:id="758" w:name="bookmark758"/>
      <w:r>
        <w:rPr>
          <w:color w:val="000000"/>
          <w:spacing w:val="0"/>
          <w:w w:val="100"/>
          <w:position w:val="0"/>
        </w:rPr>
        <w:t>（</w:t>
      </w:r>
      <w:bookmarkEnd w:id="758"/>
      <w:r>
        <w:rPr>
          <w:color w:val="000000"/>
          <w:spacing w:val="0"/>
          <w:w w:val="100"/>
          <w:position w:val="0"/>
        </w:rPr>
        <w:t>一）</w:t>
        <w:tab/>
        <w:t>统一会计政策和会计期间</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所有纳入合并财务报表合并范围的子公司所采用的会计政策、会计期间与公司一致，如子公司采用的会计政策、会计期间与 公司不一致的，在编制合并财务报表时，按照公司的会计政策、会计期间进行必要的调整。</w:t>
      </w:r>
    </w:p>
    <w:p>
      <w:pPr>
        <w:pStyle w:val="Style33"/>
        <w:keepNext w:val="0"/>
        <w:keepLines w:val="0"/>
        <w:widowControl w:val="0"/>
        <w:shd w:val="clear" w:color="auto" w:fill="auto"/>
        <w:tabs>
          <w:tab w:pos="531" w:val="left"/>
        </w:tabs>
        <w:bidi w:val="0"/>
        <w:spacing w:before="0" w:after="0" w:line="312" w:lineRule="exact"/>
        <w:ind w:left="0" w:right="0" w:firstLine="0"/>
        <w:jc w:val="both"/>
      </w:pPr>
      <w:bookmarkStart w:id="759" w:name="bookmark759"/>
      <w:r>
        <w:rPr>
          <w:color w:val="000000"/>
          <w:spacing w:val="0"/>
          <w:w w:val="100"/>
          <w:position w:val="0"/>
        </w:rPr>
        <w:t>（</w:t>
      </w:r>
      <w:bookmarkEnd w:id="759"/>
      <w:r>
        <w:rPr>
          <w:color w:val="000000"/>
          <w:spacing w:val="0"/>
          <w:w w:val="100"/>
          <w:position w:val="0"/>
        </w:rPr>
        <w:t>二）</w:t>
        <w:tab/>
        <w:t>合并财务报表的编制方法</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合并财务报表以公司及其子公司的财务报表为基础，根据其他有关资料，按照权益法调整对子公司的长期股权投资，抵销公 司与子公司、子公司相互之间发生的内部交易对合并财务报表的影响后，由母公司编制。</w:t>
      </w:r>
    </w:p>
    <w:p>
      <w:pPr>
        <w:pStyle w:val="Style33"/>
        <w:keepNext w:val="0"/>
        <w:keepLines w:val="0"/>
        <w:widowControl w:val="0"/>
        <w:shd w:val="clear" w:color="auto" w:fill="auto"/>
        <w:tabs>
          <w:tab w:pos="531" w:val="left"/>
        </w:tabs>
        <w:bidi w:val="0"/>
        <w:spacing w:before="0" w:after="0" w:line="312" w:lineRule="exact"/>
        <w:ind w:left="0" w:right="0" w:firstLine="0"/>
        <w:jc w:val="both"/>
      </w:pPr>
      <w:bookmarkStart w:id="760" w:name="bookmark760"/>
      <w:r>
        <w:rPr>
          <w:color w:val="000000"/>
          <w:spacing w:val="0"/>
          <w:w w:val="100"/>
          <w:position w:val="0"/>
        </w:rPr>
        <w:t>（</w:t>
      </w:r>
      <w:bookmarkEnd w:id="760"/>
      <w:r>
        <w:rPr>
          <w:color w:val="000000"/>
          <w:spacing w:val="0"/>
          <w:w w:val="100"/>
          <w:position w:val="0"/>
        </w:rPr>
        <w:t>三）</w:t>
        <w:tab/>
        <w:t>子公司发生超额亏损在合并财务报表中的反映</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在合并财务报表中，母公司分担的当期亏损超过了其在该子公司期初所有者权益中所享有的份额的，其余额冲减归属于母公 司的所有者权益（未分配利润）；子公司少数股东分担的当期亏损超过了少数股东在该子公司期初所有者权益中所享有的份 额的，其余额继续冲减少数股东权益。</w:t>
      </w:r>
    </w:p>
    <w:p>
      <w:pPr>
        <w:pStyle w:val="Style33"/>
        <w:keepNext w:val="0"/>
        <w:keepLines w:val="0"/>
        <w:widowControl w:val="0"/>
        <w:shd w:val="clear" w:color="auto" w:fill="auto"/>
        <w:tabs>
          <w:tab w:pos="531" w:val="left"/>
        </w:tabs>
        <w:bidi w:val="0"/>
        <w:spacing w:before="0" w:after="0" w:line="312" w:lineRule="exact"/>
        <w:ind w:left="0" w:right="0" w:firstLine="0"/>
        <w:jc w:val="both"/>
      </w:pPr>
      <w:bookmarkStart w:id="761" w:name="bookmark761"/>
      <w:r>
        <w:rPr>
          <w:color w:val="000000"/>
          <w:spacing w:val="0"/>
          <w:w w:val="100"/>
          <w:position w:val="0"/>
        </w:rPr>
        <w:t>（</w:t>
      </w:r>
      <w:bookmarkEnd w:id="761"/>
      <w:r>
        <w:rPr>
          <w:color w:val="000000"/>
          <w:spacing w:val="0"/>
          <w:w w:val="100"/>
          <w:position w:val="0"/>
        </w:rPr>
        <w:t>四）</w:t>
        <w:tab/>
        <w:t>报告期内增减子公司的处理</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L</w:t>
      </w:r>
      <w:r>
        <w:rPr>
          <w:color w:val="000000"/>
          <w:spacing w:val="0"/>
          <w:w w:val="100"/>
          <w:position w:val="0"/>
        </w:rPr>
        <w:t>报告期内增加子公司的处理</w:t>
      </w:r>
    </w:p>
    <w:p>
      <w:pPr>
        <w:pStyle w:val="Style33"/>
        <w:keepNext w:val="0"/>
        <w:keepLines w:val="0"/>
        <w:widowControl w:val="0"/>
        <w:shd w:val="clear" w:color="auto" w:fill="auto"/>
        <w:tabs>
          <w:tab w:pos="445" w:val="left"/>
        </w:tabs>
        <w:bidi w:val="0"/>
        <w:spacing w:before="0" w:after="0" w:line="312" w:lineRule="exact"/>
        <w:ind w:left="0" w:right="0" w:firstLine="0"/>
        <w:jc w:val="both"/>
      </w:pPr>
      <w:bookmarkStart w:id="762" w:name="bookmark762"/>
      <w:r>
        <w:rPr>
          <w:color w:val="000000"/>
          <w:spacing w:val="0"/>
          <w:w w:val="100"/>
          <w:position w:val="0"/>
          <w:sz w:val="18"/>
          <w:szCs w:val="18"/>
        </w:rPr>
        <w:t>（</w:t>
      </w:r>
      <w:bookmarkEnd w:id="762"/>
      <w:r>
        <w:rPr>
          <w:color w:val="000000"/>
          <w:spacing w:val="0"/>
          <w:w w:val="100"/>
          <w:position w:val="0"/>
          <w:sz w:val="18"/>
          <w:szCs w:val="18"/>
        </w:rPr>
        <w:t>1）</w:t>
        <w:tab/>
      </w:r>
      <w:r>
        <w:rPr>
          <w:color w:val="000000"/>
          <w:spacing w:val="0"/>
          <w:w w:val="100"/>
          <w:position w:val="0"/>
        </w:rPr>
        <w:t>报告期内因同一控制下企业合并增加子公司的处理</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在报告期内，因同一控制下的企业合并而增加子公司的，调整合并资产负债表的期初数，将该子公司合并当期期初至报告期 末的收入、费用、利润纳入合并利润表，将该子公司合并当期期初至报告期末的现金流量纳入合并现金流量表。</w:t>
      </w:r>
    </w:p>
    <w:p>
      <w:pPr>
        <w:pStyle w:val="Style33"/>
        <w:keepNext w:val="0"/>
        <w:keepLines w:val="0"/>
        <w:widowControl w:val="0"/>
        <w:shd w:val="clear" w:color="auto" w:fill="auto"/>
        <w:tabs>
          <w:tab w:pos="445" w:val="left"/>
        </w:tabs>
        <w:bidi w:val="0"/>
        <w:spacing w:before="0" w:after="0" w:line="312" w:lineRule="exact"/>
        <w:ind w:left="0" w:right="0" w:firstLine="0"/>
        <w:jc w:val="both"/>
      </w:pPr>
      <w:bookmarkStart w:id="763" w:name="bookmark763"/>
      <w:r>
        <w:rPr>
          <w:color w:val="000000"/>
          <w:spacing w:val="0"/>
          <w:w w:val="100"/>
          <w:position w:val="0"/>
        </w:rPr>
        <w:t>（</w:t>
      </w:r>
      <w:bookmarkEnd w:id="763"/>
      <w:r>
        <w:rPr>
          <w:color w:val="000000"/>
          <w:spacing w:val="0"/>
          <w:w w:val="100"/>
          <w:position w:val="0"/>
          <w:sz w:val="18"/>
          <w:szCs w:val="18"/>
        </w:rPr>
        <w:t>2</w:t>
      </w:r>
      <w:r>
        <w:rPr>
          <w:color w:val="000000"/>
          <w:spacing w:val="0"/>
          <w:w w:val="100"/>
          <w:position w:val="0"/>
        </w:rPr>
        <w:t>）</w:t>
        <w:tab/>
        <w:t>报告期内因非同一控制下企业合并增加子公司的处理</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在报告期内，因非同一控制下的企业合并而增加子公司的，不调整合并资产负债表的期初数，将该子公司自购买日至报告期 末的收入、费用、利润纳入合并利润表，将该子公司自购买日至报告期末的现金流量纳入合并现金流量表。</w:t>
      </w:r>
    </w:p>
    <w:p>
      <w:pPr>
        <w:pStyle w:val="Style33"/>
        <w:keepNext w:val="0"/>
        <w:keepLines w:val="0"/>
        <w:widowControl w:val="0"/>
        <w:numPr>
          <w:ilvl w:val="0"/>
          <w:numId w:val="19"/>
        </w:numPr>
        <w:shd w:val="clear" w:color="auto" w:fill="auto"/>
        <w:bidi w:val="0"/>
        <w:spacing w:before="0" w:after="0" w:line="312" w:lineRule="exact"/>
        <w:ind w:left="0" w:right="0" w:firstLine="0"/>
        <w:jc w:val="both"/>
      </w:pPr>
      <w:bookmarkStart w:id="764" w:name="bookmark764"/>
      <w:bookmarkEnd w:id="764"/>
      <w:r>
        <w:rPr>
          <w:color w:val="000000"/>
          <w:spacing w:val="0"/>
          <w:w w:val="100"/>
          <w:position w:val="0"/>
        </w:rPr>
        <w:t>报告期内处置子公司的处理</w:t>
      </w:r>
    </w:p>
    <w:p>
      <w:pPr>
        <w:pStyle w:val="Style33"/>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公司在报告期内处置子公司的，不调整合并资产负债表的期初数，将该子公司期初至处置日的收入、费用、利润纳入合并利 润表，将该子公司期初至处置日的现金流量纳入合并现金流量表。</w:t>
      </w:r>
    </w:p>
    <w:p>
      <w:pPr>
        <w:pStyle w:val="Style36"/>
        <w:keepNext/>
        <w:keepLines/>
        <w:widowControl w:val="0"/>
        <w:shd w:val="clear" w:color="auto" w:fill="auto"/>
        <w:bidi w:val="0"/>
        <w:spacing w:before="0" w:after="260" w:line="240"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7</w:t>
      </w:r>
      <w:bookmarkEnd w:id="767"/>
      <w:r>
        <w:rPr>
          <w:color w:val="000000"/>
          <w:spacing w:val="0"/>
          <w:w w:val="100"/>
          <w:position w:val="0"/>
        </w:rPr>
        <w:t>、合营安排分类及共同经营会计处理方法</w:t>
      </w:r>
      <w:bookmarkEnd w:id="765"/>
      <w:bookmarkEnd w:id="766"/>
      <w:bookmarkEnd w:id="768"/>
    </w:p>
    <w:p>
      <w:pPr>
        <w:pStyle w:val="Style33"/>
        <w:keepNext w:val="0"/>
        <w:keepLines w:val="0"/>
        <w:widowControl w:val="0"/>
        <w:shd w:val="clear" w:color="auto" w:fill="auto"/>
        <w:tabs>
          <w:tab w:pos="531" w:val="left"/>
        </w:tabs>
        <w:bidi w:val="0"/>
        <w:spacing w:before="0" w:after="0" w:line="316" w:lineRule="exact"/>
        <w:ind w:left="0" w:right="0" w:firstLine="0"/>
        <w:jc w:val="both"/>
      </w:pPr>
      <w:bookmarkStart w:id="769" w:name="bookmark769"/>
      <w:r>
        <w:rPr>
          <w:color w:val="000000"/>
          <w:spacing w:val="0"/>
          <w:w w:val="100"/>
          <w:position w:val="0"/>
        </w:rPr>
        <w:t>（</w:t>
      </w:r>
      <w:bookmarkEnd w:id="769"/>
      <w:r>
        <w:rPr>
          <w:color w:val="000000"/>
          <w:spacing w:val="0"/>
          <w:w w:val="100"/>
          <w:position w:val="0"/>
        </w:rPr>
        <w:t>一）</w:t>
        <w:tab/>
        <w:t>合营安排的分类</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合营安排分为共同经营和合营企业。共同经营，是指合营方享有该安排相关资产且承担该安排相关负债的合营安排；合营企 业，是指合营方仅对该安排的净资产享有权利的合营安排。</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未通过单独主体达成的合营安排，划分为共同经营。单独主体，是指具有单独可辨认的财务架构的主体，包括单独的法人主 体和不具备法人主体资格但法律认可的主体。</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通过单独主体达成的合营安排，通常划分为合营企业。但有确凿证据表明满足下列任一条件并且符合相关法律法规规定的合 营安排应当划分为共同经营：</w:t>
      </w:r>
    </w:p>
    <w:p>
      <w:pPr>
        <w:pStyle w:val="Style33"/>
        <w:keepNext w:val="0"/>
        <w:keepLines w:val="0"/>
        <w:widowControl w:val="0"/>
        <w:numPr>
          <w:ilvl w:val="0"/>
          <w:numId w:val="21"/>
        </w:numPr>
        <w:shd w:val="clear" w:color="auto" w:fill="auto"/>
        <w:tabs>
          <w:tab w:pos="301" w:val="left"/>
        </w:tabs>
        <w:bidi w:val="0"/>
        <w:spacing w:before="0" w:after="0" w:line="316" w:lineRule="exact"/>
        <w:ind w:left="0" w:right="0" w:firstLine="0"/>
        <w:jc w:val="both"/>
      </w:pPr>
      <w:bookmarkStart w:id="770" w:name="bookmark770"/>
      <w:bookmarkEnd w:id="770"/>
      <w:r>
        <w:rPr>
          <w:color w:val="000000"/>
          <w:spacing w:val="0"/>
          <w:w w:val="100"/>
          <w:position w:val="0"/>
        </w:rPr>
        <w:t>合营安排的法律形式表明，合营方对该安排中的相关资产和负债分别享有权利和承担义务。</w:t>
      </w:r>
    </w:p>
    <w:p>
      <w:pPr>
        <w:pStyle w:val="Style33"/>
        <w:keepNext w:val="0"/>
        <w:keepLines w:val="0"/>
        <w:widowControl w:val="0"/>
        <w:numPr>
          <w:ilvl w:val="0"/>
          <w:numId w:val="21"/>
        </w:numPr>
        <w:shd w:val="clear" w:color="auto" w:fill="auto"/>
        <w:tabs>
          <w:tab w:pos="320" w:val="left"/>
        </w:tabs>
        <w:bidi w:val="0"/>
        <w:spacing w:before="0" w:after="0" w:line="316" w:lineRule="exact"/>
        <w:ind w:left="0" w:right="0" w:firstLine="0"/>
        <w:jc w:val="both"/>
      </w:pPr>
      <w:bookmarkStart w:id="771" w:name="bookmark771"/>
      <w:bookmarkEnd w:id="771"/>
      <w:r>
        <w:rPr>
          <w:color w:val="000000"/>
          <w:spacing w:val="0"/>
          <w:w w:val="100"/>
          <w:position w:val="0"/>
        </w:rPr>
        <w:t>合营安排的合同条款约定，合营方对该安排中的相关资产和负债分别享有权利和承担义务。</w:t>
      </w:r>
    </w:p>
    <w:p>
      <w:pPr>
        <w:pStyle w:val="Style33"/>
        <w:keepNext w:val="0"/>
        <w:keepLines w:val="0"/>
        <w:widowControl w:val="0"/>
        <w:numPr>
          <w:ilvl w:val="0"/>
          <w:numId w:val="21"/>
        </w:numPr>
        <w:shd w:val="clear" w:color="auto" w:fill="auto"/>
        <w:bidi w:val="0"/>
        <w:spacing w:before="0" w:after="0" w:line="316" w:lineRule="exact"/>
        <w:ind w:left="0" w:right="0" w:firstLine="0"/>
        <w:jc w:val="both"/>
      </w:pPr>
      <w:bookmarkStart w:id="772" w:name="bookmark772"/>
      <w:bookmarkEnd w:id="77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其他相关事实和情况表明，合营方对该安排中的相关资产和负债分别享有权利和承担义务，如合营方享有与合营安排相关 的几乎所有产出，并且该安排中负债的清偿持续依赖于合营方的支持。</w:t>
      </w:r>
    </w:p>
    <w:p>
      <w:pPr>
        <w:pStyle w:val="Style33"/>
        <w:keepNext w:val="0"/>
        <w:keepLines w:val="0"/>
        <w:widowControl w:val="0"/>
        <w:shd w:val="clear" w:color="auto" w:fill="auto"/>
        <w:tabs>
          <w:tab w:pos="531" w:val="left"/>
        </w:tabs>
        <w:bidi w:val="0"/>
        <w:spacing w:before="0" w:after="0" w:line="316" w:lineRule="exact"/>
        <w:ind w:left="0" w:right="0" w:firstLine="0"/>
        <w:jc w:val="both"/>
      </w:pPr>
      <w:bookmarkStart w:id="773" w:name="bookmark773"/>
      <w:r>
        <w:rPr>
          <w:color w:val="000000"/>
          <w:spacing w:val="0"/>
          <w:w w:val="100"/>
          <w:position w:val="0"/>
        </w:rPr>
        <w:t>（</w:t>
      </w:r>
      <w:bookmarkEnd w:id="773"/>
      <w:r>
        <w:rPr>
          <w:color w:val="000000"/>
          <w:spacing w:val="0"/>
          <w:w w:val="100"/>
          <w:position w:val="0"/>
        </w:rPr>
        <w:t>二）</w:t>
        <w:tab/>
        <w:t>共同经营的会计处理</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合营方根据其在共同经营中利益份额确认相关的下列项目，并按照相关企业会计准则的规定进行会计处理:</w:t>
      </w:r>
    </w:p>
    <w:p>
      <w:pPr>
        <w:pStyle w:val="Style33"/>
        <w:keepNext w:val="0"/>
        <w:keepLines w:val="0"/>
        <w:widowControl w:val="0"/>
        <w:numPr>
          <w:ilvl w:val="0"/>
          <w:numId w:val="23"/>
        </w:numPr>
        <w:shd w:val="clear" w:color="auto" w:fill="auto"/>
        <w:tabs>
          <w:tab w:pos="301" w:val="left"/>
        </w:tabs>
        <w:bidi w:val="0"/>
        <w:spacing w:before="0" w:after="100" w:line="240" w:lineRule="auto"/>
        <w:ind w:left="0" w:right="0" w:firstLine="0"/>
        <w:jc w:val="left"/>
      </w:pPr>
      <w:bookmarkStart w:id="774" w:name="bookmark774"/>
      <w:bookmarkEnd w:id="774"/>
      <w:r>
        <w:rPr>
          <w:color w:val="000000"/>
          <w:spacing w:val="0"/>
          <w:w w:val="100"/>
          <w:position w:val="0"/>
        </w:rPr>
        <w:t>确认单独所持有的资产，以及按其份额确认共同持有的资产；</w:t>
      </w:r>
    </w:p>
    <w:p>
      <w:pPr>
        <w:pStyle w:val="Style33"/>
        <w:keepNext w:val="0"/>
        <w:keepLines w:val="0"/>
        <w:widowControl w:val="0"/>
        <w:numPr>
          <w:ilvl w:val="0"/>
          <w:numId w:val="23"/>
        </w:numPr>
        <w:shd w:val="clear" w:color="auto" w:fill="auto"/>
        <w:tabs>
          <w:tab w:pos="320" w:val="left"/>
        </w:tabs>
        <w:bidi w:val="0"/>
        <w:spacing w:before="0" w:after="100" w:line="240" w:lineRule="auto"/>
        <w:ind w:left="0" w:right="0" w:firstLine="0"/>
        <w:jc w:val="left"/>
      </w:pPr>
      <w:bookmarkStart w:id="775" w:name="bookmark775"/>
      <w:bookmarkEnd w:id="775"/>
      <w:r>
        <w:rPr>
          <w:color w:val="000000"/>
          <w:spacing w:val="0"/>
          <w:w w:val="100"/>
          <w:position w:val="0"/>
        </w:rPr>
        <w:t>确认单独所承担的负债，以及按其份额确认共同承担的负债；</w:t>
      </w:r>
    </w:p>
    <w:p>
      <w:pPr>
        <w:pStyle w:val="Style33"/>
        <w:keepNext w:val="0"/>
        <w:keepLines w:val="0"/>
        <w:widowControl w:val="0"/>
        <w:numPr>
          <w:ilvl w:val="0"/>
          <w:numId w:val="23"/>
        </w:numPr>
        <w:shd w:val="clear" w:color="auto" w:fill="auto"/>
        <w:tabs>
          <w:tab w:pos="320" w:val="left"/>
        </w:tabs>
        <w:bidi w:val="0"/>
        <w:spacing w:before="0" w:after="100" w:line="240" w:lineRule="auto"/>
        <w:ind w:left="0" w:right="0" w:firstLine="0"/>
        <w:jc w:val="left"/>
      </w:pPr>
      <w:bookmarkStart w:id="776" w:name="bookmark776"/>
      <w:bookmarkEnd w:id="776"/>
      <w:r>
        <w:rPr>
          <w:color w:val="000000"/>
          <w:spacing w:val="0"/>
          <w:w w:val="100"/>
          <w:position w:val="0"/>
        </w:rPr>
        <w:t>确认出售其享有的共同经营产出份额所产生的收入；</w:t>
      </w:r>
    </w:p>
    <w:p>
      <w:pPr>
        <w:pStyle w:val="Style33"/>
        <w:keepNext w:val="0"/>
        <w:keepLines w:val="0"/>
        <w:widowControl w:val="0"/>
        <w:numPr>
          <w:ilvl w:val="0"/>
          <w:numId w:val="23"/>
        </w:numPr>
        <w:shd w:val="clear" w:color="auto" w:fill="auto"/>
        <w:tabs>
          <w:tab w:pos="320" w:val="left"/>
        </w:tabs>
        <w:bidi w:val="0"/>
        <w:spacing w:before="0" w:after="100" w:line="240" w:lineRule="auto"/>
        <w:ind w:left="0" w:right="0" w:firstLine="0"/>
        <w:jc w:val="left"/>
      </w:pPr>
      <w:bookmarkStart w:id="777" w:name="bookmark777"/>
      <w:bookmarkEnd w:id="777"/>
      <w:r>
        <w:rPr>
          <w:color w:val="000000"/>
          <w:spacing w:val="0"/>
          <w:w w:val="100"/>
          <w:position w:val="0"/>
        </w:rPr>
        <w:t>按其份额确认共同经营因出售产出所产生的收入；</w:t>
      </w:r>
    </w:p>
    <w:p>
      <w:pPr>
        <w:pStyle w:val="Style33"/>
        <w:keepNext w:val="0"/>
        <w:keepLines w:val="0"/>
        <w:widowControl w:val="0"/>
        <w:numPr>
          <w:ilvl w:val="0"/>
          <w:numId w:val="23"/>
        </w:numPr>
        <w:shd w:val="clear" w:color="auto" w:fill="auto"/>
        <w:bidi w:val="0"/>
        <w:spacing w:before="0" w:after="680" w:line="240" w:lineRule="auto"/>
        <w:ind w:left="0" w:right="0" w:firstLine="0"/>
        <w:jc w:val="left"/>
      </w:pPr>
      <w:bookmarkStart w:id="778" w:name="bookmark778"/>
      <w:bookmarkEnd w:id="77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确认单独所发生的费用，以及按其份额确认共同经营发生的费用。</w:t>
      </w:r>
    </w:p>
    <w:p>
      <w:pPr>
        <w:pStyle w:val="Style36"/>
        <w:keepNext/>
        <w:keepLines/>
        <w:widowControl w:val="0"/>
        <w:shd w:val="clear" w:color="auto" w:fill="auto"/>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8</w:t>
      </w:r>
      <w:bookmarkEnd w:id="781"/>
      <w:r>
        <w:rPr>
          <w:color w:val="000000"/>
          <w:spacing w:val="0"/>
          <w:w w:val="100"/>
          <w:position w:val="0"/>
        </w:rPr>
        <w:t>、现金及现金等价物的确定标准</w:t>
      </w:r>
      <w:bookmarkEnd w:id="779"/>
      <w:bookmarkEnd w:id="780"/>
      <w:bookmarkEnd w:id="782"/>
    </w:p>
    <w:p>
      <w:pPr>
        <w:pStyle w:val="Style33"/>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现金包括公司库存现金以及可以随时用于支付的银行存款和其他货币资金。</w:t>
      </w:r>
    </w:p>
    <w:p>
      <w:pPr>
        <w:pStyle w:val="Style33"/>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公司将持有的期限短（自购买日起三个月内到期）、流动性强、易于转换为已知金额现金、价值变动风险很小的投资, 确定为现金等价物。</w:t>
      </w:r>
    </w:p>
    <w:p>
      <w:pPr>
        <w:pStyle w:val="Style36"/>
        <w:keepNext/>
        <w:keepLines/>
        <w:widowControl w:val="0"/>
        <w:shd w:val="clear" w:color="auto" w:fill="auto"/>
        <w:bidi w:val="0"/>
        <w:spacing w:before="0" w:after="26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9</w:t>
      </w:r>
      <w:bookmarkEnd w:id="785"/>
      <w:r>
        <w:rPr>
          <w:color w:val="000000"/>
          <w:spacing w:val="0"/>
          <w:w w:val="100"/>
          <w:position w:val="0"/>
        </w:rPr>
        <w:t>、外币业务和外币报表折算</w:t>
      </w:r>
      <w:bookmarkEnd w:id="783"/>
      <w:bookmarkEnd w:id="784"/>
      <w:bookmarkEnd w:id="786"/>
    </w:p>
    <w:p>
      <w:pPr>
        <w:pStyle w:val="Style33"/>
        <w:keepNext w:val="0"/>
        <w:keepLines w:val="0"/>
        <w:widowControl w:val="0"/>
        <w:shd w:val="clear" w:color="auto" w:fill="auto"/>
        <w:tabs>
          <w:tab w:pos="531" w:val="left"/>
        </w:tabs>
        <w:bidi w:val="0"/>
        <w:spacing w:before="0" w:after="100" w:line="312" w:lineRule="exact"/>
        <w:ind w:left="0" w:right="0" w:firstLine="0"/>
        <w:jc w:val="left"/>
      </w:pPr>
      <w:bookmarkStart w:id="787" w:name="bookmark787"/>
      <w:r>
        <w:rPr>
          <w:color w:val="000000"/>
          <w:spacing w:val="0"/>
          <w:w w:val="100"/>
          <w:position w:val="0"/>
        </w:rPr>
        <w:t>（</w:t>
      </w:r>
      <w:bookmarkEnd w:id="787"/>
      <w:r>
        <w:rPr>
          <w:color w:val="000000"/>
          <w:spacing w:val="0"/>
          <w:w w:val="100"/>
          <w:position w:val="0"/>
        </w:rPr>
        <w:t>一）</w:t>
        <w:tab/>
        <w:t>外币业务的核算方法</w:t>
      </w:r>
    </w:p>
    <w:p>
      <w:pPr>
        <w:pStyle w:val="Style33"/>
        <w:keepNext w:val="0"/>
        <w:keepLines w:val="0"/>
        <w:widowControl w:val="0"/>
        <w:numPr>
          <w:ilvl w:val="0"/>
          <w:numId w:val="25"/>
        </w:numPr>
        <w:shd w:val="clear" w:color="auto" w:fill="auto"/>
        <w:tabs>
          <w:tab w:pos="301" w:val="left"/>
        </w:tabs>
        <w:bidi w:val="0"/>
        <w:spacing w:before="0" w:after="0" w:line="360" w:lineRule="auto"/>
        <w:ind w:left="0" w:right="0" w:firstLine="0"/>
        <w:jc w:val="left"/>
      </w:pPr>
      <w:bookmarkStart w:id="788" w:name="bookmark788"/>
      <w:bookmarkEnd w:id="788"/>
      <w:r>
        <w:rPr>
          <w:color w:val="000000"/>
          <w:spacing w:val="0"/>
          <w:w w:val="100"/>
          <w:position w:val="0"/>
        </w:rPr>
        <w:t>外币交易的初始确认</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对于发生的外币交易，公司均按照交易发生日中国人民银行公布的即期汇率（中间价）将外币金额折算为记账本位币金额。 其中，对发生的外币兑换或涉及外币兑换的交易，公司按照交易发生日实际采用的汇率进行折算。</w:t>
      </w:r>
    </w:p>
    <w:p>
      <w:pPr>
        <w:pStyle w:val="Style33"/>
        <w:keepNext w:val="0"/>
        <w:keepLines w:val="0"/>
        <w:widowControl w:val="0"/>
        <w:numPr>
          <w:ilvl w:val="0"/>
          <w:numId w:val="25"/>
        </w:numPr>
        <w:shd w:val="clear" w:color="auto" w:fill="auto"/>
        <w:tabs>
          <w:tab w:pos="320" w:val="left"/>
        </w:tabs>
        <w:bidi w:val="0"/>
        <w:spacing w:before="0" w:after="0" w:line="312" w:lineRule="exact"/>
        <w:ind w:left="0" w:right="0" w:firstLine="0"/>
        <w:jc w:val="left"/>
      </w:pPr>
      <w:bookmarkStart w:id="789" w:name="bookmark789"/>
      <w:bookmarkEnd w:id="789"/>
      <w:r>
        <w:rPr>
          <w:color w:val="000000"/>
          <w:spacing w:val="0"/>
          <w:w w:val="100"/>
          <w:position w:val="0"/>
        </w:rPr>
        <w:t>资产负债表日或结算日的调整或结算</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资产负债表日或结算日，公司按照下列方法对外币货币性项目和外币非货币性项目分别进行处理：</w:t>
      </w:r>
    </w:p>
    <w:p>
      <w:pPr>
        <w:pStyle w:val="Style33"/>
        <w:keepNext w:val="0"/>
        <w:keepLines w:val="0"/>
        <w:widowControl w:val="0"/>
        <w:shd w:val="clear" w:color="auto" w:fill="auto"/>
        <w:tabs>
          <w:tab w:pos="445" w:val="left"/>
        </w:tabs>
        <w:bidi w:val="0"/>
        <w:spacing w:before="0" w:after="0" w:line="312" w:lineRule="exact"/>
        <w:ind w:left="0" w:right="0" w:firstLine="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外币货币性项目的会计处理原则</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对于外币货币性项目，在资产负债表日或结算日，公司采用资产负债表日或结算日的即期汇率（中间价）折算，对因汇率波 动而产生的差额调整外币货币性项目的记账本位币金额，同时作为汇兑差额处理。其中，与购建或生产符合资本化条件的资 产有关的外币借款产生的汇兑差额，计入符合资本化条件的资产的成本；其他汇兑差额，计入当期财务费用。</w:t>
      </w:r>
    </w:p>
    <w:p>
      <w:pPr>
        <w:pStyle w:val="Style33"/>
        <w:keepNext w:val="0"/>
        <w:keepLines w:val="0"/>
        <w:widowControl w:val="0"/>
        <w:shd w:val="clear" w:color="auto" w:fill="auto"/>
        <w:tabs>
          <w:tab w:pos="445" w:val="left"/>
        </w:tabs>
        <w:bidi w:val="0"/>
        <w:spacing w:before="0" w:after="0" w:line="312" w:lineRule="exact"/>
        <w:ind w:left="0" w:right="0" w:firstLine="0"/>
        <w:jc w:val="left"/>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夕卜币非货币性项目的会计处理原则</w:t>
      </w:r>
    </w:p>
    <w:p>
      <w:pPr>
        <w:pStyle w:val="Style33"/>
        <w:keepNext w:val="0"/>
        <w:keepLines w:val="0"/>
        <w:widowControl w:val="0"/>
        <w:numPr>
          <w:ilvl w:val="0"/>
          <w:numId w:val="27"/>
        </w:numPr>
        <w:shd w:val="clear" w:color="auto" w:fill="auto"/>
        <w:tabs>
          <w:tab w:pos="373" w:val="left"/>
        </w:tabs>
        <w:bidi w:val="0"/>
        <w:spacing w:before="0" w:after="0" w:line="312" w:lineRule="exact"/>
        <w:ind w:left="0" w:right="0" w:firstLine="0"/>
        <w:jc w:val="left"/>
      </w:pPr>
      <w:bookmarkStart w:id="792" w:name="bookmark792"/>
      <w:bookmarkEnd w:id="792"/>
      <w:r>
        <w:rPr>
          <w:color w:val="000000"/>
          <w:spacing w:val="0"/>
          <w:w w:val="100"/>
          <w:position w:val="0"/>
        </w:rPr>
        <w:t>对于以历史成本计量的外币非货币性项目，公司仍按照交易发生日的即期汇率（中间价）折算，不改变其记账本位币金额, 不产生汇兑差额。</w:t>
      </w:r>
    </w:p>
    <w:p>
      <w:pPr>
        <w:pStyle w:val="Style33"/>
        <w:keepNext w:val="0"/>
        <w:keepLines w:val="0"/>
        <w:widowControl w:val="0"/>
        <w:numPr>
          <w:ilvl w:val="0"/>
          <w:numId w:val="27"/>
        </w:numPr>
        <w:shd w:val="clear" w:color="auto" w:fill="auto"/>
        <w:tabs>
          <w:tab w:pos="373" w:val="left"/>
        </w:tabs>
        <w:bidi w:val="0"/>
        <w:spacing w:before="0" w:after="0" w:line="312" w:lineRule="exact"/>
        <w:ind w:left="0" w:right="0" w:firstLine="0"/>
        <w:jc w:val="left"/>
      </w:pPr>
      <w:bookmarkStart w:id="793" w:name="bookmark793"/>
      <w:bookmarkEnd w:id="793"/>
      <w:r>
        <w:rPr>
          <w:color w:val="000000"/>
          <w:spacing w:val="0"/>
          <w:w w:val="100"/>
          <w:position w:val="0"/>
        </w:rPr>
        <w:t>对于以成本与可变现净值孰低计量的存货，如果其可变现净值以外币确定，则公司在确定存货的期末价值时，先将可变现 净值按期末汇率折算为记账本位币金额，再与以记账本位币反映的存货成本进行比较。</w:t>
      </w:r>
    </w:p>
    <w:p>
      <w:pPr>
        <w:pStyle w:val="Style33"/>
        <w:keepNext w:val="0"/>
        <w:keepLines w:val="0"/>
        <w:widowControl w:val="0"/>
        <w:numPr>
          <w:ilvl w:val="0"/>
          <w:numId w:val="27"/>
        </w:numPr>
        <w:shd w:val="clear" w:color="auto" w:fill="auto"/>
        <w:tabs>
          <w:tab w:pos="373" w:val="left"/>
        </w:tabs>
        <w:bidi w:val="0"/>
        <w:spacing w:before="0" w:after="0" w:line="312" w:lineRule="exact"/>
        <w:ind w:left="0" w:right="0" w:firstLine="0"/>
        <w:jc w:val="left"/>
      </w:pPr>
      <w:bookmarkStart w:id="794" w:name="bookmark794"/>
      <w:bookmarkEnd w:id="794"/>
      <w:r>
        <w:rPr>
          <w:color w:val="000000"/>
          <w:spacing w:val="0"/>
          <w:w w:val="100"/>
          <w:position w:val="0"/>
        </w:rPr>
        <w:t xml:space="preserve">对于以公允价值计量的非货币性项目，如果期末的公允价值以外币反映，则公司先将该外币按照公允价值确定当日的即期 汇率折算为记账本位币金额，再与原记账本位币金额进行比较，其差额作为公允价值变动（含汇率变动）损益，计入当期损 </w:t>
      </w:r>
      <w:r>
        <w:rPr>
          <w:color w:val="000000"/>
          <w:spacing w:val="0"/>
          <w:w w:val="100"/>
          <w:position w:val="0"/>
          <w:u w:val="single"/>
        </w:rPr>
        <w:t>益</w:t>
      </w:r>
      <w:r>
        <w:rPr>
          <w:color w:val="000000"/>
          <w:spacing w:val="0"/>
          <w:w w:val="100"/>
          <w:position w:val="0"/>
        </w:rPr>
        <w:t>。</w:t>
      </w:r>
    </w:p>
    <w:p>
      <w:pPr>
        <w:pStyle w:val="Style33"/>
        <w:keepNext w:val="0"/>
        <w:keepLines w:val="0"/>
        <w:widowControl w:val="0"/>
        <w:shd w:val="clear" w:color="auto" w:fill="auto"/>
        <w:tabs>
          <w:tab w:pos="531" w:val="left"/>
        </w:tabs>
        <w:bidi w:val="0"/>
        <w:spacing w:before="0" w:after="0" w:line="312" w:lineRule="exact"/>
        <w:ind w:left="0" w:right="0" w:firstLine="0"/>
        <w:jc w:val="left"/>
      </w:pPr>
      <w:bookmarkStart w:id="795" w:name="bookmark795"/>
      <w:r>
        <w:rPr>
          <w:color w:val="000000"/>
          <w:spacing w:val="0"/>
          <w:w w:val="100"/>
          <w:position w:val="0"/>
        </w:rPr>
        <w:t>（</w:t>
      </w:r>
      <w:bookmarkEnd w:id="795"/>
      <w:r>
        <w:rPr>
          <w:color w:val="000000"/>
          <w:spacing w:val="0"/>
          <w:w w:val="100"/>
          <w:position w:val="0"/>
        </w:rPr>
        <w:t>二）</w:t>
        <w:tab/>
        <w:t>外币报表折算的会计处理方法</w:t>
      </w:r>
    </w:p>
    <w:p>
      <w:pPr>
        <w:pStyle w:val="Style33"/>
        <w:keepNext w:val="0"/>
        <w:keepLines w:val="0"/>
        <w:widowControl w:val="0"/>
        <w:numPr>
          <w:ilvl w:val="0"/>
          <w:numId w:val="29"/>
        </w:numPr>
        <w:shd w:val="clear" w:color="auto" w:fill="auto"/>
        <w:tabs>
          <w:tab w:pos="301" w:val="left"/>
        </w:tabs>
        <w:bidi w:val="0"/>
        <w:spacing w:before="0" w:after="0" w:line="312" w:lineRule="exact"/>
        <w:ind w:left="0" w:right="0" w:firstLine="0"/>
        <w:jc w:val="left"/>
      </w:pPr>
      <w:bookmarkStart w:id="796" w:name="bookmark796"/>
      <w:bookmarkEnd w:id="796"/>
      <w:r>
        <w:rPr>
          <w:color w:val="000000"/>
          <w:spacing w:val="0"/>
          <w:w w:val="100"/>
          <w:position w:val="0"/>
        </w:rPr>
        <w:t>公司按照下列方法对境外经营的财务报表进行折算：</w:t>
      </w:r>
    </w:p>
    <w:p>
      <w:pPr>
        <w:pStyle w:val="Style33"/>
        <w:keepNext w:val="0"/>
        <w:keepLines w:val="0"/>
        <w:widowControl w:val="0"/>
        <w:shd w:val="clear" w:color="auto" w:fill="auto"/>
        <w:tabs>
          <w:tab w:pos="541" w:val="left"/>
        </w:tabs>
        <w:bidi w:val="0"/>
        <w:spacing w:before="0" w:after="0" w:line="312" w:lineRule="exact"/>
        <w:ind w:left="0" w:right="0" w:firstLine="0"/>
        <w:jc w:val="left"/>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w:t>
      </w:r>
    </w:p>
    <w:p>
      <w:pPr>
        <w:pStyle w:val="Style33"/>
        <w:keepNext w:val="0"/>
        <w:keepLines w:val="0"/>
        <w:widowControl w:val="0"/>
        <w:shd w:val="clear" w:color="auto" w:fill="auto"/>
        <w:tabs>
          <w:tab w:pos="541" w:val="left"/>
        </w:tabs>
        <w:bidi w:val="0"/>
        <w:spacing w:before="0" w:after="0" w:line="312" w:lineRule="exact"/>
        <w:ind w:left="0" w:right="0" w:firstLine="0"/>
        <w:jc w:val="left"/>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利润表中的收入和费用项目，采用交易发生日的即期汇率折算或者采用按照系统合理的方法确定的、与交易发生日即 期汇率近似的汇率折算。</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按照上述方法折算产生的外币财务报表折算差额，在合并资产负债表中所有者权益项目的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33"/>
        <w:keepNext w:val="0"/>
        <w:keepLines w:val="0"/>
        <w:widowControl w:val="0"/>
        <w:numPr>
          <w:ilvl w:val="0"/>
          <w:numId w:val="29"/>
        </w:numPr>
        <w:shd w:val="clear" w:color="auto" w:fill="auto"/>
        <w:tabs>
          <w:tab w:pos="320" w:val="left"/>
        </w:tabs>
        <w:bidi w:val="0"/>
        <w:spacing w:before="0" w:after="0" w:line="312" w:lineRule="exact"/>
        <w:ind w:left="0" w:right="0" w:firstLine="0"/>
        <w:jc w:val="left"/>
      </w:pPr>
      <w:bookmarkStart w:id="799" w:name="bookmark799"/>
      <w:bookmarkEnd w:id="799"/>
      <w:r>
        <w:rPr>
          <w:color w:val="000000"/>
          <w:spacing w:val="0"/>
          <w:w w:val="100"/>
          <w:position w:val="0"/>
        </w:rPr>
        <w:t>公司按照下列方法对处于恶性通货膨胀经济中的境外经营的财务报表进行折算：</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）公司对资产负债表项目运用一般物价指数予以重述，对利润表项目运用一般物价指数变动予以重述，再按资产负债表 </w:t>
      </w:r>
      <w:r>
        <w:rPr>
          <w:color w:val="000000"/>
          <w:spacing w:val="0"/>
          <w:w w:val="100"/>
          <w:position w:val="0"/>
        </w:rPr>
        <w:t>日的即期汇率进行折算。</w:t>
      </w:r>
    </w:p>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）在境外经营不再处于恶性通货膨胀经济中时，公司对财务报表停止重述，按照停止之日的价格水平重述的财务报表进 行折算。</w:t>
      </w:r>
    </w:p>
    <w:p>
      <w:pPr>
        <w:pStyle w:val="Style33"/>
        <w:keepNext w:val="0"/>
        <w:keepLines w:val="0"/>
        <w:widowControl w:val="0"/>
        <w:numPr>
          <w:ilvl w:val="0"/>
          <w:numId w:val="29"/>
        </w:numPr>
        <w:shd w:val="clear" w:color="auto" w:fill="auto"/>
        <w:bidi w:val="0"/>
        <w:spacing w:before="0" w:after="700" w:line="317" w:lineRule="exact"/>
        <w:ind w:left="0" w:right="0" w:firstLine="0"/>
        <w:jc w:val="left"/>
      </w:pPr>
      <w:bookmarkStart w:id="800" w:name="bookmark800"/>
      <w:bookmarkEnd w:id="800"/>
      <w:r>
        <w:rPr>
          <w:color w:val="000000"/>
          <w:spacing w:val="0"/>
          <w:w w:val="100"/>
          <w:position w:val="0"/>
        </w:rPr>
        <w:t>公司在处置境外经营时，将合并资产负债表中其他综合收益项目下列示的、与该境外经营相关的外币财务报表折算差额， 自其他综合收益转入处置当期损益；部分处置境外经营的，按照处置的比例计算处置部分的外币财务报表折算差额，转入处 置当期损益。</w:t>
      </w:r>
    </w:p>
    <w:p>
      <w:pPr>
        <w:pStyle w:val="Style36"/>
        <w:keepNext/>
        <w:keepLines/>
        <w:widowControl w:val="0"/>
        <w:shd w:val="clear" w:color="auto" w:fill="auto"/>
        <w:bidi w:val="0"/>
        <w:spacing w:before="0" w:after="26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01"/>
      <w:bookmarkEnd w:id="802"/>
      <w:bookmarkEnd w:id="804"/>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金融工具，是指形成一方的金融资产并形成其他方的金融负债或权益工具的合同。</w:t>
      </w:r>
    </w:p>
    <w:p>
      <w:pPr>
        <w:pStyle w:val="Style33"/>
        <w:keepNext w:val="0"/>
        <w:keepLines w:val="0"/>
        <w:widowControl w:val="0"/>
        <w:shd w:val="clear" w:color="auto" w:fill="auto"/>
        <w:tabs>
          <w:tab w:pos="531" w:val="left"/>
        </w:tabs>
        <w:bidi w:val="0"/>
        <w:spacing w:before="0" w:after="0" w:line="310" w:lineRule="exact"/>
        <w:ind w:left="0" w:right="0" w:firstLine="0"/>
        <w:jc w:val="both"/>
      </w:pPr>
      <w:bookmarkStart w:id="805" w:name="bookmark805"/>
      <w:r>
        <w:rPr>
          <w:color w:val="000000"/>
          <w:spacing w:val="0"/>
          <w:w w:val="100"/>
          <w:position w:val="0"/>
        </w:rPr>
        <w:t>（</w:t>
      </w:r>
      <w:bookmarkEnd w:id="805"/>
      <w:r>
        <w:rPr>
          <w:color w:val="000000"/>
          <w:spacing w:val="0"/>
          <w:w w:val="100"/>
          <w:position w:val="0"/>
        </w:rPr>
        <w:t>一）</w:t>
        <w:tab/>
        <w:t>金融工具的分类</w:t>
      </w:r>
    </w:p>
    <w:p>
      <w:pPr>
        <w:pStyle w:val="Style33"/>
        <w:keepNext w:val="0"/>
        <w:keepLines w:val="0"/>
        <w:widowControl w:val="0"/>
        <w:numPr>
          <w:ilvl w:val="0"/>
          <w:numId w:val="31"/>
        </w:numPr>
        <w:shd w:val="clear" w:color="auto" w:fill="auto"/>
        <w:tabs>
          <w:tab w:pos="301" w:val="left"/>
        </w:tabs>
        <w:bidi w:val="0"/>
        <w:spacing w:before="0" w:after="0" w:line="310" w:lineRule="exact"/>
        <w:ind w:left="0" w:right="0" w:firstLine="0"/>
        <w:jc w:val="both"/>
      </w:pPr>
      <w:bookmarkStart w:id="806" w:name="bookmark806"/>
      <w:bookmarkEnd w:id="806"/>
      <w:r>
        <w:rPr>
          <w:color w:val="000000"/>
          <w:spacing w:val="0"/>
          <w:w w:val="100"/>
          <w:position w:val="0"/>
        </w:rPr>
        <w:t>金融资产的分类</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公司根据管理金融资产的业务模式和金融资产的合同现金流量特征，将金融资产分为以下三类：（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）以摊余成本计量的金 融资产；（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）以公允价值计量且其变动计入其他综合收益的金融资产（包括指定为以公允价值计量且其变动计入其他综合 收益的金融资产）；（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）以公允价值计量且其变动计入当期损益的金融资产。</w:t>
      </w:r>
    </w:p>
    <w:p>
      <w:pPr>
        <w:pStyle w:val="Style33"/>
        <w:keepNext w:val="0"/>
        <w:keepLines w:val="0"/>
        <w:widowControl w:val="0"/>
        <w:numPr>
          <w:ilvl w:val="0"/>
          <w:numId w:val="31"/>
        </w:numPr>
        <w:shd w:val="clear" w:color="auto" w:fill="auto"/>
        <w:tabs>
          <w:tab w:pos="320" w:val="left"/>
        </w:tabs>
        <w:bidi w:val="0"/>
        <w:spacing w:before="0" w:after="0" w:line="310" w:lineRule="exact"/>
        <w:ind w:left="0" w:right="0" w:firstLine="0"/>
        <w:jc w:val="both"/>
      </w:pPr>
      <w:bookmarkStart w:id="807" w:name="bookmark807"/>
      <w:bookmarkEnd w:id="807"/>
      <w:r>
        <w:rPr>
          <w:color w:val="000000"/>
          <w:spacing w:val="0"/>
          <w:w w:val="100"/>
          <w:position w:val="0"/>
        </w:rPr>
        <w:t>金融负债的分类</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公司将金融负债分为以下两类：（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）以公允价值计量且其变动计入当期损益的金融负债（包括交易性金融负债和指定为以 公允价值计量且其变动计入当期损益的金融负债）；（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）以摊余成本计量的金融负债。</w:t>
      </w:r>
    </w:p>
    <w:p>
      <w:pPr>
        <w:pStyle w:val="Style33"/>
        <w:keepNext w:val="0"/>
        <w:keepLines w:val="0"/>
        <w:widowControl w:val="0"/>
        <w:shd w:val="clear" w:color="auto" w:fill="auto"/>
        <w:tabs>
          <w:tab w:pos="531" w:val="left"/>
        </w:tabs>
        <w:bidi w:val="0"/>
        <w:spacing w:before="0" w:after="0" w:line="310" w:lineRule="exact"/>
        <w:ind w:left="0" w:right="0" w:firstLine="0"/>
        <w:jc w:val="both"/>
      </w:pPr>
      <w:bookmarkStart w:id="808" w:name="bookmark808"/>
      <w:r>
        <w:rPr>
          <w:color w:val="000000"/>
          <w:spacing w:val="0"/>
          <w:w w:val="100"/>
          <w:position w:val="0"/>
        </w:rPr>
        <w:t>（</w:t>
      </w:r>
      <w:bookmarkEnd w:id="808"/>
      <w:r>
        <w:rPr>
          <w:color w:val="000000"/>
          <w:spacing w:val="0"/>
          <w:w w:val="100"/>
          <w:position w:val="0"/>
        </w:rPr>
        <w:t>二）</w:t>
        <w:tab/>
        <w:t>金融工具的确认依据和计量方法</w:t>
      </w:r>
    </w:p>
    <w:p>
      <w:pPr>
        <w:pStyle w:val="Style33"/>
        <w:keepNext w:val="0"/>
        <w:keepLines w:val="0"/>
        <w:widowControl w:val="0"/>
        <w:numPr>
          <w:ilvl w:val="0"/>
          <w:numId w:val="33"/>
        </w:numPr>
        <w:shd w:val="clear" w:color="auto" w:fill="auto"/>
        <w:tabs>
          <w:tab w:pos="301" w:val="left"/>
        </w:tabs>
        <w:bidi w:val="0"/>
        <w:spacing w:before="0" w:after="0" w:line="310" w:lineRule="exact"/>
        <w:ind w:left="0" w:right="0" w:firstLine="0"/>
        <w:jc w:val="both"/>
      </w:pPr>
      <w:bookmarkStart w:id="809" w:name="bookmark809"/>
      <w:bookmarkEnd w:id="809"/>
      <w:r>
        <w:rPr>
          <w:color w:val="000000"/>
          <w:spacing w:val="0"/>
          <w:w w:val="100"/>
          <w:position w:val="0"/>
        </w:rPr>
        <w:t>金融工具的确认依据</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公司在成为金融工具合同的一方时，确认一项金融资产或金融负债。</w:t>
      </w:r>
    </w:p>
    <w:p>
      <w:pPr>
        <w:pStyle w:val="Style33"/>
        <w:keepNext w:val="0"/>
        <w:keepLines w:val="0"/>
        <w:widowControl w:val="0"/>
        <w:numPr>
          <w:ilvl w:val="0"/>
          <w:numId w:val="33"/>
        </w:numPr>
        <w:shd w:val="clear" w:color="auto" w:fill="auto"/>
        <w:tabs>
          <w:tab w:pos="320" w:val="left"/>
        </w:tabs>
        <w:bidi w:val="0"/>
        <w:spacing w:before="0" w:after="0" w:line="310" w:lineRule="exact"/>
        <w:ind w:left="0" w:right="0" w:firstLine="0"/>
        <w:jc w:val="both"/>
      </w:pPr>
      <w:bookmarkStart w:id="810" w:name="bookmark810"/>
      <w:bookmarkEnd w:id="810"/>
      <w:r>
        <w:rPr>
          <w:color w:val="000000"/>
          <w:spacing w:val="0"/>
          <w:w w:val="100"/>
          <w:position w:val="0"/>
        </w:rPr>
        <w:t>金融工具的计量方法</w:t>
      </w:r>
    </w:p>
    <w:p>
      <w:pPr>
        <w:pStyle w:val="Style33"/>
        <w:keepNext w:val="0"/>
        <w:keepLines w:val="0"/>
        <w:widowControl w:val="0"/>
        <w:shd w:val="clear" w:color="auto" w:fill="auto"/>
        <w:tabs>
          <w:tab w:pos="445" w:val="left"/>
        </w:tabs>
        <w:bidi w:val="0"/>
        <w:spacing w:before="0" w:after="0" w:line="310" w:lineRule="exact"/>
        <w:ind w:left="0" w:right="0" w:firstLine="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金融资产在初始确认时以公允价值计量。对于以公允价值计量且其变动计入当期损益的金融资产，相关交易费用直接计入当 期损益；对于其他类别的金融资产，相关交易费用计入初始确认金额。因销售产品或提供劳务而产生的应收账款、应收票据， 且其未包含重大融资成分或不考虑不超过一年的合同中的融资成分的，按照预期有权收取的对价金额作为初始确认金额。</w:t>
      </w:r>
    </w:p>
    <w:p>
      <w:pPr>
        <w:pStyle w:val="Style33"/>
        <w:keepNext w:val="0"/>
        <w:keepLines w:val="0"/>
        <w:widowControl w:val="0"/>
        <w:numPr>
          <w:ilvl w:val="0"/>
          <w:numId w:val="35"/>
        </w:numPr>
        <w:shd w:val="clear" w:color="auto" w:fill="auto"/>
        <w:tabs>
          <w:tab w:pos="373" w:val="left"/>
        </w:tabs>
        <w:bidi w:val="0"/>
        <w:spacing w:before="0" w:after="0" w:line="310" w:lineRule="exact"/>
        <w:ind w:left="0" w:right="0" w:firstLine="0"/>
        <w:jc w:val="both"/>
      </w:pPr>
      <w:bookmarkStart w:id="812" w:name="bookmark812"/>
      <w:bookmarkEnd w:id="812"/>
      <w:r>
        <w:rPr>
          <w:color w:val="000000"/>
          <w:spacing w:val="0"/>
          <w:w w:val="100"/>
          <w:position w:val="0"/>
        </w:rPr>
        <w:t>以摊余成本计量的金融资产</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初始确认后，对于该类金融资产采用实际利率法以摊余成本进行后续计量。以摊余成本计量且不属于任何套期关系一部分的 金融资产所产生的利得或损失，在终止确认、重分类、按照实际利率法摊销或确认减值时，计入当期损益。</w:t>
      </w:r>
    </w:p>
    <w:p>
      <w:pPr>
        <w:pStyle w:val="Style33"/>
        <w:keepNext w:val="0"/>
        <w:keepLines w:val="0"/>
        <w:widowControl w:val="0"/>
        <w:numPr>
          <w:ilvl w:val="0"/>
          <w:numId w:val="35"/>
        </w:numPr>
        <w:shd w:val="clear" w:color="auto" w:fill="auto"/>
        <w:tabs>
          <w:tab w:pos="373" w:val="left"/>
        </w:tabs>
        <w:bidi w:val="0"/>
        <w:spacing w:before="0" w:after="0" w:line="310" w:lineRule="exact"/>
        <w:ind w:left="0" w:right="0" w:firstLine="0"/>
        <w:jc w:val="both"/>
      </w:pPr>
      <w:bookmarkStart w:id="813" w:name="bookmark813"/>
      <w:bookmarkEnd w:id="813"/>
      <w:r>
        <w:rPr>
          <w:color w:val="000000"/>
          <w:spacing w:val="0"/>
          <w:w w:val="100"/>
          <w:position w:val="0"/>
        </w:rPr>
        <w:t>以公允价值计量且其变动计入其他综合收益的金融资产</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初始确认后，对于该类金融资产以公允价值进行后续计量。除减值损失或利得、汇兑损益及采用实际利率法计算的利息计入 当期损益外，其他利得或损失均计入其他综合收益。终止确认时，将之前计入其他综合收益的累计利得或损失从其他综合收 益中转出，计入当期损益。</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公司将部分非交易性权益工具投资指定为以公允价值计量且其变动计入其他综合收益的金融资产的，将该类金融资产的相关 股利收入计入当期损益，公允价值变动计入其他综合收益。当该金融资产终止确认时，之前计入其他综合收益的累计利得或 损失将从其他综合收益转入留存收益，不计入当期损益。</w:t>
      </w:r>
    </w:p>
    <w:p>
      <w:pPr>
        <w:pStyle w:val="Style33"/>
        <w:keepNext w:val="0"/>
        <w:keepLines w:val="0"/>
        <w:widowControl w:val="0"/>
        <w:numPr>
          <w:ilvl w:val="0"/>
          <w:numId w:val="35"/>
        </w:numPr>
        <w:shd w:val="clear" w:color="auto" w:fill="auto"/>
        <w:tabs>
          <w:tab w:pos="373" w:val="left"/>
        </w:tabs>
        <w:bidi w:val="0"/>
        <w:spacing w:before="0" w:after="0" w:line="310" w:lineRule="exact"/>
        <w:ind w:left="0" w:right="0" w:firstLine="0"/>
        <w:jc w:val="both"/>
      </w:pPr>
      <w:bookmarkStart w:id="814" w:name="bookmark814"/>
      <w:bookmarkEnd w:id="814"/>
      <w:r>
        <w:rPr>
          <w:color w:val="000000"/>
          <w:spacing w:val="0"/>
          <w:w w:val="100"/>
          <w:position w:val="0"/>
        </w:rPr>
        <w:t>以公允价值计量且其变动计入损益的金融资产</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公司将上述以摊余成本计量的金融资产和以公允价值计量且其变动计入其他综合收益的金融资产之外的金融资产，分类为以 公允价值计量且其变动计入当期损益的金融资产。此外，在初始确认时，公司为了消除或显著减少会计错配，将部分金融资 产指定为以公允价值计量且其变动计入当期损益的金融资产。对于此类金融资产，公司采用公允价值进行后续计量，公允价 值变动计入当期损益。</w:t>
      </w:r>
    </w:p>
    <w:p>
      <w:pPr>
        <w:pStyle w:val="Style33"/>
        <w:keepNext w:val="0"/>
        <w:keepLines w:val="0"/>
        <w:widowControl w:val="0"/>
        <w:shd w:val="clear" w:color="auto" w:fill="auto"/>
        <w:tabs>
          <w:tab w:pos="445" w:val="left"/>
        </w:tabs>
        <w:bidi w:val="0"/>
        <w:spacing w:before="0" w:after="0" w:line="310" w:lineRule="exact"/>
        <w:ind w:left="0" w:right="0" w:firstLine="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金融负债于初始确认时分类为以公允价值计量且其变动计入当期损益的金融负债和其他金融负债。对于以公允价值计量且其 </w:t>
      </w:r>
      <w:r>
        <w:rPr>
          <w:color w:val="000000"/>
          <w:spacing w:val="0"/>
          <w:w w:val="100"/>
          <w:position w:val="0"/>
        </w:rPr>
        <w:t>变动计入当期损益的金融负债，相关交易费用直接计入当期损益，其他金融负债的相关交易费用计入其初始确认金额。</w:t>
      </w:r>
    </w:p>
    <w:p>
      <w:pPr>
        <w:pStyle w:val="Style33"/>
        <w:keepNext w:val="0"/>
        <w:keepLines w:val="0"/>
        <w:widowControl w:val="0"/>
        <w:numPr>
          <w:ilvl w:val="0"/>
          <w:numId w:val="37"/>
        </w:numPr>
        <w:shd w:val="clear" w:color="auto" w:fill="auto"/>
        <w:tabs>
          <w:tab w:pos="334" w:val="left"/>
        </w:tabs>
        <w:bidi w:val="0"/>
        <w:spacing w:before="0" w:after="0" w:line="313" w:lineRule="exact"/>
        <w:ind w:left="0" w:right="0" w:firstLine="0"/>
        <w:jc w:val="both"/>
      </w:pPr>
      <w:bookmarkStart w:id="816" w:name="bookmark816"/>
      <w:bookmarkEnd w:id="816"/>
      <w:r>
        <w:rPr>
          <w:color w:val="000000"/>
          <w:spacing w:val="0"/>
          <w:w w:val="100"/>
          <w:position w:val="0"/>
        </w:rPr>
        <w:t>以公允价值计量且其变动计入当期损益的金融负债</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交易性金融负债（含属于金融负债的衍生工具），按照公允价值进行后续计量，除与套期会计有关外，公允价值变动计入当 期损益。被指定为以公允价值计量且其变动计入当期损益的金融负债，该负债由公司自身信用风险变动引起的公允价值变动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中的会计错配的，公司将该金融负债的全部利得或损失（包括企业自身信用风险变动的影响金额）计入当期损益。</w:t>
      </w:r>
    </w:p>
    <w:p>
      <w:pPr>
        <w:pStyle w:val="Style33"/>
        <w:keepNext w:val="0"/>
        <w:keepLines w:val="0"/>
        <w:widowControl w:val="0"/>
        <w:numPr>
          <w:ilvl w:val="0"/>
          <w:numId w:val="37"/>
        </w:numPr>
        <w:shd w:val="clear" w:color="auto" w:fill="auto"/>
        <w:tabs>
          <w:tab w:pos="334" w:val="left"/>
        </w:tabs>
        <w:bidi w:val="0"/>
        <w:spacing w:before="0" w:after="0" w:line="313" w:lineRule="exact"/>
        <w:ind w:left="0" w:right="0" w:firstLine="0"/>
        <w:jc w:val="both"/>
      </w:pPr>
      <w:bookmarkStart w:id="817" w:name="bookmark817"/>
      <w:bookmarkEnd w:id="817"/>
      <w:r>
        <w:rPr>
          <w:color w:val="000000"/>
          <w:spacing w:val="0"/>
          <w:w w:val="100"/>
          <w:position w:val="0"/>
        </w:rPr>
        <w:t>以摊余成本计量的金融负债</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除金融资产转移不符合终止确认条件或继续涉入被转移金融资产所形成的金融负债、财务担保合同外的其他金融负债分类为 以摊余成本计量的金融负债，按摊余成本进行后续计量，终止确认或摊销产生的利得或损失计入当期损益。</w:t>
      </w:r>
    </w:p>
    <w:p>
      <w:pPr>
        <w:pStyle w:val="Style33"/>
        <w:keepNext w:val="0"/>
        <w:keepLines w:val="0"/>
        <w:widowControl w:val="0"/>
        <w:shd w:val="clear" w:color="auto" w:fill="auto"/>
        <w:tabs>
          <w:tab w:pos="492" w:val="left"/>
        </w:tabs>
        <w:bidi w:val="0"/>
        <w:spacing w:before="0" w:after="0" w:line="313" w:lineRule="exact"/>
        <w:ind w:left="0" w:right="0" w:firstLine="0"/>
        <w:jc w:val="both"/>
      </w:pPr>
      <w:bookmarkStart w:id="818" w:name="bookmark818"/>
      <w:r>
        <w:rPr>
          <w:color w:val="000000"/>
          <w:spacing w:val="0"/>
          <w:w w:val="100"/>
          <w:position w:val="0"/>
        </w:rPr>
        <w:t>（</w:t>
      </w:r>
      <w:bookmarkEnd w:id="818"/>
      <w:r>
        <w:rPr>
          <w:color w:val="000000"/>
          <w:spacing w:val="0"/>
          <w:w w:val="100"/>
          <w:position w:val="0"/>
        </w:rPr>
        <w:t>三）</w:t>
        <w:tab/>
        <w:t>金融资产转移的确认依据和计量方法</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公司转移了金融资产所有权上几乎所有的风险和报酬的，终止确认该金融资产，并将转移中产生或保留的权利和义务单独确 认为资产或负债；保留了金融资产所有权上几乎所有的风险和报酬的，继续确认所转移的金融资产。公司既没有转移也没有 保留金融资产所有权上几乎所有的风险和报酬的，分别下列情况处理：（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）未保留对该金融资产控制的，终止确认该金融 资产，并将转移中产生或保留的权利和义务单独确认为资产或负债；（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）保留了对该金融资产控制的，按照继续涉入所转 移金融资产的程度确认有关金融资产，并相应确认有关负债。</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）所转移金融资产在终止确认日的账面 价值；（</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）因转移金融资产而收到的对价，与原直接计入其他综合收益的公允价值变动累计额中对应终止确认部分的金额 （涉及转移的金融资产为以公允价值计量且其变动计入其他综合收益的债务工具投资）之和。转移了金融资产的一部分，且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w:t>
      </w:r>
    </w:p>
    <w:p>
      <w:pPr>
        <w:pStyle w:val="Style33"/>
        <w:keepNext w:val="0"/>
        <w:keepLines w:val="0"/>
        <w:widowControl w:val="0"/>
        <w:shd w:val="clear" w:color="auto" w:fill="auto"/>
        <w:tabs>
          <w:tab w:pos="492" w:val="left"/>
        </w:tabs>
        <w:bidi w:val="0"/>
        <w:spacing w:before="0" w:after="0" w:line="313" w:lineRule="exact"/>
        <w:ind w:left="0" w:right="0" w:firstLine="0"/>
        <w:jc w:val="both"/>
      </w:pPr>
      <w:bookmarkStart w:id="819" w:name="bookmark819"/>
      <w:r>
        <w:rPr>
          <w:color w:val="000000"/>
          <w:spacing w:val="0"/>
          <w:w w:val="100"/>
          <w:position w:val="0"/>
        </w:rPr>
        <w:t>（</w:t>
      </w:r>
      <w:bookmarkEnd w:id="819"/>
      <w:r>
        <w:rPr>
          <w:color w:val="000000"/>
          <w:spacing w:val="0"/>
          <w:w w:val="100"/>
          <w:position w:val="0"/>
        </w:rPr>
        <w:t>四）</w:t>
        <w:tab/>
        <w:t>金融负债终止确认</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当金融负债（或其一部分）的现时义务已经解除时，公司终止确认该金融负债（或该部分金融负债），将其账面价值与支付 的对价（包括转出的非现金资产或承担的负债）之间的差额，计入当期损益。</w:t>
      </w:r>
    </w:p>
    <w:p>
      <w:pPr>
        <w:pStyle w:val="Style33"/>
        <w:keepNext w:val="0"/>
        <w:keepLines w:val="0"/>
        <w:widowControl w:val="0"/>
        <w:shd w:val="clear" w:color="auto" w:fill="auto"/>
        <w:tabs>
          <w:tab w:pos="492" w:val="left"/>
        </w:tabs>
        <w:bidi w:val="0"/>
        <w:spacing w:before="0" w:after="0" w:line="313" w:lineRule="exact"/>
        <w:ind w:left="0" w:right="0" w:firstLine="0"/>
        <w:jc w:val="both"/>
      </w:pPr>
      <w:bookmarkStart w:id="820" w:name="bookmark820"/>
      <w:r>
        <w:rPr>
          <w:color w:val="000000"/>
          <w:spacing w:val="0"/>
          <w:w w:val="100"/>
          <w:position w:val="0"/>
        </w:rPr>
        <w:t>（</w:t>
      </w:r>
      <w:bookmarkEnd w:id="820"/>
      <w:r>
        <w:rPr>
          <w:color w:val="000000"/>
          <w:spacing w:val="0"/>
          <w:w w:val="100"/>
          <w:position w:val="0"/>
        </w:rPr>
        <w:t>五）</w:t>
        <w:tab/>
        <w:t>金融资产和金融负债的抵销</w:t>
      </w:r>
    </w:p>
    <w:p>
      <w:pPr>
        <w:pStyle w:val="Style33"/>
        <w:keepNext w:val="0"/>
        <w:keepLines w:val="0"/>
        <w:widowControl w:val="0"/>
        <w:shd w:val="clear" w:color="auto" w:fill="auto"/>
        <w:bidi w:val="0"/>
        <w:spacing w:before="0" w:after="100" w:line="313" w:lineRule="exact"/>
        <w:ind w:left="0" w:right="0" w:firstLine="0"/>
        <w:jc w:val="both"/>
      </w:pPr>
      <w:r>
        <w:rPr>
          <w:color w:val="000000"/>
          <w:spacing w:val="0"/>
          <w:w w:val="100"/>
          <w:position w:val="0"/>
        </w:rPr>
        <w:t>金融资产和金融负债在资产负债表内分别列示，不得相互抵销。但同时满足下列条件的，以相互抵销后的净额在资产负债表 内列示：</w:t>
      </w:r>
    </w:p>
    <w:p>
      <w:pPr>
        <w:pStyle w:val="Style33"/>
        <w:keepNext w:val="0"/>
        <w:keepLines w:val="0"/>
        <w:widowControl w:val="0"/>
        <w:numPr>
          <w:ilvl w:val="0"/>
          <w:numId w:val="39"/>
        </w:numPr>
        <w:shd w:val="clear" w:color="auto" w:fill="auto"/>
        <w:bidi w:val="0"/>
        <w:spacing w:before="0" w:after="0" w:line="360" w:lineRule="auto"/>
        <w:ind w:left="0" w:right="0" w:firstLine="0"/>
        <w:jc w:val="both"/>
      </w:pPr>
      <w:bookmarkStart w:id="821" w:name="bookmark821"/>
      <w:bookmarkEnd w:id="82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公司具有抵销已确认金额的法定权利，且该种法定权利是当前可执行的；</w:t>
      </w:r>
    </w:p>
    <w:p>
      <w:pPr>
        <w:pStyle w:val="Style33"/>
        <w:keepNext w:val="0"/>
        <w:keepLines w:val="0"/>
        <w:widowControl w:val="0"/>
        <w:numPr>
          <w:ilvl w:val="0"/>
          <w:numId w:val="39"/>
        </w:numPr>
        <w:shd w:val="clear" w:color="auto" w:fill="auto"/>
        <w:tabs>
          <w:tab w:pos="281" w:val="left"/>
        </w:tabs>
        <w:bidi w:val="0"/>
        <w:spacing w:before="0" w:after="0" w:line="360" w:lineRule="auto"/>
        <w:ind w:left="0" w:right="0" w:firstLine="0"/>
        <w:jc w:val="both"/>
      </w:pPr>
      <w:bookmarkStart w:id="822" w:name="bookmark822"/>
      <w:bookmarkEnd w:id="822"/>
      <w:r>
        <w:rPr>
          <w:color w:val="000000"/>
          <w:spacing w:val="0"/>
          <w:w w:val="100"/>
          <w:position w:val="0"/>
        </w:rPr>
        <w:t>公司计划以净额结算，或同时变现该金融资产和清偿该金融负债。</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不满足终止确认条件的金融资产转移，转出方不得将已转移的金融资产和相关负债进行抵销。</w:t>
      </w:r>
    </w:p>
    <w:p>
      <w:pPr>
        <w:pStyle w:val="Style33"/>
        <w:keepNext w:val="0"/>
        <w:keepLines w:val="0"/>
        <w:widowControl w:val="0"/>
        <w:shd w:val="clear" w:color="auto" w:fill="auto"/>
        <w:tabs>
          <w:tab w:pos="492" w:val="left"/>
        </w:tabs>
        <w:bidi w:val="0"/>
        <w:spacing w:before="0" w:after="0" w:line="313" w:lineRule="exact"/>
        <w:ind w:left="0" w:right="0" w:firstLine="0"/>
        <w:jc w:val="both"/>
      </w:pPr>
      <w:bookmarkStart w:id="823" w:name="bookmark823"/>
      <w:r>
        <w:rPr>
          <w:color w:val="000000"/>
          <w:spacing w:val="0"/>
          <w:w w:val="100"/>
          <w:position w:val="0"/>
        </w:rPr>
        <w:t>（</w:t>
      </w:r>
      <w:bookmarkEnd w:id="823"/>
      <w:r>
        <w:rPr>
          <w:color w:val="000000"/>
          <w:spacing w:val="0"/>
          <w:w w:val="100"/>
          <w:position w:val="0"/>
        </w:rPr>
        <w:t>六）</w:t>
        <w:tab/>
        <w:t>权益工具</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权益工具是指能证明拥有公司在扣除所有负债后的资产中的剩余权益的合同。公司发行（含再融资）、回购、出售或注销权 益工具作为权益的变动处理。公司不确认权益工具的公允价值变动。与权益性交易相关的交易费用从权益中扣减。公司对权 益工具持有方的分配作为利润分配处理，发放的股票股利不影响股东权益总额。</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公司控制的主体发行的满足金融负债定义，但满足准则规定条件分类为权益工具的特殊金融工具，在公司合并财务报表中对 应的少数股东权益部分，分类为金融负债。</w:t>
      </w:r>
    </w:p>
    <w:p>
      <w:pPr>
        <w:pStyle w:val="Style33"/>
        <w:keepNext w:val="0"/>
        <w:keepLines w:val="0"/>
        <w:widowControl w:val="0"/>
        <w:shd w:val="clear" w:color="auto" w:fill="auto"/>
        <w:tabs>
          <w:tab w:pos="492" w:val="left"/>
        </w:tabs>
        <w:bidi w:val="0"/>
        <w:spacing w:before="0" w:after="0" w:line="313" w:lineRule="exact"/>
        <w:ind w:left="0" w:right="0" w:firstLine="0"/>
        <w:jc w:val="both"/>
      </w:pPr>
      <w:bookmarkStart w:id="824" w:name="bookmark824"/>
      <w:r>
        <w:rPr>
          <w:color w:val="000000"/>
          <w:spacing w:val="0"/>
          <w:w w:val="100"/>
          <w:position w:val="0"/>
        </w:rPr>
        <w:t>（</w:t>
      </w:r>
      <w:bookmarkEnd w:id="824"/>
      <w:r>
        <w:rPr>
          <w:color w:val="000000"/>
          <w:spacing w:val="0"/>
          <w:w w:val="100"/>
          <w:position w:val="0"/>
        </w:rPr>
        <w:t>七）</w:t>
        <w:tab/>
        <w:t>金融工具公允价值的确定方法</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存在活跃市场的金融工具，以活跃市场中的报价确定其公允价值。不存在活跃市场的金融工具，采用估值技术确定其公允价 值。在估值时，公司采用在当前情况下适用并且有足够可利用数据和其他信息支持的估值技术，选择与市场参与者在相关资 产或负债的交易中所考虑的资产或负债特征相一致的输入值，并尽可能优先使用相关可观察输入值。在相关可观察输入值无 法取得或取得不切实可行的情况下，使用不可观察输入值。</w:t>
      </w:r>
    </w:p>
    <w:p>
      <w:pPr>
        <w:pStyle w:val="Style33"/>
        <w:keepNext w:val="0"/>
        <w:keepLines w:val="0"/>
        <w:widowControl w:val="0"/>
        <w:shd w:val="clear" w:color="auto" w:fill="auto"/>
        <w:bidi w:val="0"/>
        <w:spacing w:before="0" w:after="60" w:line="313" w:lineRule="exact"/>
        <w:ind w:left="0" w:right="0" w:firstLine="0"/>
        <w:jc w:val="both"/>
      </w:pPr>
      <w:r>
        <w:rPr>
          <w:color w:val="000000"/>
          <w:spacing w:val="0"/>
          <w:w w:val="100"/>
          <w:position w:val="0"/>
        </w:rPr>
        <w:t>在初始确认时，金融资产或金融负债的公允价值以相同资产或负债在活跃市场上的报价或者以仅使用可观察市场数据的估值 技术之外的其他方式确定的，公司将该公允价值与交易价格之间的差额递延。初始确认后，公司根据某一因素在相应会计期 间的变动程度将该递延差额确认为相应会计期间的利得或损失。</w:t>
      </w:r>
    </w:p>
    <w:p>
      <w:pPr>
        <w:pStyle w:val="Style33"/>
        <w:keepNext w:val="0"/>
        <w:keepLines w:val="0"/>
        <w:widowControl w:val="0"/>
        <w:shd w:val="clear" w:color="auto" w:fill="auto"/>
        <w:bidi w:val="0"/>
        <w:spacing w:before="0" w:after="0" w:line="313" w:lineRule="exact"/>
        <w:ind w:left="0" w:right="0" w:firstLine="0"/>
        <w:jc w:val="left"/>
      </w:pPr>
      <w:bookmarkStart w:id="825" w:name="bookmark825"/>
      <w:r>
        <w:rPr>
          <w:color w:val="000000"/>
          <w:spacing w:val="0"/>
          <w:w w:val="100"/>
          <w:position w:val="0"/>
        </w:rPr>
        <w:t>（</w:t>
      </w:r>
      <w:bookmarkEnd w:id="825"/>
      <w:r>
        <w:rPr>
          <w:color w:val="000000"/>
          <w:spacing w:val="0"/>
          <w:w w:val="100"/>
          <w:position w:val="0"/>
        </w:rPr>
        <w:t>八）金融资产减值</w:t>
      </w:r>
    </w:p>
    <w:p>
      <w:pPr>
        <w:pStyle w:val="Style33"/>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公司对于以摊余成本计量的金融资产、以公允价值计量且其变动计入其他综合收益的债务工具投资等，以预期信用损失为基 础确认损失准备。</w:t>
      </w:r>
    </w:p>
    <w:p>
      <w:pPr>
        <w:pStyle w:val="Style33"/>
        <w:keepNext w:val="0"/>
        <w:keepLines w:val="0"/>
        <w:widowControl w:val="0"/>
        <w:numPr>
          <w:ilvl w:val="0"/>
          <w:numId w:val="41"/>
        </w:numPr>
        <w:shd w:val="clear" w:color="auto" w:fill="auto"/>
        <w:tabs>
          <w:tab w:pos="280" w:val="left"/>
        </w:tabs>
        <w:bidi w:val="0"/>
        <w:spacing w:before="0" w:after="0" w:line="360" w:lineRule="auto"/>
        <w:ind w:left="0" w:right="0" w:firstLine="0"/>
        <w:jc w:val="left"/>
      </w:pPr>
      <w:bookmarkStart w:id="826" w:name="bookmark826"/>
      <w:bookmarkEnd w:id="826"/>
      <w:r>
        <w:rPr>
          <w:color w:val="000000"/>
          <w:spacing w:val="0"/>
          <w:w w:val="100"/>
          <w:position w:val="0"/>
        </w:rPr>
        <w:t>减值准备的确认方法</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公司在考虑有关过去事项、当前状况以及对未来经济状况的预测等合理且有依据的信息的基础上，以发生违约的风险为权重, 计算合同应收的现金流量与预期能收到的现金流量之间差额的现值的概率加权金额，确认预期信用损失。</w:t>
      </w:r>
    </w:p>
    <w:p>
      <w:pPr>
        <w:pStyle w:val="Style33"/>
        <w:keepNext w:val="0"/>
        <w:keepLines w:val="0"/>
        <w:widowControl w:val="0"/>
        <w:shd w:val="clear" w:color="auto" w:fill="auto"/>
        <w:tabs>
          <w:tab w:pos="424" w:val="left"/>
        </w:tabs>
        <w:bidi w:val="0"/>
        <w:spacing w:before="0" w:after="0" w:line="313" w:lineRule="exact"/>
        <w:ind w:left="0" w:right="0" w:firstLine="0"/>
        <w:jc w:val="left"/>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一般处理方法</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每个资产负债表日，公司对于处于不同阶段的金融工具的预期信用损失分别进行计量。金融工具自初始确认后信用风险未显 著增加的，处于第一阶段，公司按照未来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个月内的预期信用损失计量损失准备；金融工具自初始确认后信用风险已显著增 加但尚未发生信用减值的，处于第二阶段，公司按照该工具整个存续期的预期信用损失计量损失准备；金融工具自初始确认 后已经发生信用减值的，处于第三阶段，公司按照该工具整个存续期的预期信用损失计量损失准备。对于在资产负债表日具 有较低信用风险的金融工具（如在具有较高信用评级的商业银行的定期存款、具有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以上外部信用评级的金融工具）， 公司假设其信用风险自初始确认后并未显著增加，按照未来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p>
    <w:p>
      <w:pPr>
        <w:pStyle w:val="Style33"/>
        <w:keepNext w:val="0"/>
        <w:keepLines w:val="0"/>
        <w:widowControl w:val="0"/>
        <w:shd w:val="clear" w:color="auto" w:fill="auto"/>
        <w:tabs>
          <w:tab w:pos="424" w:val="left"/>
        </w:tabs>
        <w:bidi w:val="0"/>
        <w:spacing w:before="0" w:after="0" w:line="313" w:lineRule="exact"/>
        <w:ind w:left="0" w:right="0" w:firstLine="0"/>
        <w:jc w:val="left"/>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简化处理方法</w:t>
      </w:r>
    </w:p>
    <w:p>
      <w:pPr>
        <w:pStyle w:val="Style33"/>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对于应收账款与收入相关的应收票据，未包含重大融资成分或不考虑未超过一年的合同中的融资成分的，公司均按照整个存 续期的预期信用损失计量损失准备。</w:t>
      </w:r>
    </w:p>
    <w:p>
      <w:pPr>
        <w:pStyle w:val="Style33"/>
        <w:keepNext w:val="0"/>
        <w:keepLines w:val="0"/>
        <w:widowControl w:val="0"/>
        <w:numPr>
          <w:ilvl w:val="0"/>
          <w:numId w:val="41"/>
        </w:numPr>
        <w:shd w:val="clear" w:color="auto" w:fill="auto"/>
        <w:tabs>
          <w:tab w:pos="299" w:val="left"/>
        </w:tabs>
        <w:bidi w:val="0"/>
        <w:spacing w:before="0" w:after="0" w:line="360" w:lineRule="auto"/>
        <w:ind w:left="0" w:right="0" w:firstLine="0"/>
        <w:jc w:val="left"/>
      </w:pPr>
      <w:bookmarkStart w:id="829" w:name="bookmark829"/>
      <w:bookmarkEnd w:id="829"/>
      <w:r>
        <w:rPr>
          <w:color w:val="000000"/>
          <w:spacing w:val="0"/>
          <w:w w:val="100"/>
          <w:position w:val="0"/>
        </w:rPr>
        <w:t>信用风险自初始确认后是否显著增加的判断标准</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如果某项金融资产在资产负债表日确定的预计存续期内的违约概率显著高于在初始确认时确定的预计存续期内的违约概率， 则表明该项金融资产的信用风险显著增加。</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无论公司采用何种方式评估信用风险是否显著增加，如果合同付款逾期超过（含）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日，则通常可以推定金融资产的信用风 险显著增加，除非公司以合理成本即可获得合理且有依据的信息，证明即使逾期超过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日，信用风险仍未显著增加。</w:t>
      </w:r>
    </w:p>
    <w:p>
      <w:pPr>
        <w:pStyle w:val="Style33"/>
        <w:keepNext w:val="0"/>
        <w:keepLines w:val="0"/>
        <w:widowControl w:val="0"/>
        <w:shd w:val="clear" w:color="auto" w:fill="auto"/>
        <w:bidi w:val="0"/>
        <w:spacing w:before="0" w:after="100" w:line="313" w:lineRule="exact"/>
        <w:ind w:left="0" w:right="0" w:firstLine="0"/>
        <w:jc w:val="left"/>
      </w:pPr>
      <w:r>
        <w:rPr>
          <w:color w:val="000000"/>
          <w:spacing w:val="0"/>
          <w:w w:val="100"/>
          <w:position w:val="0"/>
        </w:rPr>
        <w:t>除特殊情况外，公司采用未来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个月内发生的违约风险的变化作为整个存续期内发生违约风险变化的合理估计，来确定自初 始确认后信用风险是否显著增加。</w:t>
      </w:r>
    </w:p>
    <w:p>
      <w:pPr>
        <w:pStyle w:val="Style33"/>
        <w:keepNext w:val="0"/>
        <w:keepLines w:val="0"/>
        <w:widowControl w:val="0"/>
        <w:numPr>
          <w:ilvl w:val="0"/>
          <w:numId w:val="41"/>
        </w:numPr>
        <w:shd w:val="clear" w:color="auto" w:fill="auto"/>
        <w:tabs>
          <w:tab w:pos="299" w:val="left"/>
        </w:tabs>
        <w:bidi w:val="0"/>
        <w:spacing w:before="0" w:after="0" w:line="360" w:lineRule="auto"/>
        <w:ind w:left="0" w:right="0" w:firstLine="0"/>
        <w:jc w:val="left"/>
      </w:pPr>
      <w:bookmarkStart w:id="830" w:name="bookmark830"/>
      <w:bookmarkEnd w:id="830"/>
      <w:r>
        <w:rPr>
          <w:color w:val="000000"/>
          <w:spacing w:val="0"/>
          <w:w w:val="100"/>
          <w:position w:val="0"/>
        </w:rPr>
        <w:t>以组合为基础评估信用风险的组合方法和确定依据</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公司对于信用风险显著不同具备以下特征的应收票据、应收账款和其他应收款单项评价信用风险。如：与对方存在争议或涉 及诉讼、仲裁的应收款项；已有明显迹象表明债务人很可能无法履行还款义务的应收款项等。</w:t>
      </w:r>
    </w:p>
    <w:p>
      <w:pPr>
        <w:pStyle w:val="Style33"/>
        <w:keepNext w:val="0"/>
        <w:keepLines w:val="0"/>
        <w:widowControl w:val="0"/>
        <w:shd w:val="clear" w:color="auto" w:fill="auto"/>
        <w:bidi w:val="0"/>
        <w:spacing w:before="0" w:after="40" w:line="313" w:lineRule="exact"/>
        <w:ind w:left="0" w:right="0" w:firstLine="0"/>
        <w:jc w:val="left"/>
      </w:pPr>
      <w:r>
        <w:rPr>
          <w:color w:val="000000"/>
          <w:spacing w:val="0"/>
          <w:w w:val="100"/>
          <w:position w:val="0"/>
        </w:rPr>
        <w:t>当无法以合理成本评估单项金融资产预期信用损失的信息时，公司依据信用风险特征将应收款项划分为若干组合，在组合基 础上计算预期信用损失，确定组合的依据如下：</w:t>
      </w:r>
    </w:p>
    <w:tbl>
      <w:tblPr>
        <w:tblOverlap w:val="never"/>
        <w:jc w:val="left"/>
        <w:tblLayout w:type="fixed"/>
      </w:tblPr>
      <w:tblGrid>
        <w:gridCol w:w="1397"/>
        <w:gridCol w:w="2558"/>
        <w:gridCol w:w="4944"/>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计提方法</w:t>
            </w:r>
          </w:p>
        </w:tc>
      </w:tr>
      <w:tr>
        <w:trPr>
          <w:trHeight w:val="190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银行承兑汇票组合</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r>
              <w:rPr>
                <w:color w:val="000000"/>
                <w:spacing w:val="0"/>
                <w:w w:val="100"/>
                <w:position w:val="0"/>
                <w:sz w:val="18"/>
                <w:szCs w:val="18"/>
              </w:rPr>
              <w:t>-</w:t>
            </w:r>
            <w:r>
              <w:rPr>
                <w:rFonts w:ascii="SimSun" w:eastAsia="SimSun" w:hAnsi="SimSun" w:cs="SimSun"/>
                <w:color w:val="000000"/>
                <w:spacing w:val="0"/>
                <w:w w:val="100"/>
                <w:position w:val="0"/>
                <w:sz w:val="17"/>
                <w:szCs w:val="17"/>
              </w:rPr>
              <w:t>未逾期组合</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r>
              <w:rPr>
                <w:color w:val="000000"/>
                <w:spacing w:val="0"/>
                <w:w w:val="100"/>
                <w:position w:val="0"/>
                <w:sz w:val="18"/>
                <w:szCs w:val="18"/>
              </w:rPr>
              <w:t>-</w:t>
            </w:r>
            <w:r>
              <w:rPr>
                <w:rFonts w:ascii="SimSun" w:eastAsia="SimSun" w:hAnsi="SimSun" w:cs="SimSun"/>
                <w:color w:val="000000"/>
                <w:spacing w:val="0"/>
                <w:w w:val="100"/>
                <w:position w:val="0"/>
                <w:sz w:val="17"/>
                <w:szCs w:val="17"/>
              </w:rPr>
              <w:t>已逾期组合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公司对银行承兑汇票、商业承兑汇票</w:t>
            </w:r>
            <w:r>
              <w:rPr>
                <w:color w:val="000000"/>
                <w:spacing w:val="0"/>
                <w:w w:val="100"/>
                <w:position w:val="0"/>
                <w:sz w:val="18"/>
                <w:szCs w:val="18"/>
              </w:rPr>
              <w:t>-</w:t>
            </w:r>
            <w:r>
              <w:rPr>
                <w:rFonts w:ascii="SimSun" w:eastAsia="SimSun" w:hAnsi="SimSun" w:cs="SimSun"/>
                <w:color w:val="000000"/>
                <w:spacing w:val="0"/>
                <w:w w:val="100"/>
                <w:position w:val="0"/>
                <w:sz w:val="17"/>
                <w:szCs w:val="17"/>
              </w:rPr>
              <w:t>未逾期组合一般不计提坏 账；</w:t>
            </w:r>
          </w:p>
          <w:p>
            <w:pPr>
              <w:pStyle w:val="Style24"/>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对于划分为组合的应收票据，银行承兑汇票和商业承兑汇票分 别参考历史信用损失经验，结合当前状况以及对未来经济状况 的预测，通过违约风险敞口和整个存续期预期信用损失率，计 算预期信用损失。</w:t>
            </w:r>
          </w:p>
        </w:tc>
      </w:tr>
      <w:tr>
        <w:trPr>
          <w:trHeight w:val="15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电网款组合 关联方组合 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对于划分为电网款组合及合并范围内关联方组合的应收账款、 一般不计提坏账； 对于划分为合并外关联方组合及账龄组合的应收账款，公司参 考历史信用损失经验，结合当前状况以及对未来经济状况的预 测，计算预期信用损失。</w:t>
            </w:r>
          </w:p>
        </w:tc>
      </w:tr>
      <w:tr>
        <w:trPr>
          <w:trHeight w:val="129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关联方组合</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股权转让款组合</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已出售子公司往来款组合</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保证金组合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对于划分为关联方组合、股权转让款组合、已出售子公司往来 款组合、保证金组合的应收账款一般不计提坏账； 对于划分为账龄组合的合同资产，参照历史信用损失经验，结 合当前状况以及对未来状况的预测，通过违约风险敞口和整个</w:t>
            </w:r>
          </w:p>
        </w:tc>
      </w:tr>
    </w:tbl>
    <w:p>
      <w:pPr>
        <w:widowControl w:val="0"/>
        <w:spacing w:line="1" w:lineRule="exact"/>
      </w:pPr>
    </w:p>
    <w:tbl>
      <w:tblPr>
        <w:tblOverlap w:val="never"/>
        <w:jc w:val="left"/>
        <w:tblLayout w:type="fixed"/>
      </w:tblPr>
      <w:tblGrid>
        <w:gridCol w:w="1397"/>
        <w:gridCol w:w="2558"/>
        <w:gridCol w:w="4944"/>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存续期预期信用损失率，计算预期信用损失。</w:t>
            </w:r>
          </w:p>
        </w:tc>
      </w:tr>
      <w:tr>
        <w:trPr>
          <w:trHeight w:val="97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未逾期长期应收款 已逾期长期应收款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对于合同期限内未逾期的长期应收款组合，一般不计提坏账； 对于超过合同期限已逾期的长期应收款，按照预期损失率计提 坏账准备</w:t>
            </w:r>
          </w:p>
        </w:tc>
      </w:tr>
    </w:tbl>
    <w:p>
      <w:pPr>
        <w:widowControl w:val="0"/>
        <w:spacing w:after="259" w:line="1" w:lineRule="exact"/>
      </w:pPr>
    </w:p>
    <w:p>
      <w:pPr>
        <w:pStyle w:val="Style33"/>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公司将计提或转回的损失准备计入当期损益。对于持有的以公允价值计量且其变动计入其他综合收益的债务工具，公司在将 减值损失或利得计入当期损益的同时调整其他综合收益。</w:t>
      </w:r>
    </w:p>
    <w:p>
      <w:pPr>
        <w:pStyle w:val="Style36"/>
        <w:keepNext/>
        <w:keepLines/>
        <w:widowControl w:val="0"/>
        <w:shd w:val="clear" w:color="auto" w:fill="auto"/>
        <w:tabs>
          <w:tab w:pos="474" w:val="left"/>
        </w:tabs>
        <w:bidi w:val="0"/>
        <w:spacing w:before="0" w:after="36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31"/>
      <w:bookmarkEnd w:id="832"/>
      <w:bookmarkEnd w:id="834"/>
    </w:p>
    <w:p>
      <w:pPr>
        <w:pStyle w:val="Style36"/>
        <w:keepNext/>
        <w:keepLines/>
        <w:widowControl w:val="0"/>
        <w:shd w:val="clear" w:color="auto" w:fill="auto"/>
        <w:tabs>
          <w:tab w:pos="474" w:val="left"/>
        </w:tabs>
        <w:bidi w:val="0"/>
        <w:spacing w:before="0" w:after="36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35"/>
      <w:bookmarkEnd w:id="836"/>
      <w:bookmarkEnd w:id="838"/>
    </w:p>
    <w:p>
      <w:pPr>
        <w:pStyle w:val="Style36"/>
        <w:keepNext/>
        <w:keepLines/>
        <w:widowControl w:val="0"/>
        <w:shd w:val="clear" w:color="auto" w:fill="auto"/>
        <w:tabs>
          <w:tab w:pos="474" w:val="left"/>
        </w:tabs>
        <w:bidi w:val="0"/>
        <w:spacing w:before="0" w:after="36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9"/>
      <w:bookmarkEnd w:id="840"/>
      <w:bookmarkEnd w:id="842"/>
    </w:p>
    <w:p>
      <w:pPr>
        <w:pStyle w:val="Style36"/>
        <w:keepNext/>
        <w:keepLines/>
        <w:widowControl w:val="0"/>
        <w:shd w:val="clear" w:color="auto" w:fill="auto"/>
        <w:tabs>
          <w:tab w:pos="474" w:val="left"/>
        </w:tabs>
        <w:bidi w:val="0"/>
        <w:spacing w:before="0" w:after="26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43"/>
      <w:bookmarkEnd w:id="844"/>
      <w:bookmarkEnd w:id="846"/>
    </w:p>
    <w:p>
      <w:pPr>
        <w:pStyle w:val="Style33"/>
        <w:keepNext w:val="0"/>
        <w:keepLines w:val="0"/>
        <w:widowControl w:val="0"/>
        <w:shd w:val="clear" w:color="auto" w:fill="auto"/>
        <w:bidi w:val="0"/>
        <w:spacing w:before="0" w:after="360" w:line="324" w:lineRule="exact"/>
        <w:ind w:left="0" w:right="0" w:firstLine="0"/>
        <w:jc w:val="left"/>
      </w:pPr>
      <w:r>
        <w:rPr>
          <w:color w:val="000000"/>
          <w:spacing w:val="0"/>
          <w:w w:val="100"/>
          <w:position w:val="0"/>
        </w:rPr>
        <w:t>其他应收款的预期信用损失的确定方法及会计处理方法</w:t>
      </w:r>
    </w:p>
    <w:p>
      <w:pPr>
        <w:pStyle w:val="Style36"/>
        <w:keepNext/>
        <w:keepLines/>
        <w:widowControl w:val="0"/>
        <w:shd w:val="clear" w:color="auto" w:fill="auto"/>
        <w:tabs>
          <w:tab w:pos="474" w:val="left"/>
        </w:tabs>
        <w:bidi w:val="0"/>
        <w:spacing w:before="0" w:after="26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7"/>
      <w:bookmarkEnd w:id="848"/>
      <w:bookmarkEnd w:id="850"/>
    </w:p>
    <w:p>
      <w:pPr>
        <w:pStyle w:val="Style33"/>
        <w:keepNext w:val="0"/>
        <w:keepLines w:val="0"/>
        <w:widowControl w:val="0"/>
        <w:shd w:val="clear" w:color="auto" w:fill="auto"/>
        <w:tabs>
          <w:tab w:pos="531" w:val="left"/>
        </w:tabs>
        <w:bidi w:val="0"/>
        <w:spacing w:before="0" w:after="0" w:line="312" w:lineRule="exact"/>
        <w:ind w:left="0" w:right="0" w:firstLine="0"/>
        <w:jc w:val="left"/>
      </w:pPr>
      <w:bookmarkStart w:id="851" w:name="bookmark851"/>
      <w:r>
        <w:rPr>
          <w:color w:val="000000"/>
          <w:spacing w:val="0"/>
          <w:w w:val="100"/>
          <w:position w:val="0"/>
        </w:rPr>
        <w:t>（</w:t>
      </w:r>
      <w:bookmarkEnd w:id="851"/>
      <w:r>
        <w:rPr>
          <w:color w:val="000000"/>
          <w:spacing w:val="0"/>
          <w:w w:val="100"/>
          <w:position w:val="0"/>
        </w:rPr>
        <w:t>一）</w:t>
        <w:tab/>
        <w:t>存货的分类</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公司存货分为原材料、周转材料、委托加工物资、在产品、库存商品、开发成本等。</w:t>
      </w:r>
    </w:p>
    <w:p>
      <w:pPr>
        <w:pStyle w:val="Style33"/>
        <w:keepNext w:val="0"/>
        <w:keepLines w:val="0"/>
        <w:widowControl w:val="0"/>
        <w:shd w:val="clear" w:color="auto" w:fill="auto"/>
        <w:tabs>
          <w:tab w:pos="531" w:val="left"/>
        </w:tabs>
        <w:bidi w:val="0"/>
        <w:spacing w:before="0" w:after="0" w:line="312" w:lineRule="exact"/>
        <w:ind w:left="0" w:right="0" w:firstLine="0"/>
        <w:jc w:val="left"/>
      </w:pPr>
      <w:bookmarkStart w:id="852" w:name="bookmark852"/>
      <w:r>
        <w:rPr>
          <w:color w:val="000000"/>
          <w:spacing w:val="0"/>
          <w:w w:val="100"/>
          <w:position w:val="0"/>
        </w:rPr>
        <w:t>（</w:t>
      </w:r>
      <w:bookmarkEnd w:id="852"/>
      <w:r>
        <w:rPr>
          <w:color w:val="000000"/>
          <w:spacing w:val="0"/>
          <w:w w:val="100"/>
          <w:position w:val="0"/>
        </w:rPr>
        <w:t>二）</w:t>
        <w:tab/>
        <w:t>发出存货的计价方法</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发出材料采用加权平均法核算，发出库存商品采用加权平均法核算。</w:t>
      </w:r>
    </w:p>
    <w:p>
      <w:pPr>
        <w:pStyle w:val="Style33"/>
        <w:keepNext w:val="0"/>
        <w:keepLines w:val="0"/>
        <w:widowControl w:val="0"/>
        <w:shd w:val="clear" w:color="auto" w:fill="auto"/>
        <w:tabs>
          <w:tab w:pos="531" w:val="left"/>
        </w:tabs>
        <w:bidi w:val="0"/>
        <w:spacing w:before="0" w:after="0" w:line="312" w:lineRule="exact"/>
        <w:ind w:left="0" w:right="0" w:firstLine="0"/>
        <w:jc w:val="left"/>
      </w:pPr>
      <w:bookmarkStart w:id="853" w:name="bookmark853"/>
      <w:r>
        <w:rPr>
          <w:color w:val="000000"/>
          <w:spacing w:val="0"/>
          <w:w w:val="100"/>
          <w:position w:val="0"/>
        </w:rPr>
        <w:t>（</w:t>
      </w:r>
      <w:bookmarkEnd w:id="853"/>
      <w:r>
        <w:rPr>
          <w:color w:val="000000"/>
          <w:spacing w:val="0"/>
          <w:w w:val="100"/>
          <w:position w:val="0"/>
        </w:rPr>
        <w:t>三）</w:t>
        <w:tab/>
        <w:t>存货可变现净值的确定依据及存货跌价准备的计提方法</w:t>
      </w:r>
    </w:p>
    <w:p>
      <w:pPr>
        <w:pStyle w:val="Style33"/>
        <w:keepNext w:val="0"/>
        <w:keepLines w:val="0"/>
        <w:widowControl w:val="0"/>
        <w:numPr>
          <w:ilvl w:val="0"/>
          <w:numId w:val="43"/>
        </w:numPr>
        <w:shd w:val="clear" w:color="auto" w:fill="auto"/>
        <w:tabs>
          <w:tab w:pos="301" w:val="left"/>
        </w:tabs>
        <w:bidi w:val="0"/>
        <w:spacing w:before="0" w:after="0" w:line="312" w:lineRule="exact"/>
        <w:ind w:left="0" w:right="0" w:firstLine="0"/>
        <w:jc w:val="left"/>
      </w:pPr>
      <w:bookmarkStart w:id="854" w:name="bookmark854"/>
      <w:bookmarkEnd w:id="854"/>
      <w:r>
        <w:rPr>
          <w:color w:val="000000"/>
          <w:spacing w:val="0"/>
          <w:w w:val="100"/>
          <w:position w:val="0"/>
        </w:rPr>
        <w:t>存货可变现净值的确定依据</w:t>
      </w:r>
    </w:p>
    <w:p>
      <w:pPr>
        <w:pStyle w:val="Style33"/>
        <w:keepNext w:val="0"/>
        <w:keepLines w:val="0"/>
        <w:widowControl w:val="0"/>
        <w:shd w:val="clear" w:color="auto" w:fill="auto"/>
        <w:tabs>
          <w:tab w:pos="541" w:val="left"/>
        </w:tabs>
        <w:bidi w:val="0"/>
        <w:spacing w:before="0" w:after="0" w:line="312" w:lineRule="exact"/>
        <w:ind w:left="0" w:right="0" w:firstLine="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库存商品（产成品）和用于出售的材料等直接用于出售的商品存货，在正常生产经营过程中，以该存货的估计售价减 去估计的销售费用和相关税费后的金额，确定其可变现净值。</w:t>
      </w:r>
    </w:p>
    <w:p>
      <w:pPr>
        <w:pStyle w:val="Style33"/>
        <w:keepNext w:val="0"/>
        <w:keepLines w:val="0"/>
        <w:widowControl w:val="0"/>
        <w:shd w:val="clear" w:color="auto" w:fill="auto"/>
        <w:tabs>
          <w:tab w:pos="541" w:val="left"/>
        </w:tabs>
        <w:bidi w:val="0"/>
        <w:spacing w:before="0" w:after="0" w:line="324" w:lineRule="exact"/>
        <w:ind w:left="0" w:right="0" w:firstLine="0"/>
        <w:jc w:val="left"/>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需要经过加工的材料存货，在正常生产经营过程中，以所生产的产成品的估计售价减去至完工时估计将要发生的成本、 估计的销售费用和相关税费后的金额，确定其可变现净值。</w:t>
      </w:r>
    </w:p>
    <w:p>
      <w:pPr>
        <w:pStyle w:val="Style33"/>
        <w:keepNext w:val="0"/>
        <w:keepLines w:val="0"/>
        <w:widowControl w:val="0"/>
        <w:shd w:val="clear" w:color="auto" w:fill="auto"/>
        <w:tabs>
          <w:tab w:pos="526" w:val="left"/>
        </w:tabs>
        <w:bidi w:val="0"/>
        <w:spacing w:before="0" w:after="0" w:line="324" w:lineRule="exact"/>
        <w:ind w:left="0" w:right="0" w:firstLine="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为执行销售合同或者劳务合同而持有的存货，其可变现净值以合同价格为基础计算；公司持有存货的数量多于销售合 同订购数量的，超出部分的存货的可变现净值以一般销售价格为基础计算。</w:t>
      </w:r>
    </w:p>
    <w:p>
      <w:pPr>
        <w:pStyle w:val="Style33"/>
        <w:keepNext w:val="0"/>
        <w:keepLines w:val="0"/>
        <w:widowControl w:val="0"/>
        <w:shd w:val="clear" w:color="auto" w:fill="auto"/>
        <w:tabs>
          <w:tab w:pos="526" w:val="left"/>
        </w:tabs>
        <w:bidi w:val="0"/>
        <w:spacing w:before="0" w:after="0" w:line="326" w:lineRule="exact"/>
        <w:ind w:left="0" w:right="0" w:firstLine="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为生产而持有的材料等，用其生产的产成品的可变现净值高于成本的，该材料仍然按照成本计量；材料价格的下降表 明产成品的可变现净值低于成本的，该材料按照可变现净值计量。</w:t>
      </w:r>
    </w:p>
    <w:p>
      <w:pPr>
        <w:pStyle w:val="Style33"/>
        <w:keepNext w:val="0"/>
        <w:keepLines w:val="0"/>
        <w:widowControl w:val="0"/>
        <w:numPr>
          <w:ilvl w:val="0"/>
          <w:numId w:val="43"/>
        </w:numPr>
        <w:shd w:val="clear" w:color="auto" w:fill="auto"/>
        <w:tabs>
          <w:tab w:pos="320" w:val="left"/>
        </w:tabs>
        <w:bidi w:val="0"/>
        <w:spacing w:before="0" w:after="0" w:line="324" w:lineRule="exact"/>
        <w:ind w:left="0" w:right="0" w:firstLine="0"/>
        <w:jc w:val="left"/>
      </w:pPr>
      <w:bookmarkStart w:id="859" w:name="bookmark859"/>
      <w:bookmarkEnd w:id="859"/>
      <w:r>
        <w:rPr>
          <w:color w:val="000000"/>
          <w:spacing w:val="0"/>
          <w:w w:val="100"/>
          <w:position w:val="0"/>
        </w:rPr>
        <w:t>存货跌价准备的计提方法</w:t>
      </w:r>
    </w:p>
    <w:p>
      <w:pPr>
        <w:pStyle w:val="Style33"/>
        <w:keepNext w:val="0"/>
        <w:keepLines w:val="0"/>
        <w:widowControl w:val="0"/>
        <w:shd w:val="clear" w:color="auto" w:fill="auto"/>
        <w:tabs>
          <w:tab w:pos="445" w:val="left"/>
        </w:tabs>
        <w:bidi w:val="0"/>
        <w:spacing w:before="0" w:after="0" w:line="324" w:lineRule="exact"/>
        <w:ind w:left="0" w:right="0" w:firstLine="0"/>
        <w:jc w:val="left"/>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公司按照单个存货项目的成本与可变现净值孰低计提存货跌价准备。</w:t>
      </w:r>
    </w:p>
    <w:p>
      <w:pPr>
        <w:pStyle w:val="Style33"/>
        <w:keepNext w:val="0"/>
        <w:keepLines w:val="0"/>
        <w:widowControl w:val="0"/>
        <w:shd w:val="clear" w:color="auto" w:fill="auto"/>
        <w:tabs>
          <w:tab w:pos="445" w:val="left"/>
        </w:tabs>
        <w:bidi w:val="0"/>
        <w:spacing w:before="0" w:after="0" w:line="326" w:lineRule="exact"/>
        <w:ind w:left="0" w:right="0" w:firstLine="0"/>
        <w:jc w:val="left"/>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对于数量繁多、单价较低的存货，公司按照存货类别计提存货跌价准备。</w:t>
      </w:r>
    </w:p>
    <w:p>
      <w:pPr>
        <w:pStyle w:val="Style33"/>
        <w:keepNext w:val="0"/>
        <w:keepLines w:val="0"/>
        <w:widowControl w:val="0"/>
        <w:shd w:val="clear" w:color="auto" w:fill="auto"/>
        <w:tabs>
          <w:tab w:pos="541" w:val="left"/>
        </w:tabs>
        <w:bidi w:val="0"/>
        <w:spacing w:before="0" w:after="0" w:line="326" w:lineRule="exact"/>
        <w:ind w:left="0" w:right="0" w:firstLine="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与在同一地区生产和销售的产品系列相关、具有相同或类似最终用途或目的，且难以与其他项目分开计量的存货，则 合并计提存货跌价准备。</w:t>
      </w:r>
    </w:p>
    <w:p>
      <w:pPr>
        <w:pStyle w:val="Style33"/>
        <w:keepNext w:val="0"/>
        <w:keepLines w:val="0"/>
        <w:widowControl w:val="0"/>
        <w:shd w:val="clear" w:color="auto" w:fill="auto"/>
        <w:tabs>
          <w:tab w:pos="531" w:val="left"/>
        </w:tabs>
        <w:bidi w:val="0"/>
        <w:spacing w:before="0" w:after="0" w:line="326" w:lineRule="exact"/>
        <w:ind w:left="0" w:right="0" w:firstLine="0"/>
        <w:jc w:val="left"/>
      </w:pPr>
      <w:bookmarkStart w:id="863" w:name="bookmark863"/>
      <w:r>
        <w:rPr>
          <w:color w:val="000000"/>
          <w:spacing w:val="0"/>
          <w:w w:val="100"/>
          <w:position w:val="0"/>
        </w:rPr>
        <w:t>（</w:t>
      </w:r>
      <w:bookmarkEnd w:id="863"/>
      <w:r>
        <w:rPr>
          <w:color w:val="000000"/>
          <w:spacing w:val="0"/>
          <w:w w:val="100"/>
          <w:position w:val="0"/>
        </w:rPr>
        <w:t>四）</w:t>
        <w:tab/>
        <w:t>存货的盘存制度</w:t>
      </w:r>
    </w:p>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公司存货盘存采用永续盘存制，并定期进行实地盘点。</w:t>
      </w:r>
    </w:p>
    <w:p>
      <w:pPr>
        <w:pStyle w:val="Style33"/>
        <w:keepNext w:val="0"/>
        <w:keepLines w:val="0"/>
        <w:widowControl w:val="0"/>
        <w:shd w:val="clear" w:color="auto" w:fill="auto"/>
        <w:tabs>
          <w:tab w:pos="531" w:val="left"/>
        </w:tabs>
        <w:bidi w:val="0"/>
        <w:spacing w:before="0" w:after="0" w:line="326" w:lineRule="exact"/>
        <w:ind w:left="0" w:right="0" w:firstLine="0"/>
        <w:jc w:val="left"/>
      </w:pPr>
      <w:bookmarkStart w:id="864" w:name="bookmark864"/>
      <w:r>
        <w:rPr>
          <w:color w:val="000000"/>
          <w:spacing w:val="0"/>
          <w:w w:val="100"/>
          <w:position w:val="0"/>
        </w:rPr>
        <w:t>（</w:t>
      </w:r>
      <w:bookmarkEnd w:id="864"/>
      <w:r>
        <w:rPr>
          <w:color w:val="000000"/>
          <w:spacing w:val="0"/>
          <w:w w:val="100"/>
          <w:position w:val="0"/>
        </w:rPr>
        <w:t>五）</w:t>
        <w:tab/>
        <w:t>周转材料的摊销方法</w:t>
      </w:r>
    </w:p>
    <w:p>
      <w:pPr>
        <w:pStyle w:val="Style33"/>
        <w:keepNext w:val="0"/>
        <w:keepLines w:val="0"/>
        <w:widowControl w:val="0"/>
        <w:numPr>
          <w:ilvl w:val="0"/>
          <w:numId w:val="45"/>
        </w:numPr>
        <w:shd w:val="clear" w:color="auto" w:fill="auto"/>
        <w:bidi w:val="0"/>
        <w:spacing w:before="0" w:after="300" w:line="326" w:lineRule="exact"/>
        <w:ind w:left="0" w:right="0" w:firstLine="0"/>
        <w:jc w:val="left"/>
      </w:pPr>
      <w:bookmarkStart w:id="865" w:name="bookmark865"/>
      <w:bookmarkEnd w:id="865"/>
      <w:r>
        <w:rPr>
          <w:color w:val="000000"/>
          <w:spacing w:val="0"/>
          <w:w w:val="100"/>
          <w:position w:val="0"/>
        </w:rPr>
        <w:t>低值易耗品的摊销方法</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公司领用低值易耗品采用分次摊销法进行摊销。</w:t>
      </w:r>
    </w:p>
    <w:p>
      <w:pPr>
        <w:pStyle w:val="Style33"/>
        <w:keepNext w:val="0"/>
        <w:keepLines w:val="0"/>
        <w:widowControl w:val="0"/>
        <w:numPr>
          <w:ilvl w:val="0"/>
          <w:numId w:val="45"/>
        </w:numPr>
        <w:shd w:val="clear" w:color="auto" w:fill="auto"/>
        <w:bidi w:val="0"/>
        <w:spacing w:before="0" w:after="140" w:line="240" w:lineRule="auto"/>
        <w:ind w:left="0" w:right="0" w:firstLine="0"/>
        <w:jc w:val="left"/>
      </w:pPr>
      <w:bookmarkStart w:id="866" w:name="bookmark866"/>
      <w:bookmarkEnd w:id="866"/>
      <w:r>
        <w:rPr>
          <w:color w:val="000000"/>
          <w:spacing w:val="0"/>
          <w:w w:val="100"/>
          <w:position w:val="0"/>
        </w:rPr>
        <w:t>包装物的摊销方法</w:t>
      </w:r>
    </w:p>
    <w:p>
      <w:pPr>
        <w:pStyle w:val="Style33"/>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公司领用包装物采用分次摊销法进行摊销。</w:t>
      </w:r>
    </w:p>
    <w:p>
      <w:pPr>
        <w:pStyle w:val="Style36"/>
        <w:keepNext/>
        <w:keepLines/>
        <w:widowControl w:val="0"/>
        <w:shd w:val="clear" w:color="auto" w:fill="auto"/>
        <w:tabs>
          <w:tab w:pos="474" w:val="left"/>
        </w:tabs>
        <w:bidi w:val="0"/>
        <w:spacing w:before="0" w:after="36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67"/>
      <w:bookmarkEnd w:id="868"/>
      <w:bookmarkEnd w:id="870"/>
    </w:p>
    <w:p>
      <w:pPr>
        <w:pStyle w:val="Style36"/>
        <w:keepNext/>
        <w:keepLines/>
        <w:widowControl w:val="0"/>
        <w:shd w:val="clear" w:color="auto" w:fill="auto"/>
        <w:tabs>
          <w:tab w:pos="474"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71"/>
      <w:bookmarkEnd w:id="872"/>
      <w:bookmarkEnd w:id="874"/>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合同成本分为合同履约成本与合同取得成本。</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公司为履行合同而发生的成本，在满足下列条件时作为合同履约成本确认为一项资产：</w:t>
      </w:r>
    </w:p>
    <w:p>
      <w:pPr>
        <w:pStyle w:val="Style33"/>
        <w:keepNext w:val="0"/>
        <w:keepLines w:val="0"/>
        <w:widowControl w:val="0"/>
        <w:numPr>
          <w:ilvl w:val="0"/>
          <w:numId w:val="47"/>
        </w:numPr>
        <w:shd w:val="clear" w:color="auto" w:fill="auto"/>
        <w:tabs>
          <w:tab w:pos="681" w:val="left"/>
        </w:tabs>
        <w:bidi w:val="0"/>
        <w:spacing w:before="0" w:after="140" w:line="312" w:lineRule="exact"/>
        <w:ind w:left="0" w:right="0" w:firstLine="380"/>
        <w:jc w:val="both"/>
      </w:pPr>
      <w:bookmarkStart w:id="875" w:name="bookmark875"/>
      <w:bookmarkEnd w:id="875"/>
      <w:r>
        <w:rPr>
          <w:color w:val="000000"/>
          <w:spacing w:val="0"/>
          <w:w w:val="100"/>
          <w:position w:val="0"/>
        </w:rPr>
        <w:t>该成本与一份当前或预期取得的合同直接相关。</w:t>
      </w:r>
    </w:p>
    <w:p>
      <w:pPr>
        <w:pStyle w:val="Style33"/>
        <w:keepNext w:val="0"/>
        <w:keepLines w:val="0"/>
        <w:widowControl w:val="0"/>
        <w:numPr>
          <w:ilvl w:val="0"/>
          <w:numId w:val="47"/>
        </w:numPr>
        <w:shd w:val="clear" w:color="auto" w:fill="auto"/>
        <w:tabs>
          <w:tab w:pos="700" w:val="left"/>
        </w:tabs>
        <w:bidi w:val="0"/>
        <w:spacing w:before="0" w:after="140" w:line="312" w:lineRule="exact"/>
        <w:ind w:left="0" w:right="0" w:firstLine="380"/>
        <w:jc w:val="both"/>
      </w:pPr>
      <w:bookmarkStart w:id="876" w:name="bookmark876"/>
      <w:bookmarkEnd w:id="876"/>
      <w:r>
        <w:rPr>
          <w:color w:val="000000"/>
          <w:spacing w:val="0"/>
          <w:w w:val="100"/>
          <w:position w:val="0"/>
        </w:rPr>
        <w:t>该成本增加了本公司未来用于履行履约义务的资源。</w:t>
      </w:r>
    </w:p>
    <w:p>
      <w:pPr>
        <w:pStyle w:val="Style33"/>
        <w:keepNext w:val="0"/>
        <w:keepLines w:val="0"/>
        <w:widowControl w:val="0"/>
        <w:numPr>
          <w:ilvl w:val="0"/>
          <w:numId w:val="47"/>
        </w:numPr>
        <w:shd w:val="clear" w:color="auto" w:fill="auto"/>
        <w:tabs>
          <w:tab w:pos="700" w:val="left"/>
        </w:tabs>
        <w:bidi w:val="0"/>
        <w:spacing w:before="0" w:after="140" w:line="312" w:lineRule="exact"/>
        <w:ind w:left="0" w:right="0" w:firstLine="380"/>
        <w:jc w:val="both"/>
      </w:pPr>
      <w:bookmarkStart w:id="877" w:name="bookmark877"/>
      <w:bookmarkEnd w:id="877"/>
      <w:r>
        <w:rPr>
          <w:color w:val="000000"/>
          <w:spacing w:val="0"/>
          <w:w w:val="100"/>
          <w:position w:val="0"/>
        </w:rPr>
        <w:t>该成本预期能够收回。</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公司为取得合同发生的增量成本预期能够收回的，作为合同取得成本确认为一项资产。</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与合同成本有关的资产采用与该资产相关的商品或服务收入确认相同的基础进行摊销;但是对于合同取得成本摊销期限 未超过一年的，本公司将其在发生时计入当期损益。</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与合同成本有关的资产，其账面价值高于下列两项的差额的，本公司将对于超出部分计提减值准备，并确认为资产减值 损失：</w:t>
      </w:r>
    </w:p>
    <w:p>
      <w:pPr>
        <w:pStyle w:val="Style33"/>
        <w:keepNext w:val="0"/>
        <w:keepLines w:val="0"/>
        <w:widowControl w:val="0"/>
        <w:numPr>
          <w:ilvl w:val="0"/>
          <w:numId w:val="49"/>
        </w:numPr>
        <w:shd w:val="clear" w:color="auto" w:fill="auto"/>
        <w:tabs>
          <w:tab w:pos="681" w:val="left"/>
        </w:tabs>
        <w:bidi w:val="0"/>
        <w:spacing w:before="0" w:after="140" w:line="312" w:lineRule="exact"/>
        <w:ind w:left="0" w:right="0" w:firstLine="380"/>
        <w:jc w:val="both"/>
      </w:pPr>
      <w:bookmarkStart w:id="878" w:name="bookmark878"/>
      <w:bookmarkEnd w:id="878"/>
      <w:r>
        <w:rPr>
          <w:color w:val="000000"/>
          <w:spacing w:val="0"/>
          <w:w w:val="100"/>
          <w:position w:val="0"/>
        </w:rPr>
        <w:t>因转让与该资产相关的商品或服务预期能够取得的剩余对价；</w:t>
      </w:r>
    </w:p>
    <w:p>
      <w:pPr>
        <w:pStyle w:val="Style33"/>
        <w:keepNext w:val="0"/>
        <w:keepLines w:val="0"/>
        <w:widowControl w:val="0"/>
        <w:numPr>
          <w:ilvl w:val="0"/>
          <w:numId w:val="49"/>
        </w:numPr>
        <w:shd w:val="clear" w:color="auto" w:fill="auto"/>
        <w:tabs>
          <w:tab w:pos="700" w:val="left"/>
        </w:tabs>
        <w:bidi w:val="0"/>
        <w:spacing w:before="0" w:after="140" w:line="312" w:lineRule="exact"/>
        <w:ind w:left="0" w:right="0" w:firstLine="380"/>
        <w:jc w:val="both"/>
      </w:pPr>
      <w:bookmarkStart w:id="879" w:name="bookmark879"/>
      <w:bookmarkEnd w:id="879"/>
      <w:r>
        <w:rPr>
          <w:color w:val="000000"/>
          <w:spacing w:val="0"/>
          <w:w w:val="100"/>
          <w:position w:val="0"/>
        </w:rPr>
        <w:t>为转让该相关商品或服务估计将要发生的成本。</w:t>
      </w:r>
    </w:p>
    <w:p>
      <w:pPr>
        <w:pStyle w:val="Style33"/>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36"/>
        <w:keepNext/>
        <w:keepLines/>
        <w:widowControl w:val="0"/>
        <w:shd w:val="clear" w:color="auto" w:fill="auto"/>
        <w:bidi w:val="0"/>
        <w:spacing w:before="0" w:after="28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80"/>
      <w:bookmarkEnd w:id="881"/>
      <w:bookmarkEnd w:id="883"/>
    </w:p>
    <w:p>
      <w:pPr>
        <w:pStyle w:val="Style33"/>
        <w:keepNext w:val="0"/>
        <w:keepLines w:val="0"/>
        <w:widowControl w:val="0"/>
        <w:shd w:val="clear" w:color="auto" w:fill="auto"/>
        <w:bidi w:val="0"/>
        <w:spacing w:before="0" w:after="0" w:line="317" w:lineRule="exact"/>
        <w:ind w:left="0" w:right="0" w:firstLine="0"/>
        <w:jc w:val="both"/>
      </w:pPr>
      <w:bookmarkStart w:id="884" w:name="bookmark884"/>
      <w:r>
        <w:rPr>
          <w:color w:val="000000"/>
          <w:spacing w:val="0"/>
          <w:w w:val="100"/>
          <w:position w:val="0"/>
        </w:rPr>
        <w:t>（</w:t>
      </w:r>
      <w:bookmarkEnd w:id="884"/>
      <w:r>
        <w:rPr>
          <w:color w:val="000000"/>
          <w:spacing w:val="0"/>
          <w:w w:val="100"/>
          <w:position w:val="0"/>
        </w:rPr>
        <w:t>一）持有待售</w:t>
      </w:r>
    </w:p>
    <w:p>
      <w:pPr>
        <w:pStyle w:val="Style33"/>
        <w:keepNext w:val="0"/>
        <w:keepLines w:val="0"/>
        <w:widowControl w:val="0"/>
        <w:numPr>
          <w:ilvl w:val="0"/>
          <w:numId w:val="51"/>
        </w:numPr>
        <w:shd w:val="clear" w:color="auto" w:fill="auto"/>
        <w:tabs>
          <w:tab w:pos="301" w:val="left"/>
        </w:tabs>
        <w:bidi w:val="0"/>
        <w:spacing w:before="0" w:after="0" w:line="317" w:lineRule="exact"/>
        <w:ind w:left="0" w:right="0" w:firstLine="0"/>
        <w:jc w:val="both"/>
      </w:pPr>
      <w:bookmarkStart w:id="885" w:name="bookmark885"/>
      <w:bookmarkEnd w:id="885"/>
      <w:r>
        <w:rPr>
          <w:color w:val="000000"/>
          <w:spacing w:val="0"/>
          <w:w w:val="100"/>
          <w:position w:val="0"/>
        </w:rPr>
        <w:t>持有待售的非流动资产、处置组的范围</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公司主要通过出售（包括具有商业实质的非货币性资产交换）而非持续使用一项非流动资产或处置组收回其账面价值时，将 该非流动资产或处置组划分为持有待售类别。</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处置组，是指在一项交易中作为整体通过出售或其他方式一并处置的一组资产，以及在该交易中转让的与这些资产直接相关 的负债。</w:t>
      </w:r>
    </w:p>
    <w:p>
      <w:pPr>
        <w:pStyle w:val="Style33"/>
        <w:keepNext w:val="0"/>
        <w:keepLines w:val="0"/>
        <w:widowControl w:val="0"/>
        <w:numPr>
          <w:ilvl w:val="0"/>
          <w:numId w:val="51"/>
        </w:numPr>
        <w:shd w:val="clear" w:color="auto" w:fill="auto"/>
        <w:tabs>
          <w:tab w:pos="320" w:val="left"/>
        </w:tabs>
        <w:bidi w:val="0"/>
        <w:spacing w:before="0" w:after="0" w:line="317" w:lineRule="exact"/>
        <w:ind w:left="0" w:right="0" w:firstLine="0"/>
        <w:jc w:val="both"/>
      </w:pPr>
      <w:bookmarkStart w:id="886" w:name="bookmark886"/>
      <w:bookmarkEnd w:id="886"/>
      <w:r>
        <w:rPr>
          <w:color w:val="000000"/>
          <w:spacing w:val="0"/>
          <w:w w:val="100"/>
          <w:position w:val="0"/>
        </w:rPr>
        <w:t>持有待售的非流动资产、处置组的确认条件 公司将同时满足下列条件的非流动资产或处置组划分为持有待售类别：</w:t>
      </w:r>
    </w:p>
    <w:p>
      <w:pPr>
        <w:pStyle w:val="Style33"/>
        <w:keepNext w:val="0"/>
        <w:keepLines w:val="0"/>
        <w:widowControl w:val="0"/>
        <w:shd w:val="clear" w:color="auto" w:fill="auto"/>
        <w:tabs>
          <w:tab w:pos="472" w:val="left"/>
        </w:tabs>
        <w:bidi w:val="0"/>
        <w:spacing w:before="0" w:after="0" w:line="317" w:lineRule="exact"/>
        <w:ind w:left="0" w:right="0" w:firstLine="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33"/>
        <w:keepNext w:val="0"/>
        <w:keepLines w:val="0"/>
        <w:widowControl w:val="0"/>
        <w:shd w:val="clear" w:color="auto" w:fill="auto"/>
        <w:tabs>
          <w:tab w:pos="541" w:val="left"/>
        </w:tabs>
        <w:bidi w:val="0"/>
        <w:spacing w:before="0" w:after="0" w:line="317" w:lineRule="exact"/>
        <w:ind w:left="0" w:right="0" w:firstLine="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出售极可能发生，即公司已经就一项出售计划作出决议且获得确定的购买承诺，预计出售将在一年内完成。有关规定 要求公司相关权力机构或者监管部门批准后方可出售的，需已经获得批准。</w:t>
      </w:r>
    </w:p>
    <w:p>
      <w:pPr>
        <w:pStyle w:val="Style33"/>
        <w:keepNext w:val="0"/>
        <w:keepLines w:val="0"/>
        <w:widowControl w:val="0"/>
        <w:numPr>
          <w:ilvl w:val="0"/>
          <w:numId w:val="51"/>
        </w:numPr>
        <w:shd w:val="clear" w:color="auto" w:fill="auto"/>
        <w:tabs>
          <w:tab w:pos="320" w:val="left"/>
        </w:tabs>
        <w:bidi w:val="0"/>
        <w:spacing w:before="0" w:after="0" w:line="317" w:lineRule="exact"/>
        <w:ind w:left="0" w:right="0" w:firstLine="0"/>
        <w:jc w:val="both"/>
      </w:pPr>
      <w:bookmarkStart w:id="889" w:name="bookmark889"/>
      <w:bookmarkEnd w:id="889"/>
      <w:r>
        <w:rPr>
          <w:color w:val="000000"/>
          <w:spacing w:val="0"/>
          <w:w w:val="100"/>
          <w:position w:val="0"/>
        </w:rPr>
        <w:t>持有待售的非流动资产、处置组的会计处理方法和列报</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公司将非流动资产或处置组首次划分为持有待售类别前，按照相关会计准则规定计量非流动资产或处置组中各项资产和负债 </w:t>
      </w:r>
      <w:r>
        <w:rPr>
          <w:color w:val="000000"/>
          <w:spacing w:val="0"/>
          <w:w w:val="100"/>
          <w:position w:val="0"/>
        </w:rPr>
        <w:t>的账面价值。</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公司初始计量或在资产负债表日重新计量持有待售的非流动资产或处置组时，其账面价值高于公允价值减去出售费用后的净 额的，将账面价值减记至公允价值减去出售费用后的净额，减记的金额确认为资产减值损失，计入当期损益，同时计提持有 待售资产减值准备。对于持有待售的处置组确认的资产减值损失金额，先抵减处置组中商誉的账面价值，再根据处置组中各 项非流动资产账面价值所占比重，按比例抵减其账面价值。对于持有待售的非流动资产不计提折旧或进行摊销。</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持有待售的非流动资产或持有待售的处置组中的资产与持有待售的处置组中的负债不予相互抵销，分别作为流动资产和流动 负债列示。</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公司因出售对子公司的投资等原因导致其丧失对子公司控制权的，无论出售后企业是否保留部分权益性投资，在拟出售的对 子公司投资满足持有待售类别划分条件时，在母公司个别财务报表中将对子公司投资整体划分为持有待售类别，在合并财务 报表中将子公司所有资产和负债划分为持有待售类别。</w:t>
      </w:r>
    </w:p>
    <w:p>
      <w:pPr>
        <w:pStyle w:val="Style33"/>
        <w:keepNext w:val="0"/>
        <w:keepLines w:val="0"/>
        <w:widowControl w:val="0"/>
        <w:shd w:val="clear" w:color="auto" w:fill="auto"/>
        <w:bidi w:val="0"/>
        <w:spacing w:before="0" w:after="0" w:line="312" w:lineRule="exact"/>
        <w:ind w:left="0" w:right="0" w:firstLine="0"/>
        <w:jc w:val="both"/>
      </w:pPr>
      <w:bookmarkStart w:id="890" w:name="bookmark890"/>
      <w:r>
        <w:rPr>
          <w:color w:val="000000"/>
          <w:spacing w:val="0"/>
          <w:w w:val="100"/>
          <w:position w:val="0"/>
        </w:rPr>
        <w:t>（</w:t>
      </w:r>
      <w:bookmarkEnd w:id="890"/>
      <w:r>
        <w:rPr>
          <w:color w:val="000000"/>
          <w:spacing w:val="0"/>
          <w:w w:val="100"/>
          <w:position w:val="0"/>
        </w:rPr>
        <w:t>二）终止经营</w:t>
      </w:r>
    </w:p>
    <w:p>
      <w:pPr>
        <w:pStyle w:val="Style33"/>
        <w:keepNext w:val="0"/>
        <w:keepLines w:val="0"/>
        <w:widowControl w:val="0"/>
        <w:shd w:val="clear" w:color="auto" w:fill="auto"/>
        <w:bidi w:val="0"/>
        <w:spacing w:before="0" w:after="120" w:line="312" w:lineRule="exact"/>
        <w:ind w:left="0" w:right="0" w:firstLine="0"/>
        <w:jc w:val="both"/>
      </w:pPr>
      <w:r>
        <w:rPr>
          <w:color w:val="000000"/>
          <w:spacing w:val="0"/>
          <w:w w:val="100"/>
          <w:position w:val="0"/>
        </w:rPr>
        <w:t>终止经营，是指公司满足下列条件之一的、能够单独区分的组成部分，且该组成部分已经处置或划分为持有待售类别：</w:t>
      </w:r>
    </w:p>
    <w:p>
      <w:pPr>
        <w:pStyle w:val="Style33"/>
        <w:keepNext w:val="0"/>
        <w:keepLines w:val="0"/>
        <w:widowControl w:val="0"/>
        <w:numPr>
          <w:ilvl w:val="0"/>
          <w:numId w:val="53"/>
        </w:numPr>
        <w:shd w:val="clear" w:color="auto" w:fill="auto"/>
        <w:tabs>
          <w:tab w:pos="301" w:val="left"/>
        </w:tabs>
        <w:bidi w:val="0"/>
        <w:spacing w:before="0" w:after="0" w:line="360" w:lineRule="auto"/>
        <w:ind w:left="0" w:right="0" w:firstLine="0"/>
        <w:jc w:val="both"/>
      </w:pPr>
      <w:bookmarkStart w:id="891" w:name="bookmark891"/>
      <w:bookmarkEnd w:id="891"/>
      <w:r>
        <w:rPr>
          <w:color w:val="000000"/>
          <w:spacing w:val="0"/>
          <w:w w:val="100"/>
          <w:position w:val="0"/>
        </w:rPr>
        <w:t>该组成部分代表一项独立的主要业务或一个单独的主要经营地区；</w:t>
      </w:r>
    </w:p>
    <w:p>
      <w:pPr>
        <w:pStyle w:val="Style33"/>
        <w:keepNext w:val="0"/>
        <w:keepLines w:val="0"/>
        <w:widowControl w:val="0"/>
        <w:numPr>
          <w:ilvl w:val="0"/>
          <w:numId w:val="53"/>
        </w:numPr>
        <w:shd w:val="clear" w:color="auto" w:fill="auto"/>
        <w:tabs>
          <w:tab w:pos="320" w:val="left"/>
        </w:tabs>
        <w:bidi w:val="0"/>
        <w:spacing w:before="0" w:after="0" w:line="360" w:lineRule="auto"/>
        <w:ind w:left="0" w:right="0" w:firstLine="0"/>
        <w:jc w:val="both"/>
      </w:pPr>
      <w:bookmarkStart w:id="892" w:name="bookmark892"/>
      <w:bookmarkEnd w:id="892"/>
      <w:r>
        <w:rPr>
          <w:color w:val="000000"/>
          <w:spacing w:val="0"/>
          <w:w w:val="100"/>
          <w:position w:val="0"/>
        </w:rPr>
        <w:t>该组成部分是拟对一项独立的主要业务或一个单独的主要经营地区进行处置的一项相关联计划的一部分；</w:t>
      </w:r>
    </w:p>
    <w:p>
      <w:pPr>
        <w:pStyle w:val="Style33"/>
        <w:keepNext w:val="0"/>
        <w:keepLines w:val="0"/>
        <w:widowControl w:val="0"/>
        <w:numPr>
          <w:ilvl w:val="0"/>
          <w:numId w:val="53"/>
        </w:numPr>
        <w:shd w:val="clear" w:color="auto" w:fill="auto"/>
        <w:tabs>
          <w:tab w:pos="320" w:val="left"/>
        </w:tabs>
        <w:bidi w:val="0"/>
        <w:spacing w:before="0" w:after="580" w:line="360" w:lineRule="auto"/>
        <w:ind w:left="0" w:right="0" w:firstLine="0"/>
        <w:jc w:val="both"/>
      </w:pPr>
      <w:bookmarkStart w:id="893" w:name="bookmark893"/>
      <w:bookmarkEnd w:id="893"/>
      <w:r>
        <w:rPr>
          <w:color w:val="000000"/>
          <w:spacing w:val="0"/>
          <w:w w:val="100"/>
          <w:position w:val="0"/>
        </w:rPr>
        <w:t>该组成部分是专为转售而取得的子公司。</w:t>
      </w:r>
    </w:p>
    <w:p>
      <w:pPr>
        <w:pStyle w:val="Style36"/>
        <w:keepNext/>
        <w:keepLines/>
        <w:widowControl w:val="0"/>
        <w:shd w:val="clear" w:color="auto" w:fill="auto"/>
        <w:tabs>
          <w:tab w:pos="474" w:val="left"/>
        </w:tabs>
        <w:bidi w:val="0"/>
        <w:spacing w:before="0" w:after="36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94"/>
      <w:bookmarkEnd w:id="895"/>
      <w:bookmarkEnd w:id="897"/>
    </w:p>
    <w:p>
      <w:pPr>
        <w:pStyle w:val="Style36"/>
        <w:keepNext/>
        <w:keepLines/>
        <w:widowControl w:val="0"/>
        <w:shd w:val="clear" w:color="auto" w:fill="auto"/>
        <w:tabs>
          <w:tab w:pos="483" w:val="left"/>
        </w:tabs>
        <w:bidi w:val="0"/>
        <w:spacing w:before="0" w:after="36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98"/>
      <w:bookmarkEnd w:id="899"/>
      <w:bookmarkEnd w:id="901"/>
    </w:p>
    <w:p>
      <w:pPr>
        <w:pStyle w:val="Style36"/>
        <w:keepNext/>
        <w:keepLines/>
        <w:widowControl w:val="0"/>
        <w:shd w:val="clear" w:color="auto" w:fill="auto"/>
        <w:tabs>
          <w:tab w:pos="483" w:val="left"/>
        </w:tabs>
        <w:bidi w:val="0"/>
        <w:spacing w:before="0" w:after="36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02"/>
      <w:bookmarkEnd w:id="903"/>
      <w:bookmarkEnd w:id="905"/>
    </w:p>
    <w:p>
      <w:pPr>
        <w:pStyle w:val="Style36"/>
        <w:keepNext/>
        <w:keepLines/>
        <w:widowControl w:val="0"/>
        <w:shd w:val="clear" w:color="auto" w:fill="auto"/>
        <w:tabs>
          <w:tab w:pos="483" w:val="left"/>
        </w:tabs>
        <w:bidi w:val="0"/>
        <w:spacing w:before="0" w:after="260" w:line="24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06"/>
      <w:bookmarkEnd w:id="907"/>
      <w:bookmarkEnd w:id="909"/>
    </w:p>
    <w:p>
      <w:pPr>
        <w:pStyle w:val="Style33"/>
        <w:keepNext w:val="0"/>
        <w:keepLines w:val="0"/>
        <w:widowControl w:val="0"/>
        <w:shd w:val="clear" w:color="auto" w:fill="auto"/>
        <w:tabs>
          <w:tab w:pos="531" w:val="left"/>
        </w:tabs>
        <w:bidi w:val="0"/>
        <w:spacing w:before="0" w:after="0" w:line="317" w:lineRule="exact"/>
        <w:ind w:left="0" w:right="0" w:firstLine="0"/>
        <w:jc w:val="both"/>
      </w:pPr>
      <w:bookmarkStart w:id="910" w:name="bookmark910"/>
      <w:r>
        <w:rPr>
          <w:color w:val="000000"/>
          <w:spacing w:val="0"/>
          <w:w w:val="100"/>
          <w:position w:val="0"/>
        </w:rPr>
        <w:t>（</w:t>
      </w:r>
      <w:bookmarkEnd w:id="910"/>
      <w:r>
        <w:rPr>
          <w:color w:val="000000"/>
          <w:spacing w:val="0"/>
          <w:w w:val="100"/>
          <w:position w:val="0"/>
        </w:rPr>
        <w:t>一）</w:t>
        <w:tab/>
        <w:t>长期股权投资初始投资成本的确定</w:t>
      </w:r>
    </w:p>
    <w:p>
      <w:pPr>
        <w:pStyle w:val="Style33"/>
        <w:keepNext w:val="0"/>
        <w:keepLines w:val="0"/>
        <w:widowControl w:val="0"/>
        <w:numPr>
          <w:ilvl w:val="0"/>
          <w:numId w:val="55"/>
        </w:numPr>
        <w:shd w:val="clear" w:color="auto" w:fill="auto"/>
        <w:tabs>
          <w:tab w:pos="310" w:val="left"/>
        </w:tabs>
        <w:bidi w:val="0"/>
        <w:spacing w:before="0" w:after="0" w:line="317" w:lineRule="exact"/>
        <w:ind w:left="0" w:right="0" w:firstLine="0"/>
        <w:jc w:val="both"/>
      </w:pPr>
      <w:bookmarkStart w:id="911" w:name="bookmark911"/>
      <w:bookmarkEnd w:id="911"/>
      <w:r>
        <w:rPr>
          <w:color w:val="000000"/>
          <w:spacing w:val="0"/>
          <w:w w:val="100"/>
          <w:position w:val="0"/>
        </w:rPr>
        <w:t>企业合并形成的长期股权投资，其初始投资成本的确认详见本附注五之五同一控制下和非同一控制下企业合并的会计处理 方法。</w:t>
      </w:r>
    </w:p>
    <w:p>
      <w:pPr>
        <w:pStyle w:val="Style33"/>
        <w:keepNext w:val="0"/>
        <w:keepLines w:val="0"/>
        <w:widowControl w:val="0"/>
        <w:numPr>
          <w:ilvl w:val="0"/>
          <w:numId w:val="55"/>
        </w:numPr>
        <w:shd w:val="clear" w:color="auto" w:fill="auto"/>
        <w:tabs>
          <w:tab w:pos="320" w:val="left"/>
        </w:tabs>
        <w:bidi w:val="0"/>
        <w:spacing w:before="0" w:after="0" w:line="317" w:lineRule="exact"/>
        <w:ind w:left="0" w:right="0" w:firstLine="0"/>
        <w:jc w:val="both"/>
      </w:pPr>
      <w:bookmarkStart w:id="912" w:name="bookmark912"/>
      <w:bookmarkEnd w:id="912"/>
      <w:r>
        <w:rPr>
          <w:color w:val="000000"/>
          <w:spacing w:val="0"/>
          <w:w w:val="100"/>
          <w:position w:val="0"/>
        </w:rPr>
        <w:t>除企业合并形成的长期股权投资以外，其他方式取得的长期股权投资，按照下列规定确定其初始投资成本：</w:t>
      </w:r>
    </w:p>
    <w:p>
      <w:pPr>
        <w:pStyle w:val="Style33"/>
        <w:keepNext w:val="0"/>
        <w:keepLines w:val="0"/>
        <w:widowControl w:val="0"/>
        <w:shd w:val="clear" w:color="auto" w:fill="auto"/>
        <w:tabs>
          <w:tab w:pos="541" w:val="left"/>
        </w:tabs>
        <w:bidi w:val="0"/>
        <w:spacing w:before="0" w:after="0" w:line="317" w:lineRule="exact"/>
        <w:ind w:left="0" w:right="0" w:firstLine="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通过支付现金取得的长期股权投资，按照实际支付的购买价款作为初始投资成本。初始投资成本包括与取得长期股权 投资直接相关的费用、税金及其他必要支出。</w:t>
      </w:r>
    </w:p>
    <w:p>
      <w:pPr>
        <w:pStyle w:val="Style33"/>
        <w:keepNext w:val="0"/>
        <w:keepLines w:val="0"/>
        <w:widowControl w:val="0"/>
        <w:shd w:val="clear" w:color="auto" w:fill="auto"/>
        <w:bidi w:val="0"/>
        <w:spacing w:before="0" w:after="0" w:line="317" w:lineRule="exact"/>
        <w:ind w:left="0" w:right="0" w:firstLine="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通过发行的权益性证券（权益性工具）等方式取得的长期股权投资，按照所发行权益性证券（权益性工具）公允价值 作为其初始投资成本。如有确凿证据表明，取得的长期股权投资的公允价值比所发行权益性证券（权益性工具）的公允价值 更加可靠的，以投资者投入的长期股权投资的公允价值为基础确定其初始投资成本。与发行权益性证券（权益性工具）直接 相关费用，包括手续费、佣金等，冲减发行溢价，溢价不足冲减的，依次冲减盈余公积和未分配利润。通过发行债务性证券</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（债务性工具）取得的长期股权投资，比照通过发行权益性证券（权益性工具）处理。</w:t>
      </w:r>
    </w:p>
    <w:p>
      <w:pPr>
        <w:pStyle w:val="Style33"/>
        <w:keepNext w:val="0"/>
        <w:keepLines w:val="0"/>
        <w:widowControl w:val="0"/>
        <w:shd w:val="clear" w:color="auto" w:fill="auto"/>
        <w:tabs>
          <w:tab w:pos="541" w:val="left"/>
        </w:tabs>
        <w:bidi w:val="0"/>
        <w:spacing w:before="0" w:after="0" w:line="317" w:lineRule="exact"/>
        <w:ind w:left="0" w:right="0" w:firstLine="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通过债务重组方式取得的长期股权投资，公司以放弃债权的公允价值和可直接归属于该资产的税金等其他成本作为其 初始投资成本。</w:t>
      </w:r>
    </w:p>
    <w:p>
      <w:pPr>
        <w:pStyle w:val="Style33"/>
        <w:keepNext w:val="0"/>
        <w:keepLines w:val="0"/>
        <w:widowControl w:val="0"/>
        <w:shd w:val="clear" w:color="auto" w:fill="auto"/>
        <w:tabs>
          <w:tab w:pos="546" w:val="left"/>
        </w:tabs>
        <w:bidi w:val="0"/>
        <w:spacing w:before="0" w:after="0" w:line="317" w:lineRule="exact"/>
        <w:ind w:left="0" w:right="0" w:firstLine="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通过非货币性资产交换方式取得的长期股权投资，在非货币性资产交换具有商业实质和换入资产或换出资产的公允价 值能够可靠计量的情况下，公司以换出资产的公允价值为基础确定其初始投资成本，除非有确凿证据表明换入资产的公允价 值更加可靠；不满足上述条件的，公司以换出资产的账面价值和应支付的相关税费作为换入长期股权投资的初始投资成本。 公司发生的与取得长期股权投资直接相关的费用、税金及其他必要支出，计入长期股权投资的初始投资成本。</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公司无论以何种方式取得长期股权投资，实际支付的价款或对价中包含的已宣告但尚未发放的现金股利或利润，作为应收股 利单独核算，不构成长期股权投资的成本。</w:t>
      </w:r>
    </w:p>
    <w:p>
      <w:pPr>
        <w:pStyle w:val="Style33"/>
        <w:keepNext w:val="0"/>
        <w:keepLines w:val="0"/>
        <w:widowControl w:val="0"/>
        <w:shd w:val="clear" w:color="auto" w:fill="auto"/>
        <w:tabs>
          <w:tab w:pos="531" w:val="left"/>
        </w:tabs>
        <w:bidi w:val="0"/>
        <w:spacing w:before="0" w:after="300" w:line="317" w:lineRule="exact"/>
        <w:ind w:left="0" w:right="0" w:firstLine="0"/>
        <w:jc w:val="both"/>
      </w:pPr>
      <w:bookmarkStart w:id="917" w:name="bookmark917"/>
      <w:r>
        <w:rPr>
          <w:color w:val="000000"/>
          <w:spacing w:val="0"/>
          <w:w w:val="100"/>
          <w:position w:val="0"/>
        </w:rPr>
        <w:t>（</w:t>
      </w:r>
      <w:bookmarkEnd w:id="917"/>
      <w:r>
        <w:rPr>
          <w:color w:val="000000"/>
          <w:spacing w:val="0"/>
          <w:w w:val="100"/>
          <w:position w:val="0"/>
        </w:rPr>
        <w:t>二）</w:t>
        <w:tab/>
        <w:t>长期股权投资的后续计量及损益确认方法</w:t>
      </w:r>
    </w:p>
    <w:p>
      <w:pPr>
        <w:pStyle w:val="Style33"/>
        <w:keepNext w:val="0"/>
        <w:keepLines w:val="0"/>
        <w:widowControl w:val="0"/>
        <w:numPr>
          <w:ilvl w:val="0"/>
          <w:numId w:val="57"/>
        </w:numPr>
        <w:shd w:val="clear" w:color="auto" w:fill="auto"/>
        <w:tabs>
          <w:tab w:pos="257" w:val="left"/>
        </w:tabs>
        <w:bidi w:val="0"/>
        <w:spacing w:before="0" w:after="0" w:line="314" w:lineRule="exact"/>
        <w:ind w:left="0" w:right="0" w:firstLine="0"/>
        <w:jc w:val="both"/>
      </w:pPr>
      <w:bookmarkStart w:id="918" w:name="bookmark918"/>
      <w:bookmarkEnd w:id="918"/>
      <w:r>
        <w:rPr>
          <w:color w:val="000000"/>
          <w:spacing w:val="0"/>
          <w:w w:val="100"/>
          <w:position w:val="0"/>
        </w:rPr>
        <w:t>采用成本法核算的长期股权投资</w:t>
      </w:r>
    </w:p>
    <w:p>
      <w:pPr>
        <w:pStyle w:val="Style33"/>
        <w:keepNext w:val="0"/>
        <w:keepLines w:val="0"/>
        <w:widowControl w:val="0"/>
        <w:shd w:val="clear" w:color="auto" w:fill="auto"/>
        <w:tabs>
          <w:tab w:pos="401" w:val="left"/>
        </w:tabs>
        <w:bidi w:val="0"/>
        <w:spacing w:before="0" w:after="0" w:line="314" w:lineRule="exact"/>
        <w:ind w:left="0" w:right="0" w:firstLine="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公司对被投资单位能够实施控制的长期股权投资，即对子公司投资，采用成本法核算。</w:t>
      </w:r>
    </w:p>
    <w:p>
      <w:pPr>
        <w:pStyle w:val="Style33"/>
        <w:keepNext w:val="0"/>
        <w:keepLines w:val="0"/>
        <w:widowControl w:val="0"/>
        <w:shd w:val="clear" w:color="auto" w:fill="auto"/>
        <w:bidi w:val="0"/>
        <w:spacing w:before="0" w:after="0" w:line="314" w:lineRule="exact"/>
        <w:ind w:left="0" w:right="0" w:firstLine="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采用成本法核算的长期股权投资，除取得投资时实际支付的价款或对价中包含的已宣告但尚未发放的现金股利或利润 外，公司不分是否属于投资前和投资后被投资单位实现的净利润，均按照应享有被投资单位宣告发放的现金股利或利润确认 投资收益。</w:t>
      </w:r>
    </w:p>
    <w:p>
      <w:pPr>
        <w:pStyle w:val="Style33"/>
        <w:keepNext w:val="0"/>
        <w:keepLines w:val="0"/>
        <w:widowControl w:val="0"/>
        <w:numPr>
          <w:ilvl w:val="0"/>
          <w:numId w:val="57"/>
        </w:numPr>
        <w:shd w:val="clear" w:color="auto" w:fill="auto"/>
        <w:tabs>
          <w:tab w:pos="276" w:val="left"/>
        </w:tabs>
        <w:bidi w:val="0"/>
        <w:spacing w:before="0" w:after="0" w:line="314" w:lineRule="exact"/>
        <w:ind w:left="0" w:right="0" w:firstLine="0"/>
        <w:jc w:val="both"/>
      </w:pPr>
      <w:bookmarkStart w:id="921" w:name="bookmark921"/>
      <w:bookmarkEnd w:id="921"/>
      <w:r>
        <w:rPr>
          <w:color w:val="000000"/>
          <w:spacing w:val="0"/>
          <w:w w:val="100"/>
          <w:position w:val="0"/>
        </w:rPr>
        <w:t>采用权益法核算的长期股权投资</w:t>
      </w:r>
    </w:p>
    <w:p>
      <w:pPr>
        <w:pStyle w:val="Style33"/>
        <w:keepNext w:val="0"/>
        <w:keepLines w:val="0"/>
        <w:widowControl w:val="0"/>
        <w:shd w:val="clear" w:color="auto" w:fill="auto"/>
        <w:tabs>
          <w:tab w:pos="401" w:val="left"/>
        </w:tabs>
        <w:bidi w:val="0"/>
        <w:spacing w:before="0" w:after="0" w:line="314" w:lineRule="exact"/>
        <w:ind w:left="0" w:right="0" w:firstLine="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公司对被投资单位具有共同控制的合营企业或重大影响的联营企业，采用权益法核算。</w:t>
      </w:r>
    </w:p>
    <w:p>
      <w:pPr>
        <w:pStyle w:val="Style33"/>
        <w:keepNext w:val="0"/>
        <w:keepLines w:val="0"/>
        <w:widowControl w:val="0"/>
        <w:shd w:val="clear" w:color="auto" w:fill="auto"/>
        <w:tabs>
          <w:tab w:pos="497" w:val="left"/>
        </w:tabs>
        <w:bidi w:val="0"/>
        <w:spacing w:before="0" w:after="0" w:line="314" w:lineRule="exact"/>
        <w:ind w:left="0" w:right="0" w:firstLine="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采用权益法核算的长期股权投资，对于初始投资成本大于投资时应享有被投资单位可辨认净资产公允价值份额的，不 调整长期股权投资的初始投资成本；初始投资成本小于投资时应享有被投资单位可辨认净资产公允价值份额的，其差额计入 当期损益，同时调整长期股权投资的初始投资成本。</w:t>
      </w:r>
    </w:p>
    <w:p>
      <w:pPr>
        <w:pStyle w:val="Style33"/>
        <w:keepNext w:val="0"/>
        <w:keepLines w:val="0"/>
        <w:widowControl w:val="0"/>
        <w:shd w:val="clear" w:color="auto" w:fill="auto"/>
        <w:bidi w:val="0"/>
        <w:spacing w:before="0" w:after="0" w:line="314" w:lineRule="exact"/>
        <w:ind w:left="0" w:right="0" w:firstLine="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取得长期股权投资后，公司按照应享有或应分担的被投资单位实现的净损益和其他综合收益的份额，分别确认投资损 益和其他综合收益，同时调整长期股权投资的账面价值。在确认应享有或应分担被投资单位的净损益时，以取得投资时被投 资单位可辨认净资产的公允价值为基础，对被投资单位账面净利润经过调整后计算确定。但是，公司对无法合理确定取得投 资时被投资单位各项可辨认资产公允价值的、投资时被投资单位可辨认资产的公允价值与其账面价值之间的差额较小的或是 其他原因导致无法取得被投资单位有关资料的，直接以被投资单位的账面净损益为基础计算确认投资损益。公司按照被投资 单位宣告分派的现金股利或利润计算应分享有的部分，相应减少长期股权投资的账面价值。公司对被投资单位除净损益、其 他综合收益以及利润分配以外的所有者权益的其他变动，调整长期股权投资的账面价值并计入所有者权益。</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公司在确认由联营企业及合营企业投资产生的投资收益时，对公司与联营企业及合营企业之间发生的未实现内部交易收益按 照持股比例计算归属于公司的部分予以抵销，并在此基础上确认投资损益。公司与被投资单位发生的内部交易损失属于资产 减值损失的，全额予以确认。公司对于纳入合并范围的子公司与其联营企业及合营企业之间发生的未实现内部交易损益，也 按照上述原则进行抵销，并在此基础上确认投资损益。</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在确认应分担被投资单位发生的净亏损时，按照下列顺序进行处理：首先冲减长期股权投资的账面价值；如果长期股权投资 的账面价值不足以冲减的，则以其他实质上构成对被投资单位净投资的长期权益的账面价值为限继续确认投资损失，冲减长 期应收款的账面价值；经过上述处理，按照投资合同或协议约定公司仍承担额外损失义务的，按照预计承担的义务确认预计 负债，计入当期投资损失。被投资单位以后期间实现盈利的，公司扣除未确认的亏损分担额后，按照与上述相反的顺序处理， 减记已确认预计负债的账面金额、恢复其他实质上构成对被投资单位净投资的长期权益和长期股权投资的账面价值，同时确 认投资收益。</w:t>
      </w:r>
    </w:p>
    <w:p>
      <w:pPr>
        <w:pStyle w:val="Style33"/>
        <w:keepNext w:val="0"/>
        <w:keepLines w:val="0"/>
        <w:widowControl w:val="0"/>
        <w:shd w:val="clear" w:color="auto" w:fill="auto"/>
        <w:bidi w:val="0"/>
        <w:spacing w:before="0" w:after="0" w:line="314" w:lineRule="exact"/>
        <w:ind w:left="0" w:right="0" w:firstLine="0"/>
        <w:jc w:val="both"/>
      </w:pPr>
      <w:bookmarkStart w:id="925" w:name="bookmark925"/>
      <w:r>
        <w:rPr>
          <w:color w:val="000000"/>
          <w:spacing w:val="0"/>
          <w:w w:val="100"/>
          <w:position w:val="0"/>
        </w:rPr>
        <w:t>（</w:t>
      </w:r>
      <w:bookmarkEnd w:id="925"/>
      <w:r>
        <w:rPr>
          <w:color w:val="000000"/>
          <w:spacing w:val="0"/>
          <w:w w:val="100"/>
          <w:position w:val="0"/>
        </w:rPr>
        <w:t>三）确定对被投资单位具有共同控制、重大影响的依据</w:t>
      </w:r>
    </w:p>
    <w:p>
      <w:pPr>
        <w:pStyle w:val="Style33"/>
        <w:keepNext w:val="0"/>
        <w:keepLines w:val="0"/>
        <w:widowControl w:val="0"/>
        <w:numPr>
          <w:ilvl w:val="0"/>
          <w:numId w:val="59"/>
        </w:numPr>
        <w:shd w:val="clear" w:color="auto" w:fill="auto"/>
        <w:tabs>
          <w:tab w:pos="257" w:val="left"/>
        </w:tabs>
        <w:bidi w:val="0"/>
        <w:spacing w:before="0" w:after="0" w:line="314" w:lineRule="exact"/>
        <w:ind w:left="0" w:right="0" w:firstLine="0"/>
        <w:jc w:val="both"/>
      </w:pPr>
      <w:bookmarkStart w:id="926" w:name="bookmark926"/>
      <w:bookmarkEnd w:id="926"/>
      <w:r>
        <w:rPr>
          <w:color w:val="000000"/>
          <w:spacing w:val="0"/>
          <w:w w:val="100"/>
          <w:position w:val="0"/>
        </w:rPr>
        <w:t>确定对被投资单位具有共同控制的依据</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能决策。某项安排的相关活动通常包括商品或劳务的销售和购买、金融资产的管理、资产的购买和处置、研究开发活动以及 融资活动等。合营企业，是公司仅对某项安排的净资产享有权利的合营安排。合营方享有某项安排相关资产且承担相关债务 的合营安排是共同经营，而不是合营企业。</w:t>
      </w:r>
    </w:p>
    <w:p>
      <w:pPr>
        <w:pStyle w:val="Style33"/>
        <w:keepNext w:val="0"/>
        <w:keepLines w:val="0"/>
        <w:widowControl w:val="0"/>
        <w:numPr>
          <w:ilvl w:val="0"/>
          <w:numId w:val="59"/>
        </w:numPr>
        <w:shd w:val="clear" w:color="auto" w:fill="auto"/>
        <w:tabs>
          <w:tab w:pos="276" w:val="left"/>
        </w:tabs>
        <w:bidi w:val="0"/>
        <w:spacing w:before="0" w:after="0" w:line="314" w:lineRule="exact"/>
        <w:ind w:left="0" w:right="0" w:firstLine="0"/>
        <w:jc w:val="both"/>
      </w:pPr>
      <w:bookmarkStart w:id="927" w:name="bookmark927"/>
      <w:bookmarkEnd w:id="927"/>
      <w:r>
        <w:rPr>
          <w:color w:val="000000"/>
          <w:spacing w:val="0"/>
          <w:w w:val="100"/>
          <w:position w:val="0"/>
        </w:rPr>
        <w:t>确定对被投资单位具有重大影响的依据</w:t>
      </w:r>
    </w:p>
    <w:p>
      <w:pPr>
        <w:pStyle w:val="Style33"/>
        <w:keepNext w:val="0"/>
        <w:keepLines w:val="0"/>
        <w:widowControl w:val="0"/>
        <w:shd w:val="clear" w:color="auto" w:fill="auto"/>
        <w:bidi w:val="0"/>
        <w:spacing w:before="0" w:after="680" w:line="314" w:lineRule="exact"/>
        <w:ind w:left="0" w:right="0" w:firstLine="0"/>
        <w:jc w:val="both"/>
      </w:pPr>
      <w:r>
        <w:rPr>
          <w:color w:val="000000"/>
          <w:spacing w:val="0"/>
          <w:w w:val="100"/>
          <w:position w:val="0"/>
        </w:rPr>
        <w:t>重大影响，是指对被投资单位的财务和经营政策有参与决策的权力，但并不能够控制或者与其他方一起共同控制这些政策的 制定。公司能够对被投资单位施加重大影响的，被投资单位为其联营企业。</w:t>
      </w:r>
    </w:p>
    <w:p>
      <w:pPr>
        <w:pStyle w:val="Style36"/>
        <w:keepNext/>
        <w:keepLines/>
        <w:widowControl w:val="0"/>
        <w:shd w:val="clear" w:color="auto" w:fill="auto"/>
        <w:bidi w:val="0"/>
        <w:spacing w:before="0" w:after="400" w:line="240" w:lineRule="auto"/>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28"/>
      <w:bookmarkEnd w:id="929"/>
      <w:bookmarkEnd w:id="931"/>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成本法计量</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折旧或摊销方法</w:t>
      </w:r>
    </w:p>
    <w:p>
      <w:pPr>
        <w:pStyle w:val="Style33"/>
        <w:keepNext w:val="0"/>
        <w:keepLines w:val="0"/>
        <w:widowControl w:val="0"/>
        <w:shd w:val="clear" w:color="auto" w:fill="auto"/>
        <w:bidi w:val="0"/>
        <w:spacing w:before="0" w:after="0" w:line="240" w:lineRule="auto"/>
        <w:ind w:left="0" w:right="0" w:firstLine="0"/>
        <w:jc w:val="both"/>
      </w:pPr>
      <w:bookmarkStart w:id="932" w:name="bookmark932"/>
      <w:r>
        <w:rPr>
          <w:color w:val="000000"/>
          <w:spacing w:val="0"/>
          <w:w w:val="100"/>
          <w:position w:val="0"/>
        </w:rPr>
        <w:t>（</w:t>
      </w:r>
      <w:bookmarkEnd w:id="932"/>
      <w:r>
        <w:rPr>
          <w:color w:val="000000"/>
          <w:spacing w:val="0"/>
          <w:w w:val="100"/>
          <w:position w:val="0"/>
        </w:rPr>
        <w:t xml:space="preserve">一）投资性房地产的范围 </w:t>
      </w:r>
      <w:r>
        <w:rPr>
          <w:color w:val="000000"/>
          <w:spacing w:val="0"/>
          <w:w w:val="100"/>
          <w:position w:val="0"/>
        </w:rPr>
        <w:t>投资性房地产，是指为赚取租金或资本增值，或两者兼有而持有的、能够单独计量和出售的房地产。公司的投资性房地产包 括已出租的建筑物、已出租的土地使用权、持有并准备增值后转让的土地使用权。</w:t>
      </w:r>
    </w:p>
    <w:p>
      <w:pPr>
        <w:pStyle w:val="Style33"/>
        <w:keepNext w:val="0"/>
        <w:keepLines w:val="0"/>
        <w:widowControl w:val="0"/>
        <w:shd w:val="clear" w:color="auto" w:fill="auto"/>
        <w:tabs>
          <w:tab w:pos="531" w:val="left"/>
        </w:tabs>
        <w:bidi w:val="0"/>
        <w:spacing w:before="0" w:after="0" w:line="312" w:lineRule="exact"/>
        <w:ind w:left="0" w:right="0" w:firstLine="0"/>
        <w:jc w:val="both"/>
      </w:pPr>
      <w:bookmarkStart w:id="933" w:name="bookmark933"/>
      <w:r>
        <w:rPr>
          <w:color w:val="000000"/>
          <w:spacing w:val="0"/>
          <w:w w:val="100"/>
          <w:position w:val="0"/>
        </w:rPr>
        <w:t>（</w:t>
      </w:r>
      <w:bookmarkEnd w:id="933"/>
      <w:r>
        <w:rPr>
          <w:color w:val="000000"/>
          <w:spacing w:val="0"/>
          <w:w w:val="100"/>
          <w:position w:val="0"/>
        </w:rPr>
        <w:t>二）</w:t>
        <w:tab/>
        <w:t>投资性房地产的确认条件</w:t>
      </w:r>
    </w:p>
    <w:p>
      <w:pPr>
        <w:pStyle w:val="Style33"/>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投资性房地产同时满足下列条件的，才能予以确认：</w:t>
      </w:r>
    </w:p>
    <w:p>
      <w:pPr>
        <w:pStyle w:val="Style33"/>
        <w:keepNext w:val="0"/>
        <w:keepLines w:val="0"/>
        <w:widowControl w:val="0"/>
        <w:numPr>
          <w:ilvl w:val="0"/>
          <w:numId w:val="61"/>
        </w:numPr>
        <w:shd w:val="clear" w:color="auto" w:fill="auto"/>
        <w:tabs>
          <w:tab w:pos="301" w:val="left"/>
        </w:tabs>
        <w:bidi w:val="0"/>
        <w:spacing w:before="0" w:after="0" w:line="360" w:lineRule="auto"/>
        <w:ind w:left="0" w:right="0" w:firstLine="0"/>
        <w:jc w:val="both"/>
      </w:pPr>
      <w:bookmarkStart w:id="934" w:name="bookmark934"/>
      <w:bookmarkEnd w:id="934"/>
      <w:r>
        <w:rPr>
          <w:color w:val="000000"/>
          <w:spacing w:val="0"/>
          <w:w w:val="100"/>
          <w:position w:val="0"/>
        </w:rPr>
        <w:t>与该投资性房地产有关的经济利益很可能流入公司；</w:t>
      </w:r>
    </w:p>
    <w:p>
      <w:pPr>
        <w:pStyle w:val="Style33"/>
        <w:keepNext w:val="0"/>
        <w:keepLines w:val="0"/>
        <w:widowControl w:val="0"/>
        <w:numPr>
          <w:ilvl w:val="0"/>
          <w:numId w:val="61"/>
        </w:numPr>
        <w:shd w:val="clear" w:color="auto" w:fill="auto"/>
        <w:tabs>
          <w:tab w:pos="320" w:val="left"/>
        </w:tabs>
        <w:bidi w:val="0"/>
        <w:spacing w:before="0" w:after="0" w:line="360" w:lineRule="auto"/>
        <w:ind w:left="0" w:right="0" w:firstLine="0"/>
        <w:jc w:val="both"/>
      </w:pPr>
      <w:bookmarkStart w:id="935" w:name="bookmark935"/>
      <w:bookmarkEnd w:id="935"/>
      <w:r>
        <w:rPr>
          <w:color w:val="000000"/>
          <w:spacing w:val="0"/>
          <w:w w:val="100"/>
          <w:position w:val="0"/>
        </w:rPr>
        <w:t>该投资性房地产的成本能够可靠地计量。</w:t>
      </w:r>
    </w:p>
    <w:p>
      <w:pPr>
        <w:pStyle w:val="Style33"/>
        <w:keepNext w:val="0"/>
        <w:keepLines w:val="0"/>
        <w:widowControl w:val="0"/>
        <w:shd w:val="clear" w:color="auto" w:fill="auto"/>
        <w:tabs>
          <w:tab w:pos="531" w:val="left"/>
        </w:tabs>
        <w:bidi w:val="0"/>
        <w:spacing w:before="0" w:after="0" w:line="312" w:lineRule="exact"/>
        <w:ind w:left="0" w:right="0" w:firstLine="0"/>
        <w:jc w:val="both"/>
      </w:pPr>
      <w:bookmarkStart w:id="936" w:name="bookmark936"/>
      <w:r>
        <w:rPr>
          <w:color w:val="000000"/>
          <w:spacing w:val="0"/>
          <w:w w:val="100"/>
          <w:position w:val="0"/>
        </w:rPr>
        <w:t>（</w:t>
      </w:r>
      <w:bookmarkEnd w:id="936"/>
      <w:r>
        <w:rPr>
          <w:color w:val="000000"/>
          <w:spacing w:val="0"/>
          <w:w w:val="100"/>
          <w:position w:val="0"/>
        </w:rPr>
        <w:t>三）</w:t>
        <w:tab/>
        <w:t>采用成本模式进行后续计量的投资性房地产</w:t>
      </w:r>
    </w:p>
    <w:p>
      <w:pPr>
        <w:pStyle w:val="Style33"/>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公司在资产负债表日采用成本模式对投资性房地产进行后续计量。</w:t>
      </w:r>
    </w:p>
    <w:p>
      <w:pPr>
        <w:pStyle w:val="Style33"/>
        <w:keepNext w:val="0"/>
        <w:keepLines w:val="0"/>
        <w:widowControl w:val="0"/>
        <w:numPr>
          <w:ilvl w:val="0"/>
          <w:numId w:val="63"/>
        </w:numPr>
        <w:shd w:val="clear" w:color="auto" w:fill="auto"/>
        <w:tabs>
          <w:tab w:pos="301" w:val="left"/>
        </w:tabs>
        <w:bidi w:val="0"/>
        <w:spacing w:before="0" w:after="0" w:line="360" w:lineRule="auto"/>
        <w:ind w:left="0" w:right="0" w:firstLine="0"/>
        <w:jc w:val="both"/>
      </w:pPr>
      <w:bookmarkStart w:id="937" w:name="bookmark937"/>
      <w:bookmarkEnd w:id="937"/>
      <w:r>
        <w:rPr>
          <w:color w:val="000000"/>
          <w:spacing w:val="0"/>
          <w:w w:val="100"/>
          <w:position w:val="0"/>
        </w:rPr>
        <w:t>采用成本模式计量的建筑物的后续计量，比照固定资产的后续计量，按月计提折旧。</w:t>
      </w:r>
    </w:p>
    <w:p>
      <w:pPr>
        <w:pStyle w:val="Style33"/>
        <w:keepNext w:val="0"/>
        <w:keepLines w:val="0"/>
        <w:widowControl w:val="0"/>
        <w:numPr>
          <w:ilvl w:val="0"/>
          <w:numId w:val="63"/>
        </w:numPr>
        <w:shd w:val="clear" w:color="auto" w:fill="auto"/>
        <w:tabs>
          <w:tab w:pos="320" w:val="left"/>
        </w:tabs>
        <w:bidi w:val="0"/>
        <w:spacing w:before="0" w:after="580" w:line="360" w:lineRule="auto"/>
        <w:ind w:left="0" w:right="0" w:firstLine="0"/>
        <w:jc w:val="both"/>
      </w:pPr>
      <w:bookmarkStart w:id="938" w:name="bookmark938"/>
      <w:bookmarkEnd w:id="938"/>
      <w:r>
        <w:rPr>
          <w:color w:val="000000"/>
          <w:spacing w:val="0"/>
          <w:w w:val="100"/>
          <w:position w:val="0"/>
        </w:rPr>
        <w:t>采用成本模式计量的土地使用权的后续计量，比照无形资产的后续计量，按月进行摊销。</w:t>
      </w:r>
    </w:p>
    <w:p>
      <w:pPr>
        <w:pStyle w:val="Style36"/>
        <w:keepNext/>
        <w:keepLines/>
        <w:widowControl w:val="0"/>
        <w:shd w:val="clear" w:color="auto" w:fill="auto"/>
        <w:bidi w:val="0"/>
        <w:spacing w:before="0" w:after="38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39"/>
      <w:bookmarkEnd w:id="940"/>
      <w:bookmarkEnd w:id="942"/>
    </w:p>
    <w:p>
      <w:pPr>
        <w:pStyle w:val="Style44"/>
        <w:keepNext/>
        <w:keepLines/>
        <w:widowControl w:val="0"/>
        <w:shd w:val="clear" w:color="auto" w:fill="auto"/>
        <w:bidi w:val="0"/>
        <w:spacing w:before="0" w:after="380" w:line="240" w:lineRule="auto"/>
        <w:ind w:left="0" w:right="0" w:firstLine="0"/>
        <w:jc w:val="both"/>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43"/>
      <w:bookmarkEnd w:id="944"/>
      <w:bookmarkEnd w:id="946"/>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固定资产是指为生产商品、提供劳务、出租或经营管理而持有的，使用寿命超过一个会计年度的有形资产。固定资产在同时</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4"/>
        <w:keepNext/>
        <w:keepLines/>
        <w:widowControl w:val="0"/>
        <w:shd w:val="clear" w:color="auto" w:fill="auto"/>
        <w:bidi w:val="0"/>
        <w:spacing w:before="0" w:after="320" w:line="240" w:lineRule="auto"/>
        <w:ind w:left="0" w:right="0" w:firstLine="14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47"/>
      <w:bookmarkEnd w:id="948"/>
      <w:bookmarkEnd w:id="950"/>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光电设备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办公和其他设备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33"/>
        <w:keepNext w:val="0"/>
        <w:keepLines w:val="0"/>
        <w:widowControl w:val="0"/>
        <w:numPr>
          <w:ilvl w:val="0"/>
          <w:numId w:val="65"/>
        </w:numPr>
        <w:shd w:val="clear" w:color="auto" w:fill="auto"/>
        <w:tabs>
          <w:tab w:pos="301" w:val="left"/>
        </w:tabs>
        <w:bidi w:val="0"/>
        <w:spacing w:before="0" w:after="0" w:line="317" w:lineRule="exact"/>
        <w:ind w:left="0" w:right="0" w:firstLine="0"/>
        <w:jc w:val="both"/>
      </w:pPr>
      <w:bookmarkStart w:id="951" w:name="bookmark951"/>
      <w:bookmarkEnd w:id="951"/>
      <w:r>
        <w:rPr>
          <w:color w:val="000000"/>
          <w:spacing w:val="0"/>
          <w:w w:val="100"/>
          <w:position w:val="0"/>
        </w:rPr>
        <w:t>除已提足折旧仍继续使用的固定资产以外，公司对所有固定资产计提折旧。</w:t>
      </w:r>
    </w:p>
    <w:p>
      <w:pPr>
        <w:pStyle w:val="Style33"/>
        <w:keepNext w:val="0"/>
        <w:keepLines w:val="0"/>
        <w:widowControl w:val="0"/>
        <w:numPr>
          <w:ilvl w:val="0"/>
          <w:numId w:val="65"/>
        </w:numPr>
        <w:shd w:val="clear" w:color="auto" w:fill="auto"/>
        <w:tabs>
          <w:tab w:pos="320" w:val="left"/>
        </w:tabs>
        <w:bidi w:val="0"/>
        <w:spacing w:before="0" w:after="0" w:line="317" w:lineRule="exact"/>
        <w:ind w:left="0" w:right="0" w:firstLine="0"/>
        <w:jc w:val="both"/>
      </w:pPr>
      <w:bookmarkStart w:id="952" w:name="bookmark952"/>
      <w:bookmarkEnd w:id="952"/>
      <w:r>
        <w:rPr>
          <w:color w:val="000000"/>
          <w:spacing w:val="0"/>
          <w:w w:val="100"/>
          <w:position w:val="0"/>
        </w:rPr>
        <w:t>公司固定资产从其达到预定可使用状态的次月起采用年限平均法计提折旧，并按照固定资产类别、预计使用寿命和预计净 残值率计算确定折旧率和折旧额，并根据用途分别计入相关资产的成本或当期损益。</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已计提减值准备的固定资产在计提折旧时，公司按照该项固定资产的账面价值、预计净残值和尚可使用寿命重新计算确定折 旧率和折旧额。</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资产负债表日，公司复核固定资产的预计使用寿命、预计净残值率和折旧方法，如有变更，作为会计估计变更处理。</w:t>
      </w:r>
    </w:p>
    <w:p>
      <w:pPr>
        <w:pStyle w:val="Style33"/>
        <w:keepNext w:val="0"/>
        <w:keepLines w:val="0"/>
        <w:widowControl w:val="0"/>
        <w:numPr>
          <w:ilvl w:val="0"/>
          <w:numId w:val="65"/>
        </w:numPr>
        <w:shd w:val="clear" w:color="auto" w:fill="auto"/>
        <w:tabs>
          <w:tab w:pos="320" w:val="left"/>
        </w:tabs>
        <w:bidi w:val="0"/>
        <w:spacing w:before="0" w:after="0" w:line="317" w:lineRule="exact"/>
        <w:ind w:left="0" w:right="0" w:firstLine="0"/>
        <w:jc w:val="both"/>
      </w:pPr>
      <w:bookmarkStart w:id="953" w:name="bookmark953"/>
      <w:bookmarkEnd w:id="953"/>
      <w:r>
        <w:rPr>
          <w:color w:val="000000"/>
          <w:spacing w:val="0"/>
          <w:w w:val="100"/>
          <w:position w:val="0"/>
        </w:rPr>
        <w:t>符合资本化条件的固定资产装修费用，在两次装修期间与固定资产尚可使用年限两者中较短的期间内，采用年限平均法单 独计提折旧。</w:t>
      </w:r>
    </w:p>
    <w:p>
      <w:pPr>
        <w:pStyle w:val="Style33"/>
        <w:keepNext w:val="0"/>
        <w:keepLines w:val="0"/>
        <w:widowControl w:val="0"/>
        <w:numPr>
          <w:ilvl w:val="0"/>
          <w:numId w:val="65"/>
        </w:numPr>
        <w:shd w:val="clear" w:color="auto" w:fill="auto"/>
        <w:bidi w:val="0"/>
        <w:spacing w:before="0" w:after="220" w:line="317" w:lineRule="exact"/>
        <w:ind w:left="0" w:right="0" w:firstLine="0"/>
        <w:jc w:val="both"/>
      </w:pPr>
      <w:bookmarkStart w:id="954" w:name="bookmark954"/>
      <w:bookmarkEnd w:id="95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融资租赁方式租入的固定资产，能够合理确定租赁期届满时将会取得租赁资产所有权的，在租赁资产尚可使用年限内计提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44"/>
        <w:keepNext/>
        <w:keepLines/>
        <w:widowControl w:val="0"/>
        <w:shd w:val="clear" w:color="auto" w:fill="auto"/>
        <w:bidi w:val="0"/>
        <w:spacing w:before="0" w:after="28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55"/>
      <w:bookmarkEnd w:id="956"/>
      <w:bookmarkEnd w:id="958"/>
    </w:p>
    <w:p>
      <w:pPr>
        <w:pStyle w:val="Style33"/>
        <w:keepNext w:val="0"/>
        <w:keepLines w:val="0"/>
        <w:widowControl w:val="0"/>
        <w:numPr>
          <w:ilvl w:val="0"/>
          <w:numId w:val="67"/>
        </w:numPr>
        <w:shd w:val="clear" w:color="auto" w:fill="auto"/>
        <w:bidi w:val="0"/>
        <w:spacing w:before="0" w:after="380" w:line="314" w:lineRule="exact"/>
        <w:ind w:left="0" w:right="0" w:firstLine="0"/>
        <w:jc w:val="left"/>
      </w:pPr>
      <w:bookmarkStart w:id="959" w:name="bookmark959"/>
      <w:bookmarkEnd w:id="959"/>
      <w:r>
        <w:rPr>
          <w:color w:val="000000"/>
          <w:spacing w:val="0"/>
          <w:w w:val="100"/>
          <w:position w:val="0"/>
        </w:rPr>
        <w:t>融资租入固定资产的认定依据在租赁期开始日，公司将满足融资租赁标准的租入固定资产确认为融资租入固定资产。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 资租入固定资产的计价方法在租赁期开始日，公司将租赁开始日租赁资产公允价值与最低租赁付款额现值两者中较低者和发 生的初始直接费用作为融资租入资产的入账价值，将最低租赁付款额作为长期应付款的入账价值，将租赁开始日租赁资产公 允价值与最低租赁付款额现值两者中较低者与最低租赁付款额之间的差额作为未确认融资费用。未确认融资费用在租赁期的 各个期间内采用实际利率法进行分摊。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融资租入固定资产的折旧方法采用与自有固定资产相一致的折旧政策计提租赁资产 折旧。能够合理确定租赁期届满时取得租赁资产所有权的，在租赁资产使用寿命内计提折旧；无法合理确定租赁期届满时能 够取得租赁资产所有权的，在租赁期与租赁资产使用寿命两者中较短的期间内计提折旧。</w:t>
      </w:r>
    </w:p>
    <w:p>
      <w:pPr>
        <w:pStyle w:val="Style36"/>
        <w:keepNext/>
        <w:keepLines/>
        <w:widowControl w:val="0"/>
        <w:shd w:val="clear" w:color="auto" w:fill="auto"/>
        <w:bidi w:val="0"/>
        <w:spacing w:before="0" w:after="2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60"/>
      <w:bookmarkEnd w:id="961"/>
      <w:bookmarkEnd w:id="963"/>
    </w:p>
    <w:p>
      <w:pPr>
        <w:pStyle w:val="Style33"/>
        <w:keepNext w:val="0"/>
        <w:keepLines w:val="0"/>
        <w:widowControl w:val="0"/>
        <w:shd w:val="clear" w:color="auto" w:fill="auto"/>
        <w:tabs>
          <w:tab w:pos="518" w:val="left"/>
        </w:tabs>
        <w:bidi w:val="0"/>
        <w:spacing w:before="0" w:after="0" w:line="311" w:lineRule="exact"/>
        <w:ind w:left="0" w:right="0" w:firstLine="0"/>
        <w:jc w:val="left"/>
      </w:pPr>
      <w:bookmarkStart w:id="964" w:name="bookmark964"/>
      <w:r>
        <w:rPr>
          <w:color w:val="000000"/>
          <w:spacing w:val="0"/>
          <w:w w:val="100"/>
          <w:position w:val="0"/>
        </w:rPr>
        <w:t>（</w:t>
      </w:r>
      <w:bookmarkEnd w:id="964"/>
      <w:r>
        <w:rPr>
          <w:color w:val="000000"/>
          <w:spacing w:val="0"/>
          <w:w w:val="100"/>
          <w:position w:val="0"/>
        </w:rPr>
        <w:t>一）</w:t>
        <w:tab/>
        <w:t>在建工程的类别</w:t>
      </w:r>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在建工程以立项项目分类核算。</w:t>
      </w:r>
    </w:p>
    <w:p>
      <w:pPr>
        <w:pStyle w:val="Style33"/>
        <w:keepNext w:val="0"/>
        <w:keepLines w:val="0"/>
        <w:widowControl w:val="0"/>
        <w:shd w:val="clear" w:color="auto" w:fill="auto"/>
        <w:tabs>
          <w:tab w:pos="518" w:val="left"/>
        </w:tabs>
        <w:bidi w:val="0"/>
        <w:spacing w:before="0" w:after="0" w:line="311" w:lineRule="exact"/>
        <w:ind w:left="0" w:right="0" w:firstLine="0"/>
        <w:jc w:val="left"/>
      </w:pPr>
      <w:bookmarkStart w:id="965" w:name="bookmark965"/>
      <w:r>
        <w:rPr>
          <w:color w:val="000000"/>
          <w:spacing w:val="0"/>
          <w:w w:val="100"/>
          <w:position w:val="0"/>
        </w:rPr>
        <w:t>（</w:t>
      </w:r>
      <w:bookmarkEnd w:id="965"/>
      <w:r>
        <w:rPr>
          <w:color w:val="000000"/>
          <w:spacing w:val="0"/>
          <w:w w:val="100"/>
          <w:position w:val="0"/>
        </w:rPr>
        <w:t>二）</w:t>
        <w:tab/>
        <w:t>在建工程结转为固定资产的标准和时点</w:t>
      </w:r>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在建工程项目按照建造该项资产达到预定可使用状态前所发生的全部支出，作为固定资产的入账价值。自营工程，按照直接 材料、直接人工、直接机械施工费等计量；出包工程，按照应支付的工程价款等计量。在以借款进行的工程达到预定可使用 状态前发生的、符合资本化条件的借款费用，予以资本化，计入在建工程成本。</w:t>
      </w:r>
    </w:p>
    <w:p>
      <w:pPr>
        <w:pStyle w:val="Style33"/>
        <w:keepNext w:val="0"/>
        <w:keepLines w:val="0"/>
        <w:widowControl w:val="0"/>
        <w:shd w:val="clear" w:color="auto" w:fill="auto"/>
        <w:bidi w:val="0"/>
        <w:spacing w:before="0" w:after="1000" w:line="311" w:lineRule="exact"/>
        <w:ind w:left="0" w:right="0" w:firstLine="0"/>
        <w:jc w:val="left"/>
      </w:pPr>
      <w:r>
        <w:rPr>
          <w:color w:val="000000"/>
          <w:spacing w:val="0"/>
          <w:w w:val="100"/>
          <w:position w:val="0"/>
        </w:rPr>
        <w:t>公司对于所建造的固定资产已达到预定可使用状态但尚未办理竣工决算的，自达到预定可使用状态之日起，根据工程预算、 造价或者工程实际成本等，按照估计价值确定其成本，转入固定资产，并按照公司固定资产折旧政策计提固定资产的折旧； 待办理竣工决算后，再按照实际成本调整原来的暂估价值，但不调整原已计提的折旧额。</w:t>
      </w:r>
    </w:p>
    <w:p>
      <w:pPr>
        <w:pStyle w:val="Style36"/>
        <w:keepNext/>
        <w:keepLines/>
        <w:widowControl w:val="0"/>
        <w:shd w:val="clear" w:color="auto" w:fill="auto"/>
        <w:bidi w:val="0"/>
        <w:spacing w:before="0" w:after="2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66"/>
      <w:bookmarkEnd w:id="967"/>
      <w:bookmarkEnd w:id="969"/>
    </w:p>
    <w:p>
      <w:pPr>
        <w:pStyle w:val="Style33"/>
        <w:keepNext w:val="0"/>
        <w:keepLines w:val="0"/>
        <w:widowControl w:val="0"/>
        <w:shd w:val="clear" w:color="auto" w:fill="auto"/>
        <w:tabs>
          <w:tab w:pos="518" w:val="left"/>
        </w:tabs>
        <w:bidi w:val="0"/>
        <w:spacing w:before="0" w:after="0" w:line="313" w:lineRule="exact"/>
        <w:ind w:left="0" w:right="0" w:firstLine="0"/>
        <w:jc w:val="left"/>
      </w:pPr>
      <w:bookmarkStart w:id="970" w:name="bookmark970"/>
      <w:r>
        <w:rPr>
          <w:color w:val="000000"/>
          <w:spacing w:val="0"/>
          <w:w w:val="100"/>
          <w:position w:val="0"/>
        </w:rPr>
        <w:t>（</w:t>
      </w:r>
      <w:bookmarkEnd w:id="970"/>
      <w:r>
        <w:rPr>
          <w:color w:val="000000"/>
          <w:spacing w:val="0"/>
          <w:w w:val="100"/>
          <w:position w:val="0"/>
        </w:rPr>
        <w:t>一）</w:t>
        <w:tab/>
        <w:t>借款费用的范围</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公司的借款费用包括因借款而发生的借款利息、折价或者溢价的摊销、辅助费用以及因外币借款而发生的汇兑差额等。</w:t>
      </w:r>
    </w:p>
    <w:p>
      <w:pPr>
        <w:pStyle w:val="Style33"/>
        <w:keepNext w:val="0"/>
        <w:keepLines w:val="0"/>
        <w:widowControl w:val="0"/>
        <w:shd w:val="clear" w:color="auto" w:fill="auto"/>
        <w:tabs>
          <w:tab w:pos="518" w:val="left"/>
        </w:tabs>
        <w:bidi w:val="0"/>
        <w:spacing w:before="0" w:after="0" w:line="313" w:lineRule="exact"/>
        <w:ind w:left="0" w:right="0" w:firstLine="0"/>
        <w:jc w:val="left"/>
      </w:pPr>
      <w:bookmarkStart w:id="971" w:name="bookmark971"/>
      <w:r>
        <w:rPr>
          <w:color w:val="000000"/>
          <w:spacing w:val="0"/>
          <w:w w:val="100"/>
          <w:position w:val="0"/>
        </w:rPr>
        <w:t>（</w:t>
      </w:r>
      <w:bookmarkEnd w:id="971"/>
      <w:r>
        <w:rPr>
          <w:color w:val="000000"/>
          <w:spacing w:val="0"/>
          <w:w w:val="100"/>
          <w:position w:val="0"/>
        </w:rPr>
        <w:t>二）</w:t>
        <w:tab/>
        <w:t>借款费用的确认原则</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符合资本化条件的资产，包括需要经过相当长时间的购建或者生产活动才能达到预定可使用或者可销售状态的固定资产、投 资性房地产和存货等资产。</w:t>
      </w:r>
    </w:p>
    <w:p>
      <w:pPr>
        <w:pStyle w:val="Style33"/>
        <w:keepNext w:val="0"/>
        <w:keepLines w:val="0"/>
        <w:widowControl w:val="0"/>
        <w:shd w:val="clear" w:color="auto" w:fill="auto"/>
        <w:tabs>
          <w:tab w:pos="518" w:val="left"/>
        </w:tabs>
        <w:bidi w:val="0"/>
        <w:spacing w:before="0" w:after="0" w:line="313" w:lineRule="exact"/>
        <w:ind w:left="0" w:right="0" w:firstLine="0"/>
        <w:jc w:val="left"/>
      </w:pPr>
      <w:bookmarkStart w:id="972" w:name="bookmark972"/>
      <w:r>
        <w:rPr>
          <w:color w:val="000000"/>
          <w:spacing w:val="0"/>
          <w:w w:val="100"/>
          <w:position w:val="0"/>
        </w:rPr>
        <w:t>（</w:t>
      </w:r>
      <w:bookmarkEnd w:id="972"/>
      <w:r>
        <w:rPr>
          <w:color w:val="000000"/>
          <w:spacing w:val="0"/>
          <w:w w:val="100"/>
          <w:position w:val="0"/>
        </w:rPr>
        <w:t>三）</w:t>
        <w:tab/>
        <w:t>借款费用资本化期间的确定</w:t>
      </w:r>
    </w:p>
    <w:p>
      <w:pPr>
        <w:pStyle w:val="Style33"/>
        <w:keepNext w:val="0"/>
        <w:keepLines w:val="0"/>
        <w:widowControl w:val="0"/>
        <w:numPr>
          <w:ilvl w:val="0"/>
          <w:numId w:val="69"/>
        </w:numPr>
        <w:shd w:val="clear" w:color="auto" w:fill="auto"/>
        <w:tabs>
          <w:tab w:pos="288" w:val="left"/>
        </w:tabs>
        <w:bidi w:val="0"/>
        <w:spacing w:before="0" w:after="0" w:line="313" w:lineRule="exact"/>
        <w:ind w:left="0" w:right="0" w:firstLine="0"/>
        <w:jc w:val="left"/>
      </w:pPr>
      <w:bookmarkStart w:id="973" w:name="bookmark973"/>
      <w:bookmarkEnd w:id="973"/>
      <w:r>
        <w:rPr>
          <w:color w:val="000000"/>
          <w:spacing w:val="0"/>
          <w:w w:val="100"/>
          <w:position w:val="0"/>
        </w:rPr>
        <w:t>借款费用开始资本化时点的确定</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当资产支出已经发生、借款费用已经发生且为使资产达到预定可使用或者可销售状态所必要的购建或者生产活动已经开始 时，借款费用开始资本化。其中，资产支出包括为购建或者生产符合资本化条件的资产而以支付现金、转移非现金资产或者 承担带息债务形式发生的支出。</w:t>
      </w:r>
    </w:p>
    <w:p>
      <w:pPr>
        <w:pStyle w:val="Style33"/>
        <w:keepNext w:val="0"/>
        <w:keepLines w:val="0"/>
        <w:widowControl w:val="0"/>
        <w:numPr>
          <w:ilvl w:val="0"/>
          <w:numId w:val="69"/>
        </w:numPr>
        <w:shd w:val="clear" w:color="auto" w:fill="auto"/>
        <w:tabs>
          <w:tab w:pos="307" w:val="left"/>
        </w:tabs>
        <w:bidi w:val="0"/>
        <w:spacing w:before="0" w:after="0" w:line="313" w:lineRule="exact"/>
        <w:ind w:left="0" w:right="0" w:firstLine="0"/>
        <w:jc w:val="left"/>
      </w:pPr>
      <w:bookmarkStart w:id="974" w:name="bookmark974"/>
      <w:bookmarkEnd w:id="974"/>
      <w:r>
        <w:rPr>
          <w:color w:val="000000"/>
          <w:spacing w:val="0"/>
          <w:w w:val="100"/>
          <w:position w:val="0"/>
        </w:rPr>
        <w:t>借款费用暂停资本化时间的确定</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个月的，暂停借款费用的资本化。公司 将在中断期间发生的借款费用确认为当期损益，直至资产的购建或者生产活动重新开始后借款费用继续资本化。如果中断是 所购建或者生产的符合资本化条件的资产达到预定可使用或者可销售状态必要的程序，则借款费用的资本化继续进行。</w:t>
      </w:r>
    </w:p>
    <w:p>
      <w:pPr>
        <w:pStyle w:val="Style33"/>
        <w:keepNext w:val="0"/>
        <w:keepLines w:val="0"/>
        <w:widowControl w:val="0"/>
        <w:numPr>
          <w:ilvl w:val="0"/>
          <w:numId w:val="69"/>
        </w:numPr>
        <w:shd w:val="clear" w:color="auto" w:fill="auto"/>
        <w:tabs>
          <w:tab w:pos="307" w:val="left"/>
        </w:tabs>
        <w:bidi w:val="0"/>
        <w:spacing w:before="0" w:after="0" w:line="313" w:lineRule="exact"/>
        <w:ind w:left="0" w:right="0" w:firstLine="0"/>
        <w:jc w:val="left"/>
      </w:pPr>
      <w:bookmarkStart w:id="975" w:name="bookmark975"/>
      <w:bookmarkEnd w:id="975"/>
      <w:r>
        <w:rPr>
          <w:color w:val="000000"/>
          <w:spacing w:val="0"/>
          <w:w w:val="100"/>
          <w:position w:val="0"/>
        </w:rPr>
        <w:t>借款费用停止资本化时点的确定</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当购建或者生产符合资本化条件的资产达到预定可使用或者可销售状态时，停止借款费用的资本化。在符合资本化条件的资 产达到预定可使用或者可销售状态之后所发生的借款费用，在发生时根据其发生额确认为当期损益。 </w:t>
      </w:r>
      <w:r>
        <w:rPr>
          <w:color w:val="000000"/>
          <w:spacing w:val="0"/>
          <w:w w:val="100"/>
          <w:position w:val="0"/>
        </w:rPr>
        <w:t>购建或者生产的符合资本化条件的资产的各部分分别完工，且每部分在其他部分继续建造过程中可供使用或者可对外销售， 且为使该部分资产达到预定可使用或可销售状态所必要的购建或者生产活动实质上已经完成的,停止与该部分资产相关的借 款费用的资本化；购建或者生产的资产的各部分分别完工，但必须等到整体完工后才可使用或者可对外销售的，在该资产整 体完工时停止借款费用的资本化。</w:t>
      </w:r>
    </w:p>
    <w:p>
      <w:pPr>
        <w:pStyle w:val="Style33"/>
        <w:keepNext w:val="0"/>
        <w:keepLines w:val="0"/>
        <w:widowControl w:val="0"/>
        <w:shd w:val="clear" w:color="auto" w:fill="auto"/>
        <w:bidi w:val="0"/>
        <w:spacing w:before="0" w:after="120" w:line="313" w:lineRule="exact"/>
        <w:ind w:left="0" w:right="0" w:firstLine="0"/>
        <w:jc w:val="left"/>
      </w:pPr>
      <w:bookmarkStart w:id="976" w:name="bookmark976"/>
      <w:r>
        <w:rPr>
          <w:color w:val="000000"/>
          <w:spacing w:val="0"/>
          <w:w w:val="100"/>
          <w:position w:val="0"/>
        </w:rPr>
        <w:t>（</w:t>
      </w:r>
      <w:bookmarkEnd w:id="976"/>
      <w:r>
        <w:rPr>
          <w:color w:val="000000"/>
          <w:spacing w:val="0"/>
          <w:w w:val="100"/>
          <w:position w:val="0"/>
        </w:rPr>
        <w:t>四）借款费用资本化金额的确定</w:t>
      </w:r>
    </w:p>
    <w:p>
      <w:pPr>
        <w:pStyle w:val="Style33"/>
        <w:keepNext w:val="0"/>
        <w:keepLines w:val="0"/>
        <w:widowControl w:val="0"/>
        <w:numPr>
          <w:ilvl w:val="0"/>
          <w:numId w:val="71"/>
        </w:numPr>
        <w:shd w:val="clear" w:color="auto" w:fill="auto"/>
        <w:tabs>
          <w:tab w:pos="301" w:val="left"/>
        </w:tabs>
        <w:bidi w:val="0"/>
        <w:spacing w:before="0" w:after="0" w:line="360" w:lineRule="auto"/>
        <w:ind w:left="0" w:right="0" w:firstLine="0"/>
        <w:jc w:val="left"/>
      </w:pPr>
      <w:bookmarkStart w:id="977" w:name="bookmark977"/>
      <w:bookmarkEnd w:id="977"/>
      <w:r>
        <w:rPr>
          <w:color w:val="000000"/>
          <w:spacing w:val="0"/>
          <w:w w:val="100"/>
          <w:position w:val="0"/>
        </w:rPr>
        <w:t>借款利息资本化金额的确定</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在资本化期间内，每一会计期间的利息（包括折价或溢价的摊销）资本化金额，按照下列规定确定：</w:t>
      </w:r>
    </w:p>
    <w:p>
      <w:pPr>
        <w:pStyle w:val="Style33"/>
        <w:keepNext w:val="0"/>
        <w:keepLines w:val="0"/>
        <w:widowControl w:val="0"/>
        <w:shd w:val="clear" w:color="auto" w:fill="auto"/>
        <w:tabs>
          <w:tab w:pos="541" w:val="left"/>
        </w:tabs>
        <w:bidi w:val="0"/>
        <w:spacing w:before="0" w:after="0" w:line="313" w:lineRule="exact"/>
        <w:ind w:left="0" w:right="0" w:firstLine="0"/>
        <w:jc w:val="left"/>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为购建或者生产符合资本化条件的资产而借入专门借款的，公司以专门借款当期实际发生的利息费用，减去将尚未动 用的借款资金存入银行取得的利息收入或进行暂时性投资取得的投资收益后的金额确定。</w:t>
      </w:r>
    </w:p>
    <w:p>
      <w:pPr>
        <w:pStyle w:val="Style33"/>
        <w:keepNext w:val="0"/>
        <w:keepLines w:val="0"/>
        <w:widowControl w:val="0"/>
        <w:shd w:val="clear" w:color="auto" w:fill="auto"/>
        <w:bidi w:val="0"/>
        <w:spacing w:before="0" w:after="0" w:line="313" w:lineRule="exact"/>
        <w:ind w:left="0" w:right="0" w:firstLine="0"/>
        <w:jc w:val="left"/>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为购建或者生产符合资本化条件的资产而占用了一般借款的，公司根据累计资产支出超过专门借款部分的资产支出加 权平均数乘以所占用一般借款的资本化率，计算确定一般借款应予资本化的利息金额。资本化率根据一般借款加权平均利率 计算确定。</w:t>
      </w:r>
    </w:p>
    <w:p>
      <w:pPr>
        <w:pStyle w:val="Style33"/>
        <w:keepNext w:val="0"/>
        <w:keepLines w:val="0"/>
        <w:widowControl w:val="0"/>
        <w:shd w:val="clear" w:color="auto" w:fill="auto"/>
        <w:tabs>
          <w:tab w:pos="445" w:val="left"/>
        </w:tabs>
        <w:bidi w:val="0"/>
        <w:spacing w:before="0" w:after="0" w:line="313" w:lineRule="exact"/>
        <w:ind w:left="0" w:right="0" w:firstLine="0"/>
        <w:jc w:val="left"/>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借款存在折价或者溢价的，公司按照实际利率法确定每一会计期间应摊销的折价或者溢价金额，调整每期利息金额。</w:t>
      </w:r>
    </w:p>
    <w:p>
      <w:pPr>
        <w:pStyle w:val="Style33"/>
        <w:keepNext w:val="0"/>
        <w:keepLines w:val="0"/>
        <w:widowControl w:val="0"/>
        <w:shd w:val="clear" w:color="auto" w:fill="auto"/>
        <w:tabs>
          <w:tab w:pos="445" w:val="left"/>
        </w:tabs>
        <w:bidi w:val="0"/>
        <w:spacing w:before="0" w:after="120" w:line="313" w:lineRule="exact"/>
        <w:ind w:left="0" w:right="0" w:firstLine="0"/>
        <w:jc w:val="left"/>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在资本化期间内，每一会计期间的利息资本化金额，不能超过当期相关借款实际发生的利息金额。</w:t>
      </w:r>
    </w:p>
    <w:p>
      <w:pPr>
        <w:pStyle w:val="Style33"/>
        <w:keepNext w:val="0"/>
        <w:keepLines w:val="0"/>
        <w:widowControl w:val="0"/>
        <w:numPr>
          <w:ilvl w:val="0"/>
          <w:numId w:val="71"/>
        </w:numPr>
        <w:shd w:val="clear" w:color="auto" w:fill="auto"/>
        <w:tabs>
          <w:tab w:pos="320" w:val="left"/>
        </w:tabs>
        <w:bidi w:val="0"/>
        <w:spacing w:before="0" w:after="0" w:line="360" w:lineRule="auto"/>
        <w:ind w:left="0" w:right="0" w:firstLine="0"/>
        <w:jc w:val="left"/>
      </w:pPr>
      <w:bookmarkStart w:id="982" w:name="bookmark982"/>
      <w:bookmarkEnd w:id="982"/>
      <w:r>
        <w:rPr>
          <w:color w:val="000000"/>
          <w:spacing w:val="0"/>
          <w:w w:val="100"/>
          <w:position w:val="0"/>
        </w:rPr>
        <w:t>借款辅助费用资本化金额的确定</w:t>
      </w:r>
    </w:p>
    <w:p>
      <w:pPr>
        <w:pStyle w:val="Style33"/>
        <w:keepNext w:val="0"/>
        <w:keepLines w:val="0"/>
        <w:widowControl w:val="0"/>
        <w:shd w:val="clear" w:color="auto" w:fill="auto"/>
        <w:tabs>
          <w:tab w:pos="546" w:val="left"/>
        </w:tabs>
        <w:bidi w:val="0"/>
        <w:spacing w:before="0" w:after="0" w:line="313" w:lineRule="exact"/>
        <w:ind w:left="0" w:right="0" w:firstLine="0"/>
        <w:jc w:val="left"/>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专门借款发生的辅助费用，在所购建或者生产的符合资本化条件的资产达到预定可使用或者可销售状态之前发生的， 在发生时根据其发生额予以资本化，计入符合资本化条件的资产的成本；在所购建或者生产的符合资本化条件的资产达到预 定可使用或者可销售状态之后发生的，在发生时根据其发生额确认为费用，计入当期损益。</w:t>
      </w:r>
    </w:p>
    <w:p>
      <w:pPr>
        <w:pStyle w:val="Style33"/>
        <w:keepNext w:val="0"/>
        <w:keepLines w:val="0"/>
        <w:widowControl w:val="0"/>
        <w:shd w:val="clear" w:color="auto" w:fill="auto"/>
        <w:tabs>
          <w:tab w:pos="445" w:val="left"/>
        </w:tabs>
        <w:bidi w:val="0"/>
        <w:spacing w:before="0" w:after="120" w:line="313" w:lineRule="exact"/>
        <w:ind w:left="0" w:right="0" w:firstLine="0"/>
        <w:jc w:val="left"/>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一般借款发生的辅助费用，在发生时根据其发生额确认为费用，计入当期损益。</w:t>
      </w:r>
    </w:p>
    <w:p>
      <w:pPr>
        <w:pStyle w:val="Style33"/>
        <w:keepNext w:val="0"/>
        <w:keepLines w:val="0"/>
        <w:widowControl w:val="0"/>
        <w:numPr>
          <w:ilvl w:val="0"/>
          <w:numId w:val="71"/>
        </w:numPr>
        <w:shd w:val="clear" w:color="auto" w:fill="auto"/>
        <w:tabs>
          <w:tab w:pos="320" w:val="left"/>
        </w:tabs>
        <w:bidi w:val="0"/>
        <w:spacing w:before="0" w:after="0" w:line="360" w:lineRule="auto"/>
        <w:ind w:left="0" w:right="0" w:firstLine="0"/>
        <w:jc w:val="left"/>
      </w:pPr>
      <w:bookmarkStart w:id="985" w:name="bookmark985"/>
      <w:bookmarkEnd w:id="985"/>
      <w:r>
        <w:rPr>
          <w:color w:val="000000"/>
          <w:spacing w:val="0"/>
          <w:w w:val="100"/>
          <w:position w:val="0"/>
        </w:rPr>
        <w:t>汇兑差额资本化金额的确定</w:t>
      </w:r>
    </w:p>
    <w:p>
      <w:pPr>
        <w:pStyle w:val="Style33"/>
        <w:keepNext w:val="0"/>
        <w:keepLines w:val="0"/>
        <w:widowControl w:val="0"/>
        <w:shd w:val="clear" w:color="auto" w:fill="auto"/>
        <w:bidi w:val="0"/>
        <w:spacing w:before="0" w:after="680" w:line="313" w:lineRule="exact"/>
        <w:ind w:left="0" w:right="0" w:firstLine="0"/>
        <w:jc w:val="left"/>
      </w:pPr>
      <w:r>
        <w:rPr>
          <w:color w:val="000000"/>
          <w:spacing w:val="0"/>
          <w:w w:val="100"/>
          <w:position w:val="0"/>
        </w:rPr>
        <w:t>在资本化期间内，外币专门借款本金及利息的汇兑差额，予以资本化，计入符合资本化条件的资产的成本。</w:t>
      </w:r>
    </w:p>
    <w:p>
      <w:pPr>
        <w:pStyle w:val="Style36"/>
        <w:keepNext/>
        <w:keepLines/>
        <w:widowControl w:val="0"/>
        <w:shd w:val="clear" w:color="auto" w:fill="auto"/>
        <w:tabs>
          <w:tab w:pos="483" w:val="left"/>
        </w:tabs>
        <w:bidi w:val="0"/>
        <w:spacing w:before="0" w:after="36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86"/>
      <w:bookmarkEnd w:id="987"/>
      <w:bookmarkEnd w:id="989"/>
    </w:p>
    <w:p>
      <w:pPr>
        <w:pStyle w:val="Style36"/>
        <w:keepNext/>
        <w:keepLines/>
        <w:widowControl w:val="0"/>
        <w:shd w:val="clear" w:color="auto" w:fill="auto"/>
        <w:tabs>
          <w:tab w:pos="483" w:val="left"/>
        </w:tabs>
        <w:bidi w:val="0"/>
        <w:spacing w:before="0" w:after="36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90"/>
      <w:bookmarkEnd w:id="991"/>
      <w:bookmarkEnd w:id="993"/>
    </w:p>
    <w:p>
      <w:pPr>
        <w:pStyle w:val="Style36"/>
        <w:keepNext/>
        <w:keepLines/>
        <w:widowControl w:val="0"/>
        <w:shd w:val="clear" w:color="auto" w:fill="auto"/>
        <w:tabs>
          <w:tab w:pos="483" w:val="left"/>
        </w:tabs>
        <w:bidi w:val="0"/>
        <w:spacing w:before="0" w:after="36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94"/>
      <w:bookmarkEnd w:id="995"/>
      <w:bookmarkEnd w:id="997"/>
    </w:p>
    <w:p>
      <w:pPr>
        <w:pStyle w:val="Style36"/>
        <w:keepNext/>
        <w:keepLines/>
        <w:widowControl w:val="0"/>
        <w:shd w:val="clear" w:color="auto" w:fill="auto"/>
        <w:tabs>
          <w:tab w:pos="483" w:val="left"/>
        </w:tabs>
        <w:bidi w:val="0"/>
        <w:spacing w:before="0" w:after="3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01"/>
      <w:bookmarkEnd w:id="998"/>
      <w:bookmarkEnd w:id="999"/>
    </w:p>
    <w:p>
      <w:pPr>
        <w:pStyle w:val="Style44"/>
        <w:keepNext/>
        <w:keepLines/>
        <w:widowControl w:val="0"/>
        <w:shd w:val="clear" w:color="auto" w:fill="auto"/>
        <w:bidi w:val="0"/>
        <w:spacing w:before="0" w:after="26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02"/>
      <w:bookmarkEnd w:id="1003"/>
      <w:bookmarkEnd w:id="1005"/>
    </w:p>
    <w:p>
      <w:pPr>
        <w:pStyle w:val="Style33"/>
        <w:keepNext w:val="0"/>
        <w:keepLines w:val="0"/>
        <w:widowControl w:val="0"/>
        <w:shd w:val="clear" w:color="auto" w:fill="auto"/>
        <w:tabs>
          <w:tab w:pos="531" w:val="left"/>
        </w:tabs>
        <w:bidi w:val="0"/>
        <w:spacing w:before="0" w:after="0" w:line="314" w:lineRule="exact"/>
        <w:ind w:left="0" w:right="0" w:firstLine="0"/>
        <w:jc w:val="left"/>
      </w:pPr>
      <w:bookmarkStart w:id="1006" w:name="bookmark1006"/>
      <w:r>
        <w:rPr>
          <w:color w:val="000000"/>
          <w:spacing w:val="0"/>
          <w:w w:val="100"/>
          <w:position w:val="0"/>
        </w:rPr>
        <w:t>（</w:t>
      </w:r>
      <w:bookmarkEnd w:id="1006"/>
      <w:r>
        <w:rPr>
          <w:color w:val="000000"/>
          <w:spacing w:val="0"/>
          <w:w w:val="100"/>
          <w:position w:val="0"/>
        </w:rPr>
        <w:t>一）</w:t>
        <w:tab/>
        <w:t>无形资产的初始计量</w:t>
      </w:r>
    </w:p>
    <w:p>
      <w:pPr>
        <w:pStyle w:val="Style33"/>
        <w:keepNext w:val="0"/>
        <w:keepLines w:val="0"/>
        <w:widowControl w:val="0"/>
        <w:numPr>
          <w:ilvl w:val="0"/>
          <w:numId w:val="73"/>
        </w:numPr>
        <w:shd w:val="clear" w:color="auto" w:fill="auto"/>
        <w:tabs>
          <w:tab w:pos="301" w:val="left"/>
        </w:tabs>
        <w:bidi w:val="0"/>
        <w:spacing w:before="0" w:after="0" w:line="314" w:lineRule="exact"/>
        <w:ind w:left="0" w:right="0" w:firstLine="0"/>
        <w:jc w:val="left"/>
      </w:pPr>
      <w:bookmarkStart w:id="1007" w:name="bookmark1007"/>
      <w:bookmarkEnd w:id="1007"/>
      <w:r>
        <w:rPr>
          <w:color w:val="000000"/>
          <w:spacing w:val="0"/>
          <w:w w:val="100"/>
          <w:position w:val="0"/>
        </w:rPr>
        <w:t>外购无形资产的初始计量</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的价款超过正常信用条件延期支付，实质上具有融资性质的，无形资产的成本以购买价款的现值为基础确定。实际支付的价 款与购买价款的现值之间的差额，除应予资本化的以外，在信用期间内计入当期损益。</w:t>
      </w:r>
    </w:p>
    <w:p>
      <w:pPr>
        <w:pStyle w:val="Style33"/>
        <w:keepNext w:val="0"/>
        <w:keepLines w:val="0"/>
        <w:widowControl w:val="0"/>
        <w:numPr>
          <w:ilvl w:val="0"/>
          <w:numId w:val="73"/>
        </w:numPr>
        <w:shd w:val="clear" w:color="auto" w:fill="auto"/>
        <w:tabs>
          <w:tab w:pos="320" w:val="left"/>
        </w:tabs>
        <w:bidi w:val="0"/>
        <w:spacing w:before="0" w:after="0" w:line="314" w:lineRule="exact"/>
        <w:ind w:left="0" w:right="0" w:firstLine="0"/>
        <w:jc w:val="both"/>
      </w:pPr>
      <w:bookmarkStart w:id="1008" w:name="bookmark1008"/>
      <w:bookmarkEnd w:id="1008"/>
      <w:r>
        <w:rPr>
          <w:color w:val="000000"/>
          <w:spacing w:val="0"/>
          <w:w w:val="100"/>
          <w:position w:val="0"/>
        </w:rPr>
        <w:t>自行研究开发无形资产的初始计量</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自行研究开发的无形资产的成本，按照自满足资本化条件后至达到预定用途前所发生的支出总额确定，对于以前期间已经费 用化的支出不再调整。</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公司自行研究开发的无形资产，其研究阶段的支出，于发生时计入当期损益；其开发阶段的支出，不符合资本化条件的，于 发生时计入当期损益；符合资本化条件的，确认为无形资产。如果确实无法区分研究阶段支出和开发阶段支出，则将其所发 生的研发支出全部计入当期损益。</w:t>
      </w:r>
    </w:p>
    <w:p>
      <w:pPr>
        <w:pStyle w:val="Style33"/>
        <w:keepNext w:val="0"/>
        <w:keepLines w:val="0"/>
        <w:widowControl w:val="0"/>
        <w:shd w:val="clear" w:color="auto" w:fill="auto"/>
        <w:tabs>
          <w:tab w:pos="531" w:val="left"/>
        </w:tabs>
        <w:bidi w:val="0"/>
        <w:spacing w:before="0" w:after="200" w:line="314" w:lineRule="exact"/>
        <w:ind w:left="0" w:right="0" w:firstLine="0"/>
        <w:jc w:val="both"/>
      </w:pPr>
      <w:bookmarkStart w:id="1009" w:name="bookmark1009"/>
      <w:r>
        <w:rPr>
          <w:color w:val="000000"/>
          <w:spacing w:val="0"/>
          <w:w w:val="100"/>
          <w:position w:val="0"/>
        </w:rPr>
        <w:t>（</w:t>
      </w:r>
      <w:bookmarkEnd w:id="1009"/>
      <w:r>
        <w:rPr>
          <w:color w:val="000000"/>
          <w:spacing w:val="0"/>
          <w:w w:val="100"/>
          <w:position w:val="0"/>
        </w:rPr>
        <w:t>二）</w:t>
        <w:tab/>
        <w:t>无形资产的后续计量</w:t>
      </w:r>
    </w:p>
    <w:p>
      <w:pPr>
        <w:pStyle w:val="Style33"/>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公司在取得无形资产时分析判断其使用寿命。公司将取得的无形资产分为使用寿命有限的无形资产和使用寿命不确定的无形 资产。</w:t>
      </w:r>
    </w:p>
    <w:p>
      <w:pPr>
        <w:pStyle w:val="Style33"/>
        <w:keepNext w:val="0"/>
        <w:keepLines w:val="0"/>
        <w:widowControl w:val="0"/>
        <w:numPr>
          <w:ilvl w:val="0"/>
          <w:numId w:val="75"/>
        </w:numPr>
        <w:shd w:val="clear" w:color="auto" w:fill="auto"/>
        <w:bidi w:val="0"/>
        <w:spacing w:before="0" w:after="0" w:line="360" w:lineRule="auto"/>
        <w:ind w:left="0" w:right="0" w:firstLine="0"/>
        <w:jc w:val="both"/>
      </w:pPr>
      <w:bookmarkStart w:id="1010" w:name="bookmark1010"/>
      <w:bookmarkEnd w:id="1010"/>
      <w:r>
        <w:rPr>
          <w:color w:val="000000"/>
          <w:spacing w:val="0"/>
          <w:w w:val="100"/>
          <w:position w:val="0"/>
        </w:rPr>
        <w:t>使用寿命有限的无形资产的后续计量</w:t>
      </w:r>
    </w:p>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公司对使用寿命有限的无形资产，自达到预定用途时起在其使用寿命内采用直线法分期摊销，不预留残值。无形资产的摊销 金额通常计入当期损益；某项无形资产包含的经济利益通过所生产的产品或其他资产实现的，其摊销金额计入相关资产的成 本。</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无形资产类别、预计使用寿命、预计净残值率和年摊销率列示如下：</w:t>
      </w:r>
    </w:p>
    <w:tbl>
      <w:tblPr>
        <w:tblOverlap w:val="never"/>
        <w:jc w:val="left"/>
        <w:tblLayout w:type="fixed"/>
      </w:tblPr>
      <w:tblGrid>
        <w:gridCol w:w="2285"/>
        <w:gridCol w:w="2851"/>
        <w:gridCol w:w="1901"/>
        <w:gridCol w:w="1675"/>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无形资产类别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预计使用寿命</w:t>
            </w:r>
            <w:r>
              <w:rPr>
                <w:color w:val="000000"/>
                <w:spacing w:val="0"/>
                <w:w w:val="100"/>
                <w:position w:val="0"/>
              </w:rPr>
              <w:t>（</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预计净残值率</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年摊销率</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特许经营权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专有技术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bl>
    <w:p>
      <w:pPr>
        <w:widowControl w:val="0"/>
        <w:spacing w:after="239" w:line="1" w:lineRule="exact"/>
      </w:pPr>
    </w:p>
    <w:p>
      <w:pPr>
        <w:pStyle w:val="Style3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资产负债表日，对使用寿命有限的无形资产的使用寿命和摊销方法进行复核。</w:t>
      </w:r>
    </w:p>
    <w:p>
      <w:pPr>
        <w:pStyle w:val="Style33"/>
        <w:keepNext w:val="0"/>
        <w:keepLines w:val="0"/>
        <w:widowControl w:val="0"/>
        <w:numPr>
          <w:ilvl w:val="0"/>
          <w:numId w:val="75"/>
        </w:numPr>
        <w:shd w:val="clear" w:color="auto" w:fill="auto"/>
        <w:bidi w:val="0"/>
        <w:spacing w:before="0" w:after="0" w:line="360" w:lineRule="auto"/>
        <w:ind w:left="0" w:right="0" w:firstLine="0"/>
        <w:jc w:val="left"/>
      </w:pPr>
      <w:bookmarkStart w:id="1011" w:name="bookmark1011"/>
      <w:bookmarkEnd w:id="1011"/>
      <w:r>
        <w:rPr>
          <w:color w:val="000000"/>
          <w:spacing w:val="0"/>
          <w:w w:val="100"/>
          <w:position w:val="0"/>
        </w:rPr>
        <w:t>使用寿命不确定的无形资产的后续计量</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公司对使用寿命不确定的无形资产，在持有期间内不进行摊销。</w:t>
      </w:r>
    </w:p>
    <w:p>
      <w:pPr>
        <w:pStyle w:val="Style33"/>
        <w:keepNext w:val="0"/>
        <w:keepLines w:val="0"/>
        <w:widowControl w:val="0"/>
        <w:shd w:val="clear" w:color="auto" w:fill="auto"/>
        <w:tabs>
          <w:tab w:pos="531" w:val="left"/>
        </w:tabs>
        <w:bidi w:val="0"/>
        <w:spacing w:before="0" w:after="0" w:line="317" w:lineRule="exact"/>
        <w:ind w:left="0" w:right="0" w:firstLine="0"/>
        <w:jc w:val="left"/>
      </w:pPr>
      <w:bookmarkStart w:id="1012" w:name="bookmark1012"/>
      <w:r>
        <w:rPr>
          <w:color w:val="000000"/>
          <w:spacing w:val="0"/>
          <w:w w:val="100"/>
          <w:position w:val="0"/>
        </w:rPr>
        <w:t>（</w:t>
      </w:r>
      <w:bookmarkEnd w:id="1012"/>
      <w:r>
        <w:rPr>
          <w:color w:val="000000"/>
          <w:spacing w:val="0"/>
          <w:w w:val="100"/>
          <w:position w:val="0"/>
        </w:rPr>
        <w:t>三）</w:t>
        <w:tab/>
        <w:t>无形资产使用寿命的估计</w:t>
      </w:r>
    </w:p>
    <w:p>
      <w:pPr>
        <w:pStyle w:val="Style33"/>
        <w:keepNext w:val="0"/>
        <w:keepLines w:val="0"/>
        <w:widowControl w:val="0"/>
        <w:numPr>
          <w:ilvl w:val="0"/>
          <w:numId w:val="77"/>
        </w:numPr>
        <w:shd w:val="clear" w:color="auto" w:fill="auto"/>
        <w:tabs>
          <w:tab w:pos="310" w:val="left"/>
        </w:tabs>
        <w:bidi w:val="0"/>
        <w:spacing w:before="0" w:after="0" w:line="317" w:lineRule="exact"/>
        <w:ind w:left="0" w:right="0" w:firstLine="0"/>
        <w:jc w:val="left"/>
      </w:pPr>
      <w:bookmarkStart w:id="1013" w:name="bookmark1013"/>
      <w:bookmarkEnd w:id="1013"/>
      <w:r>
        <w:rPr>
          <w:color w:val="000000"/>
          <w:spacing w:val="0"/>
          <w:w w:val="100"/>
          <w:position w:val="0"/>
        </w:rPr>
        <w:t>来源于合同性权利或其他法定权利的无形资产，其使用寿命按照不超过合同性权利或其他法定权利的期限确定；合同性权 利或其他法定权利在到期时因续约等延续且有证据表明公司续约不需要付出大额成本的，续约期计入使用寿命。</w:t>
      </w:r>
    </w:p>
    <w:p>
      <w:pPr>
        <w:pStyle w:val="Style33"/>
        <w:keepNext w:val="0"/>
        <w:keepLines w:val="0"/>
        <w:widowControl w:val="0"/>
        <w:numPr>
          <w:ilvl w:val="0"/>
          <w:numId w:val="77"/>
        </w:numPr>
        <w:shd w:val="clear" w:color="auto" w:fill="auto"/>
        <w:tabs>
          <w:tab w:pos="320" w:val="left"/>
        </w:tabs>
        <w:bidi w:val="0"/>
        <w:spacing w:before="0" w:after="0" w:line="317" w:lineRule="exact"/>
        <w:ind w:left="0" w:right="0" w:firstLine="0"/>
        <w:jc w:val="left"/>
      </w:pPr>
      <w:bookmarkStart w:id="1014" w:name="bookmark1014"/>
      <w:bookmarkEnd w:id="1014"/>
      <w:r>
        <w:rPr>
          <w:color w:val="000000"/>
          <w:spacing w:val="0"/>
          <w:w w:val="100"/>
          <w:position w:val="0"/>
        </w:rPr>
        <w:t>合同或法律没有规定使用寿命的，公司综合各方面的情况，通过聘请相关专家进行论证或者与同行业的情况进行比较以及 参考公司的历史经验等方法来确定无形资产能为公司带来经济利益的期限。</w:t>
      </w:r>
    </w:p>
    <w:p>
      <w:pPr>
        <w:pStyle w:val="Style33"/>
        <w:keepNext w:val="0"/>
        <w:keepLines w:val="0"/>
        <w:widowControl w:val="0"/>
        <w:numPr>
          <w:ilvl w:val="0"/>
          <w:numId w:val="77"/>
        </w:numPr>
        <w:shd w:val="clear" w:color="auto" w:fill="auto"/>
        <w:tabs>
          <w:tab w:pos="320" w:val="left"/>
        </w:tabs>
        <w:bidi w:val="0"/>
        <w:spacing w:before="0" w:after="0" w:line="317" w:lineRule="exact"/>
        <w:ind w:left="0" w:right="0" w:firstLine="0"/>
        <w:jc w:val="left"/>
      </w:pPr>
      <w:bookmarkStart w:id="1015" w:name="bookmark1015"/>
      <w:bookmarkEnd w:id="1015"/>
      <w:r>
        <w:rPr>
          <w:color w:val="000000"/>
          <w:spacing w:val="0"/>
          <w:w w:val="100"/>
          <w:position w:val="0"/>
        </w:rPr>
        <w:t>按照上述方法仍无法合理确定无形资产为公司带来经济利益期限的，该项无形资产作为使用寿命不确定的无形资产。</w:t>
      </w:r>
    </w:p>
    <w:p>
      <w:pPr>
        <w:pStyle w:val="Style33"/>
        <w:keepNext w:val="0"/>
        <w:keepLines w:val="0"/>
        <w:widowControl w:val="0"/>
        <w:shd w:val="clear" w:color="auto" w:fill="auto"/>
        <w:tabs>
          <w:tab w:pos="531" w:val="left"/>
        </w:tabs>
        <w:bidi w:val="0"/>
        <w:spacing w:before="0" w:after="0" w:line="317" w:lineRule="exact"/>
        <w:ind w:left="0" w:right="0" w:firstLine="0"/>
        <w:jc w:val="left"/>
      </w:pPr>
      <w:bookmarkStart w:id="1016" w:name="bookmark1016"/>
      <w:r>
        <w:rPr>
          <w:color w:val="000000"/>
          <w:spacing w:val="0"/>
          <w:w w:val="100"/>
          <w:position w:val="0"/>
        </w:rPr>
        <w:t>（</w:t>
      </w:r>
      <w:bookmarkEnd w:id="1016"/>
      <w:r>
        <w:rPr>
          <w:color w:val="000000"/>
          <w:spacing w:val="0"/>
          <w:w w:val="100"/>
          <w:position w:val="0"/>
        </w:rPr>
        <w:t>四）</w:t>
        <w:tab/>
        <w:t>划分公司内部研究开发项目的研究阶段与开发阶段的具体标准</w:t>
      </w:r>
    </w:p>
    <w:p>
      <w:pPr>
        <w:pStyle w:val="Style3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根据研究与开发的实际情况，公司将研究开发项目区分为研究阶段与开发阶段。</w:t>
      </w:r>
    </w:p>
    <w:p>
      <w:pPr>
        <w:pStyle w:val="Style33"/>
        <w:keepNext w:val="0"/>
        <w:keepLines w:val="0"/>
        <w:widowControl w:val="0"/>
        <w:numPr>
          <w:ilvl w:val="0"/>
          <w:numId w:val="79"/>
        </w:numPr>
        <w:shd w:val="clear" w:color="auto" w:fill="auto"/>
        <w:tabs>
          <w:tab w:pos="301" w:val="left"/>
        </w:tabs>
        <w:bidi w:val="0"/>
        <w:spacing w:before="0" w:after="0" w:line="360" w:lineRule="auto"/>
        <w:ind w:left="0" w:right="0" w:firstLine="0"/>
        <w:jc w:val="left"/>
      </w:pPr>
      <w:bookmarkStart w:id="1017" w:name="bookmark1017"/>
      <w:bookmarkEnd w:id="1017"/>
      <w:r>
        <w:rPr>
          <w:color w:val="000000"/>
          <w:spacing w:val="0"/>
          <w:w w:val="100"/>
          <w:position w:val="0"/>
        </w:rPr>
        <w:t>研究阶段</w:t>
      </w:r>
    </w:p>
    <w:p>
      <w:pPr>
        <w:pStyle w:val="Style3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研究阶段是指为获取并理解新的科学或技术知识等而进行的独创性的有计划调查、研究活动的阶段。</w:t>
      </w:r>
    </w:p>
    <w:p>
      <w:pPr>
        <w:pStyle w:val="Style33"/>
        <w:keepNext w:val="0"/>
        <w:keepLines w:val="0"/>
        <w:widowControl w:val="0"/>
        <w:numPr>
          <w:ilvl w:val="0"/>
          <w:numId w:val="79"/>
        </w:numPr>
        <w:shd w:val="clear" w:color="auto" w:fill="auto"/>
        <w:tabs>
          <w:tab w:pos="320" w:val="left"/>
        </w:tabs>
        <w:bidi w:val="0"/>
        <w:spacing w:before="0" w:after="0" w:line="360" w:lineRule="auto"/>
        <w:ind w:left="0" w:right="0" w:firstLine="0"/>
        <w:jc w:val="left"/>
      </w:pPr>
      <w:bookmarkStart w:id="1018" w:name="bookmark1018"/>
      <w:bookmarkEnd w:id="1018"/>
      <w:r>
        <w:rPr>
          <w:color w:val="000000"/>
          <w:spacing w:val="0"/>
          <w:w w:val="100"/>
          <w:position w:val="0"/>
        </w:rPr>
        <w:t>开发阶段</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开发阶段是指在进行商业性生产或使用前，将研究成果或其他知识应用于某项计划或设计，以生产出新的或具有实质性改进 的材料、装置、产品等活动的阶段。</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内部研究开发项目研究阶段的支出，在发生时计入当期损益。</w:t>
      </w:r>
    </w:p>
    <w:p>
      <w:pPr>
        <w:pStyle w:val="Style33"/>
        <w:keepNext w:val="0"/>
        <w:keepLines w:val="0"/>
        <w:widowControl w:val="0"/>
        <w:shd w:val="clear" w:color="auto" w:fill="auto"/>
        <w:tabs>
          <w:tab w:pos="531" w:val="left"/>
        </w:tabs>
        <w:bidi w:val="0"/>
        <w:spacing w:before="0" w:after="0" w:line="317" w:lineRule="exact"/>
        <w:ind w:left="0" w:right="0" w:firstLine="0"/>
        <w:jc w:val="left"/>
      </w:pPr>
      <w:bookmarkStart w:id="1019" w:name="bookmark1019"/>
      <w:r>
        <w:rPr>
          <w:color w:val="000000"/>
          <w:spacing w:val="0"/>
          <w:w w:val="100"/>
          <w:position w:val="0"/>
        </w:rPr>
        <w:t>（</w:t>
      </w:r>
      <w:bookmarkEnd w:id="1019"/>
      <w:r>
        <w:rPr>
          <w:color w:val="000000"/>
          <w:spacing w:val="0"/>
          <w:w w:val="100"/>
          <w:position w:val="0"/>
        </w:rPr>
        <w:t>五）</w:t>
        <w:tab/>
        <w:t>开发阶段支出符合资本化的具体标准</w:t>
      </w:r>
    </w:p>
    <w:p>
      <w:pPr>
        <w:pStyle w:val="Style3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内部研究开发项目开发阶段的支出，同时满足下列条件时确认为无形资产：</w:t>
      </w:r>
    </w:p>
    <w:p>
      <w:pPr>
        <w:pStyle w:val="Style33"/>
        <w:keepNext w:val="0"/>
        <w:keepLines w:val="0"/>
        <w:widowControl w:val="0"/>
        <w:numPr>
          <w:ilvl w:val="0"/>
          <w:numId w:val="81"/>
        </w:numPr>
        <w:shd w:val="clear" w:color="auto" w:fill="auto"/>
        <w:tabs>
          <w:tab w:pos="301" w:val="left"/>
        </w:tabs>
        <w:bidi w:val="0"/>
        <w:spacing w:before="0" w:after="0" w:line="360" w:lineRule="auto"/>
        <w:ind w:left="0" w:right="0" w:firstLine="0"/>
        <w:jc w:val="left"/>
      </w:pPr>
      <w:bookmarkStart w:id="1020" w:name="bookmark1020"/>
      <w:bookmarkEnd w:id="1020"/>
      <w:r>
        <w:rPr>
          <w:color w:val="000000"/>
          <w:spacing w:val="0"/>
          <w:w w:val="100"/>
          <w:position w:val="0"/>
        </w:rPr>
        <w:t>完成该无形资产以使其能够使用或出售在技术上具有可行性；</w:t>
      </w:r>
    </w:p>
    <w:p>
      <w:pPr>
        <w:pStyle w:val="Style33"/>
        <w:keepNext w:val="0"/>
        <w:keepLines w:val="0"/>
        <w:widowControl w:val="0"/>
        <w:numPr>
          <w:ilvl w:val="0"/>
          <w:numId w:val="81"/>
        </w:numPr>
        <w:shd w:val="clear" w:color="auto" w:fill="auto"/>
        <w:tabs>
          <w:tab w:pos="320" w:val="left"/>
        </w:tabs>
        <w:bidi w:val="0"/>
        <w:spacing w:before="0" w:after="0" w:line="360" w:lineRule="auto"/>
        <w:ind w:left="0" w:right="0" w:firstLine="0"/>
        <w:jc w:val="left"/>
      </w:pPr>
      <w:bookmarkStart w:id="1021" w:name="bookmark1021"/>
      <w:bookmarkEnd w:id="1021"/>
      <w:r>
        <w:rPr>
          <w:color w:val="000000"/>
          <w:spacing w:val="0"/>
          <w:w w:val="100"/>
          <w:position w:val="0"/>
        </w:rPr>
        <w:t>具有完成该无形资产并使用或出售的意图；</w:t>
      </w:r>
    </w:p>
    <w:p>
      <w:pPr>
        <w:pStyle w:val="Style33"/>
        <w:keepNext w:val="0"/>
        <w:keepLines w:val="0"/>
        <w:widowControl w:val="0"/>
        <w:numPr>
          <w:ilvl w:val="0"/>
          <w:numId w:val="81"/>
        </w:numPr>
        <w:shd w:val="clear" w:color="auto" w:fill="auto"/>
        <w:bidi w:val="0"/>
        <w:spacing w:before="0" w:after="0" w:line="317" w:lineRule="exact"/>
        <w:ind w:left="0" w:right="0" w:firstLine="0"/>
        <w:jc w:val="left"/>
      </w:pPr>
      <w:bookmarkStart w:id="1022" w:name="bookmark1022"/>
      <w:bookmarkEnd w:id="102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无形资产产生经济利益的方式，包括能够证明运用该无形资产生产的产品存在市场或无形资产自身存在市场，无形资产将 在内部使用的，能够证明其有用性；</w:t>
      </w:r>
    </w:p>
    <w:p>
      <w:pPr>
        <w:pStyle w:val="Style33"/>
        <w:keepNext w:val="0"/>
        <w:keepLines w:val="0"/>
        <w:widowControl w:val="0"/>
        <w:numPr>
          <w:ilvl w:val="0"/>
          <w:numId w:val="81"/>
        </w:numPr>
        <w:shd w:val="clear" w:color="auto" w:fill="auto"/>
        <w:tabs>
          <w:tab w:pos="320" w:val="left"/>
        </w:tabs>
        <w:bidi w:val="0"/>
        <w:spacing w:before="0" w:after="100" w:line="317" w:lineRule="exact"/>
        <w:ind w:left="0" w:right="0" w:firstLine="0"/>
        <w:jc w:val="left"/>
      </w:pPr>
      <w:bookmarkStart w:id="1023" w:name="bookmark1023"/>
      <w:bookmarkEnd w:id="1023"/>
      <w:r>
        <w:rPr>
          <w:color w:val="000000"/>
          <w:spacing w:val="0"/>
          <w:w w:val="100"/>
          <w:position w:val="0"/>
        </w:rPr>
        <w:t>有足够的技术、财务资源和其他资源支持，以完成该无形资产的开发，并有能力使用或出售该无形资产；</w:t>
      </w:r>
    </w:p>
    <w:p>
      <w:pPr>
        <w:pStyle w:val="Style33"/>
        <w:keepNext w:val="0"/>
        <w:keepLines w:val="0"/>
        <w:widowControl w:val="0"/>
        <w:numPr>
          <w:ilvl w:val="0"/>
          <w:numId w:val="81"/>
        </w:numPr>
        <w:shd w:val="clear" w:color="auto" w:fill="auto"/>
        <w:tabs>
          <w:tab w:pos="320" w:val="left"/>
        </w:tabs>
        <w:bidi w:val="0"/>
        <w:spacing w:before="0" w:after="0" w:line="360" w:lineRule="auto"/>
        <w:ind w:left="0" w:right="0" w:firstLine="0"/>
        <w:jc w:val="left"/>
      </w:pPr>
      <w:bookmarkStart w:id="1024" w:name="bookmark1024"/>
      <w:bookmarkEnd w:id="1024"/>
      <w:r>
        <w:rPr>
          <w:color w:val="000000"/>
          <w:spacing w:val="0"/>
          <w:w w:val="100"/>
          <w:position w:val="0"/>
        </w:rPr>
        <w:t>归属于该无形资产开发阶段的支出能够可靠地计量。</w:t>
      </w:r>
    </w:p>
    <w:p>
      <w:pPr>
        <w:pStyle w:val="Style33"/>
        <w:keepNext w:val="0"/>
        <w:keepLines w:val="0"/>
        <w:widowControl w:val="0"/>
        <w:shd w:val="clear" w:color="auto" w:fill="auto"/>
        <w:tabs>
          <w:tab w:pos="531" w:val="left"/>
        </w:tabs>
        <w:bidi w:val="0"/>
        <w:spacing w:before="0" w:after="0" w:line="317" w:lineRule="exact"/>
        <w:ind w:left="0" w:right="0" w:firstLine="0"/>
        <w:jc w:val="left"/>
      </w:pPr>
      <w:bookmarkStart w:id="1025" w:name="bookmark1025"/>
      <w:r>
        <w:rPr>
          <w:color w:val="000000"/>
          <w:spacing w:val="0"/>
          <w:w w:val="100"/>
          <w:position w:val="0"/>
        </w:rPr>
        <w:t>（</w:t>
      </w:r>
      <w:bookmarkEnd w:id="1025"/>
      <w:r>
        <w:rPr>
          <w:color w:val="000000"/>
          <w:spacing w:val="0"/>
          <w:w w:val="100"/>
          <w:position w:val="0"/>
        </w:rPr>
        <w:t>六）</w:t>
        <w:tab/>
        <w:t>土地使用权的处理</w:t>
      </w:r>
    </w:p>
    <w:p>
      <w:pPr>
        <w:pStyle w:val="Style33"/>
        <w:keepNext w:val="0"/>
        <w:keepLines w:val="0"/>
        <w:widowControl w:val="0"/>
        <w:numPr>
          <w:ilvl w:val="0"/>
          <w:numId w:val="83"/>
        </w:numPr>
        <w:shd w:val="clear" w:color="auto" w:fill="auto"/>
        <w:bidi w:val="0"/>
        <w:spacing w:before="0" w:after="100" w:line="317" w:lineRule="exact"/>
        <w:ind w:left="0" w:right="0" w:firstLine="0"/>
        <w:jc w:val="left"/>
      </w:pPr>
      <w:bookmarkStart w:id="1026" w:name="bookmark1026"/>
      <w:bookmarkEnd w:id="1026"/>
      <w:r>
        <w:rPr>
          <w:color w:val="000000"/>
          <w:spacing w:val="0"/>
          <w:w w:val="100"/>
          <w:position w:val="0"/>
        </w:rPr>
        <w:t>公司取得的土地使用权通常确认为无形资产，但改变土地使用权用途，用于赚取租金或资本增值的，将其转为投资性房地 产。</w:t>
      </w:r>
    </w:p>
    <w:p>
      <w:pPr>
        <w:pStyle w:val="Style33"/>
        <w:keepNext w:val="0"/>
        <w:keepLines w:val="0"/>
        <w:widowControl w:val="0"/>
        <w:numPr>
          <w:ilvl w:val="0"/>
          <w:numId w:val="83"/>
        </w:numPr>
        <w:shd w:val="clear" w:color="auto" w:fill="auto"/>
        <w:tabs>
          <w:tab w:pos="320" w:val="left"/>
        </w:tabs>
        <w:bidi w:val="0"/>
        <w:spacing w:before="0" w:after="100" w:line="240" w:lineRule="auto"/>
        <w:ind w:left="0" w:right="0" w:firstLine="0"/>
        <w:jc w:val="left"/>
      </w:pPr>
      <w:bookmarkStart w:id="1027" w:name="bookmark1027"/>
      <w:bookmarkEnd w:id="1027"/>
      <w:r>
        <w:rPr>
          <w:color w:val="000000"/>
          <w:spacing w:val="0"/>
          <w:w w:val="100"/>
          <w:position w:val="0"/>
        </w:rPr>
        <w:t>公司自行开发建造厂房等建筑物，相关的土地使用权与建筑物分别进行处理。</w:t>
      </w:r>
    </w:p>
    <w:p>
      <w:pPr>
        <w:pStyle w:val="Style33"/>
        <w:keepNext w:val="0"/>
        <w:keepLines w:val="0"/>
        <w:widowControl w:val="0"/>
        <w:numPr>
          <w:ilvl w:val="0"/>
          <w:numId w:val="83"/>
        </w:numPr>
        <w:shd w:val="clear" w:color="auto" w:fill="auto"/>
        <w:bidi w:val="0"/>
        <w:spacing w:before="0" w:after="100" w:line="240" w:lineRule="auto"/>
        <w:ind w:left="0" w:right="0" w:firstLine="0"/>
        <w:jc w:val="left"/>
      </w:pPr>
      <w:bookmarkStart w:id="1028" w:name="bookmark1028"/>
      <w:bookmarkEnd w:id="102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外购土地及建筑物支付的价款在建筑物与土地使用权之间进行分配；难以合理分配的，全部作为固定资产。</w:t>
      </w:r>
    </w:p>
    <w:p>
      <w:pPr>
        <w:pStyle w:val="Style44"/>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29"/>
      <w:bookmarkEnd w:id="1030"/>
      <w:bookmarkEnd w:id="1032"/>
    </w:p>
    <w:p>
      <w:pPr>
        <w:pStyle w:val="Style36"/>
        <w:keepNext/>
        <w:keepLines/>
        <w:widowControl w:val="0"/>
        <w:shd w:val="clear" w:color="auto" w:fill="auto"/>
        <w:bidi w:val="0"/>
        <w:spacing w:before="0" w:after="28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33"/>
      <w:bookmarkEnd w:id="1034"/>
      <w:bookmarkEnd w:id="1036"/>
    </w:p>
    <w:p>
      <w:pPr>
        <w:pStyle w:val="Style33"/>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33"/>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公司对商誉和使用寿命不确定的无形资产，无论是否存在减值迹象，至少在每年年度终了进行减值测试。</w:t>
      </w:r>
    </w:p>
    <w:p>
      <w:pPr>
        <w:pStyle w:val="Style33"/>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公司进行资产减值测试时，对于因企业合并形成的商誉的账面价值，自购买日起按照合理的方法分摊至相关的资产组；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量的，按照各资产组或者资产组组合的账面价值占相关资产组或者资产组组合账面价值总额的比例进行分摊。在对包含商誉 的相关资产组或者资产组组合进行减值测试时，如与商誉相关的资产组或者资产组组合存在减值迹象的，先对不包含商誉的 资产组或者资产组组合进行减值测试，计算可收回金额，并与相关账面价值相比较，确认相应的减值损失；再对包含商誉的 资产组或者资产组组合进行减值测试，比较这些相关资产组或者资产组组合的账面价值（包括所分摊的商誉的账面价值部分） 与其可收回金额，如相关资产组或者资产组组合的可收回金额低于其账面价值的，确认商誉的减值损失。 上述资产减值损失一经确认，在以后会计期间不予转回。</w:t>
      </w:r>
    </w:p>
    <w:p>
      <w:pPr>
        <w:pStyle w:val="Style36"/>
        <w:keepNext/>
        <w:keepLines/>
        <w:widowControl w:val="0"/>
        <w:shd w:val="clear" w:color="auto" w:fill="auto"/>
        <w:bidi w:val="0"/>
        <w:spacing w:before="0" w:after="2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37"/>
      <w:bookmarkEnd w:id="1038"/>
      <w:bookmarkEnd w:id="1040"/>
    </w:p>
    <w:p>
      <w:pPr>
        <w:pStyle w:val="Style33"/>
        <w:keepNext w:val="0"/>
        <w:keepLines w:val="0"/>
        <w:widowControl w:val="0"/>
        <w:shd w:val="clear" w:color="auto" w:fill="auto"/>
        <w:tabs>
          <w:tab w:pos="499" w:val="left"/>
        </w:tabs>
        <w:bidi w:val="0"/>
        <w:spacing w:before="0" w:after="0" w:line="307" w:lineRule="exact"/>
        <w:ind w:left="0" w:right="0" w:firstLine="0"/>
        <w:jc w:val="left"/>
      </w:pPr>
      <w:bookmarkStart w:id="1041" w:name="bookmark1041"/>
      <w:r>
        <w:rPr>
          <w:color w:val="000000"/>
          <w:spacing w:val="0"/>
          <w:w w:val="100"/>
          <w:position w:val="0"/>
        </w:rPr>
        <w:t>（</w:t>
      </w:r>
      <w:bookmarkEnd w:id="1041"/>
      <w:r>
        <w:rPr>
          <w:color w:val="000000"/>
          <w:spacing w:val="0"/>
          <w:w w:val="100"/>
          <w:position w:val="0"/>
        </w:rPr>
        <w:t>一）</w:t>
        <w:tab/>
        <w:t>长期待摊费用的范围</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长期待摊费用是指公司已经发生但应由本期和以后各期负担的分摊期限在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年）的各项费用，包括以经营租赁 方式租入的固定资产发生的改良支出等。</w:t>
      </w:r>
    </w:p>
    <w:p>
      <w:pPr>
        <w:pStyle w:val="Style33"/>
        <w:keepNext w:val="0"/>
        <w:keepLines w:val="0"/>
        <w:widowControl w:val="0"/>
        <w:shd w:val="clear" w:color="auto" w:fill="auto"/>
        <w:tabs>
          <w:tab w:pos="499" w:val="left"/>
        </w:tabs>
        <w:bidi w:val="0"/>
        <w:spacing w:before="0" w:after="0" w:line="307" w:lineRule="exact"/>
        <w:ind w:left="0" w:right="0" w:firstLine="0"/>
        <w:jc w:val="left"/>
      </w:pPr>
      <w:bookmarkStart w:id="1042" w:name="bookmark1042"/>
      <w:r>
        <w:rPr>
          <w:color w:val="000000"/>
          <w:spacing w:val="0"/>
          <w:w w:val="100"/>
          <w:position w:val="0"/>
        </w:rPr>
        <w:t>（</w:t>
      </w:r>
      <w:bookmarkEnd w:id="1042"/>
      <w:r>
        <w:rPr>
          <w:color w:val="000000"/>
          <w:spacing w:val="0"/>
          <w:w w:val="100"/>
          <w:position w:val="0"/>
        </w:rPr>
        <w:t>二）</w:t>
        <w:tab/>
        <w:t>长期待摊费用的初始计量</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长期待摊费用按照实际发生的支出进行初始计量。</w:t>
      </w:r>
    </w:p>
    <w:p>
      <w:pPr>
        <w:pStyle w:val="Style33"/>
        <w:keepNext w:val="0"/>
        <w:keepLines w:val="0"/>
        <w:widowControl w:val="0"/>
        <w:shd w:val="clear" w:color="auto" w:fill="auto"/>
        <w:tabs>
          <w:tab w:pos="499" w:val="left"/>
        </w:tabs>
        <w:bidi w:val="0"/>
        <w:spacing w:before="0" w:after="0" w:line="307" w:lineRule="exact"/>
        <w:ind w:left="0" w:right="0" w:firstLine="0"/>
        <w:jc w:val="left"/>
      </w:pPr>
      <w:bookmarkStart w:id="1043" w:name="bookmark1043"/>
      <w:r>
        <w:rPr>
          <w:color w:val="000000"/>
          <w:spacing w:val="0"/>
          <w:w w:val="100"/>
          <w:position w:val="0"/>
        </w:rPr>
        <w:t>（</w:t>
      </w:r>
      <w:bookmarkEnd w:id="1043"/>
      <w:r>
        <w:rPr>
          <w:color w:val="000000"/>
          <w:spacing w:val="0"/>
          <w:w w:val="100"/>
          <w:position w:val="0"/>
        </w:rPr>
        <w:t>三）</w:t>
        <w:tab/>
        <w:t>长期待摊费用的摊销</w:t>
      </w:r>
    </w:p>
    <w:p>
      <w:pPr>
        <w:pStyle w:val="Style33"/>
        <w:keepNext w:val="0"/>
        <w:keepLines w:val="0"/>
        <w:widowControl w:val="0"/>
        <w:shd w:val="clear" w:color="auto" w:fill="auto"/>
        <w:bidi w:val="0"/>
        <w:spacing w:before="0" w:after="680" w:line="307" w:lineRule="exact"/>
        <w:ind w:left="0" w:right="0" w:firstLine="0"/>
        <w:jc w:val="left"/>
      </w:pPr>
      <w:r>
        <w:rPr>
          <w:color w:val="000000"/>
          <w:spacing w:val="0"/>
          <w:w w:val="100"/>
          <w:position w:val="0"/>
        </w:rPr>
        <w:t>长期待摊费用按照受益期限采用直线法分期摊销。</w:t>
      </w:r>
    </w:p>
    <w:p>
      <w:pPr>
        <w:pStyle w:val="Style36"/>
        <w:keepNext/>
        <w:keepLines/>
        <w:widowControl w:val="0"/>
        <w:shd w:val="clear" w:color="auto" w:fill="auto"/>
        <w:bidi w:val="0"/>
        <w:spacing w:before="0" w:after="28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044"/>
      <w:bookmarkEnd w:id="1045"/>
      <w:bookmarkEnd w:id="1047"/>
    </w:p>
    <w:p>
      <w:pPr>
        <w:pStyle w:val="Style33"/>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合同负债，是指公司已收或应收客户对价而应向客户转让商品的义务。如果公司在向客户转让商品之前，客户已经支付 了合同对价或公司已经取得了无条件收款权，公司在客户实际支付款项和到期应支付款项孰早时点，将该已收或应收款项列 示为合同负债。同一合同下的合同资产和合同负债以净额列示，不同合同下的合同资产和合同负债不予抵销。</w:t>
      </w:r>
    </w:p>
    <w:p>
      <w:pPr>
        <w:pStyle w:val="Style36"/>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48"/>
      <w:bookmarkEnd w:id="1049"/>
      <w:bookmarkEnd w:id="1051"/>
    </w:p>
    <w:p>
      <w:pPr>
        <w:pStyle w:val="Style44"/>
        <w:keepNext/>
        <w:keepLines/>
        <w:widowControl w:val="0"/>
        <w:shd w:val="clear" w:color="auto" w:fill="auto"/>
        <w:bidi w:val="0"/>
        <w:spacing w:before="0" w:after="28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52"/>
      <w:bookmarkEnd w:id="1053"/>
      <w:bookmarkEnd w:id="1055"/>
    </w:p>
    <w:p>
      <w:pPr>
        <w:pStyle w:val="Style33"/>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短期薪酬，是指企业预期在职工提供相关服务的年度报告期间结束后十二个月内将全部予以支付的职工薪酬，因解除与 职工的劳动关系给予的补偿除外。</w:t>
      </w:r>
    </w:p>
    <w:p>
      <w:pPr>
        <w:pStyle w:val="Style33"/>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短期薪酬具体包括：职工工资、奖金、津贴和补贴，职工福利费，医疗保险费、工伤保险费和生育保险费等社会保险费, 住房公积金，工会经费和职工教育经费，短期带薪缺勤，短期利润分享计划，非货币性福利以及其他短期薪酬。</w:t>
      </w:r>
    </w:p>
    <w:p>
      <w:pPr>
        <w:pStyle w:val="Style33"/>
        <w:keepNext w:val="0"/>
        <w:keepLines w:val="0"/>
        <w:widowControl w:val="0"/>
        <w:shd w:val="clear" w:color="auto" w:fill="auto"/>
        <w:bidi w:val="0"/>
        <w:spacing w:before="0" w:after="680" w:line="314" w:lineRule="exact"/>
        <w:ind w:left="0" w:right="0" w:firstLine="380"/>
        <w:jc w:val="left"/>
      </w:pPr>
      <w:r>
        <w:rPr>
          <w:color w:val="000000"/>
          <w:spacing w:val="0"/>
          <w:w w:val="100"/>
          <w:position w:val="0"/>
        </w:rPr>
        <w:t>公司在职工为其提供服务的会计期间，将实际发生的短期薪酬确认为负债，并计入当期损益或相关资产成本。</w:t>
      </w:r>
    </w:p>
    <w:p>
      <w:pPr>
        <w:pStyle w:val="Style44"/>
        <w:keepNext/>
        <w:keepLines/>
        <w:widowControl w:val="0"/>
        <w:shd w:val="clear" w:color="auto" w:fill="auto"/>
        <w:bidi w:val="0"/>
        <w:spacing w:before="0" w:after="28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56"/>
      <w:bookmarkEnd w:id="1057"/>
      <w:bookmarkEnd w:id="1059"/>
    </w:p>
    <w:p>
      <w:pPr>
        <w:pStyle w:val="Style33"/>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公司参与的设定提存计划是按照有关规定为职工缴纳的基本养老保险费、失业保险费、企业年金缴费等。公司根据在 资产负债表日为换取职工在会计期间提供的服务而应缴存的金额，确认为职工薪酬负债，并计入当期损益或相关资产成本。</w:t>
      </w:r>
    </w:p>
    <w:p>
      <w:pPr>
        <w:pStyle w:val="Style44"/>
        <w:keepNext/>
        <w:keepLines/>
        <w:widowControl w:val="0"/>
        <w:shd w:val="clear" w:color="auto" w:fill="auto"/>
        <w:bidi w:val="0"/>
        <w:spacing w:before="0" w:after="28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60"/>
      <w:bookmarkEnd w:id="1061"/>
      <w:bookmarkEnd w:id="1063"/>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辞退福利，是指公司在职工劳动合同到期之前解除与职工的劳动关系，或者为鼓励职工自愿接受裁减而给予职工的补偿。 在下列两者孰早日确认辞退福利产生的职工薪酬负债，并计入当期损益：</w:t>
      </w:r>
    </w:p>
    <w:p>
      <w:pPr>
        <w:pStyle w:val="Style33"/>
        <w:keepNext w:val="0"/>
        <w:keepLines w:val="0"/>
        <w:widowControl w:val="0"/>
        <w:numPr>
          <w:ilvl w:val="0"/>
          <w:numId w:val="85"/>
        </w:numPr>
        <w:shd w:val="clear" w:color="auto" w:fill="auto"/>
        <w:tabs>
          <w:tab w:pos="681" w:val="left"/>
        </w:tabs>
        <w:bidi w:val="0"/>
        <w:spacing w:before="0" w:after="0" w:line="312" w:lineRule="exact"/>
        <w:ind w:left="0" w:right="0" w:firstLine="380"/>
        <w:jc w:val="left"/>
      </w:pPr>
      <w:bookmarkStart w:id="1064" w:name="bookmark1064"/>
      <w:bookmarkEnd w:id="1064"/>
      <w:r>
        <w:rPr>
          <w:color w:val="000000"/>
          <w:spacing w:val="0"/>
          <w:w w:val="100"/>
          <w:position w:val="0"/>
        </w:rPr>
        <w:t>企业不能单方面撤回因解除劳动关系计划或裁减建议所提供的辞退福利时。</w:t>
      </w:r>
    </w:p>
    <w:p>
      <w:pPr>
        <w:pStyle w:val="Style33"/>
        <w:keepNext w:val="0"/>
        <w:keepLines w:val="0"/>
        <w:widowControl w:val="0"/>
        <w:numPr>
          <w:ilvl w:val="0"/>
          <w:numId w:val="85"/>
        </w:numPr>
        <w:shd w:val="clear" w:color="auto" w:fill="auto"/>
        <w:tabs>
          <w:tab w:pos="700" w:val="left"/>
        </w:tabs>
        <w:bidi w:val="0"/>
        <w:spacing w:before="0" w:after="680" w:line="312" w:lineRule="exact"/>
        <w:ind w:left="0" w:right="0" w:firstLine="380"/>
        <w:jc w:val="both"/>
      </w:pPr>
      <w:bookmarkStart w:id="1065" w:name="bookmark1065"/>
      <w:bookmarkEnd w:id="1065"/>
      <w:r>
        <w:rPr>
          <w:color w:val="000000"/>
          <w:spacing w:val="0"/>
          <w:w w:val="100"/>
          <w:position w:val="0"/>
        </w:rPr>
        <w:t>企业确认与涉及支付辞退福利的重组相关的成本或费用时。</w:t>
      </w:r>
    </w:p>
    <w:p>
      <w:pPr>
        <w:pStyle w:val="Style44"/>
        <w:keepNext/>
        <w:keepLines/>
        <w:widowControl w:val="0"/>
        <w:shd w:val="clear" w:color="auto" w:fill="auto"/>
        <w:bidi w:val="0"/>
        <w:spacing w:before="0" w:after="2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66"/>
      <w:bookmarkEnd w:id="1067"/>
      <w:bookmarkEnd w:id="1069"/>
    </w:p>
    <w:p>
      <w:pPr>
        <w:pStyle w:val="Style33"/>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其他长期职工福利，是指除短期薪酬、离职后福利和辞退福利以外的其他所有职工福利。在报告期末，公司将其他长期 职工福利产生的职工薪酬成本确认为下列组成部分：</w:t>
      </w:r>
    </w:p>
    <w:p>
      <w:pPr>
        <w:pStyle w:val="Style33"/>
        <w:keepNext w:val="0"/>
        <w:keepLines w:val="0"/>
        <w:widowControl w:val="0"/>
        <w:numPr>
          <w:ilvl w:val="0"/>
          <w:numId w:val="87"/>
        </w:numPr>
        <w:shd w:val="clear" w:color="auto" w:fill="auto"/>
        <w:tabs>
          <w:tab w:pos="681" w:val="left"/>
        </w:tabs>
        <w:bidi w:val="0"/>
        <w:spacing w:before="0" w:after="0" w:line="360" w:lineRule="auto"/>
        <w:ind w:left="0" w:right="0" w:firstLine="380"/>
        <w:jc w:val="left"/>
      </w:pPr>
      <w:bookmarkStart w:id="1070" w:name="bookmark1070"/>
      <w:bookmarkEnd w:id="1070"/>
      <w:r>
        <w:rPr>
          <w:color w:val="000000"/>
          <w:spacing w:val="0"/>
          <w:w w:val="100"/>
          <w:position w:val="0"/>
        </w:rPr>
        <w:t>服务成本。</w:t>
      </w:r>
    </w:p>
    <w:p>
      <w:pPr>
        <w:pStyle w:val="Style33"/>
        <w:keepNext w:val="0"/>
        <w:keepLines w:val="0"/>
        <w:widowControl w:val="0"/>
        <w:numPr>
          <w:ilvl w:val="0"/>
          <w:numId w:val="87"/>
        </w:numPr>
        <w:shd w:val="clear" w:color="auto" w:fill="auto"/>
        <w:tabs>
          <w:tab w:pos="700" w:val="left"/>
        </w:tabs>
        <w:bidi w:val="0"/>
        <w:spacing w:before="0" w:after="0" w:line="312" w:lineRule="exact"/>
        <w:ind w:left="0" w:right="0" w:firstLine="380"/>
        <w:jc w:val="left"/>
      </w:pPr>
      <w:bookmarkStart w:id="1071" w:name="bookmark1071"/>
      <w:bookmarkEnd w:id="1071"/>
      <w:r>
        <w:rPr>
          <w:color w:val="000000"/>
          <w:spacing w:val="0"/>
          <w:w w:val="100"/>
          <w:position w:val="0"/>
        </w:rPr>
        <w:t>其他长期职工福利净负债或净资产的利息净额。</w:t>
      </w:r>
    </w:p>
    <w:p>
      <w:pPr>
        <w:pStyle w:val="Style33"/>
        <w:keepNext w:val="0"/>
        <w:keepLines w:val="0"/>
        <w:widowControl w:val="0"/>
        <w:numPr>
          <w:ilvl w:val="0"/>
          <w:numId w:val="87"/>
        </w:numPr>
        <w:shd w:val="clear" w:color="auto" w:fill="auto"/>
        <w:tabs>
          <w:tab w:pos="700" w:val="left"/>
        </w:tabs>
        <w:bidi w:val="0"/>
        <w:spacing w:before="0" w:after="0" w:line="312" w:lineRule="exact"/>
        <w:ind w:left="0" w:right="0" w:firstLine="380"/>
        <w:jc w:val="left"/>
      </w:pPr>
      <w:bookmarkStart w:id="1072" w:name="bookmark1072"/>
      <w:bookmarkEnd w:id="1072"/>
      <w:r>
        <w:rPr>
          <w:color w:val="000000"/>
          <w:spacing w:val="0"/>
          <w:w w:val="100"/>
          <w:position w:val="0"/>
        </w:rPr>
        <w:t>重新计量其他长期职工福利净负债或净资产所产生的变动。</w:t>
      </w:r>
    </w:p>
    <w:p>
      <w:pPr>
        <w:pStyle w:val="Style33"/>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为简化相关会计处理，上述项目的总净额计入当期损益或相关资产成本。</w:t>
      </w:r>
    </w:p>
    <w:p>
      <w:pPr>
        <w:pStyle w:val="Style36"/>
        <w:keepNext/>
        <w:keepLines/>
        <w:widowControl w:val="0"/>
        <w:shd w:val="clear" w:color="auto" w:fill="auto"/>
        <w:tabs>
          <w:tab w:pos="492" w:val="left"/>
        </w:tabs>
        <w:bidi w:val="0"/>
        <w:spacing w:before="0" w:after="36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73"/>
      <w:bookmarkEnd w:id="1074"/>
      <w:bookmarkEnd w:id="1076"/>
    </w:p>
    <w:p>
      <w:pPr>
        <w:pStyle w:val="Style36"/>
        <w:keepNext/>
        <w:keepLines/>
        <w:widowControl w:val="0"/>
        <w:shd w:val="clear" w:color="auto" w:fill="auto"/>
        <w:tabs>
          <w:tab w:pos="492" w:val="left"/>
        </w:tabs>
        <w:bidi w:val="0"/>
        <w:spacing w:before="0" w:after="2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3</w:t>
      </w:r>
      <w:bookmarkEnd w:id="107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77"/>
      <w:bookmarkEnd w:id="1078"/>
      <w:bookmarkEnd w:id="1080"/>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（一）预计负债的确认原则</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当与对外担保、未决诉讼或仲裁、产品质量保证、亏损合同、重组等或有事项相关的义务同时符合以下三个条件时，确认为 预计负债：</w:t>
      </w:r>
    </w:p>
    <w:p>
      <w:pPr>
        <w:pStyle w:val="Style33"/>
        <w:keepNext w:val="0"/>
        <w:keepLines w:val="0"/>
        <w:widowControl w:val="0"/>
        <w:numPr>
          <w:ilvl w:val="0"/>
          <w:numId w:val="89"/>
        </w:numPr>
        <w:shd w:val="clear" w:color="auto" w:fill="auto"/>
        <w:tabs>
          <w:tab w:pos="301" w:val="left"/>
        </w:tabs>
        <w:bidi w:val="0"/>
        <w:spacing w:before="0" w:after="0" w:line="312" w:lineRule="exact"/>
        <w:ind w:left="0" w:right="0" w:firstLine="0"/>
        <w:jc w:val="left"/>
      </w:pPr>
      <w:bookmarkStart w:id="1081" w:name="bookmark1081"/>
      <w:bookmarkEnd w:id="1081"/>
      <w:r>
        <w:rPr>
          <w:color w:val="000000"/>
          <w:spacing w:val="0"/>
          <w:w w:val="100"/>
          <w:position w:val="0"/>
        </w:rPr>
        <w:t>该义务是公司承担的现时义务；</w:t>
      </w:r>
    </w:p>
    <w:p>
      <w:pPr>
        <w:pStyle w:val="Style33"/>
        <w:keepNext w:val="0"/>
        <w:keepLines w:val="0"/>
        <w:widowControl w:val="0"/>
        <w:numPr>
          <w:ilvl w:val="0"/>
          <w:numId w:val="89"/>
        </w:numPr>
        <w:shd w:val="clear" w:color="auto" w:fill="auto"/>
        <w:tabs>
          <w:tab w:pos="320" w:val="left"/>
        </w:tabs>
        <w:bidi w:val="0"/>
        <w:spacing w:before="0" w:after="280" w:line="312" w:lineRule="exact"/>
        <w:ind w:left="0" w:right="0" w:firstLine="0"/>
        <w:jc w:val="left"/>
      </w:pPr>
      <w:bookmarkStart w:id="1082" w:name="bookmark1082"/>
      <w:bookmarkEnd w:id="1082"/>
      <w:r>
        <w:rPr>
          <w:color w:val="000000"/>
          <w:spacing w:val="0"/>
          <w:w w:val="100"/>
          <w:position w:val="0"/>
        </w:rPr>
        <w:t>该项义务的履行很可能导致经济利益流出公司；</w:t>
      </w:r>
    </w:p>
    <w:p>
      <w:pPr>
        <w:pStyle w:val="Style33"/>
        <w:keepNext w:val="0"/>
        <w:keepLines w:val="0"/>
        <w:widowControl w:val="0"/>
        <w:numPr>
          <w:ilvl w:val="0"/>
          <w:numId w:val="89"/>
        </w:numPr>
        <w:shd w:val="clear" w:color="auto" w:fill="auto"/>
        <w:bidi w:val="0"/>
        <w:spacing w:before="0" w:after="100" w:line="240" w:lineRule="auto"/>
        <w:ind w:left="0" w:right="0" w:firstLine="0"/>
        <w:jc w:val="both"/>
      </w:pPr>
      <w:bookmarkStart w:id="1083" w:name="bookmark1083"/>
      <w:bookmarkEnd w:id="1083"/>
      <w:r>
        <w:rPr>
          <w:color w:val="000000"/>
          <w:spacing w:val="0"/>
          <w:w w:val="100"/>
          <w:position w:val="0"/>
        </w:rPr>
        <w:t>该义务的金额能够可靠地计量。</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（二）预计负债的计量方法</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预计负债的金额按照该或有事项所需支出的最佳估计数计量。</w:t>
      </w:r>
    </w:p>
    <w:p>
      <w:pPr>
        <w:pStyle w:val="Style33"/>
        <w:keepNext w:val="0"/>
        <w:keepLines w:val="0"/>
        <w:widowControl w:val="0"/>
        <w:numPr>
          <w:ilvl w:val="0"/>
          <w:numId w:val="91"/>
        </w:numPr>
        <w:shd w:val="clear" w:color="auto" w:fill="auto"/>
        <w:tabs>
          <w:tab w:pos="301" w:val="left"/>
        </w:tabs>
        <w:bidi w:val="0"/>
        <w:spacing w:before="0" w:after="100" w:line="240" w:lineRule="auto"/>
        <w:ind w:left="0" w:right="0" w:firstLine="0"/>
        <w:jc w:val="both"/>
      </w:pPr>
      <w:bookmarkStart w:id="1084" w:name="bookmark1084"/>
      <w:bookmarkEnd w:id="1084"/>
      <w:r>
        <w:rPr>
          <w:color w:val="000000"/>
          <w:spacing w:val="0"/>
          <w:w w:val="100"/>
          <w:position w:val="0"/>
        </w:rPr>
        <w:t>所需支出存在一个连续范围且该范围内各种结果发生的可能性相同的，最佳估计数按照该范围内的中间值确定。</w:t>
      </w:r>
    </w:p>
    <w:p>
      <w:pPr>
        <w:pStyle w:val="Style33"/>
        <w:keepNext w:val="0"/>
        <w:keepLines w:val="0"/>
        <w:widowControl w:val="0"/>
        <w:numPr>
          <w:ilvl w:val="0"/>
          <w:numId w:val="91"/>
        </w:numPr>
        <w:shd w:val="clear" w:color="auto" w:fill="auto"/>
        <w:tabs>
          <w:tab w:pos="320" w:val="left"/>
        </w:tabs>
        <w:bidi w:val="0"/>
        <w:spacing w:before="0" w:after="100" w:line="240" w:lineRule="auto"/>
        <w:ind w:left="0" w:right="0" w:firstLine="0"/>
        <w:jc w:val="both"/>
      </w:pPr>
      <w:bookmarkStart w:id="1085" w:name="bookmark1085"/>
      <w:bookmarkEnd w:id="1085"/>
      <w:r>
        <w:rPr>
          <w:color w:val="000000"/>
          <w:spacing w:val="0"/>
          <w:w w:val="100"/>
          <w:position w:val="0"/>
        </w:rPr>
        <w:t>在其他情况下，最佳估计数分别下列情况处理：</w:t>
      </w:r>
    </w:p>
    <w:p>
      <w:pPr>
        <w:pStyle w:val="Style33"/>
        <w:keepNext w:val="0"/>
        <w:keepLines w:val="0"/>
        <w:widowControl w:val="0"/>
        <w:shd w:val="clear" w:color="auto" w:fill="auto"/>
        <w:tabs>
          <w:tab w:pos="445" w:val="left"/>
        </w:tabs>
        <w:bidi w:val="0"/>
        <w:spacing w:before="0" w:after="100" w:line="240" w:lineRule="auto"/>
        <w:ind w:left="0" w:right="0" w:firstLine="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或有事项涉及单个项目的，按照最可能发生金额确定。</w:t>
      </w:r>
    </w:p>
    <w:p>
      <w:pPr>
        <w:pStyle w:val="Style33"/>
        <w:keepNext w:val="0"/>
        <w:keepLines w:val="0"/>
        <w:widowControl w:val="0"/>
        <w:shd w:val="clear" w:color="auto" w:fill="auto"/>
        <w:tabs>
          <w:tab w:pos="445" w:val="left"/>
        </w:tabs>
        <w:bidi w:val="0"/>
        <w:spacing w:before="0" w:after="700" w:line="240" w:lineRule="auto"/>
        <w:ind w:left="0" w:right="0" w:firstLine="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或有事项涉及多个项目的，按照各种可能结果及相关概率计算确定。</w:t>
      </w:r>
    </w:p>
    <w:p>
      <w:pPr>
        <w:pStyle w:val="Style36"/>
        <w:keepNext/>
        <w:keepLines/>
        <w:widowControl w:val="0"/>
        <w:shd w:val="clear" w:color="auto" w:fill="auto"/>
        <w:bidi w:val="0"/>
        <w:spacing w:before="0" w:after="260" w:line="240" w:lineRule="auto"/>
        <w:ind w:left="0" w:right="0" w:firstLine="0"/>
        <w:jc w:val="both"/>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88"/>
      <w:bookmarkEnd w:id="1089"/>
      <w:bookmarkEnd w:id="1091"/>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股份支付分为以权益结算的股份支付和以现金结算的股份支付。</w:t>
      </w:r>
    </w:p>
    <w:p>
      <w:pPr>
        <w:pStyle w:val="Style33"/>
        <w:keepNext w:val="0"/>
        <w:keepLines w:val="0"/>
        <w:widowControl w:val="0"/>
        <w:shd w:val="clear" w:color="auto" w:fill="auto"/>
        <w:tabs>
          <w:tab w:pos="531" w:val="left"/>
        </w:tabs>
        <w:bidi w:val="0"/>
        <w:spacing w:before="0" w:after="0" w:line="316" w:lineRule="exact"/>
        <w:ind w:left="0" w:right="0" w:firstLine="0"/>
        <w:jc w:val="both"/>
      </w:pPr>
      <w:bookmarkStart w:id="1092" w:name="bookmark1092"/>
      <w:r>
        <w:rPr>
          <w:color w:val="000000"/>
          <w:spacing w:val="0"/>
          <w:w w:val="100"/>
          <w:position w:val="0"/>
        </w:rPr>
        <w:t>（</w:t>
      </w:r>
      <w:bookmarkEnd w:id="1092"/>
      <w:r>
        <w:rPr>
          <w:color w:val="000000"/>
          <w:spacing w:val="0"/>
          <w:w w:val="100"/>
          <w:position w:val="0"/>
        </w:rPr>
        <w:t>一）</w:t>
        <w:tab/>
        <w:t>授予日的会计处理</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除了立即可行权的股份支付外，无论权益结算的股份支付还是现金结算的股份支付，公司在授予日均不做会计处理。</w:t>
      </w:r>
    </w:p>
    <w:p>
      <w:pPr>
        <w:pStyle w:val="Style33"/>
        <w:keepNext w:val="0"/>
        <w:keepLines w:val="0"/>
        <w:widowControl w:val="0"/>
        <w:shd w:val="clear" w:color="auto" w:fill="auto"/>
        <w:tabs>
          <w:tab w:pos="531" w:val="left"/>
        </w:tabs>
        <w:bidi w:val="0"/>
        <w:spacing w:before="0" w:after="0" w:line="316" w:lineRule="exact"/>
        <w:ind w:left="0" w:right="0" w:firstLine="0"/>
        <w:jc w:val="both"/>
      </w:pPr>
      <w:bookmarkStart w:id="1093" w:name="bookmark1093"/>
      <w:r>
        <w:rPr>
          <w:color w:val="000000"/>
          <w:spacing w:val="0"/>
          <w:w w:val="100"/>
          <w:position w:val="0"/>
        </w:rPr>
        <w:t>（</w:t>
      </w:r>
      <w:bookmarkEnd w:id="1093"/>
      <w:r>
        <w:rPr>
          <w:color w:val="000000"/>
          <w:spacing w:val="0"/>
          <w:w w:val="100"/>
          <w:position w:val="0"/>
        </w:rPr>
        <w:t>二）</w:t>
        <w:tab/>
        <w:t>等待期内每个资产负债表日的会计处理</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在等待期内的每个资产负债表日，公司将取得职工或其他方提供的服务计入成本费用，同时确认所有者权益或负债。</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对于附有市场条件的股份支付，只要职工满足了其他所有非市场条件，就确认已取得的服务。业绩条件为非市场条件的，等 待期期限确定后，后续信息表明需要调整对可行权情况的估计的，则对前期估计进行修改。</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对于权益结算的涉及职工的股份支付，按照授予日权益工具的公允价值计入成本费用和资本公积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，不确认其 后续公允价值变动；对于现金结算的涉及职工的股份支付，按照每个资产负债表日权益工具的公允价值重新计量，确定成本 费用和应付职工薪酬。</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在等待期内每个资产负债表日，公司根据最新取得的可行权职工人数变动等后续信息做出最佳估计，修正预计可行权的权益 工具数量。</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根据上述权益工具的公允价值和预计可行权的权益工具数量，计算截至当期累计应确认的成本费用金额，再减去前期累计已 确认金额，作为当期应确认的成本费用金额。</w:t>
      </w:r>
    </w:p>
    <w:p>
      <w:pPr>
        <w:pStyle w:val="Style33"/>
        <w:keepNext w:val="0"/>
        <w:keepLines w:val="0"/>
        <w:widowControl w:val="0"/>
        <w:shd w:val="clear" w:color="auto" w:fill="auto"/>
        <w:tabs>
          <w:tab w:pos="531" w:val="left"/>
        </w:tabs>
        <w:bidi w:val="0"/>
        <w:spacing w:before="0" w:after="0" w:line="316" w:lineRule="exact"/>
        <w:ind w:left="0" w:right="0" w:firstLine="0"/>
        <w:jc w:val="both"/>
      </w:pPr>
      <w:bookmarkStart w:id="1094" w:name="bookmark1094"/>
      <w:r>
        <w:rPr>
          <w:color w:val="000000"/>
          <w:spacing w:val="0"/>
          <w:w w:val="100"/>
          <w:position w:val="0"/>
        </w:rPr>
        <w:t>（</w:t>
      </w:r>
      <w:bookmarkEnd w:id="1094"/>
      <w:r>
        <w:rPr>
          <w:color w:val="000000"/>
          <w:spacing w:val="0"/>
          <w:w w:val="100"/>
          <w:position w:val="0"/>
        </w:rPr>
        <w:t>三）</w:t>
        <w:tab/>
        <w:t>可行权日之后的会计处理</w:t>
      </w:r>
    </w:p>
    <w:p>
      <w:pPr>
        <w:pStyle w:val="Style33"/>
        <w:keepNext w:val="0"/>
        <w:keepLines w:val="0"/>
        <w:widowControl w:val="0"/>
        <w:numPr>
          <w:ilvl w:val="0"/>
          <w:numId w:val="93"/>
        </w:numPr>
        <w:shd w:val="clear" w:color="auto" w:fill="auto"/>
        <w:tabs>
          <w:tab w:pos="310" w:val="left"/>
        </w:tabs>
        <w:bidi w:val="0"/>
        <w:spacing w:before="0" w:after="0" w:line="316" w:lineRule="exact"/>
        <w:ind w:left="0" w:right="0" w:firstLine="0"/>
        <w:jc w:val="both"/>
      </w:pPr>
      <w:bookmarkStart w:id="1095" w:name="bookmark1095"/>
      <w:bookmarkEnd w:id="1095"/>
      <w:r>
        <w:rPr>
          <w:color w:val="000000"/>
          <w:spacing w:val="0"/>
          <w:w w:val="100"/>
          <w:position w:val="0"/>
        </w:rPr>
        <w:t>对于权益结算的股份支付，在可行权日之后不再对已确认的成本费用和所有者权益总额进行调整。公司在行权日根据行权 情况，确认股本和股本溢价，同时结转等待期内确认的资本公积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numPr>
          <w:ilvl w:val="0"/>
          <w:numId w:val="93"/>
        </w:numPr>
        <w:shd w:val="clear" w:color="auto" w:fill="auto"/>
        <w:tabs>
          <w:tab w:pos="320" w:val="left"/>
        </w:tabs>
        <w:bidi w:val="0"/>
        <w:spacing w:before="0" w:after="0" w:line="316" w:lineRule="exact"/>
        <w:ind w:left="0" w:right="0" w:firstLine="0"/>
        <w:jc w:val="both"/>
      </w:pPr>
      <w:bookmarkStart w:id="1096" w:name="bookmark1096"/>
      <w:bookmarkEnd w:id="1096"/>
      <w:r>
        <w:rPr>
          <w:color w:val="000000"/>
          <w:spacing w:val="0"/>
          <w:w w:val="100"/>
          <w:position w:val="0"/>
        </w:rPr>
        <w:t>对于现金结算的股份支付，企业在可行权日之后不再确认成本费用，负债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公允价值的变动计入当期损益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允价值变动损益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tabs>
          <w:tab w:pos="531" w:val="left"/>
        </w:tabs>
        <w:bidi w:val="0"/>
        <w:spacing w:before="0" w:after="0" w:line="316" w:lineRule="exact"/>
        <w:ind w:left="0" w:right="0" w:firstLine="0"/>
        <w:jc w:val="both"/>
      </w:pPr>
      <w:bookmarkStart w:id="1097" w:name="bookmark1097"/>
      <w:r>
        <w:rPr>
          <w:color w:val="000000"/>
          <w:spacing w:val="0"/>
          <w:w w:val="100"/>
          <w:position w:val="0"/>
        </w:rPr>
        <w:t>（</w:t>
      </w:r>
      <w:bookmarkEnd w:id="1097"/>
      <w:r>
        <w:rPr>
          <w:color w:val="000000"/>
          <w:spacing w:val="0"/>
          <w:w w:val="100"/>
          <w:position w:val="0"/>
        </w:rPr>
        <w:t>四）</w:t>
        <w:tab/>
        <w:t>回购股份进行职工期权激励的会计处理</w:t>
      </w:r>
    </w:p>
    <w:p>
      <w:pPr>
        <w:pStyle w:val="Style33"/>
        <w:keepNext w:val="0"/>
        <w:keepLines w:val="0"/>
        <w:widowControl w:val="0"/>
        <w:shd w:val="clear" w:color="auto" w:fill="auto"/>
        <w:bidi w:val="0"/>
        <w:spacing w:before="0" w:after="700" w:line="316" w:lineRule="exact"/>
        <w:ind w:left="0" w:right="0" w:firstLine="0"/>
        <w:jc w:val="both"/>
      </w:pPr>
      <w:r>
        <w:rPr>
          <w:color w:val="000000"/>
          <w:spacing w:val="0"/>
          <w:w w:val="100"/>
          <w:position w:val="0"/>
        </w:rPr>
        <w:t>公司以回购股份形式奖励公司职工的，在回购股份时，按照回购股份的全部支出作为库存股处理，同时进行备查登记。在等 待期内每个资产负债表日，按照权益工具在授予日的公允价值，将取得的职工服务计入成本费用，同时增加资本公积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 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。在职工行权购买公司股份收到价款时，转销交付职工的库存股成本和等待期内资本公积（其他资本公积）累计 金额，同时，按照其差额调整资本公积（股本溢价）。</w:t>
      </w:r>
    </w:p>
    <w:p>
      <w:pPr>
        <w:pStyle w:val="Style36"/>
        <w:keepNext/>
        <w:keepLines/>
        <w:widowControl w:val="0"/>
        <w:shd w:val="clear" w:color="auto" w:fill="auto"/>
        <w:tabs>
          <w:tab w:pos="483" w:val="left"/>
        </w:tabs>
        <w:bidi w:val="0"/>
        <w:spacing w:before="0" w:after="38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98"/>
      <w:bookmarkEnd w:id="1099"/>
      <w:bookmarkEnd w:id="1101"/>
    </w:p>
    <w:p>
      <w:pPr>
        <w:pStyle w:val="Style36"/>
        <w:keepNext/>
        <w:keepLines/>
        <w:widowControl w:val="0"/>
        <w:shd w:val="clear" w:color="auto" w:fill="auto"/>
        <w:tabs>
          <w:tab w:pos="483" w:val="left"/>
        </w:tabs>
        <w:bidi w:val="0"/>
        <w:spacing w:before="0" w:after="380" w:line="240"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02"/>
      <w:bookmarkEnd w:id="1103"/>
      <w:bookmarkEnd w:id="1105"/>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收入确认和计量所采用的会计政策</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（一）收入确认原则和计量方法</w:t>
      </w:r>
    </w:p>
    <w:p>
      <w:pPr>
        <w:pStyle w:val="Style33"/>
        <w:keepNext w:val="0"/>
        <w:keepLines w:val="0"/>
        <w:widowControl w:val="0"/>
        <w:numPr>
          <w:ilvl w:val="0"/>
          <w:numId w:val="95"/>
        </w:numPr>
        <w:shd w:val="clear" w:color="auto" w:fill="auto"/>
        <w:bidi w:val="0"/>
        <w:spacing w:before="0" w:after="100" w:line="240" w:lineRule="auto"/>
        <w:ind w:left="0" w:right="0" w:firstLine="0"/>
        <w:jc w:val="both"/>
      </w:pPr>
      <w:bookmarkStart w:id="1106" w:name="bookmark1106"/>
      <w:bookmarkEnd w:id="1106"/>
      <w:r>
        <w:rPr>
          <w:color w:val="000000"/>
          <w:spacing w:val="0"/>
          <w:w w:val="100"/>
          <w:position w:val="0"/>
        </w:rPr>
        <w:t xml:space="preserve">收入的确认 </w:t>
      </w:r>
      <w:r>
        <w:rPr>
          <w:color w:val="000000"/>
          <w:spacing w:val="0"/>
          <w:w w:val="100"/>
          <w:position w:val="0"/>
        </w:rPr>
        <w:t>公司在履行了合同中的履约义务，即在客户取得相关商品控制权时确认收入。合同开始日，公司对合同进行评估，识别该合 同所包含的各单项履约义务，并确定各单项履约义务是在某一时段内履行，还是在某一时点履行，然后，在履行了各单项履 约义务时分别确认收入。</w:t>
      </w:r>
    </w:p>
    <w:p>
      <w:pPr>
        <w:pStyle w:val="Style33"/>
        <w:keepNext w:val="0"/>
        <w:keepLines w:val="0"/>
        <w:widowControl w:val="0"/>
        <w:numPr>
          <w:ilvl w:val="0"/>
          <w:numId w:val="95"/>
        </w:numPr>
        <w:shd w:val="clear" w:color="auto" w:fill="auto"/>
        <w:bidi w:val="0"/>
        <w:spacing w:before="0" w:after="0" w:line="360" w:lineRule="auto"/>
        <w:ind w:left="0" w:right="0" w:firstLine="0"/>
        <w:jc w:val="both"/>
      </w:pPr>
      <w:bookmarkStart w:id="1107" w:name="bookmark1107"/>
      <w:bookmarkEnd w:id="1107"/>
      <w:r>
        <w:rPr>
          <w:color w:val="000000"/>
          <w:spacing w:val="0"/>
          <w:w w:val="100"/>
          <w:position w:val="0"/>
        </w:rPr>
        <w:t>收入的计量</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合同包含两项或多项履约义务的，公司在合同开始日，按照各单项履约义务所承诺商品或服务的单独售价的相对比例，将交 易价格分摊至各单项履约义务，按照分摊至各单项履约义务的交易价格计量收入。在确定交易价格时，公司将考虑可变对价、 合同中存在的重大融资成分、非现金对价以及应付客户对价等因素的影响，并假定将按照现有合同的约定向客户转移商品， 且该合同不会被取消、续约或变更。</w:t>
      </w:r>
    </w:p>
    <w:p>
      <w:pPr>
        <w:pStyle w:val="Style33"/>
        <w:keepNext w:val="0"/>
        <w:keepLines w:val="0"/>
        <w:widowControl w:val="0"/>
        <w:shd w:val="clear" w:color="auto" w:fill="auto"/>
        <w:bidi w:val="0"/>
        <w:spacing w:before="0" w:after="100" w:line="311" w:lineRule="exact"/>
        <w:ind w:left="0" w:right="0" w:firstLine="0"/>
        <w:jc w:val="both"/>
      </w:pPr>
      <w:r>
        <w:rPr>
          <w:color w:val="000000"/>
          <w:spacing w:val="0"/>
          <w:w w:val="100"/>
          <w:position w:val="0"/>
        </w:rPr>
        <w:t>（二）具体的收入确认政策</w:t>
      </w:r>
    </w:p>
    <w:p>
      <w:pPr>
        <w:pStyle w:val="Style33"/>
        <w:keepNext w:val="0"/>
        <w:keepLines w:val="0"/>
        <w:widowControl w:val="0"/>
        <w:numPr>
          <w:ilvl w:val="0"/>
          <w:numId w:val="97"/>
        </w:numPr>
        <w:shd w:val="clear" w:color="auto" w:fill="auto"/>
        <w:tabs>
          <w:tab w:pos="279" w:val="left"/>
        </w:tabs>
        <w:bidi w:val="0"/>
        <w:spacing w:before="0" w:after="0" w:line="360" w:lineRule="auto"/>
        <w:ind w:left="0" w:right="0" w:firstLine="0"/>
        <w:jc w:val="both"/>
      </w:pPr>
      <w:bookmarkStart w:id="1108" w:name="bookmark1108"/>
      <w:bookmarkEnd w:id="1108"/>
      <w:r>
        <w:rPr>
          <w:color w:val="000000"/>
          <w:spacing w:val="0"/>
          <w:w w:val="100"/>
          <w:position w:val="0"/>
        </w:rPr>
        <w:t>商品销售收入</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对于在某一时段内履行的履约义务，本公司在该段时间内按照履约进度确认收入，但是，履约进度不能合理确定的除外。本 公司考虑商品或服务的性质，采用产出法或投入法确定履约进度。当履约进度不能合理确定时，已经发生的成本预计能够得 到补偿的，本公司按照已经发生的成本金额确认收入，直到履约进度能够合理确定为止。履约进度不能合理确定时，本集团 已经发生的成本预计能够得到补偿的，应当按照已经发生的成本金额确认收入，直到履约进度能够合理确定为止。</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对于在某一时点履行的履约义务，本公司应当在客户取得相关商品控制权时点确认收入。在判断客户是否已取得商品或服务 控制权时，本公司考虑下列迹象：本公司就该商品或服务享有现时收款权利，即客户就该商品或服务负有现时付款义务；本 公司已将该商品的法定所有权转移给客户，即客户已拥有该商品的法定所有权；本公司已将该商品实物转移给客户，即客户 已实物占有该商品；本公司已将该商品所有权上的主要风险和报酬转移给客户，即客户已取得该商品所有权上的主要风险和 报酬；客户已接受该商品或服务等。</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本公司收入确认的具体方法如下：</w:t>
      </w:r>
    </w:p>
    <w:p>
      <w:pPr>
        <w:pStyle w:val="Style33"/>
        <w:keepNext w:val="0"/>
        <w:keepLines w:val="0"/>
        <w:widowControl w:val="0"/>
        <w:shd w:val="clear" w:color="auto" w:fill="auto"/>
        <w:tabs>
          <w:tab w:pos="423" w:val="left"/>
        </w:tabs>
        <w:bidi w:val="0"/>
        <w:spacing w:before="0" w:after="0" w:line="311" w:lineRule="exact"/>
        <w:ind w:left="0" w:right="0" w:firstLine="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边框、支架、组件销售收入</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将产品按照合同运至约定交货地点，由客户确认接收后，确认收入。其中，国内销售收入在货物交付取得客户签收单后确认 收入；出口销售收入于产品按照合同运至约定交货地点并由购买方确认接收后确认。</w:t>
      </w:r>
    </w:p>
    <w:p>
      <w:pPr>
        <w:pStyle w:val="Style33"/>
        <w:keepNext w:val="0"/>
        <w:keepLines w:val="0"/>
        <w:widowControl w:val="0"/>
        <w:shd w:val="clear" w:color="auto" w:fill="auto"/>
        <w:tabs>
          <w:tab w:pos="423" w:val="left"/>
        </w:tabs>
        <w:bidi w:val="0"/>
        <w:spacing w:before="0" w:after="0" w:line="311" w:lineRule="exact"/>
        <w:ind w:left="0" w:right="0" w:firstLine="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太阳能光伏发电收入</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售电收入于电力供应至各子公司所在地的电网公司或业主时确认。</w:t>
      </w:r>
    </w:p>
    <w:p>
      <w:pPr>
        <w:pStyle w:val="Style33"/>
        <w:keepNext w:val="0"/>
        <w:keepLines w:val="0"/>
        <w:widowControl w:val="0"/>
        <w:shd w:val="clear" w:color="auto" w:fill="auto"/>
        <w:tabs>
          <w:tab w:pos="423" w:val="left"/>
        </w:tabs>
        <w:bidi w:val="0"/>
        <w:spacing w:before="0" w:after="0" w:line="311" w:lineRule="exact"/>
        <w:ind w:left="0" w:right="0" w:firstLine="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商品房销售收入</w:t>
      </w:r>
    </w:p>
    <w:p>
      <w:pPr>
        <w:pStyle w:val="Style33"/>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房地产销售在房产完工并验收合格，达到销售合同约定的交付条件，已取得价款或基本确定可以的，在客户取得相关商品或 服务控制权时点，确认销售收入的实现。</w:t>
      </w:r>
    </w:p>
    <w:p>
      <w:pPr>
        <w:pStyle w:val="Style33"/>
        <w:keepNext w:val="0"/>
        <w:keepLines w:val="0"/>
        <w:widowControl w:val="0"/>
        <w:numPr>
          <w:ilvl w:val="0"/>
          <w:numId w:val="97"/>
        </w:numPr>
        <w:shd w:val="clear" w:color="auto" w:fill="auto"/>
        <w:tabs>
          <w:tab w:pos="298" w:val="left"/>
        </w:tabs>
        <w:bidi w:val="0"/>
        <w:spacing w:before="0" w:after="0" w:line="360" w:lineRule="auto"/>
        <w:ind w:left="0" w:right="0" w:firstLine="0"/>
        <w:jc w:val="both"/>
      </w:pPr>
      <w:bookmarkStart w:id="1112" w:name="bookmark1112"/>
      <w:bookmarkEnd w:id="1112"/>
      <w:r>
        <w:rPr>
          <w:color w:val="000000"/>
          <w:spacing w:val="0"/>
          <w:w w:val="100"/>
          <w:position w:val="0"/>
        </w:rPr>
        <w:t>提供劳务收入</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在提供劳务交易的结果能够可靠估计的情况下，于资产负债表日按照完工百分比法确认提供的劳务收入。劳务交易的完工进 度按已经发生的劳务成本占估计总成本的比例确定。</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提供劳务交易的结果能够可靠估计是指同时满足：①收入的金额能够可靠地计量；②相关的经济利益很可能流入企业；③交 易的完工程度能够可靠地确定；④交易中已发生和将发生的成本能够可靠地计量。</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如果提供劳务交易的结果不能够可靠估计，则按已经发生并预计能够得到补偿的劳务成本金额确认提供的劳务收入，并将已 发生的劳务成本作为当期费用。已经发生的劳务成本如预计不能得到补偿的，则不确认收入，已发生的劳务成本计入当期损 </w:t>
      </w:r>
      <w:r>
        <w:rPr>
          <w:color w:val="000000"/>
          <w:spacing w:val="0"/>
          <w:w w:val="100"/>
          <w:position w:val="0"/>
          <w:u w:val="single"/>
        </w:rPr>
        <w:t>益</w:t>
      </w:r>
      <w:r>
        <w:rPr>
          <w:color w:val="000000"/>
          <w:spacing w:val="0"/>
          <w:w w:val="100"/>
          <w:position w:val="0"/>
        </w:rPr>
        <w:t>。</w:t>
      </w:r>
    </w:p>
    <w:p>
      <w:pPr>
        <w:pStyle w:val="Style33"/>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Style33"/>
        <w:keepNext w:val="0"/>
        <w:keepLines w:val="0"/>
        <w:widowControl w:val="0"/>
        <w:numPr>
          <w:ilvl w:val="0"/>
          <w:numId w:val="97"/>
        </w:numPr>
        <w:shd w:val="clear" w:color="auto" w:fill="auto"/>
        <w:tabs>
          <w:tab w:pos="298" w:val="left"/>
        </w:tabs>
        <w:bidi w:val="0"/>
        <w:spacing w:before="0" w:after="0" w:line="360" w:lineRule="auto"/>
        <w:ind w:left="0" w:right="0" w:firstLine="0"/>
        <w:jc w:val="left"/>
      </w:pPr>
      <w:bookmarkStart w:id="1113" w:name="bookmark1113"/>
      <w:bookmarkEnd w:id="1113"/>
      <w:r>
        <w:rPr>
          <w:color w:val="000000"/>
          <w:spacing w:val="0"/>
          <w:w w:val="100"/>
          <w:position w:val="0"/>
        </w:rPr>
        <w:t>使用费收入</w:t>
      </w:r>
    </w:p>
    <w:p>
      <w:pPr>
        <w:pStyle w:val="Style33"/>
        <w:keepNext w:val="0"/>
        <w:keepLines w:val="0"/>
        <w:widowControl w:val="0"/>
        <w:shd w:val="clear" w:color="auto" w:fill="auto"/>
        <w:bidi w:val="0"/>
        <w:spacing w:before="0" w:after="100" w:line="311" w:lineRule="exact"/>
        <w:ind w:left="0" w:right="0" w:firstLine="0"/>
        <w:jc w:val="left"/>
      </w:pPr>
      <w:r>
        <w:rPr>
          <w:color w:val="000000"/>
          <w:spacing w:val="0"/>
          <w:w w:val="100"/>
          <w:position w:val="0"/>
        </w:rPr>
        <w:t>根据有关合同或协议，按权责发生制确认收入。</w:t>
      </w:r>
    </w:p>
    <w:p>
      <w:pPr>
        <w:pStyle w:val="Style33"/>
        <w:keepNext w:val="0"/>
        <w:keepLines w:val="0"/>
        <w:widowControl w:val="0"/>
        <w:numPr>
          <w:ilvl w:val="0"/>
          <w:numId w:val="97"/>
        </w:numPr>
        <w:shd w:val="clear" w:color="auto" w:fill="auto"/>
        <w:tabs>
          <w:tab w:pos="298" w:val="left"/>
        </w:tabs>
        <w:bidi w:val="0"/>
        <w:spacing w:before="0" w:after="0" w:line="360" w:lineRule="auto"/>
        <w:ind w:left="0" w:right="0" w:firstLine="0"/>
        <w:jc w:val="left"/>
      </w:pPr>
      <w:bookmarkStart w:id="1114" w:name="bookmark1114"/>
      <w:bookmarkEnd w:id="1114"/>
      <w:r>
        <w:rPr>
          <w:color w:val="000000"/>
          <w:spacing w:val="0"/>
          <w:w w:val="100"/>
          <w:position w:val="0"/>
        </w:rPr>
        <w:t>利息收入</w:t>
      </w:r>
    </w:p>
    <w:p>
      <w:pPr>
        <w:pStyle w:val="Style33"/>
        <w:keepNext w:val="0"/>
        <w:keepLines w:val="0"/>
        <w:widowControl w:val="0"/>
        <w:shd w:val="clear" w:color="auto" w:fill="auto"/>
        <w:bidi w:val="0"/>
        <w:spacing w:before="0" w:after="60" w:line="311" w:lineRule="exact"/>
        <w:ind w:left="0" w:right="0" w:firstLine="0"/>
        <w:jc w:val="left"/>
      </w:pPr>
      <w:r>
        <w:rPr>
          <w:color w:val="000000"/>
          <w:spacing w:val="0"/>
          <w:w w:val="100"/>
          <w:position w:val="0"/>
        </w:rPr>
        <w:t>按照他人使用本公司货币资金的时间和实际利率计算确定。</w:t>
      </w:r>
    </w:p>
    <w:p>
      <w:pPr>
        <w:pStyle w:val="Style33"/>
        <w:keepNext w:val="0"/>
        <w:keepLines w:val="0"/>
        <w:widowControl w:val="0"/>
        <w:shd w:val="clear" w:color="auto" w:fill="auto"/>
        <w:bidi w:val="0"/>
        <w:spacing w:before="0" w:after="400" w:line="315" w:lineRule="exact"/>
        <w:ind w:left="0" w:right="0" w:firstLine="0"/>
        <w:jc w:val="left"/>
      </w:pPr>
      <w:r>
        <w:rPr>
          <w:color w:val="000000"/>
          <w:spacing w:val="0"/>
          <w:w w:val="100"/>
          <w:position w:val="0"/>
        </w:rPr>
        <w:t>同类业务采用不同经营模式导致收入确认会计政策存在差异的情况</w:t>
      </w:r>
    </w:p>
    <w:p>
      <w:pPr>
        <w:pStyle w:val="Style36"/>
        <w:keepNext/>
        <w:keepLines/>
        <w:widowControl w:val="0"/>
        <w:shd w:val="clear" w:color="auto" w:fill="auto"/>
        <w:bidi w:val="0"/>
        <w:spacing w:before="0" w:after="26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4</w:t>
      </w:r>
      <w:bookmarkEnd w:id="1117"/>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15"/>
      <w:bookmarkEnd w:id="1116"/>
      <w:bookmarkEnd w:id="1118"/>
    </w:p>
    <w:p>
      <w:pPr>
        <w:pStyle w:val="Style33"/>
        <w:keepNext w:val="0"/>
        <w:keepLines w:val="0"/>
        <w:widowControl w:val="0"/>
        <w:shd w:val="clear" w:color="auto" w:fill="auto"/>
        <w:tabs>
          <w:tab w:pos="531" w:val="left"/>
        </w:tabs>
        <w:bidi w:val="0"/>
        <w:spacing w:before="0" w:after="0" w:line="315" w:lineRule="exact"/>
        <w:ind w:left="0" w:right="0" w:firstLine="0"/>
        <w:jc w:val="left"/>
      </w:pPr>
      <w:bookmarkStart w:id="1119" w:name="bookmark1119"/>
      <w:r>
        <w:rPr>
          <w:color w:val="000000"/>
          <w:spacing w:val="0"/>
          <w:w w:val="100"/>
          <w:position w:val="0"/>
        </w:rPr>
        <w:t>（</w:t>
      </w:r>
      <w:bookmarkEnd w:id="1119"/>
      <w:r>
        <w:rPr>
          <w:color w:val="000000"/>
          <w:spacing w:val="0"/>
          <w:w w:val="100"/>
          <w:position w:val="0"/>
        </w:rPr>
        <w:t>一）</w:t>
        <w:tab/>
        <w:t>政府补助的类型</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政府补助，是指公司从政府无偿取得的货币性资产或非货币性资产，包括与资产相关的政府补助和与收益相关的政府补助。 与资产相关的政府补助，是指企业取得的、用于购建或以其他方式形成长期资产的政府补助。</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与收益相关的政府补助，是指除与资产相关的政府补助之外的政府补助。</w:t>
      </w:r>
    </w:p>
    <w:p>
      <w:pPr>
        <w:pStyle w:val="Style33"/>
        <w:keepNext w:val="0"/>
        <w:keepLines w:val="0"/>
        <w:widowControl w:val="0"/>
        <w:shd w:val="clear" w:color="auto" w:fill="auto"/>
        <w:tabs>
          <w:tab w:pos="531" w:val="left"/>
        </w:tabs>
        <w:bidi w:val="0"/>
        <w:spacing w:before="0" w:after="0" w:line="315" w:lineRule="exact"/>
        <w:ind w:left="0" w:right="0" w:firstLine="0"/>
        <w:jc w:val="left"/>
      </w:pPr>
      <w:bookmarkStart w:id="1120" w:name="bookmark1120"/>
      <w:r>
        <w:rPr>
          <w:color w:val="000000"/>
          <w:spacing w:val="0"/>
          <w:w w:val="100"/>
          <w:position w:val="0"/>
        </w:rPr>
        <w:t>（</w:t>
      </w:r>
      <w:bookmarkEnd w:id="1120"/>
      <w:r>
        <w:rPr>
          <w:color w:val="000000"/>
          <w:spacing w:val="0"/>
          <w:w w:val="100"/>
          <w:position w:val="0"/>
        </w:rPr>
        <w:t>二）</w:t>
        <w:tab/>
        <w:t>政府补助的确认原则和确认时点</w:t>
      </w:r>
    </w:p>
    <w:p>
      <w:pPr>
        <w:pStyle w:val="Style33"/>
        <w:keepNext w:val="0"/>
        <w:keepLines w:val="0"/>
        <w:widowControl w:val="0"/>
        <w:shd w:val="clear" w:color="auto" w:fill="auto"/>
        <w:bidi w:val="0"/>
        <w:spacing w:before="0" w:after="100" w:line="315" w:lineRule="exact"/>
        <w:ind w:left="0" w:right="0" w:firstLine="0"/>
        <w:jc w:val="left"/>
      </w:pPr>
      <w:r>
        <w:rPr>
          <w:color w:val="000000"/>
          <w:spacing w:val="0"/>
          <w:w w:val="100"/>
          <w:position w:val="0"/>
        </w:rPr>
        <w:t>政府补助的确认原则：</w:t>
      </w:r>
    </w:p>
    <w:p>
      <w:pPr>
        <w:pStyle w:val="Style33"/>
        <w:keepNext w:val="0"/>
        <w:keepLines w:val="0"/>
        <w:widowControl w:val="0"/>
        <w:numPr>
          <w:ilvl w:val="0"/>
          <w:numId w:val="99"/>
        </w:numPr>
        <w:shd w:val="clear" w:color="auto" w:fill="auto"/>
        <w:tabs>
          <w:tab w:pos="301" w:val="left"/>
        </w:tabs>
        <w:bidi w:val="0"/>
        <w:spacing w:before="0" w:after="0" w:line="360" w:lineRule="auto"/>
        <w:ind w:left="0" w:right="0" w:firstLine="0"/>
        <w:jc w:val="left"/>
      </w:pPr>
      <w:bookmarkStart w:id="1121" w:name="bookmark1121"/>
      <w:bookmarkEnd w:id="1121"/>
      <w:r>
        <w:rPr>
          <w:color w:val="000000"/>
          <w:spacing w:val="0"/>
          <w:w w:val="100"/>
          <w:position w:val="0"/>
        </w:rPr>
        <w:t>公司能够满足政府补助所附条件；</w:t>
      </w:r>
    </w:p>
    <w:p>
      <w:pPr>
        <w:pStyle w:val="Style33"/>
        <w:keepNext w:val="0"/>
        <w:keepLines w:val="0"/>
        <w:widowControl w:val="0"/>
        <w:numPr>
          <w:ilvl w:val="0"/>
          <w:numId w:val="99"/>
        </w:numPr>
        <w:shd w:val="clear" w:color="auto" w:fill="auto"/>
        <w:tabs>
          <w:tab w:pos="320" w:val="left"/>
        </w:tabs>
        <w:bidi w:val="0"/>
        <w:spacing w:before="0" w:after="0" w:line="360" w:lineRule="auto"/>
        <w:ind w:left="0" w:right="0" w:firstLine="0"/>
        <w:jc w:val="left"/>
      </w:pPr>
      <w:bookmarkStart w:id="1122" w:name="bookmark1122"/>
      <w:bookmarkEnd w:id="1122"/>
      <w:r>
        <w:rPr>
          <w:color w:val="000000"/>
          <w:spacing w:val="0"/>
          <w:w w:val="100"/>
          <w:position w:val="0"/>
        </w:rPr>
        <w:t>公司能够收到政府补助。</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政府补助同时满足上述条件时才能予以确认。</w:t>
      </w:r>
    </w:p>
    <w:p>
      <w:pPr>
        <w:pStyle w:val="Style33"/>
        <w:keepNext w:val="0"/>
        <w:keepLines w:val="0"/>
        <w:widowControl w:val="0"/>
        <w:shd w:val="clear" w:color="auto" w:fill="auto"/>
        <w:tabs>
          <w:tab w:pos="531" w:val="left"/>
        </w:tabs>
        <w:bidi w:val="0"/>
        <w:spacing w:before="0" w:after="0" w:line="315" w:lineRule="exact"/>
        <w:ind w:left="0" w:right="0" w:firstLine="0"/>
        <w:jc w:val="left"/>
      </w:pPr>
      <w:bookmarkStart w:id="1123" w:name="bookmark1123"/>
      <w:r>
        <w:rPr>
          <w:color w:val="000000"/>
          <w:spacing w:val="0"/>
          <w:w w:val="100"/>
          <w:position w:val="0"/>
        </w:rPr>
        <w:t>（</w:t>
      </w:r>
      <w:bookmarkEnd w:id="1123"/>
      <w:r>
        <w:rPr>
          <w:color w:val="000000"/>
          <w:spacing w:val="0"/>
          <w:w w:val="100"/>
          <w:position w:val="0"/>
        </w:rPr>
        <w:t>三）</w:t>
        <w:tab/>
        <w:t>政府补助的计量</w:t>
      </w:r>
    </w:p>
    <w:p>
      <w:pPr>
        <w:pStyle w:val="Style33"/>
        <w:keepNext w:val="0"/>
        <w:keepLines w:val="0"/>
        <w:widowControl w:val="0"/>
        <w:numPr>
          <w:ilvl w:val="0"/>
          <w:numId w:val="101"/>
        </w:numPr>
        <w:shd w:val="clear" w:color="auto" w:fill="auto"/>
        <w:tabs>
          <w:tab w:pos="301" w:val="left"/>
        </w:tabs>
        <w:bidi w:val="0"/>
        <w:spacing w:before="0" w:after="0" w:line="315" w:lineRule="exact"/>
        <w:ind w:left="0" w:right="0" w:firstLine="0"/>
        <w:jc w:val="left"/>
      </w:pPr>
      <w:bookmarkStart w:id="1124" w:name="bookmark1124"/>
      <w:bookmarkEnd w:id="1124"/>
      <w:r>
        <w:rPr>
          <w:color w:val="000000"/>
          <w:spacing w:val="0"/>
          <w:w w:val="100"/>
          <w:position w:val="0"/>
        </w:rPr>
        <w:t>政府补助为货币性资产的，公司按照收到或应收的金额计量。</w:t>
      </w:r>
    </w:p>
    <w:p>
      <w:pPr>
        <w:pStyle w:val="Style33"/>
        <w:keepNext w:val="0"/>
        <w:keepLines w:val="0"/>
        <w:widowControl w:val="0"/>
        <w:numPr>
          <w:ilvl w:val="0"/>
          <w:numId w:val="101"/>
        </w:numPr>
        <w:shd w:val="clear" w:color="auto" w:fill="auto"/>
        <w:tabs>
          <w:tab w:pos="320" w:val="left"/>
        </w:tabs>
        <w:bidi w:val="0"/>
        <w:spacing w:before="0" w:after="0" w:line="315" w:lineRule="exact"/>
        <w:ind w:left="0" w:right="0" w:firstLine="0"/>
        <w:jc w:val="left"/>
      </w:pPr>
      <w:bookmarkStart w:id="1125" w:name="bookmark1125"/>
      <w:bookmarkEnd w:id="1125"/>
      <w:r>
        <w:rPr>
          <w:color w:val="000000"/>
          <w:spacing w:val="0"/>
          <w:w w:val="100"/>
          <w:position w:val="0"/>
        </w:rPr>
        <w:t xml:space="preserve">政府补助为非货币性资产的，公司按照公允价值计量；公允价值不能可靠取得的，按照名义金额计量（名义金额为人民币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33"/>
        <w:keepNext w:val="0"/>
        <w:keepLines w:val="0"/>
        <w:widowControl w:val="0"/>
        <w:shd w:val="clear" w:color="auto" w:fill="auto"/>
        <w:tabs>
          <w:tab w:pos="531" w:val="left"/>
        </w:tabs>
        <w:bidi w:val="0"/>
        <w:spacing w:before="0" w:after="0" w:line="315" w:lineRule="exact"/>
        <w:ind w:left="0" w:right="0" w:firstLine="0"/>
        <w:jc w:val="left"/>
      </w:pPr>
      <w:bookmarkStart w:id="1126" w:name="bookmark1126"/>
      <w:r>
        <w:rPr>
          <w:color w:val="000000"/>
          <w:spacing w:val="0"/>
          <w:w w:val="100"/>
          <w:position w:val="0"/>
        </w:rPr>
        <w:t>（</w:t>
      </w:r>
      <w:bookmarkEnd w:id="1126"/>
      <w:r>
        <w:rPr>
          <w:color w:val="000000"/>
          <w:spacing w:val="0"/>
          <w:w w:val="100"/>
          <w:position w:val="0"/>
        </w:rPr>
        <w:t>四）</w:t>
        <w:tab/>
        <w:t>政府补助的会计处理方法</w:t>
      </w:r>
    </w:p>
    <w:p>
      <w:pPr>
        <w:pStyle w:val="Style33"/>
        <w:keepNext w:val="0"/>
        <w:keepLines w:val="0"/>
        <w:widowControl w:val="0"/>
        <w:numPr>
          <w:ilvl w:val="0"/>
          <w:numId w:val="103"/>
        </w:numPr>
        <w:shd w:val="clear" w:color="auto" w:fill="auto"/>
        <w:bidi w:val="0"/>
        <w:spacing w:before="0" w:after="100" w:line="315" w:lineRule="exact"/>
        <w:ind w:left="0" w:right="0" w:firstLine="0"/>
        <w:jc w:val="left"/>
      </w:pPr>
      <w:bookmarkStart w:id="1127" w:name="bookmark1127"/>
      <w:bookmarkEnd w:id="112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与资产相关的政府补助，在取得时确认为递延收益。在相关资产使用寿命内按照合理、系统的方法分期计入损益。按照名 义金额计量的政府补助，直接计入当期损益。</w:t>
      </w:r>
    </w:p>
    <w:p>
      <w:pPr>
        <w:pStyle w:val="Style33"/>
        <w:keepNext w:val="0"/>
        <w:keepLines w:val="0"/>
        <w:widowControl w:val="0"/>
        <w:numPr>
          <w:ilvl w:val="0"/>
          <w:numId w:val="103"/>
        </w:numPr>
        <w:shd w:val="clear" w:color="auto" w:fill="auto"/>
        <w:tabs>
          <w:tab w:pos="320" w:val="left"/>
        </w:tabs>
        <w:bidi w:val="0"/>
        <w:spacing w:before="0" w:after="0" w:line="360" w:lineRule="auto"/>
        <w:ind w:left="0" w:right="0" w:firstLine="0"/>
        <w:jc w:val="left"/>
      </w:pPr>
      <w:bookmarkStart w:id="1128" w:name="bookmark1128"/>
      <w:bookmarkEnd w:id="1128"/>
      <w:r>
        <w:rPr>
          <w:color w:val="000000"/>
          <w:spacing w:val="0"/>
          <w:w w:val="100"/>
          <w:position w:val="0"/>
        </w:rPr>
        <w:t>与收益相关的政府补助，分别下列情况处理：</w:t>
      </w:r>
    </w:p>
    <w:p>
      <w:pPr>
        <w:pStyle w:val="Style33"/>
        <w:keepNext w:val="0"/>
        <w:keepLines w:val="0"/>
        <w:widowControl w:val="0"/>
        <w:shd w:val="clear" w:color="auto" w:fill="auto"/>
        <w:tabs>
          <w:tab w:pos="541" w:val="left"/>
        </w:tabs>
        <w:bidi w:val="0"/>
        <w:spacing w:before="0" w:after="0" w:line="315" w:lineRule="exact"/>
        <w:ind w:left="0" w:right="0" w:firstLine="0"/>
        <w:jc w:val="left"/>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用于补偿公司以后期间的相关成本费用或损失的，在取得时确认为递延收益，并在确认相关成本费用或损失的期间， 计入当期损益。</w:t>
      </w:r>
    </w:p>
    <w:p>
      <w:pPr>
        <w:pStyle w:val="Style33"/>
        <w:keepNext w:val="0"/>
        <w:keepLines w:val="0"/>
        <w:widowControl w:val="0"/>
        <w:shd w:val="clear" w:color="auto" w:fill="auto"/>
        <w:tabs>
          <w:tab w:pos="445" w:val="left"/>
        </w:tabs>
        <w:bidi w:val="0"/>
        <w:spacing w:before="0" w:after="0" w:line="315" w:lineRule="exact"/>
        <w:ind w:left="0" w:right="0" w:firstLine="0"/>
        <w:jc w:val="left"/>
      </w:pPr>
      <w:bookmarkStart w:id="1130" w:name="bookmark1130"/>
      <w:r>
        <w:rPr>
          <w:color w:val="000000"/>
          <w:spacing w:val="0"/>
          <w:w w:val="100"/>
          <w:position w:val="0"/>
        </w:rPr>
        <w:t>（</w:t>
      </w:r>
      <w:bookmarkEnd w:id="11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用于补偿公司已发生的相关成本费用或损失的，在取得时直接计入当期损益。</w:t>
      </w:r>
    </w:p>
    <w:p>
      <w:pPr>
        <w:pStyle w:val="Style33"/>
        <w:keepNext w:val="0"/>
        <w:keepLines w:val="0"/>
        <w:widowControl w:val="0"/>
        <w:numPr>
          <w:ilvl w:val="0"/>
          <w:numId w:val="103"/>
        </w:numPr>
        <w:shd w:val="clear" w:color="auto" w:fill="auto"/>
        <w:tabs>
          <w:tab w:pos="320" w:val="left"/>
        </w:tabs>
        <w:bidi w:val="0"/>
        <w:spacing w:before="0" w:after="0" w:line="315" w:lineRule="exact"/>
        <w:ind w:left="0" w:right="0" w:firstLine="0"/>
        <w:jc w:val="left"/>
      </w:pPr>
      <w:bookmarkStart w:id="1131" w:name="bookmark1131"/>
      <w:bookmarkEnd w:id="1131"/>
      <w:r>
        <w:rPr>
          <w:color w:val="000000"/>
          <w:spacing w:val="0"/>
          <w:w w:val="100"/>
          <w:position w:val="0"/>
        </w:rPr>
        <w:t>对于同时包含与资产相关部分和与收益相关部分的政府补助，可以区分的，则分不同部分分别进行会计处理；难以区分的, 则整体归类为与收益相关的政府补助。</w:t>
      </w:r>
    </w:p>
    <w:p>
      <w:pPr>
        <w:pStyle w:val="Style33"/>
        <w:keepNext w:val="0"/>
        <w:keepLines w:val="0"/>
        <w:widowControl w:val="0"/>
        <w:numPr>
          <w:ilvl w:val="0"/>
          <w:numId w:val="103"/>
        </w:numPr>
        <w:shd w:val="clear" w:color="auto" w:fill="auto"/>
        <w:tabs>
          <w:tab w:pos="320" w:val="left"/>
        </w:tabs>
        <w:bidi w:val="0"/>
        <w:spacing w:before="0" w:after="100" w:line="315" w:lineRule="exact"/>
        <w:ind w:left="0" w:right="0" w:firstLine="0"/>
        <w:jc w:val="left"/>
      </w:pPr>
      <w:bookmarkStart w:id="1132" w:name="bookmark1132"/>
      <w:bookmarkEnd w:id="1132"/>
      <w:r>
        <w:rPr>
          <w:color w:val="000000"/>
          <w:spacing w:val="0"/>
          <w:w w:val="100"/>
          <w:position w:val="0"/>
        </w:rPr>
        <w:t>与公司日常经营相关的政府补助，按照经济业务实质，计入其他收益或冲减相关成本费用。与企业日常活动无关的政府补 助，计入营业外收支。财政将贴息资金直接拨付给公司的，公司将对应的贴息冲减相关借款费用。</w:t>
      </w:r>
    </w:p>
    <w:p>
      <w:pPr>
        <w:pStyle w:val="Style33"/>
        <w:keepNext w:val="0"/>
        <w:keepLines w:val="0"/>
        <w:widowControl w:val="0"/>
        <w:numPr>
          <w:ilvl w:val="0"/>
          <w:numId w:val="103"/>
        </w:numPr>
        <w:shd w:val="clear" w:color="auto" w:fill="auto"/>
        <w:tabs>
          <w:tab w:pos="320" w:val="left"/>
        </w:tabs>
        <w:bidi w:val="0"/>
        <w:spacing w:before="0" w:after="0" w:line="360" w:lineRule="auto"/>
        <w:ind w:left="0" w:right="0" w:firstLine="0"/>
        <w:jc w:val="left"/>
      </w:pPr>
      <w:bookmarkStart w:id="1133" w:name="bookmark1133"/>
      <w:bookmarkEnd w:id="1133"/>
      <w:r>
        <w:rPr>
          <w:color w:val="000000"/>
          <w:spacing w:val="0"/>
          <w:w w:val="100"/>
          <w:position w:val="0"/>
        </w:rPr>
        <w:t>已确认的政府补助需要退回的，分别下列情况处理：</w:t>
      </w:r>
    </w:p>
    <w:p>
      <w:pPr>
        <w:pStyle w:val="Style33"/>
        <w:keepNext w:val="0"/>
        <w:keepLines w:val="0"/>
        <w:widowControl w:val="0"/>
        <w:shd w:val="clear" w:color="auto" w:fill="auto"/>
        <w:tabs>
          <w:tab w:pos="445" w:val="left"/>
        </w:tabs>
        <w:bidi w:val="0"/>
        <w:spacing w:before="0" w:after="0" w:line="315" w:lineRule="exact"/>
        <w:ind w:left="0" w:right="0" w:firstLine="0"/>
        <w:jc w:val="left"/>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初始确认时冲减相关资产账面价值的，调整资产账面价值。</w:t>
      </w:r>
    </w:p>
    <w:p>
      <w:pPr>
        <w:pStyle w:val="Style33"/>
        <w:keepNext w:val="0"/>
        <w:keepLines w:val="0"/>
        <w:widowControl w:val="0"/>
        <w:shd w:val="clear" w:color="auto" w:fill="auto"/>
        <w:tabs>
          <w:tab w:pos="445" w:val="left"/>
        </w:tabs>
        <w:bidi w:val="0"/>
        <w:spacing w:before="0" w:after="0" w:line="315" w:lineRule="exact"/>
        <w:ind w:left="0" w:right="0" w:firstLine="0"/>
        <w:jc w:val="left"/>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存在相关递延收益的，冲减相关递延收益账面金额，超出部分计入当期损益。</w:t>
      </w:r>
    </w:p>
    <w:p>
      <w:pPr>
        <w:pStyle w:val="Style33"/>
        <w:keepNext w:val="0"/>
        <w:keepLines w:val="0"/>
        <w:widowControl w:val="0"/>
        <w:shd w:val="clear" w:color="auto" w:fill="auto"/>
        <w:tabs>
          <w:tab w:pos="445" w:val="left"/>
        </w:tabs>
        <w:bidi w:val="0"/>
        <w:spacing w:before="0" w:after="700" w:line="315" w:lineRule="exact"/>
        <w:ind w:left="0" w:right="0" w:firstLine="0"/>
        <w:jc w:val="left"/>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属于其他情况的，直接计入当期损益。</w:t>
      </w:r>
    </w:p>
    <w:p>
      <w:pPr>
        <w:pStyle w:val="Style36"/>
        <w:keepNext/>
        <w:keepLines/>
        <w:widowControl w:val="0"/>
        <w:shd w:val="clear" w:color="auto" w:fill="auto"/>
        <w:bidi w:val="0"/>
        <w:spacing w:before="0" w:after="26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4</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7"/>
      <w:bookmarkEnd w:id="1138"/>
      <w:bookmarkEnd w:id="1140"/>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公司采用资产负债表债务法核算所得税。</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（一）递延所得税资产或递延所得税负债的确认</w:t>
      </w:r>
    </w:p>
    <w:p>
      <w:pPr>
        <w:pStyle w:val="Style33"/>
        <w:keepNext w:val="0"/>
        <w:keepLines w:val="0"/>
        <w:widowControl w:val="0"/>
        <w:numPr>
          <w:ilvl w:val="0"/>
          <w:numId w:val="105"/>
        </w:numPr>
        <w:shd w:val="clear" w:color="auto" w:fill="auto"/>
        <w:tabs>
          <w:tab w:pos="310" w:val="left"/>
        </w:tabs>
        <w:bidi w:val="0"/>
        <w:spacing w:before="0" w:after="0" w:line="312" w:lineRule="exact"/>
        <w:ind w:left="0" w:right="0" w:firstLine="0"/>
        <w:jc w:val="left"/>
      </w:pPr>
      <w:bookmarkStart w:id="1141" w:name="bookmark1141"/>
      <w:bookmarkEnd w:id="1141"/>
      <w:r>
        <w:rPr>
          <w:color w:val="000000"/>
          <w:spacing w:val="0"/>
          <w:w w:val="100"/>
          <w:position w:val="0"/>
        </w:rPr>
        <w:t>公司在取得资产、负债时确定其计税基础。公司于资产负债表日，分析比较资产、负债的账面价值与其计税基础，资产、 负债的账面价值与其计税基础存在暂时性差异的，在有关暂时性差异发生当期且符合确认条件的情况下，公司对应纳税暂时 性差异或可抵扣暂时性差异分别确认递延所得税负债或递延所得税资产。</w:t>
      </w:r>
    </w:p>
    <w:p>
      <w:pPr>
        <w:pStyle w:val="Style33"/>
        <w:keepNext w:val="0"/>
        <w:keepLines w:val="0"/>
        <w:widowControl w:val="0"/>
        <w:numPr>
          <w:ilvl w:val="0"/>
          <w:numId w:val="105"/>
        </w:numPr>
        <w:shd w:val="clear" w:color="auto" w:fill="auto"/>
        <w:tabs>
          <w:tab w:pos="320" w:val="left"/>
        </w:tabs>
        <w:bidi w:val="0"/>
        <w:spacing w:before="0" w:after="0" w:line="312" w:lineRule="exact"/>
        <w:ind w:left="0" w:right="0" w:firstLine="0"/>
        <w:jc w:val="left"/>
      </w:pPr>
      <w:bookmarkStart w:id="1142" w:name="bookmark1142"/>
      <w:bookmarkEnd w:id="1142"/>
      <w:r>
        <w:rPr>
          <w:color w:val="000000"/>
          <w:spacing w:val="0"/>
          <w:w w:val="100"/>
          <w:position w:val="0"/>
        </w:rPr>
        <w:t>递延所得税资产的确认依据</w:t>
      </w:r>
    </w:p>
    <w:p>
      <w:pPr>
        <w:pStyle w:val="Style3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）公司以未来期间很可能取得用以抵扣可抵扣暂时性差异的应纳税所得额为限，确认由可抵扣暂时性差异产生的递延所 得税资产。在确定未来期间很可能取得的应纳税所得额时，包括未来期间正常生产经营活动实现的应纳税所得额，以及在可 抵扣暂时性差异转回期间因应纳税暂时性差异的转回而增加的应纳税所得额。</w:t>
      </w:r>
    </w:p>
    <w:p>
      <w:pPr>
        <w:pStyle w:val="Style33"/>
        <w:keepNext w:val="0"/>
        <w:keepLines w:val="0"/>
        <w:widowControl w:val="0"/>
        <w:shd w:val="clear" w:color="auto" w:fill="auto"/>
        <w:tabs>
          <w:tab w:pos="538" w:val="left"/>
        </w:tabs>
        <w:bidi w:val="0"/>
        <w:spacing w:before="0" w:after="0" w:line="326" w:lineRule="exact"/>
        <w:ind w:left="0" w:right="0" w:firstLine="0"/>
        <w:jc w:val="left"/>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对于能够结转以后年度的可抵扣亏损和税款抵减，公司以很可能获得用来抵扣可抵扣亏损和税款抵减的未来应纳税所 得额为限，确认相应的递延所得税资产。</w:t>
      </w:r>
    </w:p>
    <w:p>
      <w:pPr>
        <w:pStyle w:val="Style33"/>
        <w:keepNext w:val="0"/>
        <w:keepLines w:val="0"/>
        <w:widowControl w:val="0"/>
        <w:shd w:val="clear" w:color="auto" w:fill="auto"/>
        <w:tabs>
          <w:tab w:pos="538" w:val="left"/>
        </w:tabs>
        <w:bidi w:val="0"/>
        <w:spacing w:before="0" w:after="0" w:line="318" w:lineRule="exact"/>
        <w:ind w:left="0" w:right="0" w:firstLine="0"/>
        <w:jc w:val="left"/>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资产负债表日，公司对递延所得税资产的账面价值进行复核。如果未来期间很可能无法获得足够的应纳税所得额用以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33"/>
        <w:keepNext w:val="0"/>
        <w:keepLines w:val="0"/>
        <w:widowControl w:val="0"/>
        <w:numPr>
          <w:ilvl w:val="0"/>
          <w:numId w:val="105"/>
        </w:numPr>
        <w:shd w:val="clear" w:color="auto" w:fill="auto"/>
        <w:bidi w:val="0"/>
        <w:spacing w:before="0" w:after="0" w:line="318" w:lineRule="exact"/>
        <w:ind w:left="0" w:right="0" w:firstLine="0"/>
        <w:jc w:val="left"/>
      </w:pPr>
      <w:bookmarkStart w:id="1145" w:name="bookmark1145"/>
      <w:bookmarkEnd w:id="1145"/>
      <w:r>
        <w:rPr>
          <w:color w:val="000000"/>
          <w:spacing w:val="0"/>
          <w:w w:val="100"/>
          <w:position w:val="0"/>
        </w:rPr>
        <w:t>递延所得税负债的确认依据</w:t>
      </w:r>
    </w:p>
    <w:p>
      <w:pPr>
        <w:pStyle w:val="Style33"/>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公司将当期和以前期间应交未交的应纳税暂时性差异确认为递延所得税负债。但不包括商誉、非企业合并形成的交易且该交 易发生时既不影响会计利润也不影响应纳税所得额所形成的暂时性差异。</w:t>
      </w:r>
    </w:p>
    <w:p>
      <w:pPr>
        <w:pStyle w:val="Style33"/>
        <w:keepNext w:val="0"/>
        <w:keepLines w:val="0"/>
        <w:widowControl w:val="0"/>
        <w:shd w:val="clear" w:color="auto" w:fill="auto"/>
        <w:bidi w:val="0"/>
        <w:spacing w:before="0" w:after="0" w:line="318" w:lineRule="exact"/>
        <w:ind w:left="0" w:right="0" w:firstLine="0"/>
        <w:jc w:val="left"/>
      </w:pPr>
      <w:r>
        <w:rPr>
          <w:color w:val="000000"/>
          <w:spacing w:val="0"/>
          <w:w w:val="100"/>
          <w:position w:val="0"/>
        </w:rPr>
        <w:t>（二）递延所得税资产或递延所得税负债的计量</w:t>
      </w:r>
    </w:p>
    <w:p>
      <w:pPr>
        <w:pStyle w:val="Style33"/>
        <w:keepNext w:val="0"/>
        <w:keepLines w:val="0"/>
        <w:widowControl w:val="0"/>
        <w:numPr>
          <w:ilvl w:val="0"/>
          <w:numId w:val="107"/>
        </w:numPr>
        <w:shd w:val="clear" w:color="auto" w:fill="auto"/>
        <w:bidi w:val="0"/>
        <w:spacing w:before="0" w:after="0" w:line="318" w:lineRule="exact"/>
        <w:ind w:left="0" w:right="0" w:firstLine="0"/>
        <w:jc w:val="left"/>
      </w:pPr>
      <w:bookmarkStart w:id="1146" w:name="bookmark1146"/>
      <w:bookmarkEnd w:id="114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资产负债表日，对于递延所得税资产和递延所得税负债，公司根据税法规定按照预期收回该资产或清偿该负债期间的适用 税率计量。</w:t>
      </w:r>
    </w:p>
    <w:p>
      <w:pPr>
        <w:pStyle w:val="Style33"/>
        <w:keepNext w:val="0"/>
        <w:keepLines w:val="0"/>
        <w:widowControl w:val="0"/>
        <w:numPr>
          <w:ilvl w:val="0"/>
          <w:numId w:val="107"/>
        </w:numPr>
        <w:shd w:val="clear" w:color="auto" w:fill="auto"/>
        <w:tabs>
          <w:tab w:pos="317" w:val="left"/>
        </w:tabs>
        <w:bidi w:val="0"/>
        <w:spacing w:before="0" w:after="100" w:line="318" w:lineRule="exact"/>
        <w:ind w:left="0" w:right="0" w:firstLine="0"/>
        <w:jc w:val="left"/>
      </w:pPr>
      <w:bookmarkStart w:id="1147" w:name="bookmark1147"/>
      <w:bookmarkEnd w:id="1147"/>
      <w:r>
        <w:rPr>
          <w:color w:val="000000"/>
          <w:spacing w:val="0"/>
          <w:w w:val="100"/>
          <w:position w:val="0"/>
        </w:rPr>
        <w:t>适用税率发生变化的，公司对已确认的递延所得税资产和递延所得税负债进行重新计量，除直接在所有者权益中确认的交 易或者事项产生的递延所得税资产和递延所得税负债以外，将其影响数计入税率变化当期的所得税费用。</w:t>
      </w:r>
    </w:p>
    <w:p>
      <w:pPr>
        <w:pStyle w:val="Style33"/>
        <w:keepNext w:val="0"/>
        <w:keepLines w:val="0"/>
        <w:widowControl w:val="0"/>
        <w:numPr>
          <w:ilvl w:val="0"/>
          <w:numId w:val="107"/>
        </w:numPr>
        <w:shd w:val="clear" w:color="auto" w:fill="auto"/>
        <w:tabs>
          <w:tab w:pos="317" w:val="left"/>
        </w:tabs>
        <w:bidi w:val="0"/>
        <w:spacing w:before="0" w:after="0" w:line="360" w:lineRule="auto"/>
        <w:ind w:left="0" w:right="0" w:firstLine="0"/>
        <w:jc w:val="left"/>
      </w:pPr>
      <w:bookmarkStart w:id="1148" w:name="bookmark1148"/>
      <w:bookmarkEnd w:id="1148"/>
      <w:r>
        <w:rPr>
          <w:color w:val="000000"/>
          <w:spacing w:val="0"/>
          <w:w w:val="100"/>
          <w:position w:val="0"/>
        </w:rPr>
        <w:t>公司在计量递延所得税资产和递延所得税负债时，采用与收回资产或清偿债务的预期方式相一致的税率和计税基础。</w:t>
      </w:r>
    </w:p>
    <w:p>
      <w:pPr>
        <w:pStyle w:val="Style33"/>
        <w:keepNext w:val="0"/>
        <w:keepLines w:val="0"/>
        <w:widowControl w:val="0"/>
        <w:numPr>
          <w:ilvl w:val="0"/>
          <w:numId w:val="107"/>
        </w:numPr>
        <w:shd w:val="clear" w:color="auto" w:fill="auto"/>
        <w:tabs>
          <w:tab w:pos="317" w:val="left"/>
        </w:tabs>
        <w:bidi w:val="0"/>
        <w:spacing w:before="0" w:after="580" w:line="360" w:lineRule="auto"/>
        <w:ind w:left="0" w:right="0" w:firstLine="0"/>
        <w:jc w:val="left"/>
      </w:pPr>
      <w:bookmarkStart w:id="1149" w:name="bookmark1149"/>
      <w:bookmarkEnd w:id="1149"/>
      <w:r>
        <w:rPr>
          <w:color w:val="000000"/>
          <w:spacing w:val="0"/>
          <w:w w:val="100"/>
          <w:position w:val="0"/>
        </w:rPr>
        <w:t>公司对递延所得税资产和递延所得税负债不进行折现。</w:t>
      </w:r>
    </w:p>
    <w:p>
      <w:pPr>
        <w:pStyle w:val="Style36"/>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50"/>
      <w:bookmarkEnd w:id="1151"/>
      <w:bookmarkEnd w:id="1152"/>
    </w:p>
    <w:p>
      <w:pPr>
        <w:pStyle w:val="Style44"/>
        <w:keepNext/>
        <w:keepLines/>
        <w:widowControl w:val="0"/>
        <w:shd w:val="clear" w:color="auto" w:fill="auto"/>
        <w:bidi w:val="0"/>
        <w:spacing w:before="0" w:after="28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53"/>
      <w:bookmarkEnd w:id="1154"/>
      <w:bookmarkEnd w:id="1156"/>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作为承租人，对于经营租赁的租金，在租赁期内各个期间按照直线法计入相关资产成本或当期损益；发生的初始直接费 用，计入当期损益；或有租金在实际发生时计入当期损益。</w:t>
      </w:r>
    </w:p>
    <w:p>
      <w:pPr>
        <w:pStyle w:val="Style33"/>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作为出租人，按资产的性质将用作经营租赁的资产包括在资产负债表中的相关项目内；对于经营租赁的租金，在租赁期 内各个期间按照直线法确认为当期损益；发生的初始直接费用，计入当期损益；对于经营租赁资产中的固定资产，采用类似 资产的折旧政策计提折旧；对于其他经营租赁资产，采用系统合理的方法进行摊销；或有租金在实际发生时计入当期损益。</w:t>
      </w:r>
    </w:p>
    <w:p>
      <w:pPr>
        <w:pStyle w:val="Style44"/>
        <w:keepNext/>
        <w:keepLines/>
        <w:widowControl w:val="0"/>
        <w:shd w:val="clear" w:color="auto" w:fill="auto"/>
        <w:bidi w:val="0"/>
        <w:spacing w:before="0" w:after="28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57"/>
      <w:bookmarkEnd w:id="1158"/>
      <w:bookmarkEnd w:id="1160"/>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作为承租人，在租赁期开始日将租赁开始日租赁资产公允价值与最低租赁付款额现值两者中较低者作为租入资产的入账 价值，将最低租赁付款额作为长期应付款的入账价值，其差额作为未确认融资费用；在租赁谈判和签订租赁合同过程中发生 的，可归属于租赁项目的手续费、律师费、差旅费、印花税等初始直接费用，计入租入资产价值；未确认融资费用在租赁期 内各个期间进行分摊，采用实际利率法计算确认当期的融资费用；或有租金在实际发生时计入当期损益。</w:t>
      </w:r>
    </w:p>
    <w:p>
      <w:pPr>
        <w:pStyle w:val="Style33"/>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作为出租人，在租赁期开始日将租赁开始日最低租赁收款额与初始直接费用之和作为应收融资租赁款的入账价值，同时 记录未担保余值；将最低租赁收款额、初始直接费用及未担保余值之和与其现值之和的差额确认为未实现融资收益；未实现 融资收益在租赁期内各个期间进行分配；采用实际利率法计算确认当期的融资收入；或有租金在实际发生时计入当期损益。</w:t>
      </w:r>
    </w:p>
    <w:p>
      <w:pPr>
        <w:pStyle w:val="Style36"/>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161"/>
      <w:bookmarkEnd w:id="1162"/>
      <w:bookmarkEnd w:id="1163"/>
    </w:p>
    <w:p>
      <w:pPr>
        <w:pStyle w:val="Style33"/>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回购股份</w:t>
      </w:r>
    </w:p>
    <w:p>
      <w:pPr>
        <w:pStyle w:val="Style33"/>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股份回购中支付的对价和交易费用减少股东权益，回购、转上或注销本公司股份时，不确认利得或损失。</w:t>
      </w:r>
    </w:p>
    <w:p>
      <w:pPr>
        <w:pStyle w:val="Style33"/>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转让库存股，按实际收到的金额与库存股账面金额的差额，计入资本公积，资本公积不足冲减的，冲减盈余公积和未分 配利润。注销库存股，按股票面值和注销股数减少股本，按注销库存股的账面余额与面值的差额，冲减资本公积，资本公积 不足冲减的，冲减盈余公积和未分配利润。</w:t>
      </w:r>
    </w:p>
    <w:p>
      <w:pPr>
        <w:pStyle w:val="Style36"/>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164"/>
      <w:bookmarkEnd w:id="1165"/>
      <w:bookmarkEnd w:id="1166"/>
    </w:p>
    <w:p>
      <w:pPr>
        <w:pStyle w:val="Style44"/>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67"/>
      <w:bookmarkEnd w:id="1168"/>
      <w:bookmarkEnd w:id="1170"/>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29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日，财政部发布修订的《企 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收入》（财会【</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22</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新收入准则</w:t>
            </w:r>
            <w:r>
              <w:rPr>
                <w:color w:val="000000"/>
                <w:spacing w:val="0"/>
                <w:w w:val="100"/>
                <w:position w:val="0"/>
                <w:sz w:val="18"/>
                <w:szCs w:val="18"/>
              </w:rPr>
              <w:t>”</w:t>
            </w:r>
            <w:r>
              <w:rPr>
                <w:rFonts w:ascii="SimSun" w:eastAsia="SimSun" w:hAnsi="SimSun" w:cs="SimSun"/>
                <w:color w:val="000000"/>
                <w:spacing w:val="0"/>
                <w:w w:val="100"/>
                <w:position w:val="0"/>
                <w:sz w:val="17"/>
                <w:szCs w:val="17"/>
              </w:rPr>
              <w:t>）。修订 后的准则规定，首次执行该准则应当根 据累积影响数调整当年年初留存收益及 财务报表其他相关项目金额，对可比期 间信息不予调整。公司自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日起实施，并按照有关衔接规定进行了 处理。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新收入准则将现行收入和建造合同两项准则纳入统一的收入确认模型；以控制权转移替代风险报酬转移作为收入确认时 点的判断标准；识别合同所包含的各本公司及董事会全体成员保证信息披露内容的真实、准确和完整，没有虚假记载、误导 性陈述或重大遗漏。单项履约义务并在履行时分别确认收入；对于包含多重交易安排的合同的会计处理提供更明确的指引； 对于某些特定交易（或事项）的收入确认和计量给出了明确规定。</w:t>
      </w:r>
    </w:p>
    <w:p>
      <w:pPr>
        <w:pStyle w:val="Style33"/>
        <w:keepNext w:val="0"/>
        <w:keepLines w:val="0"/>
        <w:widowControl w:val="0"/>
        <w:shd w:val="clear" w:color="auto" w:fill="auto"/>
        <w:bidi w:val="0"/>
        <w:spacing w:before="0" w:after="680" w:line="315" w:lineRule="exact"/>
        <w:ind w:left="0" w:right="0" w:firstLine="380"/>
        <w:jc w:val="left"/>
      </w:pPr>
      <w:r>
        <w:rPr>
          <w:color w:val="000000"/>
          <w:spacing w:val="0"/>
          <w:w w:val="100"/>
          <w:position w:val="0"/>
        </w:rPr>
        <w:t>根据新旧准则衔接规定，公司自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日起执行新准则，不涉及对公司以前年度的追溯调整。本次会计政策变更是 公司根据财政部发布的相关规定和要求进行，变更后会计政策能够客观、公允地反映公司的财务状况和经营成果，符合相关 法律法规规定和公司实际情况。本次会计政策变更不会对公司财务状况、经营成果和现金流量产生重大影响，亦不存在损害 公司及股东利益的情况。</w:t>
      </w:r>
    </w:p>
    <w:p>
      <w:pPr>
        <w:pStyle w:val="Style44"/>
        <w:keepNext/>
        <w:keepLines/>
        <w:widowControl w:val="0"/>
        <w:shd w:val="clear" w:color="auto" w:fill="auto"/>
        <w:tabs>
          <w:tab w:pos="493" w:val="left"/>
        </w:tabs>
        <w:bidi w:val="0"/>
        <w:spacing w:before="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71"/>
      <w:bookmarkEnd w:id="1172"/>
      <w:bookmarkEnd w:id="117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175"/>
      <w:bookmarkEnd w:id="1176"/>
      <w:bookmarkEnd w:id="117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1,444,602,855.28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1,444,602,855.28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78,837,715.75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78,837,715.75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1,741,450,809.18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1,741,450,809.18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28,552,474.24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28,552,474.24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99,263,405.00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99,263,405.00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908,090,348.93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908,090,348.93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9,970,614.91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9,970,614.91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104,248,918.14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104,248,918.14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240,629,030.92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240,629,030.92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151,442.61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151,442.61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230,442,542.67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230,442,542.67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4,806,564,124.58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4,806,564,124.58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137,091,622.40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137,091,622.40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1,559,568,893.24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1,559,568,893.24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232,951,351.68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232,951,351.68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3,284,033,164.83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3,284,033,164.83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425,337,571.24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425,337,571.24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232,266,060.10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232,266,060.10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75,596,273.55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75,596,273.55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99,125,312.84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99,125,312.84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789,516,763.10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789,516,763.10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6,838,721,412.98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6,838,721,412.98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11,645,285,537.56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11,645,285,537.56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2,114,208,219.75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2,114,208,219.75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788,798,386.88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788,798,386.88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886,622,186.54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886,622,186.54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41,434,957.41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-41,434,957.41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39,477,128.17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39,477,128.17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23,054,582.59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23,054,582.59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17,788,199.47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17,788,199.47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180,937,654.78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180,937,654.78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21,491,879.92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21,491,879.92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476,960.36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476,960.36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430,356,046.78</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430,356,046.78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10,995,101.42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12,952,930.66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1,957,829.24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4,494,195,335.62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4,494,195,335.62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299,487,727.71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299,487,727.71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1,954,908,299.10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1,954,908,299.10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386,341,578.88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386,341,578.88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23,663,259.67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23,663,259.67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3,040,474,670.11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3,040,474,670.11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7,534,670,005.73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7,534,670,005.73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4,489,120,772.00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4,489,120,772.00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793,505,025.14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793,505,025.14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12,560,606.19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12,560,606.19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-1,190,851.76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-1,190,851.76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-1,231,345,703.77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-1,231,345,703.77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4,107,192,414.26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4,107,192,414.26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3,423,117.57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3,423,117.57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4,110,615,531.83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4,110,615,531.83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11,645,285,537.56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11,645,285,537.56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798,657,104.89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798,657,104.89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78,837,715.75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78,837,715.75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537,295,333.80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537,295,333.80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798,205.68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798,205.68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72,619,181.59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72,619,181.59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2,516,912,677.05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2,516,912,677.05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9,208,538.60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9,208,538.60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62,078,252.86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62,078,252.86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95,957,288.59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95,957,288.59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26,976,334.08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26,976,334.08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4,139,997,341.43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4,139,997,341.43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46,875,911.86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46,875,911.86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5,084,068,507.64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5,084,068,507.64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90,055,237.89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90,055,237.89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102,844,332.57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102,844,332.57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230,783.39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230,783.39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37,669,063.97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37,669,063.97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44,568,759.23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44,568,759.23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48,236,406.33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48,236,406.33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567,269,004.45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567,269,004.45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6,025,052,407.33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6,025,052,407.33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10,165,049,748.76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10,165,049,748.76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1,368,208,219.75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1,368,208,219.75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307,046,330.23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307,046,330.23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2,398,691.85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-2,398,691.85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2,307,521.86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2,307,521.86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7,242,389.53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7,242,389.53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3,515,986.53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3,515,986.53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2,124,164,955.14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2,124,164,955.14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60,332,603.60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60,332,603.60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1,763,492.21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1,854,662.20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4,359,340,065.24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4,359,340,065.24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315,200,000.00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299,487,727.71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299,487,727.71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490,440,000.00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336,546,006.94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336,546,006.94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1,441,673,734.65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1,441,673,734.65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5,801,013,799.89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5,801,013,799.89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4,489,120,772.00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4,489,120,772.00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824,351,908.30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824,351,908.30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12,560,606.19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12,560,606.19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926,593.33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926,593.33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-1,007,466,497.41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-1,007,466,497.41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4,364,035,948.87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4,364,035,948.87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10,165,049,748.76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10,165,049,748.76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33"/>
        <w:keepNext w:val="0"/>
        <w:keepLines w:val="0"/>
        <w:widowControl w:val="0"/>
        <w:shd w:val="clear" w:color="auto" w:fill="auto"/>
        <w:bidi w:val="0"/>
        <w:spacing w:before="0" w:after="700" w:line="240" w:lineRule="auto"/>
        <w:ind w:left="0" w:right="0" w:firstLine="360"/>
        <w:jc w:val="left"/>
      </w:pPr>
      <w:r>
        <w:rPr>
          <w:color w:val="000000"/>
          <w:spacing w:val="0"/>
          <w:w w:val="100"/>
          <w:position w:val="0"/>
        </w:rPr>
        <w:t>首次执行新收入准则调整年初财务报表相关事项，主要系公司对预收款项进行重分类列报。</w:t>
      </w:r>
    </w:p>
    <w:p>
      <w:pPr>
        <w:pStyle w:val="Style44"/>
        <w:keepNext/>
        <w:keepLines/>
        <w:widowControl w:val="0"/>
        <w:shd w:val="clear" w:color="auto" w:fill="auto"/>
        <w:tabs>
          <w:tab w:pos="493" w:val="left"/>
        </w:tabs>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shd w:val="clear" w:color="auto" w:fill="FFFFFF"/>
        </w:rPr>
        <w:t>（</w:t>
      </w:r>
      <w:bookmarkEnd w:id="118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79"/>
      <w:bookmarkEnd w:id="1180"/>
      <w:bookmarkEnd w:id="1182"/>
    </w:p>
    <w:p>
      <w:pPr>
        <w:pStyle w:val="Style3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240" w:line="240" w:lineRule="auto"/>
        <w:ind w:left="0" w:right="0" w:firstLine="0"/>
        <w:jc w:val="left"/>
      </w:pPr>
      <w:r>
        <mc:AlternateContent>
          <mc:Choice Requires="wps">
            <w:drawing>
              <wp:anchor distT="196215" distB="0" distL="0" distR="0" simplePos="0" relativeHeight="125829394" behindDoc="0" locked="0" layoutInCell="1" allowOverlap="1">
                <wp:simplePos x="0" y="0"/>
                <wp:positionH relativeFrom="page">
                  <wp:posOffset>732155</wp:posOffset>
                </wp:positionH>
                <wp:positionV relativeFrom="paragraph">
                  <wp:posOffset>1783715</wp:posOffset>
                </wp:positionV>
                <wp:extent cx="5635625" cy="228600"/>
                <wp:wrapTopAndBottom/>
                <wp:docPr id="38" name="Shape 38"/>
                <a:graphic xmlns:a="http://schemas.openxmlformats.org/drawingml/2006/main">
                  <a:graphicData uri="http://schemas.microsoft.com/office/word/2010/wordprocessingShape">
                    <wps:wsp>
                      <wps:cNvSpPr txBox="1"/>
                      <wps:spPr>
                        <a:xfrm>
                          <a:ext cx="5635625" cy="228600"/>
                        </a:xfrm>
                        <a:prstGeom prst="rect"/>
                        <a:noFill/>
                      </wps:spPr>
                      <wps:txbx>
                        <w:txbxContent>
                          <w:tbl>
                            <w:tblPr>
                              <w:tblOverlap w:val="never"/>
                              <w:jc w:val="left"/>
                              <w:tblLayout w:type="fixed"/>
                            </w:tblPr>
                            <w:tblGrid>
                              <w:gridCol w:w="3590"/>
                              <w:gridCol w:w="1718"/>
                              <w:gridCol w:w="1694"/>
                              <w:gridCol w:w="1872"/>
                            </w:tblGrid>
                            <w:tr>
                              <w:trPr>
                                <w:tblHeade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bl>
                          <w:p>
                            <w:pPr>
                              <w:widowControl w:val="0"/>
                              <w:spacing w:line="1" w:lineRule="exact"/>
                            </w:pPr>
                          </w:p>
                        </w:txbxContent>
                      </wps:txbx>
                      <wps:bodyPr lIns="0" tIns="0" rIns="0" bIns="0">
                        <a:noAutoFit/>
                      </wps:bodyPr>
                    </wps:wsp>
                  </a:graphicData>
                </a:graphic>
              </wp:anchor>
            </w:drawing>
          </mc:Choice>
          <mc:Fallback>
            <w:pict>
              <v:shape id="_x0000_s1064" type="#_x0000_t202" style="position:absolute;margin-left:57.649999999999999pt;margin-top:140.45000000000002pt;width:443.75pt;height:18.pt;z-index:-125829359;mso-wrap-distance-left:0;mso-wrap-distance-top:15.450000000000001pt;mso-wrap-distance-right:0;mso-position-horizontal-relative:page" filled="f" stroked="f">
                <v:textbox inset="0,0,0,0">
                  <w:txbxContent>
                    <w:tbl>
                      <w:tblPr>
                        <w:tblOverlap w:val="never"/>
                        <w:jc w:val="left"/>
                        <w:tblLayout w:type="fixed"/>
                      </w:tblPr>
                      <w:tblGrid>
                        <w:gridCol w:w="3590"/>
                        <w:gridCol w:w="1718"/>
                        <w:gridCol w:w="1694"/>
                        <w:gridCol w:w="1872"/>
                      </w:tblGrid>
                      <w:tr>
                        <w:trPr>
                          <w:tblHeade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1750060</wp:posOffset>
                </wp:positionH>
                <wp:positionV relativeFrom="paragraph">
                  <wp:posOffset>1612900</wp:posOffset>
                </wp:positionV>
                <wp:extent cx="4206240" cy="128270"/>
                <wp:wrapNone/>
                <wp:docPr id="40" name="Shape 40"/>
                <a:graphic xmlns:a="http://schemas.openxmlformats.org/drawingml/2006/main">
                  <a:graphicData uri="http://schemas.microsoft.com/office/word/2010/wordprocessingShape">
                    <wps:wsp>
                      <wps:cNvSpPr txBox="1"/>
                      <wps:spPr>
                        <a:xfrm>
                          <a:ext cx="4206240" cy="12827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u w:val="single"/>
                              </w:rPr>
                              <w:t>母公司资产负债表项目</w:t>
                            </w:r>
                          </w:p>
                        </w:txbxContent>
                      </wps:txbx>
                      <wps:bodyPr lIns="0" tIns="0" rIns="0" bIns="0">
                        <a:noAutoFit/>
                      </wps:bodyPr>
                    </wps:wsp>
                  </a:graphicData>
                </a:graphic>
              </wp:anchor>
            </w:drawing>
          </mc:Choice>
          <mc:Fallback>
            <w:pict>
              <v:shape id="_x0000_s1066" type="#_x0000_t202" style="position:absolute;margin-left:137.80000000000001pt;margin-top:127.pt;width:331.19999999999999pt;height:10.1pt;z-index:251657729;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u w:val="single"/>
                        </w:rPr>
                        <w:t>母公司资产负债表项目</w:t>
                      </w:r>
                    </w:p>
                  </w:txbxContent>
                </v:textbox>
                <w10:wrap anchorx="page"/>
              </v:shape>
            </w:pict>
          </mc:Fallback>
        </mc:AlternateContent>
      </w:r>
      <w:r>
        <w:rPr>
          <w:color w:val="000000"/>
          <w:spacing w:val="0"/>
          <w:w w:val="100"/>
          <w:position w:val="0"/>
        </w:rPr>
        <w:t>首次执行新收入准则调整首次执行当年年初财务报表相关项目情况</w:t>
      </w:r>
    </w:p>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合并资产负债表项目</w:t>
      </w:r>
    </w:p>
    <w:tbl>
      <w:tblPr>
        <w:tblOverlap w:val="never"/>
        <w:jc w:val="left"/>
        <w:tblLayout w:type="fixed"/>
      </w:tblPr>
      <w:tblGrid>
        <w:gridCol w:w="3595"/>
        <w:gridCol w:w="1714"/>
        <w:gridCol w:w="1694"/>
        <w:gridCol w:w="1872"/>
      </w:tblGrid>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3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41,434,957.41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-41,434,957.41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39,477,128.17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39,477,128.17</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10,995,101.42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12,952,930.66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1,957,829.24</w:t>
            </w:r>
          </w:p>
        </w:tc>
      </w:tr>
    </w:tbl>
    <w:p>
      <w:pPr>
        <w:widowControl w:val="0"/>
        <w:spacing w:after="119" w:line="1" w:lineRule="exact"/>
      </w:pPr>
    </w:p>
    <w:p>
      <w:pPr>
        <w:pStyle w:val="Style33"/>
        <w:keepNext w:val="0"/>
        <w:keepLines w:val="0"/>
        <w:widowControl w:val="0"/>
        <w:shd w:val="clear" w:color="auto" w:fill="auto"/>
        <w:tabs>
          <w:tab w:pos="2179" w:val="left"/>
          <w:tab w:pos="6038" w:val="left"/>
        </w:tabs>
        <w:bidi w:val="0"/>
        <w:spacing w:before="0" w:after="240" w:line="240" w:lineRule="auto"/>
        <w:ind w:left="0" w:right="0" w:firstLine="0"/>
        <w:jc w:val="center"/>
      </w:pPr>
      <w:r>
        <w:rPr>
          <w:color w:val="000000"/>
          <w:spacing w:val="0"/>
          <w:w w:val="100"/>
          <w:position w:val="0"/>
        </w:rPr>
        <w:t>项目</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tab/>
        <w:t>调整数</w:t>
      </w:r>
    </w:p>
    <w:tbl>
      <w:tblPr>
        <w:tblOverlap w:val="never"/>
        <w:jc w:val="left"/>
        <w:tblLayout w:type="fixed"/>
      </w:tblPr>
      <w:tblGrid>
        <w:gridCol w:w="3590"/>
        <w:gridCol w:w="1718"/>
        <w:gridCol w:w="1694"/>
        <w:gridCol w:w="1872"/>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2,398,691.85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-2,398,691.85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2,307,521.86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2,307,521.86</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1,763,492.21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1,854,662.20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91,169.99</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83"/>
      <w:bookmarkEnd w:id="1184"/>
      <w:bookmarkEnd w:id="1185"/>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33"/>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于资产负债表日，本公司需对财务报表项目金额进行判断、估计和假设的重要领域如下：</w:t>
      </w:r>
    </w:p>
    <w:p>
      <w:pPr>
        <w:pStyle w:val="Style33"/>
        <w:keepNext w:val="0"/>
        <w:keepLines w:val="0"/>
        <w:widowControl w:val="0"/>
        <w:shd w:val="clear" w:color="auto" w:fill="auto"/>
        <w:tabs>
          <w:tab w:pos="780" w:val="left"/>
        </w:tabs>
        <w:bidi w:val="0"/>
        <w:spacing w:before="0" w:after="140" w:line="312" w:lineRule="exact"/>
        <w:ind w:left="0" w:right="0" w:firstLine="380"/>
        <w:jc w:val="both"/>
      </w:pPr>
      <w:bookmarkStart w:id="1186" w:name="bookmark1186"/>
      <w:r>
        <w:rPr>
          <w:color w:val="000000"/>
          <w:spacing w:val="0"/>
          <w:w w:val="100"/>
          <w:position w:val="0"/>
        </w:rPr>
        <w:t>（</w:t>
      </w:r>
      <w:bookmarkEnd w:id="11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租赁的归类</w:t>
      </w:r>
    </w:p>
    <w:p>
      <w:pPr>
        <w:pStyle w:val="Style33"/>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号——租赁》的规定，将租赁归类为经营租赁和融资租赁，在进行归类时，管理层需要 对是否已将与租出资产所有权有关的全部风险和报酬实质上转移给承租人,或者本公司是否已经实质上承担与租入资产所有 权有关的全部风险和报酬，作出分析和判断。</w:t>
      </w:r>
    </w:p>
    <w:p>
      <w:pPr>
        <w:pStyle w:val="Style33"/>
        <w:keepNext w:val="0"/>
        <w:keepLines w:val="0"/>
        <w:widowControl w:val="0"/>
        <w:shd w:val="clear" w:color="auto" w:fill="auto"/>
        <w:tabs>
          <w:tab w:pos="780" w:val="left"/>
        </w:tabs>
        <w:bidi w:val="0"/>
        <w:spacing w:before="0" w:after="140" w:line="312" w:lineRule="exact"/>
        <w:ind w:left="0" w:right="0" w:firstLine="380"/>
        <w:jc w:val="both"/>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坏账准备计提</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本公司根据应收款项的会计政策，采用备抵法核算坏账损失。应收款项减值是基于评估应收款项的可收回性。鉴定应收 款项减值要求管理层的判断和估计。实际的结果与原先估计的差异将在估计被改变的期间影响应收款项的账面价值及应收款 项坏账准备的计提或转回。</w:t>
      </w:r>
    </w:p>
    <w:p>
      <w:pPr>
        <w:pStyle w:val="Style33"/>
        <w:keepNext w:val="0"/>
        <w:keepLines w:val="0"/>
        <w:widowControl w:val="0"/>
        <w:shd w:val="clear" w:color="auto" w:fill="auto"/>
        <w:tabs>
          <w:tab w:pos="780" w:val="left"/>
        </w:tabs>
        <w:bidi w:val="0"/>
        <w:spacing w:before="0" w:after="140" w:line="312" w:lineRule="exact"/>
        <w:ind w:left="0" w:right="0" w:firstLine="380"/>
        <w:jc w:val="both"/>
      </w:pPr>
      <w:bookmarkStart w:id="1188" w:name="bookmark1188"/>
      <w:r>
        <w:rPr>
          <w:color w:val="000000"/>
          <w:spacing w:val="0"/>
          <w:w w:val="100"/>
          <w:position w:val="0"/>
        </w:rPr>
        <w:t>（</w:t>
      </w:r>
      <w:bookmarkEnd w:id="11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存货跌价准备</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33"/>
        <w:keepNext w:val="0"/>
        <w:keepLines w:val="0"/>
        <w:widowControl w:val="0"/>
        <w:shd w:val="clear" w:color="auto" w:fill="auto"/>
        <w:tabs>
          <w:tab w:pos="780" w:val="left"/>
        </w:tabs>
        <w:bidi w:val="0"/>
        <w:spacing w:before="0" w:after="140" w:line="312" w:lineRule="exact"/>
        <w:ind w:left="0" w:right="0" w:firstLine="380"/>
        <w:jc w:val="both"/>
      </w:pPr>
      <w:bookmarkStart w:id="1189" w:name="bookmark1189"/>
      <w:r>
        <w:rPr>
          <w:color w:val="000000"/>
          <w:spacing w:val="0"/>
          <w:w w:val="100"/>
          <w:position w:val="0"/>
        </w:rPr>
        <w:t>（</w:t>
      </w:r>
      <w:bookmarkEnd w:id="11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金融工具公允价值</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w:t>
      </w:r>
    </w:p>
    <w:p>
      <w:pPr>
        <w:pStyle w:val="Style33"/>
        <w:keepNext w:val="0"/>
        <w:keepLines w:val="0"/>
        <w:widowControl w:val="0"/>
        <w:shd w:val="clear" w:color="auto" w:fill="auto"/>
        <w:tabs>
          <w:tab w:pos="780" w:val="left"/>
        </w:tabs>
        <w:bidi w:val="0"/>
        <w:spacing w:before="0" w:after="140" w:line="312" w:lineRule="exact"/>
        <w:ind w:left="0" w:right="0" w:firstLine="380"/>
        <w:jc w:val="both"/>
      </w:pPr>
      <w:bookmarkStart w:id="1190" w:name="bookmark1190"/>
      <w:r>
        <w:rPr>
          <w:color w:val="000000"/>
          <w:spacing w:val="0"/>
          <w:w w:val="100"/>
          <w:position w:val="0"/>
        </w:rPr>
        <w:t>（</w:t>
      </w:r>
      <w:bookmarkEnd w:id="11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长期资产减值准备</w:t>
      </w:r>
    </w:p>
    <w:p>
      <w:pPr>
        <w:pStyle w:val="Style33"/>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33"/>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3"/>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33"/>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33"/>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3"/>
        <w:keepNext w:val="0"/>
        <w:keepLines w:val="0"/>
        <w:widowControl w:val="0"/>
        <w:shd w:val="clear" w:color="auto" w:fill="auto"/>
        <w:tabs>
          <w:tab w:pos="785" w:val="left"/>
        </w:tabs>
        <w:bidi w:val="0"/>
        <w:spacing w:before="0" w:after="140" w:line="312" w:lineRule="exact"/>
        <w:ind w:left="0" w:right="0" w:firstLine="380"/>
        <w:jc w:val="left"/>
      </w:pPr>
      <w:bookmarkStart w:id="1191" w:name="bookmark1191"/>
      <w:r>
        <w:rPr>
          <w:color w:val="000000"/>
          <w:spacing w:val="0"/>
          <w:w w:val="100"/>
          <w:position w:val="0"/>
        </w:rPr>
        <w:t>（</w:t>
      </w:r>
      <w:bookmarkEnd w:id="119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折旧和摊销</w:t>
      </w:r>
    </w:p>
    <w:p>
      <w:pPr>
        <w:pStyle w:val="Style33"/>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33"/>
        <w:keepNext w:val="0"/>
        <w:keepLines w:val="0"/>
        <w:widowControl w:val="0"/>
        <w:shd w:val="clear" w:color="auto" w:fill="auto"/>
        <w:tabs>
          <w:tab w:pos="785" w:val="left"/>
        </w:tabs>
        <w:bidi w:val="0"/>
        <w:spacing w:before="0" w:after="140" w:line="312" w:lineRule="exact"/>
        <w:ind w:left="0" w:right="0" w:firstLine="380"/>
        <w:jc w:val="left"/>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递延所得税资产</w:t>
      </w:r>
    </w:p>
    <w:p>
      <w:pPr>
        <w:pStyle w:val="Style33"/>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33"/>
        <w:keepNext w:val="0"/>
        <w:keepLines w:val="0"/>
        <w:widowControl w:val="0"/>
        <w:shd w:val="clear" w:color="auto" w:fill="auto"/>
        <w:tabs>
          <w:tab w:pos="785" w:val="left"/>
        </w:tabs>
        <w:bidi w:val="0"/>
        <w:spacing w:before="0" w:after="140" w:line="312" w:lineRule="exact"/>
        <w:ind w:left="0" w:right="0" w:firstLine="380"/>
        <w:jc w:val="left"/>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所得税</w:t>
      </w:r>
    </w:p>
    <w:p>
      <w:pPr>
        <w:pStyle w:val="Style33"/>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3"/>
        <w:keepNext w:val="0"/>
        <w:keepLines w:val="0"/>
        <w:widowControl w:val="0"/>
        <w:shd w:val="clear" w:color="auto" w:fill="auto"/>
        <w:tabs>
          <w:tab w:pos="785" w:val="left"/>
        </w:tabs>
        <w:bidi w:val="0"/>
        <w:spacing w:before="0" w:after="140" w:line="312" w:lineRule="exact"/>
        <w:ind w:left="0" w:right="0" w:firstLine="380"/>
        <w:jc w:val="left"/>
      </w:pPr>
      <w:bookmarkStart w:id="1194" w:name="bookmark1194"/>
      <w:r>
        <w:rPr>
          <w:color w:val="000000"/>
          <w:spacing w:val="0"/>
          <w:w w:val="100"/>
          <w:position w:val="0"/>
        </w:rPr>
        <w:t>（</w:t>
      </w:r>
      <w:bookmarkEnd w:id="119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预计负债</w:t>
      </w:r>
    </w:p>
    <w:p>
      <w:pPr>
        <w:pStyle w:val="Style33"/>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本公司根据合约条款、现有知识及历史经验，对产品质量保证、预计合同亏损、延迟交货违约金等估计并计提相应准备。 在该等或有事项已经形成一项现时义务，且履行该等现时义务很可能导致经济利益流出本公司的情况下，本公司对或有事项 按履行相关现时义务所需支出的最佳估计数确认为预计负债。预计负债的确认和计量在很大程度上依赖于管理层的判断。在 进行判断过程中本公司需评估该等或有事项相关的风险、不确定性及货币时间价值等因素。</w:t>
      </w:r>
    </w:p>
    <w:p>
      <w:pPr>
        <w:pStyle w:val="Style33"/>
        <w:keepNext w:val="0"/>
        <w:keepLines w:val="0"/>
        <w:widowControl w:val="0"/>
        <w:shd w:val="clear" w:color="auto" w:fill="auto"/>
        <w:bidi w:val="0"/>
        <w:spacing w:before="0" w:after="700" w:line="305" w:lineRule="exact"/>
        <w:ind w:left="0" w:right="0" w:firstLine="380"/>
        <w:jc w:val="left"/>
      </w:pPr>
      <w:r>
        <w:rPr>
          <w:color w:val="000000"/>
          <w:spacing w:val="0"/>
          <w:w w:val="100"/>
          <w:position w:val="0"/>
        </w:rPr>
        <w:t xml:space="preserve">其中，本公司会就出售、维修及改造所售商品向客户提供的售后质量维修承诺预计负债。预计负债时已考虑本公司近期 的维修经验数据，但近期的维修经验可能无法反映将来的维修情况。这项准备的任何增加或减少，均可能影响未来年度的损 </w:t>
      </w:r>
      <w:r>
        <w:rPr>
          <w:color w:val="000000"/>
          <w:spacing w:val="0"/>
          <w:w w:val="100"/>
          <w:position w:val="0"/>
          <w:u w:val="single"/>
        </w:rPr>
        <w:t>益</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sz w:val="24"/>
          <w:szCs w:val="24"/>
        </w:rPr>
        <w:t>六</w:t>
      </w:r>
      <w:bookmarkEnd w:id="1197"/>
      <w:r>
        <w:rPr>
          <w:color w:val="000000"/>
          <w:spacing w:val="0"/>
          <w:w w:val="100"/>
          <w:position w:val="0"/>
          <w:sz w:val="24"/>
          <w:szCs w:val="24"/>
        </w:rPr>
        <w:t>、税项</w:t>
      </w:r>
      <w:bookmarkEnd w:id="1195"/>
      <w:bookmarkEnd w:id="1196"/>
      <w:bookmarkEnd w:id="1198"/>
    </w:p>
    <w:p>
      <w:pPr>
        <w:pStyle w:val="Style36"/>
        <w:keepNext/>
        <w:keepLines/>
        <w:widowControl w:val="0"/>
        <w:shd w:val="clear" w:color="auto" w:fill="auto"/>
        <w:bidi w:val="0"/>
        <w:spacing w:before="0" w:after="30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color w:val="000000"/>
          <w:spacing w:val="0"/>
          <w:w w:val="100"/>
          <w:position w:val="0"/>
        </w:rPr>
        <w:t>、主要税种及税率</w:t>
      </w:r>
      <w:bookmarkEnd w:id="1199"/>
      <w:bookmarkEnd w:id="1200"/>
      <w:bookmarkEnd w:id="120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应税收入按法定的税率计算销项税，并 按扣除当期允许抵扣的进项税额后的差 额计缴增值税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缴纳的流转税额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本公司注册在中国境内子公司适用</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的企业所得税税率。本公司注册在境外 的子公司根据当地税法要求适用当地企 业所得税税率。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缴纳的流转税额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缴纳的流转税额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香港爱康电力国际控股有限公司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韩国爱康株式会社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AkcomeEnergyAustraliaPtyLtd.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AkcomePowerPtyLtd.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AkcomeEuropeGmbH</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after="319" w:line="1" w:lineRule="exact"/>
      </w:pPr>
    </w:p>
    <w:p>
      <w:pPr>
        <w:pStyle w:val="Style36"/>
        <w:keepNext/>
        <w:keepLines/>
        <w:widowControl w:val="0"/>
        <w:shd w:val="clear" w:color="auto" w:fill="auto"/>
        <w:bidi w:val="0"/>
        <w:spacing w:before="0" w:after="2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color w:val="000000"/>
          <w:spacing w:val="0"/>
          <w:w w:val="100"/>
          <w:position w:val="0"/>
        </w:rPr>
        <w:t>、税收优惠</w:t>
      </w:r>
      <w:bookmarkEnd w:id="1203"/>
      <w:bookmarkEnd w:id="1204"/>
      <w:bookmarkEnd w:id="1206"/>
    </w:p>
    <w:p>
      <w:pPr>
        <w:pStyle w:val="Style33"/>
        <w:keepNext w:val="0"/>
        <w:keepLines w:val="0"/>
        <w:widowControl w:val="0"/>
        <w:shd w:val="clear" w:color="auto" w:fill="auto"/>
        <w:bidi w:val="0"/>
        <w:spacing w:before="0" w:after="120" w:line="312" w:lineRule="exact"/>
        <w:ind w:left="0" w:right="0" w:firstLine="380"/>
        <w:jc w:val="left"/>
      </w:pPr>
      <w:bookmarkStart w:id="1207" w:name="bookmark1207"/>
      <w:r>
        <w:rPr>
          <w:color w:val="000000"/>
          <w:spacing w:val="0"/>
          <w:w w:val="100"/>
          <w:position w:val="0"/>
        </w:rPr>
        <w:t>（</w:t>
      </w:r>
      <w:bookmarkEnd w:id="12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）太阳能光伏发电项目</w:t>
      </w:r>
    </w:p>
    <w:p>
      <w:pPr>
        <w:pStyle w:val="Style33"/>
        <w:keepNext w:val="0"/>
        <w:keepLines w:val="0"/>
        <w:widowControl w:val="0"/>
        <w:shd w:val="clear" w:color="auto" w:fill="auto"/>
        <w:bidi w:val="0"/>
        <w:spacing w:before="0" w:after="60" w:line="312" w:lineRule="exact"/>
        <w:ind w:left="0" w:right="0" w:firstLine="380"/>
        <w:jc w:val="left"/>
      </w:pPr>
      <w:r>
        <w:rPr>
          <w:color w:val="000000"/>
          <w:spacing w:val="0"/>
          <w:w w:val="100"/>
          <w:position w:val="0"/>
        </w:rPr>
        <w:t>根据《中华人民共和国企业所得税法》第二十七条第二款、《企业所得税法实施条例》第八十七条及财政部、国家税务 总局、国家发展和改革委员会以财税〔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号文发布的《公共基础设施项目企业所得税优惠目录（</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由政 府投资主管部门核准的太阳能发电新建项目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条件，自项目取得第一笔生产经营收入所属年度起，第一至第三年免征所得税, 第四年至第六年减半征收企业所得税。该所得税优惠政策同时适用于本公司以下项目：</w:t>
      </w:r>
    </w:p>
    <w:tbl>
      <w:tblPr>
        <w:tblOverlap w:val="never"/>
        <w:jc w:val="left"/>
        <w:tblLayout w:type="fixed"/>
      </w:tblPr>
      <w:tblGrid>
        <w:gridCol w:w="3187"/>
        <w:gridCol w:w="3514"/>
        <w:gridCol w:w="1853"/>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项目优惠起始年度</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凤庆县爱康电力有限公司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凤庆一二期</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项目（凤庆县大兴</w:t>
            </w:r>
            <w:r>
              <w:rPr>
                <w:color w:val="000000"/>
                <w:spacing w:val="0"/>
                <w:w w:val="100"/>
                <w:position w:val="0"/>
                <w:sz w:val="18"/>
                <w:szCs w:val="18"/>
              </w:rPr>
              <w:t>50MW</w:t>
            </w:r>
            <w:r>
              <w:rPr>
                <w:rFonts w:ascii="SimSun" w:eastAsia="SimSun" w:hAnsi="SimSun" w:cs="SimSun"/>
                <w:color w:val="000000"/>
                <w:spacing w:val="0"/>
                <w:w w:val="100"/>
                <w:position w:val="0"/>
                <w:sz w:val="17"/>
                <w:szCs w:val="17"/>
              </w:rPr>
              <w:t>农 光互补项目）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禄劝县爱康能源电力有限公司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禄劝一期</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项目（禄劝县工业园区</w:t>
            </w:r>
            <w:r>
              <w:rPr>
                <w:color w:val="000000"/>
                <w:spacing w:val="0"/>
                <w:w w:val="100"/>
                <w:position w:val="0"/>
                <w:sz w:val="18"/>
                <w:szCs w:val="18"/>
              </w:rPr>
              <w:t xml:space="preserve">50MW </w:t>
            </w:r>
            <w:r>
              <w:rPr>
                <w:rFonts w:ascii="SimSun" w:eastAsia="SimSun" w:hAnsi="SimSun" w:cs="SimSun"/>
                <w:color w:val="000000"/>
                <w:spacing w:val="0"/>
                <w:w w:val="100"/>
                <w:position w:val="0"/>
                <w:sz w:val="17"/>
                <w:szCs w:val="17"/>
              </w:rPr>
              <w:t>农光互补光伏电站建设项目）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南召县中机国能电力有限公司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南河店</w:t>
            </w:r>
            <w:r>
              <w:rPr>
                <w:color w:val="000000"/>
                <w:spacing w:val="0"/>
                <w:w w:val="100"/>
                <w:position w:val="0"/>
                <w:sz w:val="18"/>
                <w:szCs w:val="18"/>
              </w:rPr>
              <w:t>20MW</w:t>
            </w:r>
            <w:r>
              <w:rPr>
                <w:rFonts w:ascii="SimSun" w:eastAsia="SimSun" w:hAnsi="SimSun" w:cs="SimSun"/>
                <w:color w:val="000000"/>
                <w:spacing w:val="0"/>
                <w:w w:val="100"/>
                <w:position w:val="0"/>
                <w:sz w:val="17"/>
                <w:szCs w:val="17"/>
              </w:rPr>
              <w:t>等项目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嘉祥昱辉新能源有限公司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嘉祥昱辉</w:t>
            </w:r>
            <w:r>
              <w:rPr>
                <w:color w:val="000000"/>
                <w:spacing w:val="0"/>
                <w:w w:val="100"/>
                <w:position w:val="0"/>
                <w:sz w:val="18"/>
                <w:szCs w:val="18"/>
              </w:rPr>
              <w:t>20MW</w:t>
            </w:r>
            <w:r>
              <w:rPr>
                <w:rFonts w:ascii="SimSun" w:eastAsia="SimSun" w:hAnsi="SimSun" w:cs="SimSun"/>
                <w:color w:val="000000"/>
                <w:spacing w:val="0"/>
                <w:w w:val="100"/>
                <w:position w:val="0"/>
                <w:sz w:val="17"/>
                <w:szCs w:val="17"/>
              </w:rPr>
              <w:t>光伏发电项目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孝义市太子可再生能源科技有限公司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孝义</w:t>
            </w:r>
            <w:r>
              <w:rPr>
                <w:color w:val="000000"/>
                <w:spacing w:val="0"/>
                <w:w w:val="100"/>
                <w:position w:val="0"/>
                <w:sz w:val="18"/>
                <w:szCs w:val="18"/>
              </w:rPr>
              <w:t>30MW</w:t>
            </w:r>
            <w:r>
              <w:rPr>
                <w:rFonts w:ascii="SimSun" w:eastAsia="SimSun" w:hAnsi="SimSun" w:cs="SimSun"/>
                <w:color w:val="000000"/>
                <w:spacing w:val="0"/>
                <w:w w:val="100"/>
                <w:position w:val="0"/>
                <w:sz w:val="17"/>
                <w:szCs w:val="17"/>
              </w:rPr>
              <w:t>光伏发电项目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朝阳爱康电力新能源开发有限公司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喀左</w:t>
            </w:r>
            <w:r>
              <w:rPr>
                <w:color w:val="000000"/>
                <w:spacing w:val="0"/>
                <w:w w:val="100"/>
                <w:position w:val="0"/>
                <w:sz w:val="18"/>
                <w:szCs w:val="18"/>
              </w:rPr>
              <w:t>10MW</w:t>
            </w:r>
            <w:r>
              <w:rPr>
                <w:rFonts w:ascii="SimSun" w:eastAsia="SimSun" w:hAnsi="SimSun" w:cs="SimSun"/>
                <w:color w:val="000000"/>
                <w:spacing w:val="0"/>
                <w:w w:val="100"/>
                <w:position w:val="0"/>
                <w:sz w:val="17"/>
                <w:szCs w:val="17"/>
              </w:rPr>
              <w:t>光伏发电项目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大安市爱康新能源开发有限公司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大安市爱康新能源农光相结合发电项目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锦州中康电力开发有限公司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留龙沟</w:t>
            </w:r>
            <w:r>
              <w:rPr>
                <w:color w:val="000000"/>
                <w:spacing w:val="0"/>
                <w:w w:val="100"/>
                <w:position w:val="0"/>
                <w:sz w:val="18"/>
                <w:szCs w:val="18"/>
              </w:rPr>
              <w:t>20MW</w:t>
            </w:r>
            <w:r>
              <w:rPr>
                <w:rFonts w:ascii="SimSun" w:eastAsia="SimSun" w:hAnsi="SimSun" w:cs="SimSun"/>
                <w:color w:val="000000"/>
                <w:spacing w:val="0"/>
                <w:w w:val="100"/>
                <w:position w:val="0"/>
                <w:sz w:val="17"/>
                <w:szCs w:val="17"/>
              </w:rPr>
              <w:t>地面分布式项目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西安爱康智慧能源管理有限公司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渭北国际商务中心</w:t>
            </w:r>
            <w:r>
              <w:rPr>
                <w:color w:val="000000"/>
                <w:spacing w:val="0"/>
                <w:w w:val="100"/>
                <w:position w:val="0"/>
                <w:sz w:val="18"/>
                <w:szCs w:val="18"/>
              </w:rPr>
              <w:t>0.34MW</w:t>
            </w:r>
            <w:r>
              <w:rPr>
                <w:rFonts w:ascii="SimSun" w:eastAsia="SimSun" w:hAnsi="SimSun" w:cs="SimSun"/>
                <w:color w:val="000000"/>
                <w:spacing w:val="0"/>
                <w:w w:val="100"/>
                <w:position w:val="0"/>
                <w:sz w:val="17"/>
                <w:szCs w:val="17"/>
              </w:rPr>
              <w:t>分布式光伏发电 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西安爱康信能电力有限公司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西安爱康信能</w:t>
            </w:r>
            <w:r>
              <w:rPr>
                <w:color w:val="000000"/>
                <w:spacing w:val="0"/>
                <w:w w:val="100"/>
                <w:position w:val="0"/>
                <w:sz w:val="18"/>
                <w:szCs w:val="18"/>
              </w:rPr>
              <w:t>120Kw</w:t>
            </w:r>
            <w:r>
              <w:rPr>
                <w:rFonts w:ascii="SimSun" w:eastAsia="SimSun" w:hAnsi="SimSun" w:cs="SimSun"/>
                <w:color w:val="000000"/>
                <w:spacing w:val="0"/>
                <w:w w:val="100"/>
                <w:position w:val="0"/>
                <w:sz w:val="17"/>
                <w:szCs w:val="17"/>
              </w:rPr>
              <w:t>分布式光伏发电项目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阳泉爱康太阳能发电有限公司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阳泉经济技术开发区东区科技园一号标准厂 房</w:t>
            </w:r>
            <w:r>
              <w:rPr>
                <w:color w:val="000000"/>
                <w:spacing w:val="0"/>
                <w:w w:val="100"/>
                <w:position w:val="0"/>
                <w:sz w:val="18"/>
                <w:szCs w:val="18"/>
              </w:rPr>
              <w:t>140KW</w:t>
            </w:r>
            <w:r>
              <w:rPr>
                <w:rFonts w:ascii="SimSun" w:eastAsia="SimSun" w:hAnsi="SimSun" w:cs="SimSun"/>
                <w:color w:val="000000"/>
                <w:spacing w:val="0"/>
                <w:w w:val="100"/>
                <w:position w:val="0"/>
                <w:sz w:val="17"/>
                <w:szCs w:val="17"/>
              </w:rPr>
              <w:t>屋顶分布式光伏发电项目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赣州爱康新能电力有限公司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赣州市章贡区区贡中心屋顶</w:t>
            </w:r>
            <w:r>
              <w:rPr>
                <w:color w:val="000000"/>
                <w:spacing w:val="0"/>
                <w:w w:val="100"/>
                <w:position w:val="0"/>
                <w:sz w:val="18"/>
                <w:szCs w:val="18"/>
              </w:rPr>
              <w:t>90kw</w:t>
            </w:r>
            <w:r>
              <w:rPr>
                <w:rFonts w:ascii="SimSun" w:eastAsia="SimSun" w:hAnsi="SimSun" w:cs="SimSun"/>
                <w:color w:val="000000"/>
                <w:spacing w:val="0"/>
                <w:w w:val="100"/>
                <w:position w:val="0"/>
                <w:sz w:val="17"/>
                <w:szCs w:val="17"/>
              </w:rPr>
              <w:t>光伏发电项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bl>
    <w:p>
      <w:pPr>
        <w:widowControl w:val="0"/>
        <w:spacing w:line="1" w:lineRule="exact"/>
      </w:pPr>
    </w:p>
    <w:tbl>
      <w:tblPr>
        <w:tblOverlap w:val="never"/>
        <w:jc w:val="left"/>
        <w:tblLayout w:type="fixed"/>
      </w:tblPr>
      <w:tblGrid>
        <w:gridCol w:w="3187"/>
        <w:gridCol w:w="3514"/>
        <w:gridCol w:w="1853"/>
      </w:tblGrid>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tabs>
          <w:tab w:pos="824" w:val="left"/>
        </w:tabs>
        <w:bidi w:val="0"/>
        <w:spacing w:before="0" w:after="160" w:line="310" w:lineRule="exact"/>
        <w:ind w:left="0" w:right="0" w:firstLine="380"/>
        <w:jc w:val="both"/>
      </w:pPr>
      <w:bookmarkStart w:id="1208" w:name="bookmark1208"/>
      <w:r>
        <w:rPr>
          <w:color w:val="000000"/>
          <w:spacing w:val="0"/>
          <w:w w:val="100"/>
          <w:position w:val="0"/>
        </w:rPr>
        <w:t>（</w:t>
      </w:r>
      <w:bookmarkEnd w:id="12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苏州爱康金属科技有限公司</w:t>
      </w:r>
    </w:p>
    <w:p>
      <w:pPr>
        <w:pStyle w:val="Style33"/>
        <w:keepNext w:val="0"/>
        <w:keepLines w:val="0"/>
        <w:widowControl w:val="0"/>
        <w:shd w:val="clear" w:color="auto" w:fill="auto"/>
        <w:bidi w:val="0"/>
        <w:spacing w:before="0" w:after="160" w:line="310" w:lineRule="exact"/>
        <w:ind w:left="0" w:right="0" w:firstLine="380"/>
        <w:jc w:val="both"/>
      </w:pPr>
      <w:r>
        <w:rPr>
          <w:color w:val="000000"/>
          <w:spacing w:val="0"/>
          <w:w w:val="100"/>
          <w:position w:val="0"/>
        </w:rPr>
        <w:t>本公司之子公司苏州爱康金属科技有限公司被认定为高新技术企业，并收到江苏省科学技术厅、江苏省财政厅、江苏省 国家税务局、江苏省地方税务局联合下发的编号为</w:t>
      </w:r>
      <w:r>
        <w:rPr>
          <w:rFonts w:ascii="Times New Roman" w:eastAsia="Times New Roman" w:hAnsi="Times New Roman" w:cs="Times New Roman"/>
          <w:color w:val="000000"/>
          <w:spacing w:val="0"/>
          <w:w w:val="100"/>
          <w:position w:val="0"/>
          <w:sz w:val="18"/>
          <w:szCs w:val="18"/>
        </w:rPr>
        <w:t>GR201732001093</w:t>
      </w:r>
      <w:r>
        <w:rPr>
          <w:color w:val="000000"/>
          <w:spacing w:val="0"/>
          <w:w w:val="100"/>
          <w:position w:val="0"/>
        </w:rPr>
        <w:t>的高新技术企业证书。依照《中华人民共和国企业所得 税法》第二十八条、国家税务总局《关于企业所得税减免税管理问题的通知》（国税发</w:t>
      </w:r>
      <w:r>
        <w:rPr>
          <w:rFonts w:ascii="Times New Roman" w:eastAsia="Times New Roman" w:hAnsi="Times New Roman" w:cs="Times New Roman"/>
          <w:color w:val="000000"/>
          <w:spacing w:val="0"/>
          <w:w w:val="100"/>
          <w:position w:val="0"/>
          <w:sz w:val="18"/>
          <w:szCs w:val="18"/>
        </w:rPr>
        <w:t>[2008]111</w:t>
      </w:r>
      <w:r>
        <w:rPr>
          <w:color w:val="000000"/>
          <w:spacing w:val="0"/>
          <w:w w:val="100"/>
          <w:position w:val="0"/>
        </w:rPr>
        <w:t>号），公司在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年期间可按照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的优惠税率缴纳企业所得税。</w:t>
      </w:r>
    </w:p>
    <w:p>
      <w:pPr>
        <w:pStyle w:val="Style33"/>
        <w:keepNext w:val="0"/>
        <w:keepLines w:val="0"/>
        <w:widowControl w:val="0"/>
        <w:shd w:val="clear" w:color="auto" w:fill="auto"/>
        <w:tabs>
          <w:tab w:pos="824" w:val="left"/>
        </w:tabs>
        <w:bidi w:val="0"/>
        <w:spacing w:before="0" w:after="160" w:line="310" w:lineRule="exact"/>
        <w:ind w:left="0" w:right="0" w:firstLine="380"/>
        <w:jc w:val="both"/>
      </w:pPr>
      <w:bookmarkStart w:id="1209" w:name="bookmark1209"/>
      <w:r>
        <w:rPr>
          <w:color w:val="000000"/>
          <w:spacing w:val="0"/>
          <w:w w:val="100"/>
          <w:position w:val="0"/>
        </w:rPr>
        <w:t>（</w:t>
      </w:r>
      <w:bookmarkEnd w:id="12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赣州爱康光电科技有限公司</w:t>
      </w:r>
    </w:p>
    <w:p>
      <w:pPr>
        <w:pStyle w:val="Style33"/>
        <w:keepNext w:val="0"/>
        <w:keepLines w:val="0"/>
        <w:widowControl w:val="0"/>
        <w:shd w:val="clear" w:color="auto" w:fill="auto"/>
        <w:bidi w:val="0"/>
        <w:spacing w:before="0" w:after="700" w:line="309" w:lineRule="exact"/>
        <w:ind w:left="0" w:right="0" w:firstLine="380"/>
        <w:jc w:val="both"/>
      </w:pPr>
      <w:r>
        <w:rPr>
          <w:color w:val="000000"/>
          <w:spacing w:val="0"/>
          <w:w w:val="100"/>
          <w:position w:val="0"/>
        </w:rPr>
        <w:t>本公司之孙公司赣州爱康光电科技有限公司被认定为高新技术企业，并收到江西省科学技术厅、江西省财政厅、国家税 务总局江西省税务局联合下发的编号为</w:t>
      </w:r>
      <w:r>
        <w:rPr>
          <w:rFonts w:ascii="Times New Roman" w:eastAsia="Times New Roman" w:hAnsi="Times New Roman" w:cs="Times New Roman"/>
          <w:color w:val="000000"/>
          <w:spacing w:val="0"/>
          <w:w w:val="100"/>
          <w:position w:val="0"/>
          <w:sz w:val="18"/>
          <w:szCs w:val="18"/>
        </w:rPr>
        <w:t>GR20183600163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的高新技术企业证书。依照《中华人民共和国企业所得税法》第二 十八条、国家税务总局《关于企业所得税减免税管理问题的通知》（国税发</w:t>
      </w:r>
      <w:r>
        <w:rPr>
          <w:rFonts w:ascii="Times New Roman" w:eastAsia="Times New Roman" w:hAnsi="Times New Roman" w:cs="Times New Roman"/>
          <w:color w:val="000000"/>
          <w:spacing w:val="0"/>
          <w:w w:val="100"/>
          <w:position w:val="0"/>
          <w:sz w:val="18"/>
          <w:szCs w:val="18"/>
        </w:rPr>
        <w:t>[2018]111</w:t>
      </w:r>
      <w:r>
        <w:rPr>
          <w:color w:val="000000"/>
          <w:spacing w:val="0"/>
          <w:w w:val="100"/>
          <w:position w:val="0"/>
        </w:rPr>
        <w:t>号），公司在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年期间可按 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的优惠税率缴纳企业所得税。</w:t>
      </w:r>
    </w:p>
    <w:p>
      <w:pPr>
        <w:pStyle w:val="Style36"/>
        <w:keepNext/>
        <w:keepLines/>
        <w:widowControl w:val="0"/>
        <w:shd w:val="clear" w:color="auto" w:fill="auto"/>
        <w:bidi w:val="0"/>
        <w:spacing w:before="0" w:after="260" w:line="240" w:lineRule="auto"/>
        <w:ind w:left="0" w:right="0" w:firstLine="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color w:val="000000"/>
          <w:spacing w:val="0"/>
          <w:w w:val="100"/>
          <w:position w:val="0"/>
        </w:rPr>
        <w:t>、其他</w:t>
      </w:r>
      <w:bookmarkEnd w:id="1210"/>
      <w:bookmarkEnd w:id="1211"/>
      <w:bookmarkEnd w:id="1213"/>
    </w:p>
    <w:p>
      <w:pPr>
        <w:pStyle w:val="Style33"/>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both"/>
      </w:pPr>
      <w:bookmarkStart w:id="1214" w:name="bookmark1214"/>
      <w:bookmarkStart w:id="1215" w:name="bookmark1215"/>
      <w:bookmarkStart w:id="1216" w:name="bookmark1216"/>
      <w:bookmarkStart w:id="1217" w:name="bookmark1217"/>
      <w:r>
        <w:rPr>
          <w:color w:val="000000"/>
          <w:spacing w:val="0"/>
          <w:w w:val="100"/>
          <w:position w:val="0"/>
          <w:sz w:val="24"/>
          <w:szCs w:val="24"/>
        </w:rPr>
        <w:t>七</w:t>
      </w:r>
      <w:bookmarkEnd w:id="1216"/>
      <w:r>
        <w:rPr>
          <w:color w:val="000000"/>
          <w:spacing w:val="0"/>
          <w:w w:val="100"/>
          <w:position w:val="0"/>
          <w:sz w:val="24"/>
          <w:szCs w:val="24"/>
        </w:rPr>
        <w:t>、合并财务报表项目注释</w:t>
      </w:r>
      <w:bookmarkEnd w:id="1214"/>
      <w:bookmarkEnd w:id="1215"/>
      <w:bookmarkEnd w:id="1217"/>
    </w:p>
    <w:p>
      <w:pPr>
        <w:pStyle w:val="Style36"/>
        <w:keepNext/>
        <w:keepLines/>
        <w:widowControl w:val="0"/>
        <w:shd w:val="clear" w:color="auto" w:fill="auto"/>
        <w:bidi w:val="0"/>
        <w:spacing w:before="0" w:after="36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color w:val="000000"/>
          <w:spacing w:val="0"/>
          <w:w w:val="100"/>
          <w:position w:val="0"/>
        </w:rPr>
        <w:t>、货币资金</w:t>
      </w:r>
      <w:bookmarkEnd w:id="1218"/>
      <w:bookmarkEnd w:id="1219"/>
      <w:bookmarkEnd w:id="1221"/>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24,381.03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413,608,646.33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325,796,787.95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218,739,128.14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1,118,781,686.30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632,370,449.56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1,444,602,855.28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4,991,406.47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18,751,808.77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77"/>
        <w:keepNext w:val="0"/>
        <w:keepLines w:val="0"/>
        <w:widowControl w:val="0"/>
        <w:shd w:val="clear" w:color="auto" w:fill="auto"/>
        <w:bidi w:val="0"/>
        <w:spacing w:before="0"/>
        <w:ind w:left="0" w:right="0" w:firstLine="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日，本公司所有权受到限制的货币资金为人民币</w:t>
      </w:r>
      <w:r>
        <w:rPr>
          <w:color w:val="000000"/>
          <w:spacing w:val="0"/>
          <w:w w:val="100"/>
          <w:position w:val="0"/>
          <w:sz w:val="18"/>
          <w:szCs w:val="18"/>
        </w:rPr>
        <w:t>364,577,071.68</w:t>
      </w:r>
      <w:r>
        <w:rPr>
          <w:rFonts w:ascii="SimSun" w:eastAsia="SimSun" w:hAnsi="SimSun" w:cs="SimSun"/>
          <w:color w:val="000000"/>
          <w:spacing w:val="0"/>
          <w:w w:val="100"/>
          <w:position w:val="0"/>
          <w:sz w:val="17"/>
          <w:szCs w:val="17"/>
        </w:rPr>
        <w:t>元（</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日所有权受到限制的货 币资金为人民币</w:t>
      </w:r>
      <w:r>
        <w:rPr>
          <w:color w:val="000000"/>
          <w:spacing w:val="0"/>
          <w:w w:val="100"/>
          <w:position w:val="0"/>
          <w:sz w:val="18"/>
          <w:szCs w:val="18"/>
        </w:rPr>
        <w:t>1,118,781,686.3</w:t>
      </w:r>
      <w:r>
        <w:rPr>
          <w:color w:val="000000"/>
          <w:spacing w:val="0"/>
          <w:w w:val="100"/>
          <w:position w:val="0"/>
          <w:sz w:val="18"/>
          <w:szCs w:val="18"/>
        </w:rPr>
        <w:t>0</w:t>
      </w:r>
      <w:r>
        <w:rPr>
          <w:rFonts w:ascii="SimSun" w:eastAsia="SimSun" w:hAnsi="SimSun" w:cs="SimSun"/>
          <w:color w:val="000000"/>
          <w:spacing w:val="0"/>
          <w:w w:val="100"/>
          <w:position w:val="0"/>
          <w:sz w:val="17"/>
          <w:szCs w:val="17"/>
        </w:rPr>
        <w:t>元），其中票据保证金</w:t>
      </w:r>
      <w:r>
        <w:rPr>
          <w:color w:val="000000"/>
          <w:spacing w:val="0"/>
          <w:w w:val="100"/>
          <w:position w:val="0"/>
          <w:sz w:val="18"/>
          <w:szCs w:val="18"/>
        </w:rPr>
        <w:t>165,800,318.43</w:t>
      </w:r>
      <w:r>
        <w:rPr>
          <w:rFonts w:ascii="SimSun" w:eastAsia="SimSun" w:hAnsi="SimSun" w:cs="SimSun"/>
          <w:color w:val="000000"/>
          <w:spacing w:val="0"/>
          <w:w w:val="100"/>
          <w:position w:val="0"/>
          <w:sz w:val="17"/>
          <w:szCs w:val="17"/>
        </w:rPr>
        <w:t>元，信用证保证金</w:t>
      </w:r>
      <w:r>
        <w:rPr>
          <w:color w:val="000000"/>
          <w:spacing w:val="0"/>
          <w:w w:val="100"/>
          <w:position w:val="0"/>
          <w:sz w:val="18"/>
          <w:szCs w:val="18"/>
        </w:rPr>
        <w:t>95,238.59</w:t>
      </w:r>
      <w:r>
        <w:rPr>
          <w:rFonts w:ascii="SimSun" w:eastAsia="SimSun" w:hAnsi="SimSun" w:cs="SimSun"/>
          <w:color w:val="000000"/>
          <w:spacing w:val="0"/>
          <w:w w:val="100"/>
          <w:position w:val="0"/>
          <w:sz w:val="17"/>
          <w:szCs w:val="17"/>
        </w:rPr>
        <w:t xml:space="preserve">元，远期外汇合约保证金 </w:t>
      </w:r>
      <w:r>
        <w:rPr>
          <w:color w:val="000000"/>
          <w:spacing w:val="0"/>
          <w:w w:val="100"/>
          <w:position w:val="0"/>
          <w:sz w:val="18"/>
          <w:szCs w:val="18"/>
        </w:rPr>
        <w:t>1,723,120.71</w:t>
      </w:r>
      <w:r>
        <w:rPr>
          <w:rFonts w:ascii="SimSun" w:eastAsia="SimSun" w:hAnsi="SimSun" w:cs="SimSun"/>
          <w:color w:val="000000"/>
          <w:spacing w:val="0"/>
          <w:w w:val="100"/>
          <w:position w:val="0"/>
          <w:sz w:val="17"/>
          <w:szCs w:val="17"/>
        </w:rPr>
        <w:t>元，保函保证金</w:t>
      </w:r>
      <w:r>
        <w:rPr>
          <w:color w:val="000000"/>
          <w:spacing w:val="0"/>
          <w:w w:val="100"/>
          <w:position w:val="0"/>
          <w:sz w:val="18"/>
          <w:szCs w:val="18"/>
        </w:rPr>
        <w:t>21,408,068.49</w:t>
      </w:r>
      <w:r>
        <w:rPr>
          <w:rFonts w:ascii="SimSun" w:eastAsia="SimSun" w:hAnsi="SimSun" w:cs="SimSun"/>
          <w:color w:val="000000"/>
          <w:spacing w:val="0"/>
          <w:w w:val="100"/>
          <w:position w:val="0"/>
          <w:sz w:val="17"/>
          <w:szCs w:val="17"/>
        </w:rPr>
        <w:t>元，银行存款</w:t>
      </w:r>
      <w:r>
        <w:rPr>
          <w:color w:val="000000"/>
          <w:spacing w:val="0"/>
          <w:w w:val="100"/>
          <w:position w:val="0"/>
          <w:sz w:val="18"/>
          <w:szCs w:val="18"/>
        </w:rPr>
        <w:t>157,954,959.17</w:t>
      </w:r>
      <w:r>
        <w:rPr>
          <w:rFonts w:ascii="SimSun" w:eastAsia="SimSun" w:hAnsi="SimSun" w:cs="SimSun"/>
          <w:color w:val="000000"/>
          <w:spacing w:val="0"/>
          <w:w w:val="100"/>
          <w:position w:val="0"/>
          <w:sz w:val="17"/>
          <w:szCs w:val="17"/>
        </w:rPr>
        <w:t>元，融信通保证金</w:t>
      </w:r>
      <w:r>
        <w:rPr>
          <w:color w:val="000000"/>
          <w:spacing w:val="0"/>
          <w:w w:val="100"/>
          <w:position w:val="0"/>
          <w:sz w:val="18"/>
          <w:szCs w:val="18"/>
        </w:rPr>
        <w:t>188,732.96</w:t>
      </w:r>
      <w:r>
        <w:rPr>
          <w:rFonts w:ascii="SimSun" w:eastAsia="SimSun" w:hAnsi="SimSun" w:cs="SimSun"/>
          <w:color w:val="000000"/>
          <w:spacing w:val="0"/>
          <w:w w:val="100"/>
          <w:position w:val="0"/>
          <w:sz w:val="17"/>
          <w:szCs w:val="17"/>
        </w:rPr>
        <w:t xml:space="preserve">元，流动贷款保证金 </w:t>
      </w:r>
      <w:r>
        <w:rPr>
          <w:color w:val="000000"/>
          <w:spacing w:val="0"/>
          <w:w w:val="100"/>
          <w:position w:val="0"/>
          <w:sz w:val="18"/>
          <w:szCs w:val="18"/>
        </w:rPr>
        <w:t xml:space="preserve">17,406,633.33 </w:t>
      </w:r>
      <w:r>
        <w:rPr>
          <w:rFonts w:ascii="SimSun" w:eastAsia="SimSun" w:hAnsi="SimSun" w:cs="SimSun"/>
          <w:color w:val="000000"/>
          <w:spacing w:val="0"/>
          <w:w w:val="100"/>
          <w:position w:val="0"/>
          <w:sz w:val="17"/>
          <w:szCs w:val="17"/>
        </w:rPr>
        <w:t>元。</w:t>
      </w:r>
    </w:p>
    <w:p>
      <w:pPr>
        <w:pStyle w:val="Style36"/>
        <w:keepNext/>
        <w:keepLines/>
        <w:widowControl w:val="0"/>
        <w:shd w:val="clear" w:color="auto" w:fill="auto"/>
        <w:bidi w:val="0"/>
        <w:spacing w:before="0" w:after="360" w:line="240" w:lineRule="auto"/>
        <w:ind w:left="0" w:right="0" w:firstLine="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color w:val="000000"/>
          <w:spacing w:val="0"/>
          <w:w w:val="100"/>
          <w:position w:val="0"/>
        </w:rPr>
        <w:t>、交易性金融资产</w:t>
      </w:r>
      <w:bookmarkEnd w:id="1222"/>
      <w:bookmarkEnd w:id="1223"/>
      <w:bookmarkEnd w:id="1225"/>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远期外汇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378" w:val="left"/>
        </w:tabs>
        <w:bidi w:val="0"/>
        <w:spacing w:before="0" w:after="360" w:line="240" w:lineRule="auto"/>
        <w:ind w:left="0" w:right="0" w:firstLine="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color w:val="000000"/>
          <w:spacing w:val="0"/>
          <w:w w:val="100"/>
          <w:position w:val="0"/>
        </w:rPr>
        <w:t>、</w:t>
        <w:tab/>
        <w:t>衍生金融资产</w:t>
      </w:r>
      <w:bookmarkEnd w:id="1226"/>
      <w:bookmarkEnd w:id="1227"/>
      <w:bookmarkEnd w:id="1229"/>
    </w:p>
    <w:p>
      <w:pPr>
        <w:pStyle w:val="Style36"/>
        <w:keepNext/>
        <w:keepLines/>
        <w:widowControl w:val="0"/>
        <w:shd w:val="clear" w:color="auto" w:fill="auto"/>
        <w:tabs>
          <w:tab w:pos="378" w:val="left"/>
        </w:tabs>
        <w:bidi w:val="0"/>
        <w:spacing w:before="0" w:after="360" w:line="24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4</w:t>
      </w:r>
      <w:bookmarkEnd w:id="1232"/>
      <w:r>
        <w:rPr>
          <w:color w:val="000000"/>
          <w:spacing w:val="0"/>
          <w:w w:val="100"/>
          <w:position w:val="0"/>
        </w:rPr>
        <w:t>、</w:t>
        <w:tab/>
        <w:t>应收票据</w:t>
      </w:r>
      <w:bookmarkEnd w:id="1230"/>
      <w:bookmarkEnd w:id="1231"/>
      <w:bookmarkEnd w:id="1233"/>
    </w:p>
    <w:p>
      <w:pPr>
        <w:pStyle w:val="Style44"/>
        <w:keepNext/>
        <w:keepLines/>
        <w:widowControl w:val="0"/>
        <w:shd w:val="clear" w:color="auto" w:fill="auto"/>
        <w:bidi w:val="0"/>
        <w:spacing w:before="0" w:line="240" w:lineRule="auto"/>
        <w:ind w:left="0" w:right="0" w:firstLine="0"/>
        <w:jc w:val="both"/>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34"/>
      <w:bookmarkEnd w:id="1235"/>
      <w:bookmarkEnd w:id="123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18,757,885.50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78,837,715.75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18,757,885.50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78,837,715.75</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w:t>
      </w:r>
      <w:bookmarkEnd w:id="1240"/>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38"/>
      <w:bookmarkEnd w:id="1239"/>
      <w:bookmarkEnd w:id="124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7,291,230.25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7,291,230.25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5</w:t>
      </w:r>
      <w:bookmarkEnd w:id="1244"/>
      <w:r>
        <w:rPr>
          <w:color w:val="000000"/>
          <w:spacing w:val="0"/>
          <w:w w:val="100"/>
          <w:position w:val="0"/>
        </w:rPr>
        <w:t>、应收账款</w:t>
      </w:r>
      <w:bookmarkEnd w:id="1242"/>
      <w:bookmarkEnd w:id="1243"/>
      <w:bookmarkEnd w:id="1245"/>
    </w:p>
    <w:p>
      <w:pPr>
        <w:pStyle w:val="Style44"/>
        <w:keepNext/>
        <w:keepLines/>
        <w:widowControl w:val="0"/>
        <w:shd w:val="clear" w:color="auto" w:fill="auto"/>
        <w:bidi w:val="0"/>
        <w:spacing w:before="0" w:line="240" w:lineRule="auto"/>
        <w:ind w:left="0" w:right="0" w:firstLine="0"/>
        <w:jc w:val="both"/>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46"/>
      <w:bookmarkEnd w:id="1247"/>
      <w:bookmarkEnd w:id="124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41,936,2</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41,936,2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171,910,5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103,700,8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68,209,747.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645,656,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625,658,2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1,682,581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9,340,066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1,673,241,0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202,506,</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10,541,4</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191,964,7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326,110,9</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326,110,92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电网款组合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5,456,06</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5,456,062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614,880,5</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614,880,54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437,694,</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9,456,88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428,237,4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741,589,6</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9,340,066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732,249,59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687,592,</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819.57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61,934,6</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625,658,2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1,854,491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113,040,9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1,741,450,8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杭州明悦光伏科技有限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14,304,689.00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14,304,689.00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中安玖玖（北京）新能 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12,624,473.06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12,624,473.06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中冶集团武汉勘察研究 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2,532,791.99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2,532,791.99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广东力特工程机械有限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2,484,706.00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2,484,706.00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SolarWorldIndustriesThu ringenGmb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1,958,797.10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1,958,797.10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SovelloGMB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1,767,198.09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1,767,198.09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深圳中能投科技有限公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1,311,182.26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1,311,182.26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HanwhaQ.CellsGmb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795,744.77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795,744.77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广西建工集团第二安装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694,685.21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694,685.21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RECSolarPte.Ltd.（</w:t>
            </w:r>
            <w:r>
              <w:rPr>
                <w:rFonts w:ascii="SimSun" w:eastAsia="SimSun" w:hAnsi="SimSun" w:cs="SimSun"/>
                <w:color w:val="000000"/>
                <w:spacing w:val="0"/>
                <w:w w:val="100"/>
                <w:position w:val="0"/>
                <w:sz w:val="17"/>
                <w:szCs w:val="17"/>
              </w:rPr>
              <w:t>坏账</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562,581.39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562,581.39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金额低于</w:t>
            </w:r>
            <w:r>
              <w:rPr>
                <w:color w:val="000000"/>
                <w:spacing w:val="0"/>
                <w:w w:val="100"/>
                <w:position w:val="0"/>
                <w:sz w:val="18"/>
                <w:szCs w:val="18"/>
              </w:rPr>
              <w:t>50</w:t>
            </w:r>
            <w:r>
              <w:rPr>
                <w:rFonts w:ascii="SimSun" w:eastAsia="SimSun" w:hAnsi="SimSun" w:cs="SimSun"/>
                <w:color w:val="000000"/>
                <w:spacing w:val="0"/>
                <w:w w:val="100"/>
                <w:position w:val="0"/>
                <w:sz w:val="17"/>
                <w:szCs w:val="17"/>
              </w:rPr>
              <w:t>万的客户合 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2,899,418.57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2,899,418.57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41,936,267.44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41,936,267.44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186"/>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5,456,062.77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其中：电网款组合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5,456,062.77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风险组合：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640,200,489.36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19,998,344.53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202,506,203.86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10,541,460.62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437,694,285.50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9,456,883.91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645,656,552.13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19,998,344.53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未逾期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443,203,193.35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3,286,315.20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18,761,816.41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1,527,416.12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166,720,559.70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8,817,286.64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w:t>
            </w:r>
            <w:r>
              <w:rPr>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11,514,919.90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6,367,326.57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640,200,489.36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19,998,344.53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4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color w:val="000000"/>
                <w:spacing w:val="0"/>
                <w:w w:val="100"/>
                <w:position w:val="0"/>
              </w:rPr>
              <w:t>421,431,917.73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59,704,897.30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169,341,126.77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37,114,877.77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18,491,502.99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9,093,435.13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9,529,939.65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color w:val="000000"/>
                <w:spacing w:val="0"/>
                <w:w w:val="100"/>
                <w:position w:val="0"/>
              </w:rPr>
              <w:t>687,592,819.57</w:t>
            </w:r>
          </w:p>
        </w:tc>
      </w:tr>
    </w:tbl>
    <w:p>
      <w:pPr>
        <w:widowControl w:val="0"/>
        <w:spacing w:after="319" w:line="1" w:lineRule="exact"/>
      </w:pPr>
    </w:p>
    <w:p>
      <w:pPr>
        <w:pStyle w:val="Style44"/>
        <w:keepNext/>
        <w:keepLines/>
        <w:widowControl w:val="0"/>
        <w:numPr>
          <w:ilvl w:val="0"/>
          <w:numId w:val="109"/>
        </w:numPr>
        <w:shd w:val="clear" w:color="auto" w:fill="auto"/>
        <w:bidi w:val="0"/>
        <w:spacing w:before="0" w:after="40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本期计提、收回或转回的坏账准备情况</w:t>
      </w:r>
      <w:bookmarkEnd w:id="1250"/>
      <w:bookmarkEnd w:id="1251"/>
      <w:bookmarkEnd w:id="125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113,040,912.78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16,222,539.24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1,213,383.81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3,786,926.80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62,328,529.44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61,934,611.97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113,040,912.78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16,222,539.24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1,213,383.81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3,786,926.80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62,328,529.44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61,934,611.97</w:t>
            </w:r>
          </w:p>
        </w:tc>
      </w:tr>
    </w:tbl>
    <w:p>
      <w:pPr>
        <w:widowControl w:val="0"/>
        <w:spacing w:after="339" w:line="1" w:lineRule="exact"/>
      </w:pPr>
    </w:p>
    <w:p>
      <w:pPr>
        <w:pStyle w:val="Style44"/>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54"/>
      <w:bookmarkEnd w:id="1255"/>
      <w:bookmarkEnd w:id="1257"/>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3,786,926.80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南京秉创新能源技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646,193.00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内部核销程序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安徽颐和新能源科 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541,594.00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内部核销程序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Stepbirch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470,137.65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内部核销程序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1,657,924.65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4"/>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58"/>
      <w:bookmarkEnd w:id="1259"/>
      <w:bookmarkEnd w:id="1261"/>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111,891,731.97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5,579,831.35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49,614,811.14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248,074.06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41,540,675.56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259,188.74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36,948,039.94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184,740.20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25,190,183.48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797,912.90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265,185,442.09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4"/>
        <w:keepNext/>
        <w:keepLines/>
        <w:widowControl w:val="0"/>
        <w:shd w:val="clear" w:color="auto" w:fill="auto"/>
        <w:tabs>
          <w:tab w:pos="493" w:val="left"/>
        </w:tabs>
        <w:bidi w:val="0"/>
        <w:spacing w:before="0" w:after="34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62"/>
      <w:bookmarkEnd w:id="1263"/>
      <w:bookmarkEnd w:id="1265"/>
    </w:p>
    <w:p>
      <w:pPr>
        <w:pStyle w:val="Style44"/>
        <w:keepNext/>
        <w:keepLines/>
        <w:widowControl w:val="0"/>
        <w:shd w:val="clear" w:color="auto" w:fill="auto"/>
        <w:tabs>
          <w:tab w:pos="493" w:val="left"/>
        </w:tabs>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w:t>
      </w:r>
      <w:bookmarkEnd w:id="126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66"/>
      <w:bookmarkEnd w:id="1267"/>
      <w:bookmarkEnd w:id="1269"/>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6</w:t>
      </w:r>
      <w:bookmarkEnd w:id="1272"/>
      <w:r>
        <w:rPr>
          <w:color w:val="000000"/>
          <w:spacing w:val="0"/>
          <w:w w:val="100"/>
          <w:position w:val="0"/>
        </w:rPr>
        <w:t>、应收款项融资</w:t>
      </w:r>
      <w:bookmarkEnd w:id="1270"/>
      <w:bookmarkEnd w:id="1271"/>
      <w:bookmarkEnd w:id="127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r>
              <w:rPr>
                <w:color w:val="000000"/>
                <w:spacing w:val="0"/>
                <w:w w:val="100"/>
                <w:position w:val="0"/>
                <w:sz w:val="18"/>
                <w:szCs w:val="18"/>
              </w:rPr>
              <w:t>-</w:t>
            </w: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946,809.40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28,552,474.24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946,809.40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28,552,474.24</w:t>
            </w:r>
          </w:p>
        </w:tc>
      </w:tr>
    </w:tbl>
    <w:p>
      <w:pPr>
        <w:pStyle w:val="Style3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应收款项融资本期增减变动及公允价值变动情况</w:t>
      </w:r>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7</w:t>
      </w:r>
      <w:bookmarkEnd w:id="1276"/>
      <w:r>
        <w:rPr>
          <w:color w:val="000000"/>
          <w:spacing w:val="0"/>
          <w:w w:val="100"/>
          <w:position w:val="0"/>
        </w:rPr>
        <w:t>、预付款项</w:t>
      </w:r>
      <w:bookmarkEnd w:id="1274"/>
      <w:bookmarkEnd w:id="1275"/>
      <w:bookmarkEnd w:id="1277"/>
    </w:p>
    <w:p>
      <w:pPr>
        <w:pStyle w:val="Style44"/>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78"/>
      <w:bookmarkEnd w:id="1279"/>
      <w:bookmarkEnd w:id="1281"/>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31,719,137.91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96,363,528.72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1,048,253.21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2,609,825.69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324,746.18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285,792.47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80,998.73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33,173,136.03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99,263,405.00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left"/>
        <w:tblLayout w:type="fixed"/>
      </w:tblPr>
      <w:tblGrid>
        <w:gridCol w:w="3835"/>
        <w:gridCol w:w="2410"/>
        <w:gridCol w:w="2419"/>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未及时结算原因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张家港港华燃气有限公司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580,533.86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预付燃气费</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国网江苏省电力公司张家港市供电公司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206,492.94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预付电费</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787,026.80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639" w:line="1" w:lineRule="exact"/>
      </w:pPr>
    </w:p>
    <w:p>
      <w:pPr>
        <w:pStyle w:val="Style44"/>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82"/>
      <w:bookmarkEnd w:id="1283"/>
      <w:bookmarkEnd w:id="1285"/>
    </w:p>
    <w:tbl>
      <w:tblPr>
        <w:tblOverlap w:val="never"/>
        <w:jc w:val="left"/>
        <w:tblLayout w:type="fixed"/>
      </w:tblPr>
      <w:tblGrid>
        <w:gridCol w:w="2986"/>
        <w:gridCol w:w="2414"/>
        <w:gridCol w:w="3288"/>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sz w:val="17"/>
                <w:szCs w:val="17"/>
              </w:rPr>
              <w:t>占预付款项期末余额合计数的比例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14,432,408.40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张家港保税区欧昌贸易有限公司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4,639,888.50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上海先韦能源科技有限公司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2,875,979.32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8.67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通威太阳能（安徽）有限公司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2,056,463.21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6.20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张家港港华燃气有限公司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950,648.40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2.87</w:t>
            </w:r>
          </w:p>
        </w:tc>
      </w:tr>
    </w:tbl>
    <w:p>
      <w:pPr>
        <w:spacing w:lineRule="exact" w:line="1"/>
        <w:rPr>
          <w:sz w:val="2"/>
          <w:szCs w:val="2"/>
        </w:rPr>
      </w:pPr>
      <w:r>
        <w:br w:type="page"/>
      </w:r>
    </w:p>
    <w:p>
      <w:pPr>
        <w:widowControl w:val="0"/>
        <w:spacing w:line="1" w:lineRule="exact"/>
      </w:pPr>
      <w:r>
        <mc:AlternateContent>
          <mc:Choice Requires="wps">
            <w:drawing>
              <wp:anchor distT="0" distB="993775" distL="0" distR="0" simplePos="0" relativeHeight="125829396" behindDoc="0" locked="0" layoutInCell="1" allowOverlap="1">
                <wp:simplePos x="0" y="0"/>
                <wp:positionH relativeFrom="page">
                  <wp:posOffset>1531620</wp:posOffset>
                </wp:positionH>
                <wp:positionV relativeFrom="paragraph">
                  <wp:posOffset>0</wp:posOffset>
                </wp:positionV>
                <wp:extent cx="255905" cy="149225"/>
                <wp:wrapTopAndBottom/>
                <wp:docPr id="42" name="Shape 42"/>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68" type="#_x0000_t202" style="position:absolute;margin-left:120.60000000000001pt;margin-top:0;width:20.150000000000002pt;height:11.75pt;z-index:-125829357;mso-wrap-distance-left:0;mso-wrap-distance-right:0;mso-wrap-distance-bottom:78.2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993140" distL="0" distR="0" simplePos="0" relativeHeight="125829398" behindDoc="0" locked="0" layoutInCell="1" allowOverlap="1">
                <wp:simplePos x="0" y="0"/>
                <wp:positionH relativeFrom="page">
                  <wp:posOffset>3451860</wp:posOffset>
                </wp:positionH>
                <wp:positionV relativeFrom="paragraph">
                  <wp:posOffset>6350</wp:posOffset>
                </wp:positionV>
                <wp:extent cx="688975" cy="143510"/>
                <wp:wrapTopAndBottom/>
                <wp:docPr id="44" name="Shape 44"/>
                <a:graphic xmlns:a="http://schemas.openxmlformats.org/drawingml/2006/main">
                  <a:graphicData uri="http://schemas.microsoft.com/office/word/2010/wordprocessingShape">
                    <wps:wsp>
                      <wps:cNvSpPr txBox="1"/>
                      <wps:spPr>
                        <a:xfrm>
                          <a:ext cx="688975" cy="1435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24,955,387.83</w:t>
                            </w:r>
                          </w:p>
                        </w:txbxContent>
                      </wps:txbx>
                      <wps:bodyPr wrap="none" lIns="0" tIns="0" rIns="0" bIns="0">
                        <a:noAutoFit/>
                      </wps:bodyPr>
                    </wps:wsp>
                  </a:graphicData>
                </a:graphic>
              </wp:anchor>
            </w:drawing>
          </mc:Choice>
          <mc:Fallback>
            <w:pict>
              <v:shape id="_x0000_s1070" type="#_x0000_t202" style="position:absolute;margin-left:271.80000000000001pt;margin-top:0.5pt;width:54.25pt;height:11.300000000000001pt;z-index:-125829355;mso-wrap-distance-left:0;mso-wrap-distance-top:0.5pt;mso-wrap-distance-right:0;mso-wrap-distance-bottom:78.200000000000003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24,955,387.83</w:t>
                      </w:r>
                    </w:p>
                  </w:txbxContent>
                </v:textbox>
                <w10:wrap type="topAndBottom" anchorx="page"/>
              </v:shape>
            </w:pict>
          </mc:Fallback>
        </mc:AlternateContent>
      </w:r>
      <w:r>
        <mc:AlternateContent>
          <mc:Choice Requires="wps">
            <w:drawing>
              <wp:anchor distT="6350" distB="993140" distL="0" distR="0" simplePos="0" relativeHeight="125829400" behindDoc="0" locked="0" layoutInCell="1" allowOverlap="1">
                <wp:simplePos x="0" y="0"/>
                <wp:positionH relativeFrom="page">
                  <wp:posOffset>5927090</wp:posOffset>
                </wp:positionH>
                <wp:positionV relativeFrom="paragraph">
                  <wp:posOffset>6350</wp:posOffset>
                </wp:positionV>
                <wp:extent cx="286385" cy="143510"/>
                <wp:wrapTopAndBottom/>
                <wp:docPr id="46" name="Shape 46"/>
                <a:graphic xmlns:a="http://schemas.openxmlformats.org/drawingml/2006/main">
                  <a:graphicData uri="http://schemas.microsoft.com/office/word/2010/wordprocessingShape">
                    <wps:wsp>
                      <wps:cNvSpPr txBox="1"/>
                      <wps:spPr>
                        <a:xfrm>
                          <a:ext cx="286385" cy="14351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75.24</w:t>
                            </w:r>
                          </w:p>
                        </w:txbxContent>
                      </wps:txbx>
                      <wps:bodyPr wrap="none" lIns="0" tIns="0" rIns="0" bIns="0">
                        <a:noAutoFit/>
                      </wps:bodyPr>
                    </wps:wsp>
                  </a:graphicData>
                </a:graphic>
              </wp:anchor>
            </w:drawing>
          </mc:Choice>
          <mc:Fallback>
            <w:pict>
              <v:shape id="_x0000_s1072" type="#_x0000_t202" style="position:absolute;margin-left:466.69999999999999pt;margin-top:0.5pt;width:22.550000000000001pt;height:11.300000000000001pt;z-index:-125829353;mso-wrap-distance-left:0;mso-wrap-distance-top:0.5pt;mso-wrap-distance-right:0;mso-wrap-distance-bottom:78.200000000000003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75.24</w:t>
                      </w:r>
                    </w:p>
                  </w:txbxContent>
                </v:textbox>
                <w10:wrap type="topAndBottom" anchorx="page"/>
              </v:shape>
            </w:pict>
          </mc:Fallback>
        </mc:AlternateContent>
      </w:r>
      <w:r>
        <mc:AlternateContent>
          <mc:Choice Requires="wps">
            <w:drawing>
              <wp:anchor distT="438785" distB="554990" distL="0" distR="0" simplePos="0" relativeHeight="125829402" behindDoc="0" locked="0" layoutInCell="1" allowOverlap="1">
                <wp:simplePos x="0" y="0"/>
                <wp:positionH relativeFrom="page">
                  <wp:posOffset>699770</wp:posOffset>
                </wp:positionH>
                <wp:positionV relativeFrom="paragraph">
                  <wp:posOffset>438785</wp:posOffset>
                </wp:positionV>
                <wp:extent cx="597535" cy="149225"/>
                <wp:wrapTopAndBottom/>
                <wp:docPr id="48" name="Shape 48"/>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wps:txbx>
                      <wps:bodyPr wrap="none" lIns="0" tIns="0" rIns="0" bIns="0">
                        <a:noAutoFit/>
                      </wps:bodyPr>
                    </wps:wsp>
                  </a:graphicData>
                </a:graphic>
              </wp:anchor>
            </w:drawing>
          </mc:Choice>
          <mc:Fallback>
            <w:pict>
              <v:shape id="_x0000_s1074" type="#_x0000_t202" style="position:absolute;margin-left:55.100000000000001pt;margin-top:34.550000000000004pt;width:47.050000000000004pt;height:11.75pt;z-index:-125829351;mso-wrap-distance-left:0;mso-wrap-distance-top:34.550000000000004pt;mso-wrap-distance-right:0;mso-wrap-distance-bottom:43.70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v:textbox>
                <w10:wrap type="topAndBottom" anchorx="page"/>
              </v:shape>
            </w:pict>
          </mc:Fallback>
        </mc:AlternateContent>
      </w:r>
      <w:r>
        <mc:AlternateContent>
          <mc:Choice Requires="wps">
            <w:drawing>
              <wp:anchor distT="816610" distB="152400" distL="0" distR="0" simplePos="0" relativeHeight="125829404" behindDoc="0" locked="0" layoutInCell="1" allowOverlap="1">
                <wp:simplePos x="0" y="0"/>
                <wp:positionH relativeFrom="page">
                  <wp:posOffset>696595</wp:posOffset>
                </wp:positionH>
                <wp:positionV relativeFrom="paragraph">
                  <wp:posOffset>816610</wp:posOffset>
                </wp:positionV>
                <wp:extent cx="902335" cy="173990"/>
                <wp:wrapTopAndBottom/>
                <wp:docPr id="50" name="Shape 50"/>
                <a:graphic xmlns:a="http://schemas.openxmlformats.org/drawingml/2006/main">
                  <a:graphicData uri="http://schemas.microsoft.com/office/word/2010/wordprocessingShape">
                    <wps:wsp>
                      <wps:cNvSpPr txBox="1"/>
                      <wps:spPr>
                        <a:xfrm>
                          <a:ext cx="902335" cy="173990"/>
                        </a:xfrm>
                        <a:prstGeom prst="rect"/>
                        <a:noFill/>
                      </wps:spPr>
                      <wps:txbx>
                        <w:txbxContent>
                          <w:p>
                            <w:pPr>
                              <w:pStyle w:val="Style36"/>
                              <w:keepNext/>
                              <w:keepLines/>
                              <w:widowControl w:val="0"/>
                              <w:shd w:val="clear" w:color="auto" w:fill="auto"/>
                              <w:bidi w:val="0"/>
                              <w:spacing w:before="0" w:after="0" w:line="240" w:lineRule="auto"/>
                              <w:ind w:left="0" w:right="0" w:firstLine="0"/>
                              <w:jc w:val="left"/>
                            </w:pPr>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8</w:t>
                            </w:r>
                            <w:r>
                              <w:rPr>
                                <w:color w:val="000000"/>
                                <w:spacing w:val="0"/>
                                <w:w w:val="100"/>
                                <w:position w:val="0"/>
                              </w:rPr>
                              <w:t>、其他应收款</w:t>
                            </w:r>
                            <w:bookmarkEnd w:id="654"/>
                            <w:bookmarkEnd w:id="655"/>
                            <w:bookmarkEnd w:id="656"/>
                          </w:p>
                        </w:txbxContent>
                      </wps:txbx>
                      <wps:bodyPr wrap="none" lIns="0" tIns="0" rIns="0" bIns="0">
                        <a:noAutoFit/>
                      </wps:bodyPr>
                    </wps:wsp>
                  </a:graphicData>
                </a:graphic>
              </wp:anchor>
            </w:drawing>
          </mc:Choice>
          <mc:Fallback>
            <w:pict>
              <v:shape id="_x0000_s1076" type="#_x0000_t202" style="position:absolute;margin-left:54.850000000000001pt;margin-top:64.299999999999997pt;width:71.049999999999997pt;height:13.700000000000001pt;z-index:-125829349;mso-wrap-distance-left:0;mso-wrap-distance-top:64.299999999999997pt;mso-wrap-distance-right:0;mso-wrap-distance-bottom:12.pt;mso-position-horizontal-relative:page" filled="f" stroked="f">
                <v:textbox inset="0,0,0,0">
                  <w:txbxContent>
                    <w:p>
                      <w:pPr>
                        <w:pStyle w:val="Style36"/>
                        <w:keepNext/>
                        <w:keepLines/>
                        <w:widowControl w:val="0"/>
                        <w:shd w:val="clear" w:color="auto" w:fill="auto"/>
                        <w:bidi w:val="0"/>
                        <w:spacing w:before="0" w:after="0" w:line="240" w:lineRule="auto"/>
                        <w:ind w:left="0" w:right="0" w:firstLine="0"/>
                        <w:jc w:val="left"/>
                      </w:pPr>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8</w:t>
                      </w:r>
                      <w:r>
                        <w:rPr>
                          <w:color w:val="000000"/>
                          <w:spacing w:val="0"/>
                          <w:w w:val="100"/>
                          <w:position w:val="0"/>
                        </w:rPr>
                        <w:t>、其他应收款</w:t>
                      </w:r>
                      <w:bookmarkEnd w:id="654"/>
                      <w:bookmarkEnd w:id="655"/>
                      <w:bookmarkEnd w:id="656"/>
                    </w:p>
                  </w:txbxContent>
                </v:textbox>
                <w10:wrap type="topAndBottom" anchorx="page"/>
              </v:shape>
            </w:pict>
          </mc:Fallback>
        </mc:AlternateConten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9,970,614.91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85,120,252.01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104,248,918.14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1,189,653,271.07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793,870,815.88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1,274,773,523.08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908,090,348.93</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86"/>
      <w:bookmarkEnd w:id="1287"/>
      <w:bookmarkEnd w:id="1289"/>
    </w:p>
    <w:p>
      <w:pPr>
        <w:pStyle w:val="Style88"/>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color w:val="000000"/>
          <w:spacing w:val="0"/>
          <w:w w:val="100"/>
          <w:position w:val="0"/>
        </w:rPr>
        <w:t>）应收利息分类</w:t>
      </w:r>
      <w:bookmarkEnd w:id="1290"/>
      <w:bookmarkEnd w:id="1291"/>
      <w:bookmarkEnd w:id="129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9,970,614.91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9,970,614.91</w:t>
            </w:r>
          </w:p>
        </w:tc>
      </w:tr>
    </w:tbl>
    <w:p>
      <w:pPr>
        <w:widowControl w:val="0"/>
        <w:spacing w:after="359" w:line="1" w:lineRule="exact"/>
      </w:pPr>
    </w:p>
    <w:p>
      <w:pPr>
        <w:pStyle w:val="Style88"/>
        <w:keepNext/>
        <w:keepLines/>
        <w:widowControl w:val="0"/>
        <w:shd w:val="clear" w:color="auto" w:fill="auto"/>
        <w:tabs>
          <w:tab w:pos="392" w:val="left"/>
        </w:tabs>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color w:val="000000"/>
          <w:spacing w:val="0"/>
          <w:w w:val="100"/>
          <w:position w:val="0"/>
        </w:rPr>
        <w:t>）</w:t>
        <w:tab/>
        <w:t>重要逾期利息</w:t>
      </w:r>
      <w:bookmarkEnd w:id="1294"/>
      <w:bookmarkEnd w:id="1295"/>
      <w:bookmarkEnd w:id="1297"/>
    </w:p>
    <w:p>
      <w:pPr>
        <w:pStyle w:val="Style88"/>
        <w:keepNext/>
        <w:keepLines/>
        <w:widowControl w:val="0"/>
        <w:shd w:val="clear" w:color="auto" w:fill="auto"/>
        <w:tabs>
          <w:tab w:pos="392" w:val="left"/>
        </w:tabs>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color w:val="000000"/>
          <w:spacing w:val="0"/>
          <w:w w:val="100"/>
          <w:position w:val="0"/>
        </w:rPr>
        <w:t>）</w:t>
        <w:tab/>
        <w:t>坏账准备计提情况</w:t>
      </w:r>
      <w:bookmarkEnd w:id="1298"/>
      <w:bookmarkEnd w:id="1299"/>
      <w:bookmarkEnd w:id="1301"/>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02"/>
      <w:bookmarkEnd w:id="1303"/>
      <w:bookmarkEnd w:id="1305"/>
    </w:p>
    <w:p>
      <w:pPr>
        <w:pStyle w:val="Style88"/>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color w:val="000000"/>
          <w:spacing w:val="0"/>
          <w:w w:val="100"/>
          <w:position w:val="0"/>
        </w:rPr>
        <w:t>）应收股利分类</w:t>
      </w:r>
      <w:bookmarkEnd w:id="1306"/>
      <w:bookmarkEnd w:id="1307"/>
      <w:bookmarkEnd w:id="130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16,029,210.37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56,029,210.37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443,509.65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金昌清能电力有限公司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16,954,000.00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16,954,000.00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济南统联新能源有限公司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1,233,834.32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1,233,834.32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泌阳县中康太阳能电力开发有限公司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9,621,707.77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新疆伊阳能源科技有限公司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4,046,758.09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4,046,758.09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赣州市南康区爱康新能源科技有限公司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499,673.30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499,673.30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赣州爱康能源开发有限公司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286,778.21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16,495,875.15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九州方园博州新能源有限公司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16,385,884.66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16,385,884.66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3,123,020.49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3,123,020.49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5,976,536.91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85,120,252.01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104,248,918.14</w:t>
            </w:r>
          </w:p>
        </w:tc>
      </w:tr>
    </w:tbl>
    <w:p>
      <w:pPr>
        <w:widowControl w:val="0"/>
        <w:spacing w:after="359" w:line="1" w:lineRule="exact"/>
      </w:pPr>
    </w:p>
    <w:p>
      <w:pPr>
        <w:pStyle w:val="Style88"/>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10"/>
      <w:bookmarkEnd w:id="1311"/>
      <w:bookmarkEnd w:id="13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金昌清能电力有限公司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16,954,000.00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因公司业务发展需要， 分红暂未发放。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九州方园博州新能源有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16,385,884.66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因公司业务发展需要， 分红暂未发放。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16,029,210.37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因公司业务发展需要， 分红暂未实际发放。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新疆伊阳能源科技有限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4,046,758.09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因公司业务发展需要， 分红暂未发放。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3,123,020.49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因公司业务发展需要， 分红暂未发放。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济南统联新能源有限公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1,233,834.32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因公司业务发展需要， 分红暂未发放。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赣州市南康区爱康新能</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499,673.30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因公司业务发展需要， 分红暂未发放。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58,272,381.23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88"/>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color w:val="000000"/>
          <w:spacing w:val="0"/>
          <w:w w:val="100"/>
          <w:position w:val="0"/>
        </w:rPr>
        <w:t>）坏账准备计提情况</w:t>
      </w:r>
      <w:bookmarkEnd w:id="1314"/>
      <w:bookmarkEnd w:id="1315"/>
      <w:bookmarkEnd w:id="131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18"/>
      <w:bookmarkEnd w:id="1319"/>
      <w:bookmarkEnd w:id="1321"/>
    </w:p>
    <w:p>
      <w:pPr>
        <w:pStyle w:val="Style88"/>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color w:val="000000"/>
          <w:spacing w:val="0"/>
          <w:w w:val="100"/>
          <w:position w:val="0"/>
        </w:rPr>
        <w:t>）其他应收款按款项性质分类情况</w:t>
      </w:r>
      <w:bookmarkEnd w:id="1322"/>
      <w:bookmarkEnd w:id="1323"/>
      <w:bookmarkEnd w:id="1325"/>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163,927,530.42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26,320,774.06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1,182,890.61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3,079,569.80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88,379,026.10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已出售子公司往来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769,676,299.66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527,284,605.79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1,508,496.44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应收利息</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3,962,903.98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337,461,388.75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198,862,806.48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1,276,211,013.42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845,435,278.67</w:t>
            </w:r>
          </w:p>
        </w:tc>
      </w:tr>
    </w:tbl>
    <w:p>
      <w:pPr>
        <w:widowControl w:val="0"/>
        <w:spacing w:after="319" w:line="1" w:lineRule="exact"/>
      </w:pPr>
    </w:p>
    <w:p>
      <w:pPr>
        <w:pStyle w:val="Style88"/>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color w:val="000000"/>
          <w:spacing w:val="0"/>
          <w:w w:val="100"/>
          <w:position w:val="0"/>
        </w:rPr>
        <w:t>）坏账准备计提情况</w:t>
      </w:r>
      <w:bookmarkEnd w:id="1326"/>
      <w:bookmarkEnd w:id="1327"/>
      <w:bookmarkEnd w:id="132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5,072,989.00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46,491,473.79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51,564,462.79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33,191,511.57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18,358,966.95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51,550,478.52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6,549,726.35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6,549,726.35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2,892,932.53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2,892,932.53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7,114,540.08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7,114,540.08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21,707,301.61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64,850,440.74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86,557,742.35</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144,464,486.50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253,150,371.60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color w:val="000000"/>
                <w:spacing w:val="0"/>
                <w:w w:val="100"/>
                <w:position w:val="0"/>
              </w:rPr>
              <w:t>704,925,604.20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173,670,551.12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133,525,975.41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39,340,478.29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804,097.42</w:t>
            </w:r>
          </w:p>
        </w:tc>
      </w:tr>
    </w:tbl>
    <w:p>
      <w:pPr>
        <w:widowControl w:val="0"/>
        <w:spacing w:line="1" w:lineRule="exact"/>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1,276,211,013.42</w:t>
            </w:r>
          </w:p>
        </w:tc>
      </w:tr>
    </w:tbl>
    <w:p>
      <w:pPr>
        <w:widowControl w:val="0"/>
        <w:spacing w:after="319" w:line="1" w:lineRule="exact"/>
      </w:pPr>
    </w:p>
    <w:p>
      <w:pPr>
        <w:pStyle w:val="Style88"/>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color w:val="000000"/>
          <w:spacing w:val="0"/>
          <w:w w:val="100"/>
          <w:position w:val="0"/>
        </w:rPr>
        <w:t>）本期计提、收回或转回的坏账准备情况</w:t>
      </w:r>
      <w:bookmarkEnd w:id="1330"/>
      <w:bookmarkEnd w:id="1331"/>
      <w:bookmarkEnd w:id="133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51,564,462.79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51,550,478.52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6,549,726.35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2,892,932.53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7,114,540.08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86,557,742.35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51,564,462.79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51,550,478.52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6,549,726.35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2,892,932.53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7,114,540.08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86,557,742.35</w:t>
            </w:r>
          </w:p>
        </w:tc>
      </w:tr>
    </w:tbl>
    <w:p>
      <w:pPr>
        <w:widowControl w:val="0"/>
        <w:spacing w:after="159" w:line="1" w:lineRule="exact"/>
      </w:pPr>
    </w:p>
    <w:p>
      <w:pPr>
        <w:pStyle w:val="Style33"/>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注:该应收利息系公司子公司浙江爱康光电科技有限公司于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年超进度支付苏州爱康能源集团股份有限公司工程 款形成的利息。</w:t>
      </w:r>
    </w:p>
    <w:p>
      <w:pPr>
        <w:pStyle w:val="Style88"/>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color w:val="000000"/>
          <w:spacing w:val="0"/>
          <w:w w:val="100"/>
          <w:position w:val="0"/>
        </w:rPr>
        <w:t>）本期实际核销的其他应收款情况</w:t>
      </w:r>
      <w:bookmarkEnd w:id="1334"/>
      <w:bookmarkEnd w:id="1335"/>
      <w:bookmarkEnd w:id="1337"/>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2,892,932.53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张家港市天一纺织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内部核销程序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1,100,000.00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88"/>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5</w:t>
      </w:r>
      <w:bookmarkEnd w:id="1340"/>
      <w:r>
        <w:rPr>
          <w:color w:val="000000"/>
          <w:spacing w:val="0"/>
          <w:w w:val="100"/>
          <w:position w:val="0"/>
        </w:rPr>
        <w:t>）按欠款方归集的期末余额前五名的其他应收款情况</w:t>
      </w:r>
      <w:bookmarkEnd w:id="1338"/>
      <w:bookmarkEnd w:id="1339"/>
      <w:bookmarkEnd w:id="1341"/>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无棣爱康电力开发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149,640,773.28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4,489,223.20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伊川县佳康电力有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140,257,594.71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4,207,727.84</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崇左市爱康能源电 力有限公司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139,704,730.03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4,191,141.90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新疆利源新辉能源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117,273,801.99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3,518,214.06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南通爱康金属科技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112,647,565.51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33,794,269.65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659,524,465.52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50,200,576.65</w:t>
            </w:r>
          </w:p>
        </w:tc>
      </w:tr>
    </w:tbl>
    <w:p>
      <w:pPr>
        <w:widowControl w:val="0"/>
        <w:spacing w:after="359" w:line="1" w:lineRule="exact"/>
      </w:pPr>
    </w:p>
    <w:p>
      <w:pPr>
        <w:pStyle w:val="Style88"/>
        <w:keepNext/>
        <w:keepLines/>
        <w:widowControl w:val="0"/>
        <w:shd w:val="clear" w:color="auto" w:fill="auto"/>
        <w:tabs>
          <w:tab w:pos="392" w:val="left"/>
        </w:tabs>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6</w:t>
      </w:r>
      <w:bookmarkEnd w:id="1344"/>
      <w:r>
        <w:rPr>
          <w:color w:val="000000"/>
          <w:spacing w:val="0"/>
          <w:w w:val="100"/>
          <w:position w:val="0"/>
        </w:rPr>
        <w:t>）</w:t>
        <w:tab/>
        <w:t>涉及政府补助的应收款项</w:t>
      </w:r>
      <w:bookmarkEnd w:id="1342"/>
      <w:bookmarkEnd w:id="1343"/>
      <w:bookmarkEnd w:id="1345"/>
    </w:p>
    <w:p>
      <w:pPr>
        <w:pStyle w:val="Style88"/>
        <w:keepNext/>
        <w:keepLines/>
        <w:widowControl w:val="0"/>
        <w:shd w:val="clear" w:color="auto" w:fill="auto"/>
        <w:tabs>
          <w:tab w:pos="387" w:val="left"/>
        </w:tabs>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7</w:t>
      </w:r>
      <w:bookmarkEnd w:id="1348"/>
      <w:r>
        <w:rPr>
          <w:color w:val="000000"/>
          <w:spacing w:val="0"/>
          <w:w w:val="100"/>
          <w:position w:val="0"/>
        </w:rPr>
        <w:t>）</w:t>
        <w:tab/>
        <w:t>因金融资产转移而终止确认的其他应收款</w:t>
      </w:r>
      <w:bookmarkEnd w:id="1346"/>
      <w:bookmarkEnd w:id="1347"/>
      <w:bookmarkEnd w:id="1349"/>
    </w:p>
    <w:p>
      <w:pPr>
        <w:pStyle w:val="Style88"/>
        <w:keepNext/>
        <w:keepLines/>
        <w:widowControl w:val="0"/>
        <w:shd w:val="clear" w:color="auto" w:fill="auto"/>
        <w:tabs>
          <w:tab w:pos="392" w:val="left"/>
        </w:tabs>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8</w:t>
      </w:r>
      <w:bookmarkEnd w:id="1352"/>
      <w:r>
        <w:rPr>
          <w:color w:val="000000"/>
          <w:spacing w:val="0"/>
          <w:w w:val="100"/>
          <w:position w:val="0"/>
        </w:rPr>
        <w:t>）</w:t>
        <w:tab/>
        <w:t>转移其他应收款且继续涉入形成的资产、负债金额</w:t>
      </w:r>
      <w:bookmarkEnd w:id="1350"/>
      <w:bookmarkEnd w:id="1351"/>
      <w:bookmarkEnd w:id="135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9</w:t>
      </w:r>
      <w:bookmarkEnd w:id="1356"/>
      <w:r>
        <w:rPr>
          <w:color w:val="000000"/>
          <w:spacing w:val="0"/>
          <w:w w:val="100"/>
          <w:position w:val="0"/>
        </w:rPr>
        <w:t>、存货</w:t>
      </w:r>
      <w:bookmarkEnd w:id="1354"/>
      <w:bookmarkEnd w:id="1355"/>
      <w:bookmarkEnd w:id="135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4"/>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58"/>
      <w:bookmarkEnd w:id="1359"/>
      <w:bookmarkEnd w:id="13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53,050,371.84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2,437,521.95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50,612,849.89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51,606,108.68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4,678,314.85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46,927,793.83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13,640,941.19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13,640,941.19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15,748,255.62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15,748,255.62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63,755,183.49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3,645,066.17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60,110,117.32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171,045,072.69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6,804,590.95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164,240,481.74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1,104,751.28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1,104,751.28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1,002,981.26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1,002,981.26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41,250,443.22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41,250,443.22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4,173,309.60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4,173,309.60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4,109,674.45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4,109,674.45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1,234,200.90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1,234,200.90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8,599,844.02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8,599,844.02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126,807.40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178,336,008.92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6,082,588.12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172,253,420.80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252,111,936.72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11,482,905.80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240,629,030.92</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62"/>
      <w:bookmarkEnd w:id="1363"/>
      <w:bookmarkEnd w:id="13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4,678,314.85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1,227,846.07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3,468,638.97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2,437,521.95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6,804,590.95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3,076,045.04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6,235,569.82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3,645,066.17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11,482,905.80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4,303,891.11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9,704,208.79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6,082,588.12</w:t>
            </w:r>
          </w:p>
        </w:tc>
      </w:tr>
    </w:tbl>
    <w:p>
      <w:pPr>
        <w:widowControl w:val="0"/>
        <w:spacing w:after="359" w:line="1" w:lineRule="exact"/>
      </w:pPr>
    </w:p>
    <w:p>
      <w:pPr>
        <w:pStyle w:val="Style44"/>
        <w:keepNext/>
        <w:keepLines/>
        <w:widowControl w:val="0"/>
        <w:shd w:val="clear" w:color="auto" w:fill="auto"/>
        <w:tabs>
          <w:tab w:pos="462" w:val="left"/>
        </w:tabs>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66"/>
      <w:bookmarkEnd w:id="1367"/>
      <w:bookmarkEnd w:id="1369"/>
    </w:p>
    <w:p>
      <w:pPr>
        <w:pStyle w:val="Style44"/>
        <w:keepNext/>
        <w:keepLines/>
        <w:widowControl w:val="0"/>
        <w:shd w:val="clear" w:color="auto" w:fill="auto"/>
        <w:tabs>
          <w:tab w:pos="462" w:val="left"/>
        </w:tabs>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70"/>
      <w:bookmarkEnd w:id="1371"/>
      <w:bookmarkEnd w:id="1373"/>
    </w:p>
    <w:p>
      <w:pPr>
        <w:pStyle w:val="Style36"/>
        <w:keepNext/>
        <w:keepLines/>
        <w:widowControl w:val="0"/>
        <w:shd w:val="clear" w:color="auto" w:fill="auto"/>
        <w:tabs>
          <w:tab w:pos="443" w:val="left"/>
        </w:tabs>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bookmarkEnd w:id="1376"/>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374"/>
      <w:bookmarkEnd w:id="1375"/>
      <w:bookmarkEnd w:id="1377"/>
    </w:p>
    <w:p>
      <w:pPr>
        <w:pStyle w:val="Style36"/>
        <w:keepNext/>
        <w:keepLines/>
        <w:widowControl w:val="0"/>
        <w:shd w:val="clear" w:color="auto" w:fill="auto"/>
        <w:tabs>
          <w:tab w:pos="443" w:val="left"/>
        </w:tabs>
        <w:bidi w:val="0"/>
        <w:spacing w:before="0" w:after="36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78"/>
      <w:bookmarkEnd w:id="1379"/>
      <w:bookmarkEnd w:id="13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预计处置时间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其中：处置资产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孝义能源资产组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333,814,673.33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2,935,859.04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330,878,814.29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330,878,814.29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锦州中康资产组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175,426,395.47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175,426,395.47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195,565,042.91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朝阳爱康资产组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106,225,340.39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106,225,340.39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120,070,219.36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大安爱康资产组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103,440,406.70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103,440,406.70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117,496,552.15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嘉祥昱辉资产组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42,396,559.34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9,093,846.73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33,302,712.61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33,302,712.61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凤庆爱康资产组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340,260,101.43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5,300,459.90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334,959,641.53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334,959,641.53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禄劝爱康资产组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163,116,936.21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163,116,936.21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182,757,226.57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南召电力资产组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622,238,306.75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622,238,306.75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688,432,222.49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1,886,918,719.62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17,330,165.67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1,869,588,553.95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2,003,462,431.91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33"/>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注：①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月，公司子公司苏州中康电力开发有限公司（出让方）与泰兴智光人才科技广场管理有限公司（受让方）分 别签署关于孝义市太子可再生能源科技有限公司、锦州中康电力开发有限公司、朝阳爱康电力新能源开发有限公司、大安市 爱康新能源开发有限公司、凤庆县爱康电力有限公司、禄劝县爱康能源电力有限公司、南召县中机国能电力有限公司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家目 标公司的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股权转让协议，交易价分别为</w:t>
      </w:r>
      <w:r>
        <w:rPr>
          <w:rFonts w:ascii="Times New Roman" w:eastAsia="Times New Roman" w:hAnsi="Times New Roman" w:cs="Times New Roman"/>
          <w:color w:val="000000"/>
          <w:spacing w:val="0"/>
          <w:w w:val="100"/>
          <w:position w:val="0"/>
          <w:sz w:val="18"/>
          <w:szCs w:val="18"/>
        </w:rPr>
        <w:t>-1,004.19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2,832.03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1,180.14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667.59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1,063.35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5,584.5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11,400.54</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21,723.96</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日，上述股权转让尚未完成，以持有待售资产和持有待售负债 列报。</w:t>
      </w:r>
    </w:p>
    <w:p>
      <w:pPr>
        <w:pStyle w:val="Style33"/>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月，公司子公司无锡爱康电力发展有限公司（出让方）与泰兴智光人才科技广场管理有限公司（受让方）签 署关于嘉祥昱辉新能源有限公司（目标公司）的股权转让协议，以交易价</w:t>
      </w:r>
      <w:r>
        <w:rPr>
          <w:rFonts w:ascii="Times New Roman" w:eastAsia="Times New Roman" w:hAnsi="Times New Roman" w:cs="Times New Roman"/>
          <w:color w:val="000000"/>
          <w:spacing w:val="0"/>
          <w:w w:val="100"/>
          <w:position w:val="0"/>
          <w:sz w:val="18"/>
          <w:szCs w:val="18"/>
        </w:rPr>
        <w:t>-3,160.98</w:t>
      </w:r>
      <w:r>
        <w:rPr>
          <w:color w:val="000000"/>
          <w:spacing w:val="0"/>
          <w:w w:val="100"/>
          <w:position w:val="0"/>
        </w:rPr>
        <w:t>万元转让目标公司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日股权转让尚未完成，以持有待售资产和持有待售负债列报。</w:t>
      </w:r>
      <w:r>
        <w:br w:type="page"/>
      </w:r>
    </w:p>
    <w:p>
      <w:pPr>
        <w:pStyle w:val="Style36"/>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82"/>
      <w:bookmarkEnd w:id="1383"/>
      <w:bookmarkEnd w:id="138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20,244,874.40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34,543,500.00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20,244,874.40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34,543,500.00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pStyle w:val="Style36"/>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86"/>
      <w:bookmarkEnd w:id="1387"/>
      <w:bookmarkEnd w:id="138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80,857,266.20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211,956,529.24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5,274,185.05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4,237,106.87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预缴其他税金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464,798.62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3,660,481.01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13,784,107.94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89,791,972.22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230,442,542.67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tabs>
          <w:tab w:pos="474" w:val="left"/>
        </w:tabs>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90"/>
      <w:bookmarkEnd w:id="1391"/>
      <w:bookmarkEnd w:id="1393"/>
    </w:p>
    <w:p>
      <w:pPr>
        <w:pStyle w:val="Style36"/>
        <w:keepNext/>
        <w:keepLines/>
        <w:widowControl w:val="0"/>
        <w:shd w:val="clear" w:color="auto" w:fill="auto"/>
        <w:tabs>
          <w:tab w:pos="474" w:val="left"/>
        </w:tabs>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bookmarkEnd w:id="1396"/>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94"/>
      <w:bookmarkEnd w:id="1395"/>
      <w:bookmarkEnd w:id="1397"/>
    </w:p>
    <w:p>
      <w:pPr>
        <w:pStyle w:val="Style36"/>
        <w:keepNext/>
        <w:keepLines/>
        <w:widowControl w:val="0"/>
        <w:shd w:val="clear" w:color="auto" w:fill="auto"/>
        <w:tabs>
          <w:tab w:pos="474" w:val="left"/>
        </w:tabs>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bookmarkEnd w:id="1400"/>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98"/>
      <w:bookmarkEnd w:id="1399"/>
      <w:bookmarkEnd w:id="1401"/>
    </w:p>
    <w:p>
      <w:pPr>
        <w:pStyle w:val="Style44"/>
        <w:keepNext/>
        <w:keepLines/>
        <w:widowControl w:val="0"/>
        <w:numPr>
          <w:ilvl w:val="0"/>
          <w:numId w:val="111"/>
        </w:numPr>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长期应收款情况</w:t>
      </w:r>
      <w:bookmarkEnd w:id="1402"/>
      <w:bookmarkEnd w:id="1403"/>
      <w:bookmarkEnd w:id="140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34,952,000.00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34,952,000.00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90,215,710.54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90,215,710.54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其中：未实</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现融资收益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-23,436,218.40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-23,436,218.40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-66,239,237.78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-66,239,237.78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分期应收股权转 让款及收益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53,152,991.26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53,152,991.26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81,419,411.86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81,419,411.86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减：一年内到期 部分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-20,244,874.40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-20,244,874.40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-34,543,500.00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-34,543,500.00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11"/>
        <w:gridCol w:w="1166"/>
        <w:gridCol w:w="1166"/>
        <w:gridCol w:w="1166"/>
        <w:gridCol w:w="1171"/>
        <w:gridCol w:w="1166"/>
        <w:gridCol w:w="1166"/>
        <w:gridCol w:w="1171"/>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67,860,116.86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67,860,116.86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137,091,622.4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137,091,622.4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坏账准备减值情况</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06"/>
      <w:bookmarkEnd w:id="1407"/>
      <w:bookmarkEnd w:id="1409"/>
    </w:p>
    <w:p>
      <w:pPr>
        <w:pStyle w:val="Style44"/>
        <w:keepNext/>
        <w:keepLines/>
        <w:widowControl w:val="0"/>
        <w:shd w:val="clear" w:color="auto" w:fill="auto"/>
        <w:tabs>
          <w:tab w:pos="493" w:val="left"/>
        </w:tabs>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10"/>
      <w:bookmarkEnd w:id="1411"/>
      <w:bookmarkEnd w:id="141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1</w:t>
      </w:r>
      <w:bookmarkEnd w:id="141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14"/>
      <w:bookmarkEnd w:id="1415"/>
      <w:bookmarkEnd w:id="14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300" w:right="0" w:hanging="300"/>
              <w:jc w:val="both"/>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期末余额</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 能源集团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836,019,8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-72,852,8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740,447,0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248,971,7</w:t>
            </w:r>
          </w:p>
        </w:tc>
      </w:tr>
      <w:tr>
        <w:trPr>
          <w:trHeight w:val="65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08.64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04.93</w:t>
            </w:r>
          </w:p>
        </w:tc>
      </w:tr>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上海爱康 富罗纳融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262,415,2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2,167,666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264,582,9</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资租赁有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14.91</w:t>
            </w: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江西省金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控融资租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187,386,7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11,098,29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340,648,9</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赁股份有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00.69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98.45</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 融资租赁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515,708,3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24,918,51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480,573,3</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23.97</w:t>
            </w: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金昌清能 电力有限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210,134,9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12,675,31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222,810,2</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94.68</w:t>
            </w:r>
          </w:p>
        </w:tc>
        <w:tc>
          <w:tcPr>
            <w:tcBorders>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 博乐市新 能源有限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59,290,67</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4,230,025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63,520,70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 电力开发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19,640,47</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19,640,47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莒南鑫顺</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风光电科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2,041,830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2,041,830</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赣州爱康 能源开发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7,104,510</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7,104,510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新疆利源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新辉能源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42,512,40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42,512,40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崇左市爱 康能源电 力有限公</w:t>
            </w:r>
          </w:p>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司</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伊川县佳 康电力有 限公司</w:t>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五家渠爱 康电力开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125,244,0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125,244,0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1,808,540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623,958,4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-17,763,0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-2,719,99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2,309,126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248,971,7</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,598.17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63.90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54.47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,459.12</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04.93</w:t>
            </w:r>
          </w:p>
        </w:tc>
      </w:tr>
      <w:tr>
        <w:trPr>
          <w:trHeight w:val="37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1,808,540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623,958,4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-17,763,0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-2,719,99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2,309,126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248,971,7</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,598.17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63.90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54.47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,459.12</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33"/>
        <w:keepNext w:val="0"/>
        <w:keepLines w:val="0"/>
        <w:widowControl w:val="0"/>
        <w:shd w:val="clear" w:color="auto" w:fill="auto"/>
        <w:bidi w:val="0"/>
        <w:spacing w:before="0" w:after="140" w:line="312" w:lineRule="exact"/>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：公司原持有崇左市爱康能源电力有限公司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股权，本期处置</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股权评估价值为</w:t>
      </w:r>
      <w:r>
        <w:rPr>
          <w:rFonts w:ascii="Times New Roman" w:eastAsia="Times New Roman" w:hAnsi="Times New Roman" w:cs="Times New Roman"/>
          <w:color w:val="000000"/>
          <w:spacing w:val="0"/>
          <w:w w:val="100"/>
          <w:position w:val="0"/>
          <w:sz w:val="18"/>
          <w:szCs w:val="18"/>
        </w:rPr>
        <w:t>-655.33</w:t>
      </w:r>
      <w:r>
        <w:rPr>
          <w:color w:val="000000"/>
          <w:spacing w:val="0"/>
          <w:w w:val="100"/>
          <w:position w:val="0"/>
        </w:rPr>
        <w:t>万元， 长期股权投资账面价值减记至</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,同时冲减对崇左市爱康能源电力有限公司其他应收款；</w:t>
      </w:r>
    </w:p>
    <w:p>
      <w:pPr>
        <w:pStyle w:val="Style33"/>
        <w:keepNext w:val="0"/>
        <w:keepLines w:val="0"/>
        <w:widowControl w:val="0"/>
        <w:shd w:val="clear" w:color="auto" w:fill="auto"/>
        <w:bidi w:val="0"/>
        <w:spacing w:before="0" w:after="140" w:line="317" w:lineRule="exact"/>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：公司原持有伊川县佳康电力有限公司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股权，本期处置</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股权评估价值为</w:t>
      </w:r>
      <w:r>
        <w:rPr>
          <w:rFonts w:ascii="Times New Roman" w:eastAsia="Times New Roman" w:hAnsi="Times New Roman" w:cs="Times New Roman"/>
          <w:color w:val="000000"/>
          <w:spacing w:val="0"/>
          <w:w w:val="100"/>
          <w:position w:val="0"/>
          <w:sz w:val="18"/>
          <w:szCs w:val="18"/>
        </w:rPr>
        <w:t>-4,925.97</w:t>
      </w:r>
      <w:r>
        <w:rPr>
          <w:color w:val="000000"/>
          <w:spacing w:val="0"/>
          <w:w w:val="100"/>
          <w:position w:val="0"/>
        </w:rPr>
        <w:t>万元，长 期股权投资账面价值减记至</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,同时冲减对伊川县佳康电力有限公司其他应收款。</w:t>
      </w:r>
      <w:r>
        <w:br w:type="page"/>
      </w:r>
    </w:p>
    <w:p>
      <w:pPr>
        <w:pStyle w:val="Style36"/>
        <w:keepNext/>
        <w:keepLines/>
        <w:widowControl w:val="0"/>
        <w:shd w:val="clear" w:color="auto" w:fill="auto"/>
        <w:tabs>
          <w:tab w:pos="474" w:val="left"/>
        </w:tabs>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1</w:t>
      </w:r>
      <w:bookmarkEnd w:id="1420"/>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418"/>
      <w:bookmarkEnd w:id="1419"/>
      <w:bookmarkEnd w:id="1421"/>
    </w:p>
    <w:p>
      <w:pPr>
        <w:pStyle w:val="Style36"/>
        <w:keepNext/>
        <w:keepLines/>
        <w:widowControl w:val="0"/>
        <w:shd w:val="clear" w:color="auto" w:fill="auto"/>
        <w:tabs>
          <w:tab w:pos="474" w:val="left"/>
        </w:tabs>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1</w:t>
      </w:r>
      <w:bookmarkEnd w:id="1424"/>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422"/>
      <w:bookmarkEnd w:id="1423"/>
      <w:bookmarkEnd w:id="142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分类为以公允价值计量且其变动计入当 期损益的金融资产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3,234,400.00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3,134,400.00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3,234,400.00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26"/>
      <w:bookmarkEnd w:id="1427"/>
      <w:bookmarkEnd w:id="1429"/>
    </w:p>
    <w:p>
      <w:pPr>
        <w:pStyle w:val="Style44"/>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30"/>
      <w:bookmarkEnd w:id="1431"/>
      <w:bookmarkEnd w:id="1433"/>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273,771,939.46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273,771,939.46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17,922,397.54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17,922,397.54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17,922,397.54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17,922,397.54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4,733,108.82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4,733,108.82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4,733,108.82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4,733,108.82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286,961,228.18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286,961,228.18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40,820,587.78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40,820,587.78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18,010,097.00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18,010,097.00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16,002,074.91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16,002,074.91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⑵企业合并增加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⑶存货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r>
              <w:rPr>
                <w:color w:val="000000"/>
                <w:spacing w:val="0"/>
                <w:w w:val="100"/>
                <w:position w:val="0"/>
                <w:sz w:val="18"/>
                <w:szCs w:val="18"/>
              </w:rPr>
              <w:t>'</w:t>
            </w:r>
            <w:r>
              <w:rPr>
                <w:rFonts w:ascii="SimSun" w:eastAsia="SimSun" w:hAnsi="SimSun" w:cs="SimSun"/>
                <w:color w:val="000000"/>
                <w:spacing w:val="0"/>
                <w:w w:val="100"/>
                <w:position w:val="0"/>
                <w:sz w:val="17"/>
                <w:szCs w:val="17"/>
              </w:rPr>
              <w:t>在建 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2,008,022.09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2,008,022.09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2,483,062.74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2,483,062.74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2,483,062.74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2,483,062.74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56,347,622.04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56,347,622.04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230,613,606.14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230,613,606.14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232,951,351.68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232,951,351.68</w:t>
            </w:r>
          </w:p>
        </w:tc>
      </w:tr>
    </w:tbl>
    <w:p>
      <w:pPr>
        <w:widowControl w:val="0"/>
        <w:spacing w:after="359" w:line="1" w:lineRule="exact"/>
      </w:pPr>
    </w:p>
    <w:p>
      <w:pPr>
        <w:pStyle w:val="Style44"/>
        <w:keepNext/>
        <w:keepLines/>
        <w:widowControl w:val="0"/>
        <w:shd w:val="clear" w:color="auto" w:fill="auto"/>
        <w:tabs>
          <w:tab w:pos="493" w:val="left"/>
        </w:tabs>
        <w:bidi w:val="0"/>
        <w:spacing w:before="0" w:line="240" w:lineRule="auto"/>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34"/>
      <w:bookmarkEnd w:id="1435"/>
      <w:bookmarkEnd w:id="1437"/>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both"/>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38"/>
      <w:bookmarkEnd w:id="1439"/>
      <w:bookmarkEnd w:id="1441"/>
    </w:p>
    <w:p>
      <w:pPr>
        <w:pStyle w:val="Style36"/>
        <w:keepNext/>
        <w:keepLines/>
        <w:widowControl w:val="0"/>
        <w:shd w:val="clear" w:color="auto" w:fill="auto"/>
        <w:bidi w:val="0"/>
        <w:spacing w:before="0" w:after="36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42"/>
      <w:bookmarkEnd w:id="1443"/>
      <w:bookmarkEnd w:id="144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823,110,514.72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3,284,033,164.83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823,110,514.72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3,284,033,164.83</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both"/>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46"/>
      <w:bookmarkEnd w:id="1447"/>
      <w:bookmarkEnd w:id="144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光电设备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办公及其他</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936,240,635.01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585,598,019.11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3,316,686,432.63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12,174,060.43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43,045,056.60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4,893,744,203.78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180,027,728.11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107,172,583.64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626,888.92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1,018,944.18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1,658,002.95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290,504,147.80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21,122,242.79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590,702.83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1,017,689.57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1,656,960.04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24,387,595.23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180,027,728.11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86,050,340.85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266,078,068.96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36,186.09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38,483.61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398,288,821.27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359,735,761.17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3,174,573,495.56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2,572,917.46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10,170,189.56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3,945,341,185.02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284,505,260.43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359,702,077.03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2,650,265,583.75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2,078,474.83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9,756,210.80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3,306,307,606.84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⑵企业合并减少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⑶其他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113,783,560.84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524,307,911.81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494,442.63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413,978.76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639,033,578.18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717,979,541.85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333,034,841.58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142,739,825.99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10,620,087.15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34,532,869.99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1,238,907,166.56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220,896,095.66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281,373,612.56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412,357,152.71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7,512,106.46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27,882,412.27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950,021,379.66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45,281,220.06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43,844,915.84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121,242,119.34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1,880,226.60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4,866,914.44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217,115,396.28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45,281,220.06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43,844,915.84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121,242,119.34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1,880,226.60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4,866,914.44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217,115,396.28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78,976,547.33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183,666,384.60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487,455,440.77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1,959,115.26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7,272,374.51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759,329,862.47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52,325,383.56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183,644,690.11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392,001,050.49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1,588,725.81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7,029,432.64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636,589,282.61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⑵企业合并减少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⑶其他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26,651,163.77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95,454,390.28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370,389.45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242,941.87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122,740,579.86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187,200,768.39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141,552,143.80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46,143,831.28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7,433,217.80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25,476,952.20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407,806,913.47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67,939,412.20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1,595,544.29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590,066,103.38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659,689,659.29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6,305,594.66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6,305,594.66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6,305,594.66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6,305,594.66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⑵企业合并增加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67,939,412.20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590,066,103.38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658,005,515.58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52,414,626.28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534,340,951.41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586,755,577.69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⑵企业合并减少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⑶其他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15,524,785.92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55,725,151.97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71,249,937.89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7,901,138.95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7,989,738.37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530,778,773.46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183,581,558.83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96,595,994.71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3,098,269.93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9,055,917.79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823,110,514.72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647,405,127.15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302,628,862.26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2,314,263,176.54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4,573,354.55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15,162,644.33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3,284,033,164.83</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50"/>
      <w:bookmarkEnd w:id="1451"/>
      <w:bookmarkEnd w:id="1453"/>
    </w:p>
    <w:p>
      <w:pPr>
        <w:pStyle w:val="Style44"/>
        <w:keepNext/>
        <w:keepLines/>
        <w:widowControl w:val="0"/>
        <w:shd w:val="clear" w:color="auto" w:fill="auto"/>
        <w:tabs>
          <w:tab w:pos="493" w:val="left"/>
        </w:tabs>
        <w:bidi w:val="0"/>
        <w:spacing w:before="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454"/>
      <w:bookmarkEnd w:id="1455"/>
      <w:bookmarkEnd w:id="1457"/>
    </w:p>
    <w:p>
      <w:pPr>
        <w:pStyle w:val="Style44"/>
        <w:keepNext/>
        <w:keepLines/>
        <w:widowControl w:val="0"/>
        <w:shd w:val="clear" w:color="auto" w:fill="auto"/>
        <w:tabs>
          <w:tab w:pos="493" w:val="left"/>
        </w:tabs>
        <w:bidi w:val="0"/>
        <w:spacing w:before="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458"/>
      <w:bookmarkEnd w:id="1459"/>
      <w:bookmarkEnd w:id="1461"/>
    </w:p>
    <w:p>
      <w:pPr>
        <w:pStyle w:val="Style44"/>
        <w:keepNext/>
        <w:keepLines/>
        <w:widowControl w:val="0"/>
        <w:shd w:val="clear" w:color="auto" w:fill="auto"/>
        <w:tabs>
          <w:tab w:pos="493" w:val="left"/>
        </w:tabs>
        <w:bidi w:val="0"/>
        <w:spacing w:before="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462"/>
      <w:bookmarkEnd w:id="1463"/>
      <w:bookmarkEnd w:id="1465"/>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注：其他账面原值减少中</w:t>
      </w:r>
      <w:r>
        <w:rPr>
          <w:rFonts w:ascii="Times New Roman" w:eastAsia="Times New Roman" w:hAnsi="Times New Roman" w:cs="Times New Roman"/>
          <w:color w:val="000000"/>
          <w:spacing w:val="0"/>
          <w:w w:val="100"/>
          <w:position w:val="0"/>
          <w:sz w:val="18"/>
          <w:szCs w:val="18"/>
        </w:rPr>
        <w:t>11,702,894.56</w:t>
      </w:r>
      <w:r>
        <w:rPr>
          <w:color w:val="000000"/>
          <w:spacing w:val="0"/>
          <w:w w:val="100"/>
          <w:position w:val="0"/>
        </w:rPr>
        <w:t>元转入投资性房地产、</w:t>
      </w:r>
      <w:r>
        <w:rPr>
          <w:rFonts w:ascii="Times New Roman" w:eastAsia="Times New Roman" w:hAnsi="Times New Roman" w:cs="Times New Roman"/>
          <w:color w:val="000000"/>
          <w:spacing w:val="0"/>
          <w:w w:val="100"/>
          <w:position w:val="0"/>
          <w:sz w:val="18"/>
          <w:szCs w:val="18"/>
        </w:rPr>
        <w:t>627,330,683.62</w:t>
      </w:r>
      <w:r>
        <w:rPr>
          <w:color w:val="000000"/>
          <w:spacing w:val="0"/>
          <w:w w:val="100"/>
          <w:position w:val="0"/>
        </w:rPr>
        <w:t>元转入持有待售资产；其他累计折旧减少中</w:t>
      </w:r>
    </w:p>
    <w:p>
      <w:pPr>
        <w:pStyle w:val="Style77"/>
        <w:keepNext w:val="0"/>
        <w:keepLines w:val="0"/>
        <w:widowControl w:val="0"/>
        <w:shd w:val="clear" w:color="auto" w:fill="auto"/>
        <w:bidi w:val="0"/>
        <w:spacing w:before="0" w:after="680" w:line="240" w:lineRule="auto"/>
        <w:ind w:left="0" w:right="0" w:firstLine="0"/>
        <w:jc w:val="left"/>
        <w:rPr>
          <w:sz w:val="17"/>
          <w:szCs w:val="17"/>
        </w:rPr>
      </w:pPr>
      <w:r>
        <w:rPr>
          <w:color w:val="000000"/>
          <w:spacing w:val="0"/>
          <w:w w:val="100"/>
          <w:position w:val="0"/>
          <w:sz w:val="18"/>
          <w:szCs w:val="18"/>
        </w:rPr>
        <w:t>6,999,215.65</w:t>
      </w:r>
      <w:r>
        <w:rPr>
          <w:rFonts w:ascii="SimSun" w:eastAsia="SimSun" w:hAnsi="SimSun" w:cs="SimSun"/>
          <w:color w:val="000000"/>
          <w:spacing w:val="0"/>
          <w:w w:val="100"/>
          <w:position w:val="0"/>
          <w:sz w:val="17"/>
          <w:szCs w:val="17"/>
        </w:rPr>
        <w:t>元转入投资性房地产、</w:t>
      </w:r>
      <w:r>
        <w:rPr>
          <w:color w:val="000000"/>
          <w:spacing w:val="0"/>
          <w:w w:val="100"/>
          <w:position w:val="0"/>
          <w:sz w:val="18"/>
          <w:szCs w:val="18"/>
        </w:rPr>
        <w:t>115,741,364.21</w:t>
      </w:r>
      <w:r>
        <w:rPr>
          <w:rFonts w:ascii="SimSun" w:eastAsia="SimSun" w:hAnsi="SimSun" w:cs="SimSun"/>
          <w:color w:val="000000"/>
          <w:spacing w:val="0"/>
          <w:w w:val="100"/>
          <w:position w:val="0"/>
          <w:sz w:val="17"/>
          <w:szCs w:val="17"/>
        </w:rPr>
        <w:t>元转入持有待售资产。</w:t>
      </w:r>
    </w:p>
    <w:p>
      <w:pPr>
        <w:pStyle w:val="Style44"/>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466"/>
      <w:bookmarkEnd w:id="1467"/>
      <w:bookmarkEnd w:id="146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70"/>
      <w:bookmarkEnd w:id="1471"/>
      <w:bookmarkEnd w:id="147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780,163,995.47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420,485,544.71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6,780,916.16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4,852,026.53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786,944,911.63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425,337,571.24</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4"/>
      <w:bookmarkEnd w:id="1475"/>
      <w:bookmarkEnd w:id="1477"/>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PERC</w:t>
            </w:r>
            <w:r>
              <w:rPr>
                <w:rFonts w:ascii="SimSun" w:eastAsia="SimSun" w:hAnsi="SimSun" w:cs="SimSun"/>
                <w:color w:val="000000"/>
                <w:spacing w:val="0"/>
                <w:w w:val="100"/>
                <w:position w:val="0"/>
                <w:sz w:val="17"/>
                <w:szCs w:val="17"/>
              </w:rPr>
              <w:t>车间技改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7,030,955.43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7,030,955.43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1,925,801.01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1,925,801.01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浙江光电项目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429,313,781.89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429,313,781.89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359,362,345.19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359,362,345.19</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赣州</w:t>
            </w:r>
            <w:r>
              <w:rPr>
                <w:color w:val="000000"/>
                <w:spacing w:val="0"/>
                <w:w w:val="100"/>
                <w:position w:val="0"/>
                <w:sz w:val="18"/>
                <w:szCs w:val="18"/>
              </w:rPr>
              <w:t>600MW</w:t>
            </w:r>
            <w:r>
              <w:rPr>
                <w:rFonts w:ascii="SimSun" w:eastAsia="SimSun" w:hAnsi="SimSun" w:cs="SimSun"/>
                <w:color w:val="000000"/>
                <w:spacing w:val="0"/>
                <w:w w:val="100"/>
                <w:position w:val="0"/>
                <w:sz w:val="17"/>
                <w:szCs w:val="17"/>
              </w:rPr>
              <w:t>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90,352.25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赣州高效电池及</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200,366,414.58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200,366,414.58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58,876,262.87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58,876,262.87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电池片生产线改</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造搬迁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155,176,957.63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11,724,114.06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143,452,843.57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777,286.34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546,502.95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230,783.39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791,888,109.53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11,724,114.06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780,163,995.47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421,032,047.66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546,502.95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420,485,544.71</w:t>
            </w:r>
          </w:p>
        </w:tc>
      </w:tr>
    </w:tbl>
    <w:p>
      <w:pPr>
        <w:widowControl w:val="0"/>
        <w:spacing w:after="319" w:line="1" w:lineRule="exact"/>
      </w:pPr>
    </w:p>
    <w:p>
      <w:pPr>
        <w:pStyle w:val="Style44"/>
        <w:keepNext/>
        <w:keepLines/>
        <w:widowControl w:val="0"/>
        <w:numPr>
          <w:ilvl w:val="0"/>
          <w:numId w:val="113"/>
        </w:numPr>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重要在建工程项目本期变动情况</w:t>
      </w:r>
      <w:bookmarkEnd w:id="1478"/>
      <w:bookmarkEnd w:id="1479"/>
      <w:bookmarkEnd w:id="148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浙江光 电项目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359,362,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335,158,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429,313,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1,680,49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9,600.00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345.19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135.93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699.23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781.89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效电池</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及组件</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58,876,2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141,490,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200,366,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33.39%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62.87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电池片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生产线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改造搬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156,506,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155,176,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155,176,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99.15%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2,288,30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418,238,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631,825,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784,857,</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1,680,49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6,557.63</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608.06</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245.27</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699.23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154.10</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4"/>
        <w:keepNext/>
        <w:keepLines/>
        <w:widowControl w:val="0"/>
        <w:numPr>
          <w:ilvl w:val="0"/>
          <w:numId w:val="113"/>
        </w:numPr>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本期计提在建工程减值准备情况</w:t>
      </w:r>
      <w:bookmarkEnd w:id="1482"/>
      <w:bookmarkEnd w:id="1483"/>
      <w:bookmarkEnd w:id="148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电池片生产线改造搬迁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11,724,114.06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11,724,114.06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4"/>
        <w:keepNext/>
        <w:keepLines/>
        <w:widowControl w:val="0"/>
        <w:shd w:val="clear" w:color="auto" w:fill="auto"/>
        <w:bidi w:val="0"/>
        <w:spacing w:before="0" w:after="380" w:line="240" w:lineRule="auto"/>
        <w:ind w:left="0" w:right="0" w:firstLine="0"/>
        <w:jc w:val="both"/>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86"/>
      <w:bookmarkEnd w:id="1487"/>
      <w:bookmarkEnd w:id="148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6,780,916.16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6,780,916.16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4,852,026.53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4,852,026.53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6,780,916.16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6,780,916.16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4,852,026.53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4,852,026.53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90"/>
      <w:bookmarkEnd w:id="1491"/>
      <w:bookmarkEnd w:id="1493"/>
    </w:p>
    <w:p>
      <w:pPr>
        <w:pStyle w:val="Style44"/>
        <w:keepNext/>
        <w:keepLines/>
        <w:widowControl w:val="0"/>
        <w:shd w:val="clear" w:color="auto" w:fill="auto"/>
        <w:tabs>
          <w:tab w:pos="493" w:val="left"/>
        </w:tabs>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94"/>
      <w:bookmarkEnd w:id="1495"/>
      <w:bookmarkEnd w:id="1497"/>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98"/>
      <w:bookmarkEnd w:id="1499"/>
      <w:bookmarkEnd w:id="1501"/>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2</w:t>
      </w:r>
      <w:bookmarkEnd w:id="150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02"/>
      <w:bookmarkEnd w:id="1503"/>
      <w:bookmarkEnd w:id="1505"/>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06"/>
      <w:bookmarkEnd w:id="1507"/>
      <w:bookmarkEnd w:id="150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bookmarkEnd w:id="1512"/>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510"/>
      <w:bookmarkEnd w:id="1511"/>
      <w:bookmarkEnd w:id="1513"/>
    </w:p>
    <w:p>
      <w:pPr>
        <w:pStyle w:val="Style44"/>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14"/>
      <w:bookmarkEnd w:id="1515"/>
      <w:bookmarkEnd w:id="151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专有技术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特许经营权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223,128,127.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43,648,144.8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6,655,215.68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3,940,300.00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1,223,450.00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278,595,238.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15,499.26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4,080,046.66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4,095,545.92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15,499.26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4,080,046.66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4,095,545.92</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65,032,500.5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2,256,847.93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71,229,648.4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58,938,684.0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617,918.69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60,136,902.6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⑵企业合并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6,093,816.54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1,638,929.24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11,092,745.7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158,111,126.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45,471,343.6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6,655,215.68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1,223,450.00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211,461,135.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23,369,734.9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18,575,113.6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2,717,546.50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826,783.33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46,329,178.4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4,840,051.55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4,621,700.25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665,521.56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70,000.34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10,197,273.7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4,840,051.55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4,621,700.25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665,521.56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70,000.34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10,197,273.7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⑵企业合并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8,053,232.55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634,821.26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9,528,053.81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7,737,620.85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105,822.13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7,843,442.98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⑵企业合并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315,611.70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528,999.13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1,684,610.83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20,156,553.9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22,561,992.6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3,383,068.06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896,783.67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46,998,398.3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⑵企业合并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⑵企业合并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137,954,572.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22,909,351.0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3,272,147.62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326,666.33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164,462,737.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 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199,758,392.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25,073,031.2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3,937,669.18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396,666.67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232,266,060.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44"/>
        <w:keepNext/>
        <w:keepLines/>
        <w:widowControl w:val="0"/>
        <w:numPr>
          <w:ilvl w:val="0"/>
          <w:numId w:val="115"/>
        </w:numPr>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未办妥产权证书的土地使用权情况</w:t>
      </w:r>
      <w:bookmarkEnd w:id="1518"/>
      <w:bookmarkEnd w:id="1519"/>
      <w:bookmarkEnd w:id="152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2</w:t>
      </w:r>
      <w:bookmarkEnd w:id="152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22"/>
      <w:bookmarkEnd w:id="1523"/>
      <w:bookmarkEnd w:id="1525"/>
    </w:p>
    <w:p>
      <w:pPr>
        <w:pStyle w:val="Style36"/>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26"/>
      <w:bookmarkEnd w:id="1527"/>
      <w:bookmarkEnd w:id="1528"/>
    </w:p>
    <w:p>
      <w:pPr>
        <w:pStyle w:val="Style44"/>
        <w:keepNext/>
        <w:keepLines/>
        <w:widowControl w:val="0"/>
        <w:numPr>
          <w:ilvl w:val="0"/>
          <w:numId w:val="117"/>
        </w:numPr>
        <w:shd w:val="clear" w:color="auto" w:fill="auto"/>
        <w:bidi w:val="0"/>
        <w:spacing w:before="0" w:after="380" w:line="240" w:lineRule="auto"/>
        <w:ind w:left="0" w:right="0" w:firstLine="0"/>
        <w:jc w:val="both"/>
      </w:pPr>
      <w:bookmarkStart w:id="1529" w:name="bookmark1529"/>
      <w:bookmarkStart w:id="1530" w:name="bookmark1530"/>
      <w:bookmarkStart w:id="1531" w:name="bookmark1531"/>
      <w:bookmarkStart w:id="1532" w:name="bookmark1532"/>
      <w:bookmarkEnd w:id="1531"/>
      <w:r>
        <w:rPr>
          <w:color w:val="000000"/>
          <w:spacing w:val="0"/>
          <w:w w:val="100"/>
          <w:position w:val="0"/>
        </w:rPr>
        <w:t>商誉账面原值</w:t>
      </w:r>
      <w:bookmarkEnd w:id="1529"/>
      <w:bookmarkEnd w:id="1530"/>
      <w:bookmarkEnd w:id="1532"/>
    </w:p>
    <w:p>
      <w:pPr>
        <w:pStyle w:val="Style33"/>
        <w:keepNext w:val="0"/>
        <w:keepLines w:val="0"/>
        <w:widowControl w:val="0"/>
        <w:shd w:val="clear" w:color="auto" w:fill="auto"/>
        <w:bidi w:val="0"/>
        <w:spacing w:before="0" w:after="80" w:line="240" w:lineRule="auto"/>
        <w:ind w:left="0" w:right="0" w:firstLine="0"/>
        <w:jc w:val="right"/>
      </w:pPr>
      <w:bookmarkStart w:id="1533" w:name="bookmark1533"/>
      <w:r>
        <w:rPr>
          <w:color w:val="000000"/>
          <w:spacing w:val="0"/>
          <w:w w:val="100"/>
          <w:position w:val="0"/>
        </w:rPr>
        <w:t>单</w:t>
      </w:r>
      <w:bookmarkEnd w:id="1533"/>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2,312,386.18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2,312,386.18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2,312,386.18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2,312,386.18</w:t>
            </w:r>
          </w:p>
        </w:tc>
      </w:tr>
    </w:tbl>
    <w:p>
      <w:pPr>
        <w:widowControl w:val="0"/>
        <w:spacing w:after="319" w:line="1" w:lineRule="exact"/>
      </w:pPr>
    </w:p>
    <w:p>
      <w:pPr>
        <w:pStyle w:val="Style44"/>
        <w:keepNext/>
        <w:keepLines/>
        <w:widowControl w:val="0"/>
        <w:numPr>
          <w:ilvl w:val="0"/>
          <w:numId w:val="117"/>
        </w:numPr>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商誉减值准备</w:t>
      </w:r>
      <w:bookmarkEnd w:id="1534"/>
      <w:bookmarkEnd w:id="1535"/>
      <w:bookmarkEnd w:id="153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2,312,386.18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2,312,386.18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2,312,386.18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2,312,386.18</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38"/>
      <w:bookmarkEnd w:id="1539"/>
      <w:bookmarkEnd w:id="154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固定资产改良支出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1,031,199.16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472,568.36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832,381.99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671,385.53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模具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39,221,331.49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3,025,853.53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10,224,249.69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32,022,935.33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土地租赁费</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26,661,600.00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2,033,063.99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5,391,585.93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23,303,078.06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8,001,458.15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3,953,203.86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6,595,261.84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5,359,400.17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680,684.75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2,743,471.66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175,457.33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292,548.46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2,956,150.62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75,596,273.55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12,228,161.40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23,218,936.78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23,595,626.52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41,009,871.65</w:t>
            </w:r>
          </w:p>
        </w:tc>
      </w:tr>
    </w:tbl>
    <w:p>
      <w:pPr>
        <w:widowControl w:val="0"/>
        <w:spacing w:after="79" w:line="1" w:lineRule="exact"/>
      </w:pP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57"/>
        <w:keepNext w:val="0"/>
        <w:keepLines w:val="0"/>
        <w:widowControl w:val="0"/>
        <w:shd w:val="clear" w:color="auto" w:fill="auto"/>
        <w:bidi w:val="0"/>
        <w:spacing w:before="0" w:after="1140" w:line="240" w:lineRule="auto"/>
        <w:ind w:left="0" w:right="0" w:firstLine="0"/>
        <w:jc w:val="left"/>
        <w:rPr>
          <w:sz w:val="20"/>
          <w:szCs w:val="20"/>
        </w:rPr>
      </w:pPr>
      <w:r>
        <w:rPr>
          <w:color w:val="000000"/>
          <w:spacing w:val="0"/>
          <w:w w:val="100"/>
          <w:position w:val="0"/>
          <w:sz w:val="20"/>
          <w:szCs w:val="20"/>
        </w:rPr>
        <w:t>注：土地租赁费其他减少包括：①本期处置电站转出；②拟转让电站转入持有待售形成。</w:t>
      </w:r>
    </w:p>
    <w:p>
      <w:pPr>
        <w:pStyle w:val="Style36"/>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42"/>
      <w:bookmarkEnd w:id="1543"/>
      <w:bookmarkEnd w:id="1545"/>
    </w:p>
    <w:p>
      <w:pPr>
        <w:pStyle w:val="Style44"/>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46"/>
      <w:bookmarkEnd w:id="1547"/>
      <w:bookmarkEnd w:id="1549"/>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94,815,043.21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17,816,446.99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35,539,469.57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5,822,638.99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4,571,084.88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1,142,771.22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169,362,353.54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34,382,933.34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532,247,284.33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131,369,222.51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182,148,880.92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45,537,220.23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39,291,543.54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9,648,324.48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39,051,885.00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9,588,409.84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13,721,784.87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2,586,744.95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16,717,522.35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3,217,451.05</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股票激励费用摊销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2,306,637.56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576,659.39</w:t>
            </w:r>
          </w:p>
        </w:tc>
      </w:tr>
    </w:tbl>
    <w:p>
      <w:pPr>
        <w:widowControl w:val="0"/>
        <w:spacing w:line="1" w:lineRule="exact"/>
      </w:pPr>
      <w:r>
        <w:br w:type="page"/>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684,646,740.83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162,563,510.15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445,126,748.94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99,125,312.84</w:t>
            </w:r>
          </w:p>
        </w:tc>
      </w:tr>
      <w:tr>
        <w:trPr>
          <w:trHeight w:val="1272" w:hRule="exact"/>
        </w:trPr>
        <w:tc>
          <w:tcPr>
            <w:gridSpan w:val="5"/>
            <w:tcBorders>
              <w:top w:val="single" w:sz="4"/>
            </w:tcBorders>
            <w:shd w:val="clear" w:color="auto" w:fill="FFFFFF"/>
            <w:vAlign w:val="bottom"/>
          </w:tcPr>
          <w:p>
            <w:pPr>
              <w:pStyle w:val="Style24"/>
              <w:keepNext w:val="0"/>
              <w:keepLines w:val="0"/>
              <w:widowControl w:val="0"/>
              <w:shd w:val="clear" w:color="auto" w:fill="auto"/>
              <w:bidi w:val="0"/>
              <w:spacing w:before="0" w:after="380" w:line="240" w:lineRule="auto"/>
              <w:ind w:left="0" w:right="0" w:firstLine="0"/>
              <w:jc w:val="left"/>
              <w:rPr>
                <w:sz w:val="20"/>
                <w:szCs w:val="20"/>
              </w:rPr>
            </w:pPr>
            <w:bookmarkStart w:id="1550" w:name="bookmark1550"/>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)未经抵销的递延所得税负债</w:t>
            </w:r>
            <w:bookmarkEnd w:id="1550"/>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交易性金融资产(套期 工具)公允价值变动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会计处理及税法要求的 折旧差异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28,695,218.99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28,695,218.99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29,231,918.99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7,307,979.75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28,695,218.99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r>
    </w:tbl>
    <w:p>
      <w:pPr>
        <w:widowControl w:val="0"/>
        <w:spacing w:after="339" w:line="1" w:lineRule="exact"/>
      </w:pPr>
    </w:p>
    <w:p>
      <w:pPr>
        <w:pStyle w:val="Style44"/>
        <w:keepNext/>
        <w:keepLines/>
        <w:widowControl w:val="0"/>
        <w:numPr>
          <w:ilvl w:val="0"/>
          <w:numId w:val="117"/>
        </w:numPr>
        <w:shd w:val="clear" w:color="auto" w:fill="auto"/>
        <w:bidi w:val="0"/>
        <w:spacing w:before="0" w:after="400" w:line="240" w:lineRule="auto"/>
        <w:ind w:left="0"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以抵销后净额列示的递延所得税资产或负债</w:t>
      </w:r>
      <w:bookmarkEnd w:id="1551"/>
      <w:bookmarkEnd w:id="1552"/>
      <w:bookmarkEnd w:id="15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162,563,510.15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99,125,312.84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7,307,979.75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7,173,804.75</w:t>
            </w:r>
          </w:p>
        </w:tc>
      </w:tr>
    </w:tbl>
    <w:p>
      <w:pPr>
        <w:widowControl w:val="0"/>
        <w:spacing w:after="339" w:line="1" w:lineRule="exact"/>
      </w:pPr>
    </w:p>
    <w:p>
      <w:pPr>
        <w:pStyle w:val="Style44"/>
        <w:keepNext/>
        <w:keepLines/>
        <w:widowControl w:val="0"/>
        <w:numPr>
          <w:ilvl w:val="0"/>
          <w:numId w:val="117"/>
        </w:numPr>
        <w:shd w:val="clear" w:color="auto" w:fill="auto"/>
        <w:bidi w:val="0"/>
        <w:spacing w:before="0" w:after="40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未确认递延所得税资产明细</w:t>
      </w:r>
      <w:bookmarkEnd w:id="1555"/>
      <w:bookmarkEnd w:id="1556"/>
      <w:bookmarkEnd w:id="1558"/>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732,888,483.43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1,410,112,673.01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264,611,950.38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491,001,197.21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997,500,433.81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1,901,113,870.22</w:t>
            </w:r>
          </w:p>
        </w:tc>
      </w:tr>
    </w:tbl>
    <w:p>
      <w:pPr>
        <w:widowControl w:val="0"/>
        <w:spacing w:after="339" w:line="1" w:lineRule="exact"/>
      </w:pPr>
    </w:p>
    <w:p>
      <w:pPr>
        <w:pStyle w:val="Style44"/>
        <w:keepNext/>
        <w:keepLines/>
        <w:widowControl w:val="0"/>
        <w:numPr>
          <w:ilvl w:val="0"/>
          <w:numId w:val="117"/>
        </w:numPr>
        <w:shd w:val="clear" w:color="auto" w:fill="auto"/>
        <w:bidi w:val="0"/>
        <w:spacing w:before="0" w:after="340" w:line="240" w:lineRule="auto"/>
        <w:ind w:left="0" w:right="0" w:firstLine="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未确认递延所得税资产的可抵扣亏损将于以下年度到期</w:t>
      </w:r>
      <w:bookmarkEnd w:id="1559"/>
      <w:bookmarkEnd w:id="1560"/>
      <w:bookmarkEnd w:id="1562"/>
    </w:p>
    <w:p>
      <w:pPr>
        <w:pStyle w:val="Style36"/>
        <w:keepNext/>
        <w:keepLines/>
        <w:widowControl w:val="0"/>
        <w:shd w:val="clear" w:color="auto" w:fill="auto"/>
        <w:bidi w:val="0"/>
        <w:spacing w:before="0" w:after="40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63"/>
      <w:bookmarkEnd w:id="1564"/>
      <w:bookmarkEnd w:id="1566"/>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长期资产预付款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289,292,088.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289,292,088.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118,126,224.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118,126,224.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预付股权收购款</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221,544,000.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221,544,000.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472,756,602.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472,756,602.</w:t>
            </w:r>
          </w:p>
        </w:tc>
      </w:tr>
    </w:tbl>
    <w:p>
      <w:pPr>
        <w:widowControl w:val="0"/>
        <w:spacing w:line="1" w:lineRule="exact"/>
      </w:pPr>
      <w:r>
        <w:br w:type="page"/>
      </w:r>
    </w:p>
    <w:tbl>
      <w:tblPr>
        <w:tblOverlap w:val="never"/>
        <w:jc w:val="center"/>
        <w:tblLayout w:type="fixed"/>
      </w:tblPr>
      <w:tblGrid>
        <w:gridCol w:w="3197"/>
        <w:gridCol w:w="1066"/>
        <w:gridCol w:w="1061"/>
        <w:gridCol w:w="1066"/>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待抵扣增值税进项税额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4,705,948.47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4,705,948.47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279,952,279.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279,952,279.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减：一年内到期部分（见附注七、</w:t>
            </w:r>
            <w:r>
              <w:rPr>
                <w:color w:val="000000"/>
                <w:spacing w:val="0"/>
                <w:w w:val="100"/>
                <w:position w:val="0"/>
                <w:sz w:val="18"/>
                <w:szCs w:val="18"/>
              </w:rPr>
              <w:t>13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-659,060.07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-659,060.07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-81,318,343.1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-81,318,343.1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514,882,976.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514,882,976.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789,516,763.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789,516,763.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3"/>
        <w:keepNext w:val="0"/>
        <w:keepLines w:val="0"/>
        <w:widowControl w:val="0"/>
        <w:shd w:val="clear" w:color="auto" w:fill="auto"/>
        <w:bidi w:val="0"/>
        <w:spacing w:before="0" w:after="680" w:line="240" w:lineRule="auto"/>
        <w:ind w:left="0" w:right="0" w:firstLine="0"/>
        <w:jc w:val="both"/>
      </w:pPr>
      <w:r>
        <w:rPr>
          <w:color w:val="000000"/>
          <w:spacing w:val="0"/>
          <w:w w:val="100"/>
          <w:position w:val="0"/>
        </w:rPr>
        <w:t>注：期末余额为预付苏州爱康薄膜新材料有限公司股权转让款，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日该交易已完成，详见附注十五。</w:t>
      </w:r>
    </w:p>
    <w:p>
      <w:pPr>
        <w:pStyle w:val="Style36"/>
        <w:keepNext/>
        <w:keepLines/>
        <w:widowControl w:val="0"/>
        <w:shd w:val="clear" w:color="auto" w:fill="auto"/>
        <w:bidi w:val="0"/>
        <w:spacing w:before="0" w:after="360" w:line="240" w:lineRule="auto"/>
        <w:ind w:left="0" w:right="0" w:firstLine="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67"/>
      <w:bookmarkEnd w:id="1568"/>
      <w:bookmarkEnd w:id="1570"/>
    </w:p>
    <w:p>
      <w:pPr>
        <w:pStyle w:val="Style44"/>
        <w:keepNext/>
        <w:keepLines/>
        <w:widowControl w:val="0"/>
        <w:shd w:val="clear" w:color="auto" w:fill="auto"/>
        <w:bidi w:val="0"/>
        <w:spacing w:before="0" w:line="240" w:lineRule="auto"/>
        <w:ind w:left="0" w:right="0" w:firstLine="0"/>
        <w:jc w:val="both"/>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71"/>
      <w:bookmarkEnd w:id="1572"/>
      <w:bookmarkEnd w:id="157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139,711,891.30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283,837,715.75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1,291,654,568.99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1,186,370,504.00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232,400,000.00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504,000,000.00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抵押、质押、保证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146,914,828.40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2,007,181,288.69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2,114,208,219.75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75"/>
      <w:bookmarkEnd w:id="1576"/>
      <w:bookmarkEnd w:id="1578"/>
    </w:p>
    <w:p>
      <w:pPr>
        <w:pStyle w:val="Style36"/>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79"/>
      <w:bookmarkEnd w:id="1580"/>
      <w:bookmarkEnd w:id="1582"/>
    </w:p>
    <w:p>
      <w:pPr>
        <w:pStyle w:val="Style36"/>
        <w:keepNext/>
        <w:keepLines/>
        <w:widowControl w:val="0"/>
        <w:shd w:val="clear" w:color="auto" w:fill="auto"/>
        <w:bidi w:val="0"/>
        <w:spacing w:before="0" w:after="36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3</w:t>
      </w:r>
      <w:bookmarkEnd w:id="1585"/>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83"/>
      <w:bookmarkEnd w:id="1584"/>
      <w:bookmarkEnd w:id="1586"/>
    </w:p>
    <w:p>
      <w:pPr>
        <w:pStyle w:val="Style36"/>
        <w:keepNext/>
        <w:keepLines/>
        <w:widowControl w:val="0"/>
        <w:shd w:val="clear" w:color="auto" w:fill="auto"/>
        <w:bidi w:val="0"/>
        <w:spacing w:before="0" w:after="36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3</w:t>
      </w:r>
      <w:bookmarkEnd w:id="1589"/>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87"/>
      <w:bookmarkEnd w:id="1588"/>
      <w:bookmarkEnd w:id="159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163,593,766.64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777,298,386.88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23,394,476.46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186,988,243.10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788,798,386.88</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60" w:line="240" w:lineRule="auto"/>
        <w:ind w:left="0" w:right="0" w:firstLine="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3</w:t>
      </w:r>
      <w:bookmarkEnd w:id="159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91"/>
      <w:bookmarkEnd w:id="1592"/>
      <w:bookmarkEnd w:id="1594"/>
    </w:p>
    <w:p>
      <w:pPr>
        <w:pStyle w:val="Style44"/>
        <w:keepNext/>
        <w:keepLines/>
        <w:widowControl w:val="0"/>
        <w:shd w:val="clear" w:color="auto" w:fill="auto"/>
        <w:bidi w:val="0"/>
        <w:spacing w:before="0" w:line="240" w:lineRule="auto"/>
        <w:ind w:left="0" w:right="0" w:firstLine="0"/>
        <w:jc w:val="both"/>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95"/>
      <w:bookmarkEnd w:id="1596"/>
      <w:bookmarkEnd w:id="159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应付材料款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480,164,405.01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688,016,636.31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260,515,416.92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198,605,550.23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740,679,821.93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886,622,186.54</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99"/>
      <w:bookmarkEnd w:id="1600"/>
      <w:bookmarkEnd w:id="160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9,396,660.97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工程设备款未结算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浙江昱辉阳光能源有限公司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4,859,549.10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材料款未结算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河北羿珩科技有限责任公司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3,977,643.11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工程设备款未结算</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18,233,853.18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6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3</w:t>
      </w:r>
      <w:bookmarkEnd w:id="1605"/>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603"/>
      <w:bookmarkEnd w:id="1604"/>
      <w:bookmarkEnd w:id="1606"/>
    </w:p>
    <w:p>
      <w:pPr>
        <w:pStyle w:val="Style44"/>
        <w:keepNext/>
        <w:keepLines/>
        <w:widowControl w:val="0"/>
        <w:shd w:val="clear" w:color="auto" w:fill="auto"/>
        <w:tabs>
          <w:tab w:pos="493" w:val="left"/>
        </w:tabs>
        <w:bidi w:val="0"/>
        <w:spacing w:before="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607"/>
      <w:bookmarkEnd w:id="1608"/>
      <w:bookmarkEnd w:id="1610"/>
    </w:p>
    <w:p>
      <w:pPr>
        <w:pStyle w:val="Style44"/>
        <w:keepNext/>
        <w:keepLines/>
        <w:widowControl w:val="0"/>
        <w:shd w:val="clear" w:color="auto" w:fill="auto"/>
        <w:tabs>
          <w:tab w:pos="493" w:val="left"/>
        </w:tabs>
        <w:bidi w:val="0"/>
        <w:spacing w:before="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11"/>
      <w:bookmarkEnd w:id="1612"/>
      <w:bookmarkEnd w:id="1614"/>
    </w:p>
    <w:p>
      <w:pPr>
        <w:pStyle w:val="Style36"/>
        <w:keepNext/>
        <w:keepLines/>
        <w:widowControl w:val="0"/>
        <w:shd w:val="clear" w:color="auto" w:fill="auto"/>
        <w:tabs>
          <w:tab w:pos="483" w:val="left"/>
        </w:tabs>
        <w:bidi w:val="0"/>
        <w:spacing w:before="0" w:after="36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3</w:t>
      </w:r>
      <w:bookmarkEnd w:id="1617"/>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615"/>
      <w:bookmarkEnd w:id="1616"/>
      <w:bookmarkEnd w:id="161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预收客户款项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46,482,151.47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39,477,128.17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46,482,151.47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39,477,128.17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r>
        <w:br w:type="page"/>
      </w:r>
    </w:p>
    <w:p>
      <w:pPr>
        <w:pStyle w:val="Style36"/>
        <w:keepNext/>
        <w:keepLines/>
        <w:widowControl w:val="0"/>
        <w:shd w:val="clear" w:color="auto" w:fill="auto"/>
        <w:bidi w:val="0"/>
        <w:spacing w:before="0" w:after="36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3</w:t>
      </w:r>
      <w:bookmarkEnd w:id="162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19"/>
      <w:bookmarkEnd w:id="1620"/>
      <w:bookmarkEnd w:id="1622"/>
    </w:p>
    <w:p>
      <w:pPr>
        <w:pStyle w:val="Style44"/>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23"/>
      <w:bookmarkEnd w:id="1624"/>
      <w:bookmarkEnd w:id="16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22,315,445.32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231,406,605.27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232,811,624.13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20,910,426.46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739,137.27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1,962,713.68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2,665,467.05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36,383.90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402,340.18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402,340.18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2,442,692.91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2,442,692.91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23,054,582.59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236,214,352.04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238,322,124.27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20,946,810.36</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w:t>
      </w:r>
      <w:bookmarkEnd w:id="162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27"/>
      <w:bookmarkEnd w:id="1628"/>
      <w:bookmarkEnd w:id="16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19,905,546.74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200,942,308.35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202,480,936.73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18,366,918.36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156,115.00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15,583,010.90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15,739,125.90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462,897.28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5,712,850.82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5,863,602.20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312,145.90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382,306.27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5,128,823.61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5,231,409.78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279,720.06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45,594.17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126,759.14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34,996.88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502,649.94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505,433.28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32,213.58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40,420.12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7,686,202.84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7,617,673.25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108,949.71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1,750,466.18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1,482,232.36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1,110,286.05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2,122,412.49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22,315,445.32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231,406,605.27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232,811,624.13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20,910,426.46</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631"/>
      <w:bookmarkEnd w:id="1632"/>
      <w:bookmarkEnd w:id="16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716,926.07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1,914,652.86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2,596,132.65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22,211.20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69,334.40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739,137.27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1,962,713.68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2,665,467.05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36,383.90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35"/>
      <w:bookmarkEnd w:id="1636"/>
      <w:bookmarkEnd w:id="163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15,083,532.93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8,986,098.38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7,271,656.99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3,952,593.48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295,586.07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289,048.00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325,048.45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313,539.07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864,285.29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1,207,484.67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2,072,010.24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1,915,599.22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194,405.36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185,728.45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130,995.35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125,210.75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403,172.28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812,897.45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26,640,692.96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17,788,199.47</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39"/>
      <w:bookmarkEnd w:id="1640"/>
      <w:bookmarkEnd w:id="1642"/>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30,302,987.68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21,491,879.92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476,960.36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273,326,414.45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158,968,814.50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303,629,402.13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180,937,654.78</w:t>
            </w:r>
          </w:p>
        </w:tc>
      </w:tr>
    </w:tbl>
    <w:p>
      <w:pPr>
        <w:widowControl w:val="0"/>
        <w:spacing w:after="319" w:line="1" w:lineRule="exact"/>
      </w:pPr>
    </w:p>
    <w:p>
      <w:pPr>
        <w:pStyle w:val="Style44"/>
        <w:keepNext/>
        <w:keepLines/>
        <w:widowControl w:val="0"/>
        <w:numPr>
          <w:ilvl w:val="0"/>
          <w:numId w:val="119"/>
        </w:numPr>
        <w:shd w:val="clear" w:color="auto" w:fill="auto"/>
        <w:bidi w:val="0"/>
        <w:spacing w:before="0" w:after="380" w:line="240" w:lineRule="auto"/>
        <w:ind w:left="0" w:right="0" w:firstLine="140"/>
        <w:jc w:val="both"/>
      </w:pPr>
      <w:bookmarkStart w:id="1643" w:name="bookmark1643"/>
      <w:bookmarkStart w:id="1644" w:name="bookmark1644"/>
      <w:bookmarkStart w:id="1645" w:name="bookmark1645"/>
      <w:bookmarkStart w:id="1646" w:name="bookmark1646"/>
      <w:bookmarkEnd w:id="1645"/>
      <w:r>
        <w:rPr>
          <w:color w:val="000000"/>
          <w:spacing w:val="0"/>
          <w:w w:val="100"/>
          <w:position w:val="0"/>
        </w:rPr>
        <w:t>应付利息</w:t>
      </w:r>
      <w:bookmarkEnd w:id="1643"/>
      <w:bookmarkEnd w:id="1644"/>
      <w:bookmarkEnd w:id="1646"/>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22,329,858.32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3,534,284.35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债券、基金等利息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7,973,129.36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17,957,595.57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30,302,987.68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21,491,879.92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4"/>
        <w:keepNext/>
        <w:keepLines/>
        <w:widowControl w:val="0"/>
        <w:numPr>
          <w:ilvl w:val="0"/>
          <w:numId w:val="119"/>
        </w:numPr>
        <w:shd w:val="clear" w:color="auto" w:fill="auto"/>
        <w:bidi w:val="0"/>
        <w:spacing w:before="0" w:after="380" w:line="240" w:lineRule="auto"/>
        <w:ind w:left="0" w:right="0" w:firstLine="140"/>
        <w:jc w:val="left"/>
      </w:pPr>
      <w:bookmarkStart w:id="1647" w:name="bookmark1647"/>
      <w:bookmarkStart w:id="1648" w:name="bookmark1648"/>
      <w:bookmarkStart w:id="1649" w:name="bookmark1649"/>
      <w:bookmarkStart w:id="1650" w:name="bookmark1650"/>
      <w:bookmarkEnd w:id="1649"/>
      <w:r>
        <w:rPr>
          <w:color w:val="000000"/>
          <w:spacing w:val="0"/>
          <w:w w:val="100"/>
          <w:position w:val="0"/>
        </w:rPr>
        <w:t>应付股利</w:t>
      </w:r>
      <w:bookmarkEnd w:id="1647"/>
      <w:bookmarkEnd w:id="1648"/>
      <w:bookmarkEnd w:id="165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r>
              <w:rPr>
                <w:color w:val="000000"/>
                <w:spacing w:val="0"/>
                <w:w w:val="100"/>
                <w:position w:val="0"/>
                <w:sz w:val="18"/>
                <w:szCs w:val="18"/>
              </w:rPr>
              <w:t>-</w:t>
            </w:r>
            <w:r>
              <w:rPr>
                <w:rFonts w:ascii="SimSun" w:eastAsia="SimSun" w:hAnsi="SimSun" w:cs="SimSun"/>
                <w:color w:val="000000"/>
                <w:spacing w:val="0"/>
                <w:w w:val="100"/>
                <w:position w:val="0"/>
                <w:sz w:val="17"/>
                <w:szCs w:val="17"/>
              </w:rPr>
              <w:t>孙公司少数股东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476,960.36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476,960.36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4"/>
        <w:keepNext/>
        <w:keepLines/>
        <w:widowControl w:val="0"/>
        <w:numPr>
          <w:ilvl w:val="0"/>
          <w:numId w:val="119"/>
        </w:numPr>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其他应付款</w:t>
      </w:r>
      <w:bookmarkEnd w:id="1651"/>
      <w:bookmarkEnd w:id="1652"/>
      <w:bookmarkEnd w:id="1654"/>
    </w:p>
    <w:p>
      <w:pPr>
        <w:pStyle w:val="Style88"/>
        <w:keepNext/>
        <w:keepLines/>
        <w:widowControl w:val="0"/>
        <w:numPr>
          <w:ilvl w:val="0"/>
          <w:numId w:val="121"/>
        </w:numPr>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按款项性质列示其他应付款</w:t>
      </w:r>
      <w:bookmarkEnd w:id="1655"/>
      <w:bookmarkEnd w:id="1656"/>
      <w:bookmarkEnd w:id="165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168,694,875.30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100,533,881.81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96,170,996.35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34,121,387.43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4,161,917.10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9,652,338.76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162,415.98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2,100,600.31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股权激励计划回购义务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12,560,606.19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273,326,414.45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158,968,814.50</w:t>
            </w:r>
          </w:p>
        </w:tc>
      </w:tr>
    </w:tbl>
    <w:p>
      <w:pPr>
        <w:widowControl w:val="0"/>
        <w:spacing w:after="319" w:line="1" w:lineRule="exact"/>
      </w:pPr>
    </w:p>
    <w:p>
      <w:pPr>
        <w:pStyle w:val="Style88"/>
        <w:keepNext/>
        <w:keepLines/>
        <w:widowControl w:val="0"/>
        <w:numPr>
          <w:ilvl w:val="0"/>
          <w:numId w:val="121"/>
        </w:numPr>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59"/>
      <w:bookmarkEnd w:id="1660"/>
      <w:bookmarkEnd w:id="166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北京中同华资产评估有限公司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无锡汇能达科技有限公司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606,307.44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往来款未结算</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1,726,307.44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4</w:t>
      </w:r>
      <w:bookmarkEnd w:id="1665"/>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63"/>
      <w:bookmarkEnd w:id="1664"/>
      <w:bookmarkEnd w:id="166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孝义能源负债组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132,093,753.62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锦州中康负债组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44,929,282.60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朝阳爱康负债组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10,510,960.53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大安爱康负债组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24,387,128.92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嘉祥昱辉负债组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138,065.50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凤庆爱康负债组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160,281,565.14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禄劝爱康负债组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72,470,348.50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南召电力负债组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390,805,965.18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835,617,069.99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1160" w:line="240" w:lineRule="auto"/>
        <w:ind w:left="0" w:right="0" w:firstLine="0"/>
        <w:jc w:val="left"/>
      </w:pPr>
      <w:r>
        <w:rPr>
          <w:color w:val="000000"/>
          <w:spacing w:val="0"/>
          <w:w w:val="100"/>
          <w:position w:val="0"/>
        </w:rPr>
        <w:t>注：详见附注七、</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持有待售资产。</w:t>
      </w:r>
    </w:p>
    <w:p>
      <w:pPr>
        <w:pStyle w:val="Style36"/>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4</w:t>
      </w:r>
      <w:bookmarkEnd w:id="166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67"/>
      <w:bookmarkEnd w:id="1668"/>
      <w:bookmarkEnd w:id="167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208,288,796.00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100,850,000.00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210,184,827.94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329,506,046.78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418,473,623.94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430,356,046.78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71"/>
      <w:bookmarkEnd w:id="1672"/>
      <w:bookmarkEnd w:id="167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r>
              <w:rPr>
                <w:color w:val="000000"/>
                <w:spacing w:val="0"/>
                <w:w w:val="100"/>
                <w:position w:val="0"/>
                <w:sz w:val="18"/>
                <w:szCs w:val="18"/>
              </w:rPr>
              <w:t>-</w:t>
            </w: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1,460,752.99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7,023,924.49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r>
              <w:rPr>
                <w:color w:val="000000"/>
                <w:spacing w:val="0"/>
                <w:w w:val="100"/>
                <w:position w:val="0"/>
                <w:sz w:val="18"/>
                <w:szCs w:val="18"/>
              </w:rPr>
              <w:t>-</w:t>
            </w: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190,968.01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221,587.67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r>
              <w:rPr>
                <w:color w:val="000000"/>
                <w:spacing w:val="0"/>
                <w:w w:val="100"/>
                <w:position w:val="0"/>
                <w:sz w:val="18"/>
                <w:szCs w:val="18"/>
              </w:rPr>
              <w:t>-</w:t>
            </w: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797,871.43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2,806,860.13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r>
              <w:rPr>
                <w:color w:val="000000"/>
                <w:spacing w:val="0"/>
                <w:w w:val="100"/>
                <w:position w:val="0"/>
                <w:sz w:val="18"/>
                <w:szCs w:val="18"/>
              </w:rPr>
              <w:t>-</w:t>
            </w: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3,692,772.42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2,900,558.37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6,142,364.85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12,952,930.66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75"/>
      <w:bookmarkEnd w:id="1676"/>
      <w:bookmarkEnd w:id="1678"/>
    </w:p>
    <w:p>
      <w:pPr>
        <w:pStyle w:val="Style44"/>
        <w:keepNext/>
        <w:keepLines/>
        <w:widowControl w:val="0"/>
        <w:shd w:val="clear" w:color="auto" w:fill="auto"/>
        <w:bidi w:val="0"/>
        <w:spacing w:before="0" w:after="380" w:line="240" w:lineRule="auto"/>
        <w:ind w:left="0" w:right="0" w:firstLine="0"/>
        <w:jc w:val="both"/>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79"/>
      <w:bookmarkEnd w:id="1680"/>
      <w:bookmarkEnd w:id="168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315,200,000.00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53,700,000.00</w:t>
            </w:r>
          </w:p>
        </w:tc>
      </w:tr>
    </w:tbl>
    <w:p>
      <w:pPr>
        <w:widowControl w:val="0"/>
        <w:spacing w:line="1" w:lineRule="exact"/>
        <w:sectPr>
          <w:footnotePr>
            <w:pos w:val="pageBottom"/>
            <w:numFmt w:val="decimal"/>
            <w:numRestart w:val="continuous"/>
          </w:footnotePr>
          <w:type w:val="continuous"/>
          <w:pgSz w:w="11900" w:h="16840"/>
          <w:pgMar w:top="1370" w:right="1071" w:bottom="1440" w:left="1052"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242,850,000.00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368,900,000.00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4</w:t>
      </w:r>
      <w:bookmarkEnd w:id="168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82"/>
      <w:bookmarkEnd w:id="1683"/>
      <w:bookmarkEnd w:id="1685"/>
    </w:p>
    <w:p>
      <w:pPr>
        <w:pStyle w:val="Style44"/>
        <w:keepNext/>
        <w:keepLines/>
        <w:widowControl w:val="0"/>
        <w:shd w:val="clear" w:color="auto" w:fill="auto"/>
        <w:bidi w:val="0"/>
        <w:spacing w:before="0" w:line="240" w:lineRule="auto"/>
        <w:ind w:left="0" w:right="0" w:firstLine="0"/>
        <w:jc w:val="both"/>
      </w:pPr>
      <w:bookmarkStart w:id="1686" w:name="bookmark1686"/>
      <w:bookmarkStart w:id="1687" w:name="bookmark1687"/>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86"/>
      <w:bookmarkEnd w:id="1687"/>
      <w:bookmarkEnd w:id="168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sz w:val="17"/>
                <w:szCs w:val="17"/>
              </w:rPr>
              <w:t>爱康</w:t>
            </w: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299,487,727.71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299,487,727.71</w:t>
            </w:r>
          </w:p>
        </w:tc>
      </w:tr>
    </w:tbl>
    <w:p>
      <w:pPr>
        <w:widowControl w:val="0"/>
        <w:spacing w:after="359" w:line="1" w:lineRule="exact"/>
      </w:pPr>
    </w:p>
    <w:p>
      <w:pPr>
        <w:pStyle w:val="Style44"/>
        <w:keepNext/>
        <w:keepLines/>
        <w:widowControl w:val="0"/>
        <w:numPr>
          <w:ilvl w:val="0"/>
          <w:numId w:val="123"/>
        </w:numPr>
        <w:shd w:val="clear" w:color="auto" w:fill="auto"/>
        <w:bidi w:val="0"/>
        <w:spacing w:before="0" w:line="240" w:lineRule="auto"/>
        <w:ind w:left="0" w:right="0" w:firstLine="140"/>
        <w:jc w:val="left"/>
      </w:pPr>
      <w:bookmarkStart w:id="1689" w:name="bookmark1689"/>
      <w:bookmarkStart w:id="1690" w:name="bookmark1690"/>
      <w:bookmarkStart w:id="1691" w:name="bookmark1691"/>
      <w:bookmarkStart w:id="1692" w:name="bookmark1692"/>
      <w:bookmarkEnd w:id="1691"/>
      <w:r>
        <w:rPr>
          <w:color w:val="000000"/>
          <w:spacing w:val="0"/>
          <w:w w:val="100"/>
          <w:position w:val="0"/>
        </w:rPr>
        <w:t>应付债券的增减变动(不包括划分为金融负债的优先股、永续债等其他金融工具)</w:t>
      </w:r>
      <w:bookmarkEnd w:id="1689"/>
      <w:bookmarkEnd w:id="1690"/>
      <w:bookmarkEnd w:id="16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爱康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299,487,7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-512,272.</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299,487,7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-512,272.</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4"/>
        <w:keepNext/>
        <w:keepLines/>
        <w:widowControl w:val="0"/>
        <w:numPr>
          <w:ilvl w:val="0"/>
          <w:numId w:val="123"/>
        </w:numPr>
        <w:shd w:val="clear" w:color="auto" w:fill="auto"/>
        <w:tabs>
          <w:tab w:pos="493" w:val="left"/>
        </w:tabs>
        <w:bidi w:val="0"/>
        <w:spacing w:before="0" w:line="240" w:lineRule="auto"/>
        <w:ind w:left="0" w:right="0" w:firstLine="0"/>
        <w:jc w:val="left"/>
      </w:pPr>
      <w:bookmarkStart w:id="1693" w:name="bookmark1693"/>
      <w:bookmarkStart w:id="1694" w:name="bookmark1694"/>
      <w:bookmarkStart w:id="1695" w:name="bookmark1695"/>
      <w:bookmarkStart w:id="1696" w:name="bookmark1696"/>
      <w:bookmarkEnd w:id="1695"/>
      <w:r>
        <w:rPr>
          <w:color w:val="000000"/>
          <w:spacing w:val="0"/>
          <w:w w:val="100"/>
          <w:position w:val="0"/>
        </w:rPr>
        <w:t>可转换公司债券的转股条件、转股时间说明</w:t>
      </w:r>
      <w:bookmarkEnd w:id="1693"/>
      <w:bookmarkEnd w:id="1694"/>
      <w:bookmarkEnd w:id="1696"/>
    </w:p>
    <w:p>
      <w:pPr>
        <w:pStyle w:val="Style44"/>
        <w:keepNext/>
        <w:keepLines/>
        <w:widowControl w:val="0"/>
        <w:numPr>
          <w:ilvl w:val="0"/>
          <w:numId w:val="123"/>
        </w:numPr>
        <w:shd w:val="clear" w:color="auto" w:fill="auto"/>
        <w:tabs>
          <w:tab w:pos="493" w:val="left"/>
        </w:tabs>
        <w:bidi w:val="0"/>
        <w:spacing w:before="0" w:line="240" w:lineRule="auto"/>
        <w:ind w:left="0" w:right="0" w:firstLine="0"/>
        <w:jc w:val="left"/>
      </w:pPr>
      <w:bookmarkStart w:id="1697" w:name="bookmark1697"/>
      <w:bookmarkStart w:id="1698" w:name="bookmark1698"/>
      <w:bookmarkStart w:id="1699" w:name="bookmark1699"/>
      <w:bookmarkStart w:id="1700" w:name="bookmark1700"/>
      <w:bookmarkEnd w:id="1699"/>
      <w:r>
        <w:rPr>
          <w:color w:val="000000"/>
          <w:spacing w:val="0"/>
          <w:w w:val="100"/>
          <w:position w:val="0"/>
        </w:rPr>
        <w:t>划分为金融负债的其他金融工具说明</w:t>
      </w:r>
      <w:bookmarkEnd w:id="1697"/>
      <w:bookmarkEnd w:id="1698"/>
      <w:bookmarkEnd w:id="1700"/>
    </w:p>
    <w:p>
      <w:pPr>
        <w:pStyle w:val="Style36"/>
        <w:keepNext/>
        <w:keepLines/>
        <w:widowControl w:val="0"/>
        <w:shd w:val="clear" w:color="auto" w:fill="auto"/>
        <w:bidi w:val="0"/>
        <w:spacing w:before="0" w:after="36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4</w:t>
      </w:r>
      <w:bookmarkEnd w:id="1703"/>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01"/>
      <w:bookmarkEnd w:id="1702"/>
      <w:bookmarkEnd w:id="170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4</w:t>
      </w:r>
      <w:bookmarkEnd w:id="1707"/>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05"/>
      <w:bookmarkEnd w:id="1706"/>
      <w:bookmarkEnd w:id="170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526,249,479.35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1,954,908,299.10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526,249,479.35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1,954,908,299.10</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70" w:right="1071" w:bottom="1440" w:left="1052" w:header="0" w:footer="3" w:gutter="0"/>
          <w:cols w:space="720"/>
          <w:noEndnote/>
          <w:rtlGutter w:val="0"/>
          <w:docGrid w:linePitch="360"/>
        </w:sectPr>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09"/>
      <w:bookmarkEnd w:id="1710"/>
      <w:bookmarkEnd w:id="1711"/>
    </w:p>
    <w:p>
      <w:pPr>
        <w:widowControl w:val="0"/>
        <w:spacing w:after="49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323,440,000.00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323,440,000.00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412,994,307.29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1,960,974,345.88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其中：未确认融资费用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-75,954,143.87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-593,745,424.47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210,184,827.94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329,506,046.78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526,249,479.35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1,954,908,299.10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tbl>
      <w:tblPr>
        <w:tblOverlap w:val="never"/>
        <w:jc w:val="left"/>
        <w:tblLayout w:type="fixed"/>
      </w:tblPr>
      <w:tblGrid>
        <w:gridCol w:w="427"/>
        <w:gridCol w:w="1656"/>
        <w:gridCol w:w="965"/>
        <w:gridCol w:w="691"/>
        <w:gridCol w:w="1238"/>
        <w:gridCol w:w="965"/>
        <w:gridCol w:w="2866"/>
      </w:tblGrid>
      <w:tr>
        <w:trPr>
          <w:trHeight w:val="283"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本公司融资租赁业务具体情况如下</w:t>
            </w:r>
          </w:p>
        </w:tc>
        <w:tc>
          <w:tcPr>
            <w:gridSpan w:val="4"/>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560"/>
              <w:jc w:val="left"/>
              <w:rPr>
                <w:sz w:val="17"/>
                <w:szCs w:val="17"/>
              </w:rPr>
            </w:pPr>
            <w:r>
              <w:rPr>
                <w:rFonts w:ascii="SimSun" w:eastAsia="SimSun" w:hAnsi="SimSun" w:cs="SimSun"/>
                <w:color w:val="000000"/>
                <w:spacing w:val="0"/>
                <w:w w:val="100"/>
                <w:position w:val="0"/>
                <w:sz w:val="17"/>
                <w:szCs w:val="17"/>
              </w:rPr>
              <w:t>出租方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合同金额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160" w:firstLine="0"/>
              <w:jc w:val="right"/>
              <w:rPr>
                <w:sz w:val="17"/>
                <w:szCs w:val="17"/>
              </w:rPr>
            </w:pPr>
            <w:r>
              <w:rPr>
                <w:rFonts w:ascii="SimSun" w:eastAsia="SimSun" w:hAnsi="SimSun" w:cs="SimSun"/>
                <w:color w:val="000000"/>
                <w:spacing w:val="0"/>
                <w:w w:val="100"/>
                <w:position w:val="0"/>
                <w:sz w:val="17"/>
                <w:szCs w:val="17"/>
              </w:rPr>
              <w:t>利率</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还款方式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抵押担保说明</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2018-6-13 </w:t>
            </w:r>
            <w:r>
              <w:rPr>
                <w:rFonts w:ascii="SimSun" w:eastAsia="SimSun" w:hAnsi="SimSun" w:cs="SimSun"/>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分季度还本</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以苏州光电部分设备做抵押，本公司 为本借款提供连带责任担保。</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2018-6-13</w:t>
            </w:r>
            <w:r>
              <w:rPr>
                <w:rFonts w:ascii="SimSun" w:eastAsia="SimSun" w:hAnsi="SimSun" w:cs="SimSun"/>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分季度还本</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以赣州光电部分设备做抵押，本公司 为本借款提供连带责任担保。</w:t>
            </w: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江西省金控融资租赁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16,532.04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2020-11-16</w:t>
            </w:r>
            <w:r>
              <w:rPr>
                <w:rFonts w:ascii="SimSun" w:eastAsia="SimSun" w:hAnsi="SimSun" w:cs="SimSun"/>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2023-11-15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分季度还本</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以浙江光电部分设备做抵押，本公司 及邹承慧为本借款提供连带责任担 保。</w:t>
            </w:r>
          </w:p>
        </w:tc>
      </w:tr>
      <w:tr>
        <w:trPr>
          <w:trHeight w:val="97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江西省金控融资租赁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7,801.16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6.88</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2020-12-3 </w:t>
            </w:r>
            <w:r>
              <w:rPr>
                <w:rFonts w:ascii="SimSun" w:eastAsia="SimSun" w:hAnsi="SimSun" w:cs="SimSun"/>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2023-12-2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分季度还本</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以浙江光电部分设备做抵押，本公司 及邹承慧为本借款提供连带责任担 保。</w:t>
            </w:r>
          </w:p>
        </w:tc>
      </w:tr>
    </w:tbl>
    <w:p>
      <w:pPr>
        <w:widowControl w:val="0"/>
        <w:spacing w:after="639" w:line="1" w:lineRule="exact"/>
      </w:pPr>
    </w:p>
    <w:p>
      <w:pPr>
        <w:pStyle w:val="Style44"/>
        <w:keepNext/>
        <w:keepLines/>
        <w:widowControl w:val="0"/>
        <w:numPr>
          <w:ilvl w:val="0"/>
          <w:numId w:val="125"/>
        </w:numPr>
        <w:shd w:val="clear" w:color="auto" w:fill="auto"/>
        <w:bidi w:val="0"/>
        <w:spacing w:before="0" w:line="240" w:lineRule="auto"/>
        <w:ind w:left="0" w:right="0" w:firstLine="0"/>
        <w:jc w:val="both"/>
      </w:pPr>
      <w:bookmarkStart w:id="1712" w:name="bookmark1712"/>
      <w:bookmarkStart w:id="1713" w:name="bookmark1713"/>
      <w:bookmarkStart w:id="1714" w:name="bookmark1714"/>
      <w:bookmarkStart w:id="1715" w:name="bookmark1715"/>
      <w:bookmarkEnd w:id="1714"/>
      <w:r>
        <w:rPr>
          <w:color w:val="000000"/>
          <w:spacing w:val="0"/>
          <w:w w:val="100"/>
          <w:position w:val="0"/>
        </w:rPr>
        <w:t>专项应付款</w:t>
      </w:r>
      <w:bookmarkEnd w:id="1712"/>
      <w:bookmarkEnd w:id="1713"/>
      <w:bookmarkEnd w:id="1715"/>
    </w:p>
    <w:p>
      <w:pPr>
        <w:pStyle w:val="Style36"/>
        <w:keepNext/>
        <w:keepLines/>
        <w:widowControl w:val="0"/>
        <w:shd w:val="clear" w:color="auto" w:fill="auto"/>
        <w:tabs>
          <w:tab w:pos="483" w:val="left"/>
        </w:tabs>
        <w:bidi w:val="0"/>
        <w:spacing w:before="0" w:after="360" w:line="240" w:lineRule="auto"/>
        <w:ind w:left="0" w:right="0" w:firstLine="0"/>
        <w:jc w:val="both"/>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4</w:t>
      </w:r>
      <w:bookmarkEnd w:id="1718"/>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716"/>
      <w:bookmarkEnd w:id="1717"/>
      <w:bookmarkEnd w:id="1719"/>
    </w:p>
    <w:p>
      <w:pPr>
        <w:pStyle w:val="Style36"/>
        <w:keepNext/>
        <w:keepLines/>
        <w:widowControl w:val="0"/>
        <w:shd w:val="clear" w:color="auto" w:fill="auto"/>
        <w:tabs>
          <w:tab w:pos="483" w:val="left"/>
        </w:tabs>
        <w:bidi w:val="0"/>
        <w:spacing w:before="0" w:after="360" w:line="240" w:lineRule="auto"/>
        <w:ind w:left="0" w:right="0" w:firstLine="0"/>
        <w:jc w:val="both"/>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5</w:t>
      </w:r>
      <w:bookmarkEnd w:id="1722"/>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720"/>
      <w:bookmarkEnd w:id="1721"/>
      <w:bookmarkEnd w:id="172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对外提供担保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62,642,000.00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336,546,006.94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对外担保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37,182,321.31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32,931,322.16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股转合同义务(消缺支出)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6,323,689.13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16,864,249.78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106,148,010.44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386,341,578.88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5</w:t>
      </w:r>
      <w:bookmarkEnd w:id="172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24"/>
      <w:bookmarkEnd w:id="1725"/>
      <w:bookmarkEnd w:id="1727"/>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23,663,259.67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3,494,193.07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20,169,066.60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23,663,259.67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3,494,193.07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20,169,066.60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本期冲减成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中康电站补 助（省补）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4,388,659.07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350,329.92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4,038,329.15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新兴产业投 资基金专项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6,224,446.92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1,697,576.40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4,526,870.52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先进制造业 补贴资金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352,003.51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48,552.24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303,451.27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组件项目厂 房设备和基 础设施奖励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7,814,301.30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435,388.72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7,378,912.58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电站补贴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2,165,833.33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智能车间、 两化融合奖 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521,776.50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67,326.00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454,450.50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融资利息奖</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励资金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1,804,994.12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746,894.12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1,058,100.00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西安市推进 分布式光伏 发电应用补 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257,078.25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243,119.25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23,663,259.67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3,494,193.07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20,169,066.60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840" w:line="240" w:lineRule="auto"/>
        <w:ind w:left="0" w:right="0" w:firstLine="300"/>
        <w:jc w:val="left"/>
      </w:pPr>
      <w:r>
        <w:rPr>
          <w:color w:val="000000"/>
          <w:spacing w:val="0"/>
          <w:w w:val="100"/>
          <w:position w:val="0"/>
        </w:rPr>
        <w:t>注：政府补助明细情况详见附注七</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政府补助。</w:t>
      </w:r>
    </w:p>
    <w:p>
      <w:pPr>
        <w:pStyle w:val="Style36"/>
        <w:keepNext/>
        <w:keepLines/>
        <w:widowControl w:val="0"/>
        <w:shd w:val="clear" w:color="auto" w:fill="auto"/>
        <w:tabs>
          <w:tab w:pos="483" w:val="left"/>
        </w:tabs>
        <w:bidi w:val="0"/>
        <w:spacing w:before="0" w:after="36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5</w:t>
      </w:r>
      <w:bookmarkEnd w:id="1730"/>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728"/>
      <w:bookmarkEnd w:id="1729"/>
      <w:bookmarkEnd w:id="1731"/>
    </w:p>
    <w:p>
      <w:pPr>
        <w:pStyle w:val="Style36"/>
        <w:keepNext/>
        <w:keepLines/>
        <w:widowControl w:val="0"/>
        <w:shd w:val="clear" w:color="auto" w:fill="auto"/>
        <w:tabs>
          <w:tab w:pos="483" w:val="left"/>
        </w:tabs>
        <w:bidi w:val="0"/>
        <w:spacing w:before="0" w:after="200" w:line="240" w:lineRule="auto"/>
        <w:ind w:left="0" w:right="0" w:firstLine="0"/>
        <w:jc w:val="left"/>
        <w:sectPr>
          <w:footnotePr>
            <w:pos w:val="pageBottom"/>
            <w:numFmt w:val="decimal"/>
            <w:numRestart w:val="continuous"/>
          </w:footnotePr>
          <w:pgSz w:w="11900" w:h="16840"/>
          <w:pgMar w:top="1382" w:right="1086" w:bottom="1509" w:left="1037" w:header="0" w:footer="3" w:gutter="0"/>
          <w:cols w:space="720"/>
          <w:noEndnote/>
          <w:rtlGutter w:val="0"/>
          <w:docGrid w:linePitch="360"/>
        </w:sectPr>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5</w:t>
      </w:r>
      <w:bookmarkEnd w:id="1734"/>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732"/>
      <w:bookmarkEnd w:id="1733"/>
      <w:bookmarkEnd w:id="1735"/>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4,489,120,772.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-6,430,837.00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-6,430,837.00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4,482,689,935.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注：本期股本减少</w:t>
      </w:r>
      <w:r>
        <w:rPr>
          <w:rFonts w:ascii="Times New Roman" w:eastAsia="Times New Roman" w:hAnsi="Times New Roman" w:cs="Times New Roman"/>
          <w:color w:val="000000"/>
          <w:spacing w:val="0"/>
          <w:w w:val="100"/>
          <w:position w:val="0"/>
          <w:sz w:val="18"/>
          <w:szCs w:val="18"/>
        </w:rPr>
        <w:t>6,430,837.00</w:t>
      </w:r>
      <w:r>
        <w:rPr>
          <w:color w:val="000000"/>
          <w:spacing w:val="0"/>
          <w:w w:val="100"/>
          <w:position w:val="0"/>
        </w:rPr>
        <w:t>股，其中：①</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年已回购尚未注销的限制性股票</w:t>
      </w:r>
      <w:r>
        <w:rPr>
          <w:rFonts w:ascii="Times New Roman" w:eastAsia="Times New Roman" w:hAnsi="Times New Roman" w:cs="Times New Roman"/>
          <w:color w:val="000000"/>
          <w:spacing w:val="0"/>
          <w:w w:val="100"/>
          <w:position w:val="0"/>
          <w:sz w:val="18"/>
          <w:szCs w:val="18"/>
        </w:rPr>
        <w:t>1,151,524.00</w:t>
      </w:r>
      <w:r>
        <w:rPr>
          <w:color w:val="000000"/>
          <w:spacing w:val="0"/>
          <w:w w:val="100"/>
          <w:position w:val="0"/>
        </w:rPr>
        <w:t>股；②注销</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名离职员工 限制性股票</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,122,037.00</w:t>
      </w:r>
      <w:r>
        <w:rPr>
          <w:color w:val="000000"/>
          <w:spacing w:val="0"/>
          <w:w w:val="100"/>
          <w:position w:val="0"/>
        </w:rPr>
        <w:t>股;③现存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名激励对象所持有的已获授但不具备解除限售条件的限制性股票</w:t>
      </w:r>
      <w:r>
        <w:rPr>
          <w:rFonts w:ascii="Times New Roman" w:eastAsia="Times New Roman" w:hAnsi="Times New Roman" w:cs="Times New Roman"/>
          <w:color w:val="000000"/>
          <w:spacing w:val="0"/>
          <w:w w:val="100"/>
          <w:position w:val="0"/>
          <w:sz w:val="18"/>
          <w:szCs w:val="18"/>
        </w:rPr>
        <w:t xml:space="preserve">3,157,276.00 </w:t>
      </w:r>
      <w:r>
        <w:rPr>
          <w:color w:val="000000"/>
          <w:spacing w:val="0"/>
          <w:w w:val="100"/>
          <w:position w:val="0"/>
        </w:rPr>
        <w:t>股。</w:t>
      </w:r>
    </w:p>
    <w:p>
      <w:pPr>
        <w:pStyle w:val="Style33"/>
        <w:keepNext w:val="0"/>
        <w:keepLines w:val="0"/>
        <w:widowControl w:val="0"/>
        <w:shd w:val="clear" w:color="auto" w:fill="auto"/>
        <w:bidi w:val="0"/>
        <w:spacing w:before="0" w:after="860" w:line="317" w:lineRule="exact"/>
        <w:ind w:left="0" w:right="0" w:firstLine="30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年回购的</w:t>
      </w:r>
      <w:r>
        <w:rPr>
          <w:rFonts w:ascii="Times New Roman" w:eastAsia="Times New Roman" w:hAnsi="Times New Roman" w:cs="Times New Roman"/>
          <w:color w:val="000000"/>
          <w:spacing w:val="0"/>
          <w:w w:val="100"/>
          <w:position w:val="0"/>
          <w:sz w:val="18"/>
          <w:szCs w:val="18"/>
        </w:rPr>
        <w:t>1,151,524.00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日在中国证券登记结算有限责任公司深圳分公司完成注销手续；</w:t>
      </w:r>
      <w:r>
        <w:rPr>
          <w:rFonts w:ascii="Times New Roman" w:eastAsia="Times New Roman" w:hAnsi="Times New Roman" w:cs="Times New Roman"/>
          <w:color w:val="000000"/>
          <w:spacing w:val="0"/>
          <w:w w:val="100"/>
          <w:position w:val="0"/>
          <w:sz w:val="18"/>
          <w:szCs w:val="18"/>
        </w:rPr>
        <w:t xml:space="preserve">5,279,313.00 </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日在中国证券登记结算有限责任公司深圳分公司完成注销手续。</w:t>
      </w:r>
    </w:p>
    <w:p>
      <w:pPr>
        <w:pStyle w:val="Style36"/>
        <w:keepNext/>
        <w:keepLines/>
        <w:widowControl w:val="0"/>
        <w:shd w:val="clear" w:color="auto" w:fill="auto"/>
        <w:tabs>
          <w:tab w:pos="441" w:val="left"/>
        </w:tabs>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5</w:t>
      </w:r>
      <w:bookmarkEnd w:id="1738"/>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736"/>
      <w:bookmarkEnd w:id="1737"/>
      <w:bookmarkEnd w:id="1739"/>
    </w:p>
    <w:p>
      <w:pPr>
        <w:pStyle w:val="Style36"/>
        <w:keepNext/>
        <w:keepLines/>
        <w:widowControl w:val="0"/>
        <w:shd w:val="clear" w:color="auto" w:fill="auto"/>
        <w:tabs>
          <w:tab w:pos="441" w:val="left"/>
        </w:tabs>
        <w:bidi w:val="0"/>
        <w:spacing w:before="0" w:after="38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740"/>
      <w:bookmarkEnd w:id="1741"/>
      <w:bookmarkEnd w:id="17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791,198,387.58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31,772,339.17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62,047,108.02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760,923,618.73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2,306,637.56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2,306,637.56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793,505,025.14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31,772,339.17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64,353,745.58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760,923,618.73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3"/>
        <w:keepNext w:val="0"/>
        <w:keepLines w:val="0"/>
        <w:widowControl w:val="0"/>
        <w:shd w:val="clear" w:color="auto" w:fill="auto"/>
        <w:bidi w:val="0"/>
        <w:spacing w:before="0" w:after="100" w:line="316"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）资本溢价本期增加</w:t>
      </w:r>
      <w:r>
        <w:rPr>
          <w:rFonts w:ascii="Times New Roman" w:eastAsia="Times New Roman" w:hAnsi="Times New Roman" w:cs="Times New Roman"/>
          <w:color w:val="000000"/>
          <w:spacing w:val="0"/>
          <w:w w:val="100"/>
          <w:position w:val="0"/>
          <w:sz w:val="18"/>
          <w:szCs w:val="18"/>
        </w:rPr>
        <w:t>31,772,339.17</w:t>
      </w:r>
      <w:r>
        <w:rPr>
          <w:color w:val="000000"/>
          <w:spacing w:val="0"/>
          <w:w w:val="100"/>
          <w:position w:val="0"/>
        </w:rPr>
        <w:t>元，其中：①本公司向江苏爱康实业集团有限公司收购其持有的上海富罗纳融 资租赁有限公司</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股权过程中投资成本小于净资产的差额部分</w:t>
      </w:r>
      <w:r>
        <w:rPr>
          <w:rFonts w:ascii="Times New Roman" w:eastAsia="Times New Roman" w:hAnsi="Times New Roman" w:cs="Times New Roman"/>
          <w:color w:val="000000"/>
          <w:spacing w:val="0"/>
          <w:w w:val="100"/>
          <w:position w:val="0"/>
          <w:sz w:val="18"/>
          <w:szCs w:val="18"/>
        </w:rPr>
        <w:t>7,823,035.87</w:t>
      </w:r>
      <w:r>
        <w:rPr>
          <w:color w:val="000000"/>
          <w:spacing w:val="0"/>
          <w:w w:val="100"/>
          <w:position w:val="0"/>
        </w:rPr>
        <w:t>元；②江苏爱康实业集团有限公司因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年占用本公司资金应支付的利息</w:t>
      </w:r>
      <w:r>
        <w:rPr>
          <w:rFonts w:ascii="Times New Roman" w:eastAsia="Times New Roman" w:hAnsi="Times New Roman" w:cs="Times New Roman"/>
          <w:color w:val="000000"/>
          <w:spacing w:val="0"/>
          <w:w w:val="100"/>
          <w:position w:val="0"/>
          <w:sz w:val="18"/>
          <w:szCs w:val="18"/>
        </w:rPr>
        <w:t>19,985,780.95</w:t>
      </w:r>
      <w:r>
        <w:rPr>
          <w:color w:val="000000"/>
          <w:spacing w:val="0"/>
          <w:w w:val="100"/>
          <w:position w:val="0"/>
        </w:rPr>
        <w:t>元；③本公司超进度支付苏州爱康能源集团股份有限公司工程款应收取的 利息为</w:t>
      </w:r>
      <w:r>
        <w:rPr>
          <w:rFonts w:ascii="Times New Roman" w:eastAsia="Times New Roman" w:hAnsi="Times New Roman" w:cs="Times New Roman"/>
          <w:color w:val="000000"/>
          <w:spacing w:val="0"/>
          <w:w w:val="100"/>
          <w:position w:val="0"/>
          <w:sz w:val="18"/>
          <w:szCs w:val="18"/>
        </w:rPr>
        <w:t>3,962,903.98</w:t>
      </w:r>
      <w:r>
        <w:rPr>
          <w:color w:val="000000"/>
          <w:spacing w:val="0"/>
          <w:w w:val="100"/>
          <w:position w:val="0"/>
        </w:rPr>
        <w:t>元；④购买子公司阳泉爱康新能电力有限公司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少数股东股权，投资成本与净资产之间的差额为</w:t>
      </w:r>
      <w:r>
        <w:rPr>
          <w:rFonts w:ascii="Times New Roman" w:eastAsia="Times New Roman" w:hAnsi="Times New Roman" w:cs="Times New Roman"/>
          <w:color w:val="000000"/>
          <w:spacing w:val="0"/>
          <w:w w:val="100"/>
          <w:position w:val="0"/>
          <w:sz w:val="18"/>
          <w:szCs w:val="18"/>
        </w:rPr>
        <w:t xml:space="preserve">618.37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3"/>
        <w:keepNext w:val="0"/>
        <w:keepLines w:val="0"/>
        <w:widowControl w:val="0"/>
        <w:shd w:val="clear" w:color="auto" w:fill="auto"/>
        <w:bidi w:val="0"/>
        <w:spacing w:before="0" w:after="420" w:line="314" w:lineRule="exact"/>
        <w:ind w:left="0" w:right="0" w:firstLine="300"/>
        <w:jc w:val="both"/>
      </w:pPr>
      <w:r>
        <w:rPr>
          <w:color w:val="000000"/>
          <w:spacing w:val="0"/>
          <w:w w:val="100"/>
          <w:position w:val="0"/>
        </w:rPr>
        <w:t>资本溢价本期减少</w:t>
      </w:r>
      <w:r>
        <w:rPr>
          <w:rFonts w:ascii="Times New Roman" w:eastAsia="Times New Roman" w:hAnsi="Times New Roman" w:cs="Times New Roman"/>
          <w:color w:val="000000"/>
          <w:spacing w:val="0"/>
          <w:w w:val="100"/>
          <w:position w:val="0"/>
          <w:sz w:val="18"/>
          <w:szCs w:val="18"/>
        </w:rPr>
        <w:t>62,047,108.02</w:t>
      </w:r>
      <w:r>
        <w:rPr>
          <w:color w:val="000000"/>
          <w:spacing w:val="0"/>
          <w:w w:val="100"/>
          <w:position w:val="0"/>
        </w:rPr>
        <w:t>元，其中：①公司联营企业赣州发展融资租赁有限责任公司增加新股东，本公司持股比 例由</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被动稀释到</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60,053,548.55</w:t>
      </w:r>
      <w:r>
        <w:rPr>
          <w:color w:val="000000"/>
          <w:spacing w:val="0"/>
          <w:w w:val="100"/>
          <w:position w:val="0"/>
        </w:rPr>
        <w:t>元；②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年回购</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名员工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年限制性股票激励计划中已获授 但尚未解锁的限制性股票，减少</w:t>
      </w:r>
      <w:r>
        <w:rPr>
          <w:rFonts w:ascii="Times New Roman" w:eastAsia="Times New Roman" w:hAnsi="Times New Roman" w:cs="Times New Roman"/>
          <w:color w:val="000000"/>
          <w:spacing w:val="0"/>
          <w:w w:val="100"/>
          <w:position w:val="0"/>
          <w:sz w:val="18"/>
          <w:szCs w:val="18"/>
        </w:rPr>
        <w:t>1,993,559.47</w:t>
      </w:r>
      <w:r>
        <w:rPr>
          <w:color w:val="000000"/>
          <w:spacing w:val="0"/>
          <w:w w:val="100"/>
          <w:position w:val="0"/>
        </w:rPr>
        <w:t>元。</w:t>
      </w:r>
    </w:p>
    <w:p>
      <w:pPr>
        <w:pStyle w:val="Style33"/>
        <w:keepNext w:val="0"/>
        <w:keepLines w:val="0"/>
        <w:widowControl w:val="0"/>
        <w:shd w:val="clear" w:color="auto" w:fill="auto"/>
        <w:bidi w:val="0"/>
        <w:spacing w:before="0" w:after="420" w:line="316"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）其他资本公积本期减少为冲回已不符合激励条件的激励对象已获授但尚未解锁的限制性股票确认的股票激励费用。</w:t>
      </w:r>
    </w:p>
    <w:p>
      <w:pPr>
        <w:pStyle w:val="Style36"/>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w:t>
      </w:r>
      <w:bookmarkEnd w:id="174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44"/>
      <w:bookmarkEnd w:id="1745"/>
      <w:bookmarkEnd w:id="1747"/>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为员工持股计划或者股 权激励而收购的本公司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12,560,606.19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8,424,396.47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12,560,606.19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8,424,396.47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4,136,209.72</w:t>
            </w:r>
          </w:p>
        </w:tc>
      </w:tr>
    </w:tbl>
    <w:p>
      <w:pPr>
        <w:widowControl w:val="0"/>
        <w:spacing w:after="79" w:line="1" w:lineRule="exact"/>
      </w:pP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注：本期涉及两次库存股减少：第一次注销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年度已回购未注销的</w:t>
      </w:r>
      <w:r>
        <w:rPr>
          <w:rFonts w:ascii="Times New Roman" w:eastAsia="Times New Roman" w:hAnsi="Times New Roman" w:cs="Times New Roman"/>
          <w:color w:val="000000"/>
          <w:spacing w:val="0"/>
          <w:w w:val="100"/>
          <w:position w:val="0"/>
          <w:sz w:val="18"/>
          <w:szCs w:val="18"/>
        </w:rPr>
        <w:t>1,151,524.00</w:t>
      </w:r>
      <w:r>
        <w:rPr>
          <w:color w:val="000000"/>
          <w:spacing w:val="0"/>
          <w:w w:val="100"/>
          <w:position w:val="0"/>
        </w:rPr>
        <w:t>股，金额</w:t>
      </w:r>
      <w:r>
        <w:rPr>
          <w:rFonts w:ascii="Times New Roman" w:eastAsia="Times New Roman" w:hAnsi="Times New Roman" w:cs="Times New Roman"/>
          <w:color w:val="000000"/>
          <w:spacing w:val="0"/>
          <w:w w:val="100"/>
          <w:position w:val="0"/>
          <w:sz w:val="18"/>
          <w:szCs w:val="18"/>
        </w:rPr>
        <w:t>1,508,496.44</w:t>
      </w:r>
      <w:r>
        <w:rPr>
          <w:color w:val="000000"/>
          <w:spacing w:val="0"/>
          <w:w w:val="100"/>
          <w:position w:val="0"/>
        </w:rPr>
        <w:t>元；第二次注销离职</w:t>
      </w:r>
    </w:p>
    <w:p>
      <w:pPr>
        <w:pStyle w:val="Style77"/>
        <w:keepNext w:val="0"/>
        <w:keepLines w:val="0"/>
        <w:widowControl w:val="0"/>
        <w:shd w:val="clear" w:color="auto" w:fill="auto"/>
        <w:bidi w:val="0"/>
        <w:spacing w:before="0" w:after="1000" w:line="240" w:lineRule="auto"/>
        <w:ind w:left="0" w:right="0" w:firstLine="0"/>
        <w:jc w:val="left"/>
        <w:rPr>
          <w:sz w:val="17"/>
          <w:szCs w:val="17"/>
        </w:rPr>
      </w:pPr>
      <w:r>
        <w:rPr>
          <w:color w:val="000000"/>
          <w:spacing w:val="0"/>
          <w:w w:val="100"/>
          <w:position w:val="0"/>
          <w:sz w:val="18"/>
          <w:szCs w:val="18"/>
        </w:rPr>
        <w:t xml:space="preserve">2,122,037.00 </w:t>
      </w:r>
      <w:r>
        <w:rPr>
          <w:rFonts w:ascii="SimSun" w:eastAsia="SimSun" w:hAnsi="SimSun" w:cs="SimSun"/>
          <w:color w:val="000000"/>
          <w:spacing w:val="0"/>
          <w:w w:val="100"/>
          <w:position w:val="0"/>
          <w:sz w:val="17"/>
          <w:szCs w:val="17"/>
        </w:rPr>
        <w:t>股、业绩未达标未解禁</w:t>
      </w:r>
      <w:r>
        <w:rPr>
          <w:color w:val="000000"/>
          <w:spacing w:val="0"/>
          <w:w w:val="100"/>
          <w:position w:val="0"/>
          <w:sz w:val="18"/>
          <w:szCs w:val="18"/>
        </w:rPr>
        <w:t xml:space="preserve">3,157,276.00 </w:t>
      </w:r>
      <w:r>
        <w:rPr>
          <w:rFonts w:ascii="SimSun" w:eastAsia="SimSun" w:hAnsi="SimSun" w:cs="SimSun"/>
          <w:color w:val="000000"/>
          <w:spacing w:val="0"/>
          <w:w w:val="100"/>
          <w:position w:val="0"/>
          <w:sz w:val="17"/>
          <w:szCs w:val="17"/>
        </w:rPr>
        <w:t>股，共</w:t>
      </w:r>
      <w:r>
        <w:rPr>
          <w:color w:val="000000"/>
          <w:spacing w:val="0"/>
          <w:w w:val="100"/>
          <w:position w:val="0"/>
          <w:sz w:val="18"/>
          <w:szCs w:val="18"/>
        </w:rPr>
        <w:t xml:space="preserve">5,279,313 </w:t>
      </w:r>
      <w:r>
        <w:rPr>
          <w:rFonts w:ascii="SimSun" w:eastAsia="SimSun" w:hAnsi="SimSun" w:cs="SimSun"/>
          <w:color w:val="000000"/>
          <w:spacing w:val="0"/>
          <w:w w:val="100"/>
          <w:position w:val="0"/>
          <w:sz w:val="17"/>
          <w:szCs w:val="17"/>
        </w:rPr>
        <w:t>股，金额</w:t>
      </w:r>
      <w:r>
        <w:rPr>
          <w:color w:val="000000"/>
          <w:spacing w:val="0"/>
          <w:w w:val="100"/>
          <w:position w:val="0"/>
          <w:sz w:val="18"/>
          <w:szCs w:val="18"/>
        </w:rPr>
        <w:t xml:space="preserve">6,915,900.03 </w:t>
      </w:r>
      <w:r>
        <w:rPr>
          <w:rFonts w:ascii="SimSun" w:eastAsia="SimSun" w:hAnsi="SimSun" w:cs="SimSun"/>
          <w:color w:val="000000"/>
          <w:spacing w:val="0"/>
          <w:w w:val="100"/>
          <w:position w:val="0"/>
          <w:sz w:val="17"/>
          <w:szCs w:val="17"/>
        </w:rPr>
        <w:t>元。</w:t>
      </w:r>
    </w:p>
    <w:p>
      <w:pPr>
        <w:pStyle w:val="Style36"/>
        <w:keepNext/>
        <w:keepLines/>
        <w:widowControl w:val="0"/>
        <w:shd w:val="clear" w:color="auto" w:fill="auto"/>
        <w:bidi w:val="0"/>
        <w:spacing w:before="0" w:after="38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5</w:t>
      </w:r>
      <w:bookmarkEnd w:id="175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48"/>
      <w:bookmarkEnd w:id="1749"/>
      <w:bookmarkEnd w:id="175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本期所得 税前发生</w:t>
            </w:r>
          </w:p>
          <w:p>
            <w:pPr>
              <w:pStyle w:val="Style24"/>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-1,190,851.7</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-2,409,725</w:t>
            </w:r>
          </w:p>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-2,409,754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其中：权益法下可转损益的其他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-1,790,620.6</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-2,719,999</w:t>
            </w:r>
          </w:p>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-2,719,999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-4,510,6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599,768.88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310,274.8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310,245.6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910,014.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-1,190,851.7</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-2,409,725</w:t>
            </w:r>
          </w:p>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-2,409,754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5</w:t>
      </w:r>
      <w:bookmarkEnd w:id="1754"/>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752"/>
      <w:bookmarkEnd w:id="1753"/>
      <w:bookmarkEnd w:id="1755"/>
    </w:p>
    <w:p>
      <w:pPr>
        <w:pStyle w:val="Style36"/>
        <w:keepNext/>
        <w:keepLines/>
        <w:widowControl w:val="0"/>
        <w:shd w:val="clear" w:color="auto" w:fill="auto"/>
        <w:tabs>
          <w:tab w:pos="483" w:val="left"/>
        </w:tabs>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5</w:t>
      </w:r>
      <w:bookmarkEnd w:id="1758"/>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756"/>
      <w:bookmarkEnd w:id="1757"/>
      <w:bookmarkEnd w:id="17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69,663,778.84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69,663,778.84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69,663,778.84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6"/>
        <w:keepNext/>
        <w:keepLines/>
        <w:widowControl w:val="0"/>
        <w:shd w:val="clear" w:color="auto" w:fill="auto"/>
        <w:bidi w:val="0"/>
        <w:spacing w:before="0" w:after="30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6</w:t>
      </w:r>
      <w:bookmarkEnd w:id="176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60"/>
      <w:bookmarkEnd w:id="1761"/>
      <w:bookmarkEnd w:id="1763"/>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-1,231,345,703.77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391,508,354.53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-11,148,381.71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-1,231,345,703.77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380,359,972.82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22,079,747.37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-1,611,705,676.59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-1,209,265,956.40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-1,231,345,703.77</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after="140" w:line="240" w:lineRule="auto"/>
        <w:ind w:left="0" w:right="0" w:firstLine="0"/>
        <w:jc w:val="left"/>
      </w:pPr>
      <w:bookmarkStart w:id="1764" w:name="bookmark1764"/>
      <w:r>
        <w:rPr>
          <w:rFonts w:ascii="Times New Roman" w:eastAsia="Times New Roman" w:hAnsi="Times New Roman" w:cs="Times New Roman"/>
          <w:color w:val="000000"/>
          <w:spacing w:val="0"/>
          <w:w w:val="100"/>
          <w:position w:val="0"/>
          <w:sz w:val="18"/>
          <w:szCs w:val="18"/>
        </w:rPr>
        <w:t>1</w:t>
      </w:r>
      <w:bookmarkEnd w:id="17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765" w:name="bookmark1765"/>
      <w:r>
        <w:rPr>
          <w:rFonts w:ascii="Times New Roman" w:eastAsia="Times New Roman" w:hAnsi="Times New Roman" w:cs="Times New Roman"/>
          <w:color w:val="000000"/>
          <w:spacing w:val="0"/>
          <w:w w:val="100"/>
          <w:position w:val="0"/>
          <w:sz w:val="18"/>
          <w:szCs w:val="18"/>
        </w:rPr>
        <w:t>2</w:t>
      </w:r>
      <w:bookmarkEnd w:id="17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766" w:name="bookmark1766"/>
      <w:r>
        <w:rPr>
          <w:rFonts w:ascii="Times New Roman" w:eastAsia="Times New Roman" w:hAnsi="Times New Roman" w:cs="Times New Roman"/>
          <w:color w:val="000000"/>
          <w:spacing w:val="0"/>
          <w:w w:val="100"/>
          <w:position w:val="0"/>
          <w:sz w:val="18"/>
          <w:szCs w:val="18"/>
        </w:rPr>
        <w:t>3</w:t>
      </w:r>
      <w:bookmarkEnd w:id="17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767" w:name="bookmark1767"/>
      <w:r>
        <w:rPr>
          <w:rFonts w:ascii="Times New Roman" w:eastAsia="Times New Roman" w:hAnsi="Times New Roman" w:cs="Times New Roman"/>
          <w:color w:val="000000"/>
          <w:spacing w:val="0"/>
          <w:w w:val="100"/>
          <w:position w:val="0"/>
          <w:sz w:val="18"/>
          <w:szCs w:val="18"/>
        </w:rPr>
        <w:t>4</w:t>
      </w:r>
      <w:bookmarkEnd w:id="17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380" w:line="240" w:lineRule="auto"/>
        <w:ind w:left="0" w:right="0" w:firstLine="0"/>
        <w:jc w:val="left"/>
      </w:pPr>
      <w:bookmarkStart w:id="1768" w:name="bookmark1768"/>
      <w:r>
        <w:rPr>
          <w:rFonts w:ascii="Times New Roman" w:eastAsia="Times New Roman" w:hAnsi="Times New Roman" w:cs="Times New Roman"/>
          <w:color w:val="000000"/>
          <w:spacing w:val="0"/>
          <w:w w:val="100"/>
          <w:position w:val="0"/>
          <w:sz w:val="18"/>
          <w:szCs w:val="18"/>
        </w:rPr>
        <w:t>5</w:t>
      </w:r>
      <w:bookmarkEnd w:id="17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6</w:t>
      </w:r>
      <w:bookmarkEnd w:id="177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69"/>
      <w:bookmarkEnd w:id="1770"/>
      <w:bookmarkEnd w:id="17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2,966,983,600.53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2,485,093,997.79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5,048,560,369.61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4,283,526,180.82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49,333,476.19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82,476,212.63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77,449,943.83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100,210,351.84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3,016,317,076.72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2,567,570,210.42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5,126,010,313.44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4,383,736,532.66</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3,016,317,076.72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5,126,010,313.44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年度合计数</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49,333,476.19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77,449,943.83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与主营业务无关的业务收 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10,330,652.57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9,884,171.68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销售原材料废料收入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27,230,522.75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62,110,097.42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矿场运维服务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542,092.07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113,207.54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代工收入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10,895,641.79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4,953,690.09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334,567.01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388,777.10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与主营业务无关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的业务收入小计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49,333,476.19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77,449,943.83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与主营业务无关的业务收 入</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900" w:h="16840"/>
          <w:pgMar w:top="1382" w:right="1086" w:bottom="1509" w:left="1037" w:header="0" w:footer="3" w:gutter="0"/>
          <w:cols w:space="720"/>
          <w:noEndnote/>
          <w:rtlGutter w:val="0"/>
          <w:docGrid w:linePitch="360"/>
        </w:sectPr>
      </w:pPr>
    </w:p>
    <w:tbl>
      <w:tblPr>
        <w:tblOverlap w:val="never"/>
        <w:jc w:val="center"/>
        <w:tblLayout w:type="fixed"/>
      </w:tblPr>
      <w:tblGrid>
        <w:gridCol w:w="2189"/>
        <w:gridCol w:w="2640"/>
        <w:gridCol w:w="2578"/>
        <w:gridCol w:w="2179"/>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不具备商业实质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2,966,983,600.53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5,048,560,369.61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73"/>
      <w:bookmarkEnd w:id="1774"/>
      <w:bookmarkEnd w:id="1776"/>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2,526,831.14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2,453,478.05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1,515,367.68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1,489,808.21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7,166,637.31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7,796,320.29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5,719,667.38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3,083,394.85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1,450,281.61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2,338,071.49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1,010,245.07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860,906.21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440,637.82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耕地占用税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2,260,095.80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其他（政府基金）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440,659.85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757,197.67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22,096,146.41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19,223,322.54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6</w:t>
      </w:r>
      <w:bookmarkEnd w:id="177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77"/>
      <w:bookmarkEnd w:id="1778"/>
      <w:bookmarkEnd w:id="1780"/>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81,836,976.87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19,123,691.84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26,388,052.82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市场拓展费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25,217,204.60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38,216,886.47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4,321,144.68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3,701,442.00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7,611,203.90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1,763,453.68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4,265,530.61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1,839,512.11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2,349,234.11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4,287,613.36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1,838,578.07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3,483,843.64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4,373,072.92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4,248,158.25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62,144,568.58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172,721,031.35</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6</w:t>
      </w:r>
      <w:bookmarkEnd w:id="178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81"/>
      <w:bookmarkEnd w:id="1782"/>
      <w:bookmarkEnd w:id="178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82,134,659.39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88,895,313.20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19,906,973.62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56,880,413.30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16,319,189.35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9,957,634.40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6,449,173.72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10,381,450.60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14,747,022.58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9,289,454.15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7,140,802.01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7,573,656.27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-2,306,637.56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-114,412.03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2,927,588.00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4,277,601.42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1,935,977.58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4,667,664.97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3,175,108.93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6,312,429.64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安全管理费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3,893,453.02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3,302,636.46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19,066,172.17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31,050,405.31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175,389,482.81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232,474,247.69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6</w:t>
      </w:r>
      <w:bookmarkEnd w:id="178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85"/>
      <w:bookmarkEnd w:id="1786"/>
      <w:bookmarkEnd w:id="178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11,434,398.54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10,575,194.01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18,954,202.21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23,467,093.15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1,422,281.34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1,953,486.18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458,087.58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404,788.70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3,387,132.33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3,048,476.38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2,006,198.92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1,324,929.28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37,662,300.92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40,773,967.70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6</w:t>
      </w:r>
      <w:bookmarkEnd w:id="179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89"/>
      <w:bookmarkEnd w:id="1790"/>
      <w:bookmarkEnd w:id="1792"/>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385,078,307.84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427,388,713.79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25,672,144.02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39,903,465.63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加：汇兑损失（减收益）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14,825,018.88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-16,207,734.30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7,834,363.92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8,659,536.61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382,065,546.62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379,937,050.47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6</w:t>
      </w:r>
      <w:bookmarkEnd w:id="179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93"/>
      <w:bookmarkEnd w:id="1794"/>
      <w:bookmarkEnd w:id="179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与企业日常活动相关的政府补助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16,706,879.42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14,360,011.58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代扣个人所得税手续费返还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219,714.59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113,185.73</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16,926,594.01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14,473,197.31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97"/>
      <w:bookmarkEnd w:id="1798"/>
      <w:bookmarkEnd w:id="180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-17,763,054.47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-182,014,734.13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140,751,279.92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18,784,724.48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-5,880,415.00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丧失控制权后，剩余股权按公允价值重新计 量产生的利得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114,752,021.96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其他债权投资在持有期间取得的利息收入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60,055.06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丧失控制权子公司以前年度未实现内部交 易损益本期实现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32,610,570.79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7,485,024.06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-94,156,857.94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277,884,779.49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-263,207,227.53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6</w:t>
      </w:r>
      <w:bookmarkEnd w:id="1803"/>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01"/>
      <w:bookmarkEnd w:id="1802"/>
      <w:bookmarkEnd w:id="1804"/>
    </w:p>
    <w:p>
      <w:pPr>
        <w:pStyle w:val="Style36"/>
        <w:keepNext/>
        <w:keepLines/>
        <w:widowControl w:val="0"/>
        <w:shd w:val="clear" w:color="auto" w:fill="auto"/>
        <w:tabs>
          <w:tab w:pos="478" w:val="left"/>
        </w:tabs>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7</w:t>
      </w:r>
      <w:bookmarkEnd w:id="1807"/>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805"/>
      <w:bookmarkEnd w:id="1806"/>
      <w:bookmarkEnd w:id="180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82" w:right="1086" w:bottom="1509" w:left="1037"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7</w:t>
      </w:r>
      <w:bookmarkEnd w:id="181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09"/>
      <w:bookmarkEnd w:id="1810"/>
      <w:bookmarkEnd w:id="1812"/>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-45,000,752.17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-35,288,247.56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-15,009,155.43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-82,973,857.48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-60,009,907.60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-118,262,105.04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7</w:t>
      </w:r>
      <w:bookmarkEnd w:id="181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13"/>
      <w:bookmarkEnd w:id="1814"/>
      <w:bookmarkEnd w:id="1816"/>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-4,303,891.11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-10,018,114.49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-248,971,704.93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-6,305,594.66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-585,454,280.55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七、在建工程减值损失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-11,724,114.06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-17,330,165.67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-39,663,765.50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-844,444,099.97</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其他是持有待售资产减值损失</w:t>
      </w:r>
    </w:p>
    <w:p>
      <w:pPr>
        <w:pStyle w:val="Style36"/>
        <w:keepNext/>
        <w:keepLines/>
        <w:widowControl w:val="0"/>
        <w:shd w:val="clear" w:color="auto" w:fill="auto"/>
        <w:bidi w:val="0"/>
        <w:spacing w:before="0" w:after="38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7</w:t>
      </w:r>
      <w:bookmarkEnd w:id="181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17"/>
      <w:bookmarkEnd w:id="1818"/>
      <w:bookmarkEnd w:id="1820"/>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固定资产处置利得或损失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741,303.42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226,111.78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7</w:t>
      </w:r>
      <w:bookmarkEnd w:id="182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21"/>
      <w:bookmarkEnd w:id="1822"/>
      <w:bookmarkEnd w:id="1824"/>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非流动资产报废利得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253,623.61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罚款净收入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303,469.73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38,992.02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5,407,345.90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6,474,542.23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5,407,345.90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965,684.19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10,308,731.08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965,684.19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前期出售电站计提预计负债 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10,042,209.12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10,042,209.12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16,745,241.60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17,340,416.65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16,745,241.60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年度江 阴市企业技 术改造专项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无锡市第二 批知识产权 运营服务体 系建设项目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企业扶持资 金</w:t>
            </w:r>
            <w:r>
              <w:rPr>
                <w:color w:val="000000"/>
                <w:spacing w:val="0"/>
                <w:w w:val="100"/>
                <w:position w:val="0"/>
                <w:sz w:val="18"/>
                <w:szCs w:val="18"/>
              </w:rPr>
              <w:t>-</w:t>
            </w:r>
            <w:r>
              <w:rPr>
                <w:rFonts w:ascii="SimSun" w:eastAsia="SimSun" w:hAnsi="SimSun" w:cs="SimSun"/>
                <w:color w:val="000000"/>
                <w:spacing w:val="0"/>
                <w:w w:val="100"/>
                <w:position w:val="0"/>
                <w:sz w:val="17"/>
                <w:szCs w:val="17"/>
              </w:rPr>
              <w:t>税收补贴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353,915.00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防疫培训项</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柯坪嘉盛小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升规项目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姑苏人才计 划项目资助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苏州市人才 乐居租房补 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年科技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创新奖励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科技创新奖</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电站补助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308,447.61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长兴鑫能建 设所得税、印 花税税收返 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5,074,635.00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张家港市工 业信息化产 业转型升级 专项资金补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省级工业和 信息产业转 型升级专项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出口展会补 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271,300.00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示范智能车 间补贴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电价补贴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研发经费补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业奖补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企业科技创 新积分管理 经费补贴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165,400.00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印花税减免</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赣州市南康 区商务局 </w:t>
            </w:r>
            <w:r>
              <w:rPr>
                <w:color w:val="000000"/>
                <w:spacing w:val="0"/>
                <w:w w:val="100"/>
                <w:position w:val="0"/>
                <w:sz w:val="18"/>
                <w:szCs w:val="18"/>
              </w:rPr>
              <w:t>2019</w:t>
            </w:r>
            <w:r>
              <w:rPr>
                <w:rFonts w:ascii="SimSun" w:eastAsia="SimSun" w:hAnsi="SimSun" w:cs="SimSun"/>
                <w:color w:val="000000"/>
                <w:spacing w:val="0"/>
                <w:w w:val="100"/>
                <w:position w:val="0"/>
                <w:sz w:val="17"/>
                <w:szCs w:val="17"/>
              </w:rPr>
              <w:t>年鼓励 外贸发展政 策资金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商务局</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年外贸发展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锅炉低氮改 造补贴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知识产权补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出口太阳能 组件货柜补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南康工信局 两化融合项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为避免上市 公司亏损而 给予的政府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297,735.28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人力资源和 社会保障局 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576,253.46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9,827.68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商务发展专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中康电站补 助（省补）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350,329.92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新兴产业投 资基金专项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先进制造业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48,552.24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组件项目厂 房设备和基 础设施奖励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435,388.72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电站补贴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134,166.67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智能车间、两 化融合奖励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39,273.50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融资利息奖</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746,894.12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311,205.88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西安市推进 分布式光伏 发电应用补 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13,959.00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7</w:t>
      </w:r>
      <w:bookmarkEnd w:id="182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25"/>
      <w:bookmarkEnd w:id="1826"/>
      <w:bookmarkEnd w:id="182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362,645.14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581,447.86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362,645.14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159,508.18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211,632.05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159,508.18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确认的对外担保损失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17,315,388.42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336,546,006.94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17,315,388.42</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赔偿补偿支出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46,202.50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714,917.00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46,202.50</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699,775.07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699,775.07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648,985.48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2,790,488.44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648,985.48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19,247,144.79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340,873,532.29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19,247,144.79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7</w:t>
      </w:r>
      <w:bookmarkEnd w:id="183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29"/>
      <w:bookmarkEnd w:id="1830"/>
      <w:bookmarkEnd w:id="1832"/>
    </w:p>
    <w:p>
      <w:pPr>
        <w:pStyle w:val="Style44"/>
        <w:keepNext/>
        <w:keepLines/>
        <w:widowControl w:val="0"/>
        <w:shd w:val="clear" w:color="auto" w:fill="auto"/>
        <w:bidi w:val="0"/>
        <w:spacing w:before="0" w:after="380" w:line="240" w:lineRule="auto"/>
        <w:ind w:left="0" w:right="0" w:firstLine="0"/>
        <w:jc w:val="both"/>
      </w:pPr>
      <w:bookmarkStart w:id="1833" w:name="bookmark1833"/>
      <w:bookmarkStart w:id="1834" w:name="bookmark1834"/>
      <w:bookmarkStart w:id="1835" w:name="bookmark18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33"/>
      <w:bookmarkEnd w:id="1834"/>
      <w:bookmarkEnd w:id="183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15,897,108.89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10,496,937.12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-82,120,182.63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20,781,497.48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-49,609.56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-66,223,073.74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31,228,825.04</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36"/>
      <w:bookmarkEnd w:id="1837"/>
      <w:bookmarkEnd w:id="183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-36,697,378.41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-9,174,344.60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-30,707,641.94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186,861.75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-16,921,803.33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2,306,766.59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-41,166,568.22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30,086,336.26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加计扣除的影响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-832,680.25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-66,223,073.74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7</w:t>
      </w:r>
      <w:bookmarkEnd w:id="184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39"/>
      <w:bookmarkEnd w:id="1840"/>
      <w:bookmarkEnd w:id="184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br w:type="page"/>
      </w:r>
    </w:p>
    <w:p>
      <w:pPr>
        <w:pStyle w:val="Style36"/>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7</w:t>
      </w:r>
      <w:bookmarkEnd w:id="1845"/>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43"/>
      <w:bookmarkEnd w:id="1844"/>
      <w:bookmarkEnd w:id="1846"/>
    </w:p>
    <w:p>
      <w:pPr>
        <w:pStyle w:val="Style44"/>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47"/>
      <w:bookmarkEnd w:id="1848"/>
      <w:bookmarkEnd w:id="1849"/>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212,198,956.47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253,838,712.47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政府补助及其他收益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13,722,800.94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16,380,660.32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25,672,144.02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38,460,152.07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往来款及违约金等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559,735,605.25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129,295,600.37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811,329,506.68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437,975,125.23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4"/>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50"/>
      <w:bookmarkEnd w:id="1851"/>
      <w:bookmarkEnd w:id="1852"/>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26,540,138.26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751,707,465.79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支付费用等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155,575,326.39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272,134,838.48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423,833,120.25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319,895,630.59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605,948,584.90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1,343,737,934.86</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4"/>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53"/>
      <w:bookmarkEnd w:id="1854"/>
      <w:bookmarkEnd w:id="1856"/>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国际信托保障基金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2,307,100.00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4"/>
        <w:keepNext/>
        <w:keepLines/>
        <w:widowControl w:val="0"/>
        <w:shd w:val="clear" w:color="auto" w:fill="auto"/>
        <w:bidi w:val="0"/>
        <w:spacing w:before="0" w:after="38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57"/>
      <w:bookmarkEnd w:id="1858"/>
      <w:bookmarkEnd w:id="1860"/>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处置公司现金流量净额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44,182,554.55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处置电站消缺成本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16,811,079.99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44,182,554.55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16,811,079.99</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4"/>
        <w:keepNext/>
        <w:keepLines/>
        <w:widowControl w:val="0"/>
        <w:numPr>
          <w:ilvl w:val="0"/>
          <w:numId w:val="127"/>
        </w:numPr>
        <w:shd w:val="clear" w:color="auto" w:fill="auto"/>
        <w:bidi w:val="0"/>
        <w:spacing w:before="0" w:after="38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收到的其他与筹资活动有关的现金</w:t>
      </w:r>
      <w:bookmarkEnd w:id="1861"/>
      <w:bookmarkEnd w:id="1862"/>
      <w:bookmarkEnd w:id="1864"/>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293,031,175.21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150,349,256.71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97,628,750.00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800,000,000.00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11,638,000.00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往来资金拆借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766,959,886.57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大股东支付以前年度占用资金利息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18,232,679.47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1,175,852,491.25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961,987,256.71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4"/>
        <w:keepNext/>
        <w:keepLines/>
        <w:widowControl w:val="0"/>
        <w:numPr>
          <w:ilvl w:val="0"/>
          <w:numId w:val="127"/>
        </w:numPr>
        <w:shd w:val="clear" w:color="auto" w:fill="auto"/>
        <w:bidi w:val="0"/>
        <w:spacing w:before="0" w:after="380" w:line="240" w:lineRule="auto"/>
        <w:ind w:left="0" w:right="0" w:firstLine="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支付的其他与筹资活动有关的现金</w:t>
      </w:r>
      <w:bookmarkEnd w:id="1865"/>
      <w:bookmarkEnd w:id="1866"/>
      <w:bookmarkEnd w:id="1868"/>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借款、租赁保证金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223,040,758.71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417,072,779.21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124,123,616.43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333,507,745.90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新能源私募基金股份收益权回购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收购同一控制下公司股权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252,619,700.00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36,022,936.00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6,864,028.03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往来拆借资金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225,782,273.60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729,810,676.77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1,039,223,161.11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7</w:t>
      </w:r>
      <w:bookmarkEnd w:id="187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69"/>
      <w:bookmarkEnd w:id="1870"/>
      <w:bookmarkEnd w:id="1872"/>
    </w:p>
    <w:p>
      <w:pPr>
        <w:pStyle w:val="Style44"/>
        <w:keepNext/>
        <w:keepLines/>
        <w:widowControl w:val="0"/>
        <w:shd w:val="clear" w:color="auto" w:fill="auto"/>
        <w:bidi w:val="0"/>
        <w:spacing w:before="0" w:after="380" w:line="240" w:lineRule="auto"/>
        <w:ind w:left="0" w:right="0" w:firstLine="0"/>
        <w:jc w:val="left"/>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73"/>
      <w:bookmarkEnd w:id="1874"/>
      <w:bookmarkEnd w:id="1875"/>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29,525,695.33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-1,668,831,903.10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39,663,765.50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844,444,099.97</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60,009,907.60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118,262,105.04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233,117,471.19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271,942,814.97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10,197,273.70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10,066,242.14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16,623,674.94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10,992,292.10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564,261.10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-226,111.78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366,982.27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327,824.25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387,353,897.38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411,180,979.49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-287,926,988.61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257,326,812.53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-44,622,036.99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26,423,990.03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6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-616,378.11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68,375,610.12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40,497,772.89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753,623,013.24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261,811,306.16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-686,552,436.66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367,148,507.37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4,373,221.77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-125,440,112.28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584,290,786.88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825,310,241.67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267,793,377.88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325,821,168.98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325,821,168.98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676,144,979.02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-58,027,791.10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-350,323,810.04</w:t>
            </w:r>
          </w:p>
        </w:tc>
      </w:tr>
    </w:tbl>
    <w:p>
      <w:pPr>
        <w:spacing w:lineRule="exact" w:line="1"/>
        <w:rPr>
          <w:sz w:val="2"/>
          <w:szCs w:val="2"/>
        </w:rPr>
      </w:pPr>
      <w:r>
        <w:br w:type="page"/>
      </w:r>
    </w:p>
    <w:p>
      <w:pPr>
        <w:pStyle w:val="Style44"/>
        <w:keepNext/>
        <w:keepLines/>
        <w:widowControl w:val="0"/>
        <w:shd w:val="clear" w:color="auto" w:fill="auto"/>
        <w:tabs>
          <w:tab w:pos="633" w:val="left"/>
        </w:tabs>
        <w:bidi w:val="0"/>
        <w:spacing w:before="0" w:after="380" w:line="240" w:lineRule="auto"/>
        <w:ind w:left="0" w:right="0" w:firstLine="140"/>
        <w:jc w:val="left"/>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876"/>
      <w:bookmarkEnd w:id="1877"/>
      <w:bookmarkEnd w:id="1879"/>
    </w:p>
    <w:p>
      <w:pPr>
        <w:pStyle w:val="Style44"/>
        <w:keepNext/>
        <w:keepLines/>
        <w:widowControl w:val="0"/>
        <w:shd w:val="clear" w:color="auto" w:fill="auto"/>
        <w:tabs>
          <w:tab w:pos="633" w:val="left"/>
        </w:tabs>
        <w:bidi w:val="0"/>
        <w:spacing w:before="0" w:after="380" w:line="240" w:lineRule="auto"/>
        <w:ind w:left="0" w:right="0" w:firstLine="14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880"/>
      <w:bookmarkEnd w:id="1881"/>
      <w:bookmarkEnd w:id="1883"/>
    </w:p>
    <w:p>
      <w:pPr>
        <w:pStyle w:val="Style44"/>
        <w:keepNext/>
        <w:keepLines/>
        <w:widowControl w:val="0"/>
        <w:shd w:val="clear" w:color="auto" w:fill="auto"/>
        <w:tabs>
          <w:tab w:pos="633" w:val="left"/>
        </w:tabs>
        <w:bidi w:val="0"/>
        <w:spacing w:before="0" w:after="380" w:line="240" w:lineRule="auto"/>
        <w:ind w:left="0" w:right="0" w:firstLine="14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w:t>
      </w:r>
      <w:bookmarkEnd w:id="1886"/>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884"/>
      <w:bookmarkEnd w:id="1885"/>
      <w:bookmarkEnd w:id="188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267,793,377.88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325,821,168.98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24,381.03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255,653,687.16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325,796,787.95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12,117,015.63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267,793,377.88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325,821,168.98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8</w:t>
      </w:r>
      <w:bookmarkEnd w:id="1890"/>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888"/>
      <w:bookmarkEnd w:id="1889"/>
      <w:bookmarkEnd w:id="189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6"/>
        <w:keepNext/>
        <w:keepLines/>
        <w:widowControl w:val="0"/>
        <w:shd w:val="clear" w:color="auto" w:fill="auto"/>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8</w:t>
      </w:r>
      <w:bookmarkEnd w:id="1894"/>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892"/>
      <w:bookmarkEnd w:id="1893"/>
      <w:bookmarkEnd w:id="189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364,577,071.68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银行承兑汇票保证金、信用证保证金、 质押定期存款、保函保证金、远期外汇 合约保证金、司法冻结等</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518,981,039.02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抵押担保、抵押借款</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133,963,722.33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抵押担保、抵押借款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230,613,606.14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抵押担保、抵押借款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1,181,149,470.57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1,454,790,720.93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融资租赁抵押、融资租赁质押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3,914,175,630.67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8</w:t>
      </w:r>
      <w:bookmarkEnd w:id="1898"/>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96"/>
      <w:bookmarkEnd w:id="1897"/>
      <w:bookmarkEnd w:id="1899"/>
    </w:p>
    <w:p>
      <w:pPr>
        <w:pStyle w:val="Style44"/>
        <w:keepNext/>
        <w:keepLines/>
        <w:widowControl w:val="0"/>
        <w:shd w:val="clear" w:color="auto" w:fill="auto"/>
        <w:bidi w:val="0"/>
        <w:spacing w:before="0" w:after="380" w:line="240" w:lineRule="auto"/>
        <w:ind w:left="0" w:right="0" w:firstLine="140"/>
        <w:jc w:val="left"/>
      </w:pPr>
      <w:bookmarkStart w:id="1900" w:name="bookmark1900"/>
      <w:bookmarkStart w:id="1901" w:name="bookmark1901"/>
      <w:bookmarkStart w:id="1902" w:name="bookmark19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00"/>
      <w:bookmarkEnd w:id="1901"/>
      <w:bookmarkEnd w:id="1902"/>
    </w:p>
    <w:p>
      <w:pPr>
        <w:pStyle w:val="Style33"/>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3,254,493.16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21,235,242.42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20,031.79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160,755.11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908,171.16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5.016300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4,555,658.99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63,030,940.00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377,996.64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15,452,112.72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0.063236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977,129.80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7.400600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4.931400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13,152,580.12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85,819,270.03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1,469,485.65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11,792,622.37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1,226,455.03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5.016300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6,152,266.37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972,665,526.06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0.063236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61,507,477.21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189,790.65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1,238,365.01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pPr>
            <w:r>
              <w:rPr>
                <w:color w:val="000000"/>
                <w:spacing w:val="0"/>
                <w:w w:val="100"/>
                <w:position w:val="0"/>
              </w:rPr>
              <w:t>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62,595.00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515,472.87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5.016300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2,585,766.56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41,089,535.10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0.063236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2,598,337.84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399,338.00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2,605,640.52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12,838.53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103,029.20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523,025.68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5.016300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2,623,653.72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1,063,460.00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6,377.57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369,202,319.00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0.063236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23,346,877.84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213,811.75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1,395,100.29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2,535.00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20,343.38</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118,362,000.00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0.005997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709,817.09</w:t>
            </w:r>
          </w:p>
        </w:tc>
      </w:tr>
    </w:tbl>
    <w:p>
      <w:pPr>
        <w:widowControl w:val="0"/>
        <w:spacing w:after="79" w:line="1" w:lineRule="exact"/>
      </w:pP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80" w:line="326" w:lineRule="exact"/>
        <w:ind w:left="0" w:right="0" w:firstLine="0"/>
        <w:jc w:val="left"/>
      </w:pPr>
      <w:bookmarkStart w:id="1903" w:name="bookmark1903"/>
      <w:bookmarkStart w:id="1904" w:name="bookmark1904"/>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03"/>
      <w:bookmarkEnd w:id="1904"/>
      <w:bookmarkEnd w:id="1905"/>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986"/>
        <w:gridCol w:w="1843"/>
        <w:gridCol w:w="1790"/>
        <w:gridCol w:w="2045"/>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境外经营实体单位名称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境外主要经营地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记账本位币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记账本位币选择依据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香港爱康电力国际控股有限公司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主要经济环境中的货币</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韩国爱康株式会社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主要经济环境中的货币</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AkcomeEnergyAustraliaPtyLtd.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主要经济环境中的货币</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AkcomePowerPtyLtd.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主要经济环境中的货币</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AkcomeEuropeGmbH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德国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主要经济环境中的货币</w:t>
            </w:r>
          </w:p>
        </w:tc>
      </w:tr>
    </w:tbl>
    <w:p>
      <w:pPr>
        <w:widowControl w:val="0"/>
        <w:spacing w:after="639" w:line="1" w:lineRule="exact"/>
      </w:pPr>
    </w:p>
    <w:p>
      <w:pPr>
        <w:pStyle w:val="Style36"/>
        <w:keepNext/>
        <w:keepLines/>
        <w:widowControl w:val="0"/>
        <w:shd w:val="clear" w:color="auto" w:fill="auto"/>
        <w:tabs>
          <w:tab w:pos="483" w:val="left"/>
        </w:tabs>
        <w:bidi w:val="0"/>
        <w:spacing w:before="0" w:after="38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8</w:t>
      </w:r>
      <w:bookmarkEnd w:id="1908"/>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06"/>
      <w:bookmarkEnd w:id="1907"/>
      <w:bookmarkEnd w:id="190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8</w:t>
      </w:r>
      <w:bookmarkEnd w:id="191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10"/>
      <w:bookmarkEnd w:id="1911"/>
      <w:bookmarkEnd w:id="1913"/>
    </w:p>
    <w:p>
      <w:pPr>
        <w:pStyle w:val="Style44"/>
        <w:keepNext/>
        <w:keepLines/>
        <w:widowControl w:val="0"/>
        <w:shd w:val="clear" w:color="auto" w:fill="auto"/>
        <w:bidi w:val="0"/>
        <w:spacing w:before="0" w:after="380" w:line="240" w:lineRule="auto"/>
        <w:ind w:left="0" w:right="0" w:firstLine="0"/>
        <w:jc w:val="left"/>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14"/>
      <w:bookmarkEnd w:id="1915"/>
      <w:bookmarkEnd w:id="191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年度江阴市企业技术改</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498,000.00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无锡市第二批知识产权运营 服务体系建设项目经费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企业扶持资金</w:t>
            </w:r>
            <w:r>
              <w:rPr>
                <w:color w:val="000000"/>
                <w:spacing w:val="0"/>
                <w:w w:val="100"/>
                <w:position w:val="0"/>
                <w:sz w:val="18"/>
                <w:szCs w:val="18"/>
              </w:rPr>
              <w:t>-</w:t>
            </w:r>
            <w:r>
              <w:rPr>
                <w:rFonts w:ascii="SimSun" w:eastAsia="SimSun" w:hAnsi="SimSun" w:cs="SimSun"/>
                <w:color w:val="000000"/>
                <w:spacing w:val="0"/>
                <w:w w:val="100"/>
                <w:position w:val="0"/>
                <w:sz w:val="17"/>
                <w:szCs w:val="17"/>
              </w:rPr>
              <w:t>税收补贴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353,915.00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353,915.00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防疫培训项目补助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203,700.00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柯坪嘉盛小升规项目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姑苏人才计划项目资助资金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苏州市人才乐居租房补贴款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年科技创新奖励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24,100.00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科技创新奖励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62,600.00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电站补助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308,447.61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308,447.61</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长兴鑫能建设所得税、印花税 税收返还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5,074,635.00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5,074,635.00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张家港市工业信息化产业转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型升级专项资金补贴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省级工业和信息产业转型升 级专项补贴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出口展会补贴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271,300.00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示范智能车间补贴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电价补贴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220,100.00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研发经费补贴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高新技术企业奖补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企业科技创新积分管理经费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165,400.00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印花税减免款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赣州市南康区商务局</w:t>
            </w:r>
            <w:r>
              <w:rPr>
                <w:color w:val="000000"/>
                <w:spacing w:val="0"/>
                <w:w w:val="100"/>
                <w:position w:val="0"/>
                <w:sz w:val="18"/>
                <w:szCs w:val="18"/>
              </w:rPr>
              <w:t>2019</w:t>
            </w:r>
            <w:r>
              <w:rPr>
                <w:rFonts w:ascii="SimSun" w:eastAsia="SimSun" w:hAnsi="SimSun" w:cs="SimSun"/>
                <w:color w:val="000000"/>
                <w:spacing w:val="0"/>
                <w:w w:val="100"/>
                <w:position w:val="0"/>
                <w:sz w:val="17"/>
                <w:szCs w:val="17"/>
              </w:rPr>
              <w:t>年 鼓励外贸发展政策资金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885,400.00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885,400.00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商务局</w:t>
            </w:r>
            <w:r>
              <w:rPr>
                <w:color w:val="000000"/>
                <w:spacing w:val="0"/>
                <w:w w:val="100"/>
                <w:position w:val="0"/>
                <w:sz w:val="18"/>
                <w:szCs w:val="18"/>
              </w:rPr>
              <w:t>2019</w:t>
            </w:r>
            <w:r>
              <w:rPr>
                <w:rFonts w:ascii="SimSun" w:eastAsia="SimSun" w:hAnsi="SimSun" w:cs="SimSun"/>
                <w:color w:val="000000"/>
                <w:spacing w:val="0"/>
                <w:w w:val="100"/>
                <w:position w:val="0"/>
                <w:sz w:val="17"/>
                <w:szCs w:val="17"/>
              </w:rPr>
              <w:t>年外贸发展扶持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446,200.00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446,200.00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锅炉低氮改造补贴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知识产权补贴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出口太阳能组件货柜补贴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南康工信局两化融合项目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297,735.28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297,735.28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人力资源和社会保障局稳岗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576,253.46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576,253.46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商务发展专项资金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1,479,300.00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中康电站补助（省补）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350,329.92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350,329.92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新兴产业投资基金专项资金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1,697,576.40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1,697,576.40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先进制造业补贴资金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48,552.24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48,552.24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组件项目厂房设备和基础设 施奖励补贴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435,388.72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435,388.72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电站补贴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134,166.67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134,166.67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智能车间、两化融合奖励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67,326.00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67,326.00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融资利息奖励资金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746,894.12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746,894.12</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西安市推进分布式光伏发电 应用补贴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13,959.00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13,959.00</w:t>
            </w:r>
          </w:p>
        </w:tc>
      </w:tr>
    </w:tbl>
    <w:p>
      <w:pPr>
        <w:pStyle w:val="Style44"/>
        <w:keepNext/>
        <w:keepLines/>
        <w:widowControl w:val="0"/>
        <w:shd w:val="clear" w:color="auto" w:fill="auto"/>
        <w:bidi w:val="0"/>
        <w:spacing w:before="0" w:line="240" w:lineRule="auto"/>
        <w:ind w:left="0" w:right="0" w:firstLine="0"/>
        <w:jc w:val="left"/>
      </w:pPr>
      <w:bookmarkStart w:id="1917" w:name="bookmark1917"/>
      <w:bookmarkStart w:id="1918" w:name="bookmark1918"/>
      <w:bookmarkStart w:id="1919" w:name="bookmark19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17"/>
      <w:bookmarkEnd w:id="1918"/>
      <w:bookmarkEnd w:id="1919"/>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20"/>
      <w:bookmarkEnd w:id="1921"/>
      <w:bookmarkEnd w:id="1922"/>
    </w:p>
    <w:p>
      <w:pPr>
        <w:pStyle w:val="Style28"/>
        <w:keepNext/>
        <w:keepLines/>
        <w:widowControl w:val="0"/>
        <w:shd w:val="clear" w:color="auto" w:fill="auto"/>
        <w:bidi w:val="0"/>
        <w:spacing w:before="0" w:after="36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sz w:val="24"/>
          <w:szCs w:val="24"/>
        </w:rPr>
        <w:t>八</w:t>
      </w:r>
      <w:bookmarkEnd w:id="1925"/>
      <w:r>
        <w:rPr>
          <w:color w:val="000000"/>
          <w:spacing w:val="0"/>
          <w:w w:val="100"/>
          <w:position w:val="0"/>
          <w:sz w:val="24"/>
          <w:szCs w:val="24"/>
        </w:rPr>
        <w:t>、合并范围的变更</w:t>
      </w:r>
      <w:bookmarkEnd w:id="1923"/>
      <w:bookmarkEnd w:id="1924"/>
      <w:bookmarkEnd w:id="1926"/>
    </w:p>
    <w:p>
      <w:pPr>
        <w:pStyle w:val="Style36"/>
        <w:keepNext/>
        <w:keepLines/>
        <w:widowControl w:val="0"/>
        <w:shd w:val="clear" w:color="auto" w:fill="auto"/>
        <w:tabs>
          <w:tab w:pos="382" w:val="left"/>
        </w:tabs>
        <w:bidi w:val="0"/>
        <w:spacing w:before="0" w:after="36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1</w:t>
      </w:r>
      <w:bookmarkEnd w:id="1929"/>
      <w:r>
        <w:rPr>
          <w:color w:val="000000"/>
          <w:spacing w:val="0"/>
          <w:w w:val="100"/>
          <w:position w:val="0"/>
        </w:rPr>
        <w:t>、</w:t>
        <w:tab/>
        <w:t>非同一控制下企业合并</w:t>
      </w:r>
      <w:bookmarkEnd w:id="1927"/>
      <w:bookmarkEnd w:id="1928"/>
      <w:bookmarkEnd w:id="1930"/>
    </w:p>
    <w:p>
      <w:pPr>
        <w:pStyle w:val="Style44"/>
        <w:keepNext/>
        <w:keepLines/>
        <w:widowControl w:val="0"/>
        <w:numPr>
          <w:ilvl w:val="0"/>
          <w:numId w:val="129"/>
        </w:numPr>
        <w:shd w:val="clear" w:color="auto" w:fill="auto"/>
        <w:tabs>
          <w:tab w:pos="493" w:val="left"/>
        </w:tabs>
        <w:bidi w:val="0"/>
        <w:spacing w:before="0" w:line="240" w:lineRule="auto"/>
        <w:ind w:left="0" w:right="0" w:firstLine="0"/>
        <w:jc w:val="left"/>
      </w:pPr>
      <w:bookmarkStart w:id="1931" w:name="bookmark1931"/>
      <w:bookmarkStart w:id="1932" w:name="bookmark1932"/>
      <w:bookmarkStart w:id="1933" w:name="bookmark1933"/>
      <w:bookmarkStart w:id="1934" w:name="bookmark1934"/>
      <w:bookmarkEnd w:id="1933"/>
      <w:r>
        <w:rPr>
          <w:color w:val="000000"/>
          <w:spacing w:val="0"/>
          <w:w w:val="100"/>
          <w:position w:val="0"/>
        </w:rPr>
        <w:t>本期发生的非同一控制下企业合并</w:t>
      </w:r>
      <w:bookmarkEnd w:id="1931"/>
      <w:bookmarkEnd w:id="1932"/>
      <w:bookmarkEnd w:id="1934"/>
    </w:p>
    <w:p>
      <w:pPr>
        <w:pStyle w:val="Style44"/>
        <w:keepNext/>
        <w:keepLines/>
        <w:widowControl w:val="0"/>
        <w:numPr>
          <w:ilvl w:val="0"/>
          <w:numId w:val="129"/>
        </w:numPr>
        <w:shd w:val="clear" w:color="auto" w:fill="auto"/>
        <w:tabs>
          <w:tab w:pos="493" w:val="left"/>
        </w:tabs>
        <w:bidi w:val="0"/>
        <w:spacing w:before="0" w:line="240" w:lineRule="auto"/>
        <w:ind w:left="0" w:right="0" w:firstLine="0"/>
        <w:jc w:val="left"/>
      </w:pPr>
      <w:bookmarkStart w:id="1935" w:name="bookmark1935"/>
      <w:bookmarkStart w:id="1936" w:name="bookmark1936"/>
      <w:bookmarkStart w:id="1937" w:name="bookmark1937"/>
      <w:bookmarkStart w:id="1938" w:name="bookmark1938"/>
      <w:bookmarkEnd w:id="1937"/>
      <w:r>
        <w:rPr>
          <w:color w:val="000000"/>
          <w:spacing w:val="0"/>
          <w:w w:val="100"/>
          <w:position w:val="0"/>
        </w:rPr>
        <w:t>合并成本及商誉</w:t>
      </w:r>
      <w:bookmarkEnd w:id="1935"/>
      <w:bookmarkEnd w:id="1936"/>
      <w:bookmarkEnd w:id="1938"/>
    </w:p>
    <w:p>
      <w:pPr>
        <w:pStyle w:val="Style44"/>
        <w:keepNext/>
        <w:keepLines/>
        <w:widowControl w:val="0"/>
        <w:numPr>
          <w:ilvl w:val="0"/>
          <w:numId w:val="129"/>
        </w:numPr>
        <w:shd w:val="clear" w:color="auto" w:fill="auto"/>
        <w:tabs>
          <w:tab w:pos="493" w:val="left"/>
        </w:tabs>
        <w:bidi w:val="0"/>
        <w:spacing w:before="0" w:line="240" w:lineRule="auto"/>
        <w:ind w:left="0" w:right="0" w:firstLine="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被购买方于购买日可辨认资产、负债</w:t>
      </w:r>
      <w:bookmarkEnd w:id="1939"/>
      <w:bookmarkEnd w:id="1940"/>
      <w:bookmarkEnd w:id="1942"/>
    </w:p>
    <w:p>
      <w:pPr>
        <w:pStyle w:val="Style44"/>
        <w:keepNext/>
        <w:keepLines/>
        <w:widowControl w:val="0"/>
        <w:numPr>
          <w:ilvl w:val="0"/>
          <w:numId w:val="129"/>
        </w:numPr>
        <w:shd w:val="clear" w:color="auto" w:fill="auto"/>
        <w:tabs>
          <w:tab w:pos="493" w:val="left"/>
        </w:tabs>
        <w:bidi w:val="0"/>
        <w:spacing w:before="0" w:line="240" w:lineRule="auto"/>
        <w:ind w:left="0" w:right="0" w:firstLine="0"/>
        <w:jc w:val="left"/>
      </w:pPr>
      <w:bookmarkStart w:id="1943" w:name="bookmark1943"/>
      <w:bookmarkStart w:id="1944" w:name="bookmark1944"/>
      <w:bookmarkStart w:id="1945" w:name="bookmark1945"/>
      <w:bookmarkStart w:id="1946" w:name="bookmark1946"/>
      <w:bookmarkEnd w:id="1945"/>
      <w:r>
        <w:rPr>
          <w:color w:val="000000"/>
          <w:spacing w:val="0"/>
          <w:w w:val="100"/>
          <w:position w:val="0"/>
        </w:rPr>
        <w:t>购买日之前持有的股权按照公允价值重新计量产生的利得或损失</w:t>
      </w:r>
      <w:bookmarkEnd w:id="1943"/>
      <w:bookmarkEnd w:id="1944"/>
      <w:bookmarkEnd w:id="1946"/>
    </w:p>
    <w:p>
      <w:pPr>
        <w:pStyle w:val="Style44"/>
        <w:keepNext/>
        <w:keepLines/>
        <w:widowControl w:val="0"/>
        <w:numPr>
          <w:ilvl w:val="0"/>
          <w:numId w:val="129"/>
        </w:numPr>
        <w:shd w:val="clear" w:color="auto" w:fill="auto"/>
        <w:bidi w:val="0"/>
        <w:spacing w:before="0" w:line="240" w:lineRule="auto"/>
        <w:ind w:left="0" w:right="0" w:firstLine="0"/>
        <w:jc w:val="left"/>
      </w:pPr>
      <w:bookmarkStart w:id="1947" w:name="bookmark1947"/>
      <w:bookmarkStart w:id="1948" w:name="bookmark1948"/>
      <w:bookmarkStart w:id="1949" w:name="bookmark1949"/>
      <w:bookmarkStart w:id="1950" w:name="bookmark1950"/>
      <w:bookmarkEnd w:id="1949"/>
      <w:r>
        <w:rPr>
          <w:color w:val="000000"/>
          <w:spacing w:val="0"/>
          <w:w w:val="100"/>
          <w:position w:val="0"/>
        </w:rPr>
        <w:t xml:space="preserve"> 购买日或合并当期期末无法合理确定合并对价或被购买方可辨认资产、负债公允价值的相关说明</w:t>
      </w:r>
      <w:bookmarkEnd w:id="1947"/>
      <w:bookmarkEnd w:id="1948"/>
      <w:bookmarkEnd w:id="1950"/>
    </w:p>
    <w:p>
      <w:pPr>
        <w:pStyle w:val="Style44"/>
        <w:keepNext/>
        <w:keepLines/>
        <w:widowControl w:val="0"/>
        <w:numPr>
          <w:ilvl w:val="0"/>
          <w:numId w:val="129"/>
        </w:numPr>
        <w:shd w:val="clear" w:color="auto" w:fill="auto"/>
        <w:tabs>
          <w:tab w:pos="493" w:val="left"/>
        </w:tabs>
        <w:bidi w:val="0"/>
        <w:spacing w:before="0" w:line="240" w:lineRule="auto"/>
        <w:ind w:left="0" w:right="0" w:firstLine="0"/>
        <w:jc w:val="left"/>
      </w:pPr>
      <w:bookmarkStart w:id="1947" w:name="bookmark1947"/>
      <w:bookmarkStart w:id="1948" w:name="bookmark1948"/>
      <w:bookmarkStart w:id="1951" w:name="bookmark1951"/>
      <w:bookmarkStart w:id="1952" w:name="bookmark1952"/>
      <w:bookmarkEnd w:id="1951"/>
      <w:r>
        <w:rPr>
          <w:color w:val="000000"/>
          <w:spacing w:val="0"/>
          <w:w w:val="100"/>
          <w:position w:val="0"/>
        </w:rPr>
        <w:t>其他说明</w:t>
      </w:r>
      <w:bookmarkEnd w:id="1947"/>
      <w:bookmarkEnd w:id="1948"/>
      <w:bookmarkEnd w:id="1952"/>
    </w:p>
    <w:p>
      <w:pPr>
        <w:pStyle w:val="Style36"/>
        <w:keepNext/>
        <w:keepLines/>
        <w:widowControl w:val="0"/>
        <w:shd w:val="clear" w:color="auto" w:fill="auto"/>
        <w:tabs>
          <w:tab w:pos="382" w:val="left"/>
        </w:tabs>
        <w:bidi w:val="0"/>
        <w:spacing w:before="0" w:after="36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2</w:t>
      </w:r>
      <w:bookmarkEnd w:id="1955"/>
      <w:r>
        <w:rPr>
          <w:color w:val="000000"/>
          <w:spacing w:val="0"/>
          <w:w w:val="100"/>
          <w:position w:val="0"/>
        </w:rPr>
        <w:t>、</w:t>
        <w:tab/>
        <w:t>同一控制下企业合并</w:t>
      </w:r>
      <w:bookmarkEnd w:id="1953"/>
      <w:bookmarkEnd w:id="1954"/>
      <w:bookmarkEnd w:id="1956"/>
    </w:p>
    <w:p>
      <w:pPr>
        <w:pStyle w:val="Style44"/>
        <w:keepNext/>
        <w:keepLines/>
        <w:widowControl w:val="0"/>
        <w:numPr>
          <w:ilvl w:val="0"/>
          <w:numId w:val="131"/>
        </w:numPr>
        <w:shd w:val="clear" w:color="auto" w:fill="auto"/>
        <w:tabs>
          <w:tab w:pos="493" w:val="left"/>
        </w:tabs>
        <w:bidi w:val="0"/>
        <w:spacing w:before="0" w:line="240" w:lineRule="auto"/>
        <w:ind w:left="0" w:right="0" w:firstLine="0"/>
        <w:jc w:val="left"/>
      </w:pPr>
      <w:bookmarkStart w:id="1957" w:name="bookmark1957"/>
      <w:bookmarkStart w:id="1958" w:name="bookmark1958"/>
      <w:bookmarkStart w:id="1959" w:name="bookmark1959"/>
      <w:bookmarkStart w:id="1960" w:name="bookmark1960"/>
      <w:bookmarkEnd w:id="1959"/>
      <w:r>
        <w:rPr>
          <w:color w:val="000000"/>
          <w:spacing w:val="0"/>
          <w:w w:val="100"/>
          <w:position w:val="0"/>
        </w:rPr>
        <w:t>本期发生的同一控制下企业合并</w:t>
      </w:r>
      <w:bookmarkEnd w:id="1957"/>
      <w:bookmarkEnd w:id="1958"/>
      <w:bookmarkEnd w:id="1960"/>
    </w:p>
    <w:p>
      <w:pPr>
        <w:pStyle w:val="Style44"/>
        <w:keepNext/>
        <w:keepLines/>
        <w:widowControl w:val="0"/>
        <w:numPr>
          <w:ilvl w:val="0"/>
          <w:numId w:val="131"/>
        </w:numPr>
        <w:shd w:val="clear" w:color="auto" w:fill="auto"/>
        <w:tabs>
          <w:tab w:pos="493" w:val="left"/>
        </w:tabs>
        <w:bidi w:val="0"/>
        <w:spacing w:before="0" w:line="240" w:lineRule="auto"/>
        <w:ind w:left="0" w:right="0" w:firstLine="0"/>
        <w:jc w:val="left"/>
      </w:pPr>
      <w:bookmarkStart w:id="1957" w:name="bookmark1957"/>
      <w:bookmarkStart w:id="1958" w:name="bookmark1958"/>
      <w:bookmarkStart w:id="1961" w:name="bookmark1961"/>
      <w:bookmarkStart w:id="1962" w:name="bookmark1962"/>
      <w:bookmarkEnd w:id="1961"/>
      <w:r>
        <w:rPr>
          <w:color w:val="000000"/>
          <w:spacing w:val="0"/>
          <w:w w:val="100"/>
          <w:position w:val="0"/>
        </w:rPr>
        <w:t>合并成本</w:t>
      </w:r>
      <w:bookmarkEnd w:id="1957"/>
      <w:bookmarkEnd w:id="1958"/>
      <w:bookmarkEnd w:id="1962"/>
    </w:p>
    <w:p>
      <w:pPr>
        <w:pStyle w:val="Style44"/>
        <w:keepNext/>
        <w:keepLines/>
        <w:widowControl w:val="0"/>
        <w:numPr>
          <w:ilvl w:val="0"/>
          <w:numId w:val="131"/>
        </w:numPr>
        <w:shd w:val="clear" w:color="auto" w:fill="auto"/>
        <w:tabs>
          <w:tab w:pos="493" w:val="left"/>
        </w:tabs>
        <w:bidi w:val="0"/>
        <w:spacing w:before="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合并日被合并方资产、负债的账面价值</w:t>
      </w:r>
      <w:bookmarkEnd w:id="1963"/>
      <w:bookmarkEnd w:id="1964"/>
      <w:bookmarkEnd w:id="1966"/>
    </w:p>
    <w:p>
      <w:pPr>
        <w:pStyle w:val="Style36"/>
        <w:keepNext/>
        <w:keepLines/>
        <w:widowControl w:val="0"/>
        <w:shd w:val="clear" w:color="auto" w:fill="auto"/>
        <w:tabs>
          <w:tab w:pos="382" w:val="left"/>
        </w:tabs>
        <w:bidi w:val="0"/>
        <w:spacing w:before="0" w:after="36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3</w:t>
      </w:r>
      <w:bookmarkEnd w:id="1969"/>
      <w:r>
        <w:rPr>
          <w:color w:val="000000"/>
          <w:spacing w:val="0"/>
          <w:w w:val="100"/>
          <w:position w:val="0"/>
        </w:rPr>
        <w:t>、</w:t>
        <w:tab/>
        <w:t>反向购买</w:t>
      </w:r>
      <w:bookmarkEnd w:id="1967"/>
      <w:bookmarkEnd w:id="1968"/>
      <w:bookmarkEnd w:id="1970"/>
    </w:p>
    <w:p>
      <w:pPr>
        <w:pStyle w:val="Style36"/>
        <w:keepNext/>
        <w:keepLines/>
        <w:widowControl w:val="0"/>
        <w:shd w:val="clear" w:color="auto" w:fill="auto"/>
        <w:tabs>
          <w:tab w:pos="382" w:val="left"/>
        </w:tabs>
        <w:bidi w:val="0"/>
        <w:spacing w:before="0" w:after="36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4</w:t>
      </w:r>
      <w:bookmarkEnd w:id="1973"/>
      <w:r>
        <w:rPr>
          <w:color w:val="000000"/>
          <w:spacing w:val="0"/>
          <w:w w:val="100"/>
          <w:position w:val="0"/>
        </w:rPr>
        <w:t>、</w:t>
        <w:tab/>
        <w:t>处置子公司</w:t>
      </w:r>
      <w:bookmarkEnd w:id="1971"/>
      <w:bookmarkEnd w:id="1972"/>
      <w:bookmarkEnd w:id="197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9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处置价 款与处 置投资 对应的 合并财 务报表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按照公 允价值 重新计 量剩余 股权产 生的利</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丧失控 制权之 日剩余 股权公 允价值 的确定</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层面享 有该子 公司净 资产份 额的差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得或损 失</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方法及 主要假 设</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转入投 资损益 的金额</w:t>
            </w:r>
          </w:p>
        </w:tc>
      </w:tr>
      <w:tr>
        <w:trPr>
          <w:trHeight w:val="60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伊川县</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佳康电</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-56,967,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出让</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控制权</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-50,410,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-49,259,</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评估报</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力有限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555.83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崇左市</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爱康能</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-7,578,6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控制权</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-11,401,</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-6,553,2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评估报</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源电力</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036.74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莒南鑫</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顺风光</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2,361,30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控制权</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806,291.</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2,041,83</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评估报</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电科技</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赣州爱 康能源</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8,216,10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出让</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控制权</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6,387,09</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7,104,51</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717,411.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评估报</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开发有</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无棣爱</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康电力</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41,998,5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出让</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控制权</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9,981,92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19,640,4</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9,658,55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评估报</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开发有</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26.50%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1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泌阳县 中康太 阳能电</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8,455,00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出让</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控制权</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力开发</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新疆利</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源新辉</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49,164,0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控制权</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-12,781,</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42,512,4</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55,293,4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评估报</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能源科</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056.36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五家渠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评估报</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144,840,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出让</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59,816,8</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83,395,5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125,244,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41,848,4</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爱康电</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转移</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力开发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明光爱 康电力 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-60,139,</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控制权</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-19,284,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江西爱 康新能 源发展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控制权</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注：丧失控制权之日剩余股权的公允价值按全部股权评估价，考虑少数股权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折价后确定。</w:t>
      </w:r>
    </w:p>
    <w:p>
      <w:pPr>
        <w:pStyle w:val="Style3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378" w:val="left"/>
        </w:tabs>
        <w:bidi w:val="0"/>
        <w:spacing w:before="0" w:after="280" w:line="240" w:lineRule="auto"/>
        <w:ind w:left="0" w:right="0" w:firstLine="0"/>
        <w:jc w:val="both"/>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5</w:t>
      </w:r>
      <w:bookmarkEnd w:id="1977"/>
      <w:r>
        <w:rPr>
          <w:color w:val="000000"/>
          <w:spacing w:val="0"/>
          <w:w w:val="100"/>
          <w:position w:val="0"/>
        </w:rPr>
        <w:t>、</w:t>
        <w:tab/>
        <w:t>其他原因的合并范围变动</w:t>
      </w:r>
      <w:bookmarkEnd w:id="1975"/>
      <w:bookmarkEnd w:id="1976"/>
      <w:bookmarkEnd w:id="1978"/>
    </w:p>
    <w:p>
      <w:pPr>
        <w:pStyle w:val="Style3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说明其他原因导致的合并范围变动（如，新设子公司、清算子公司等）及其相关情况：</w:t>
      </w:r>
    </w:p>
    <w:p>
      <w:pPr>
        <w:pStyle w:val="Style3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本期新设子公司如下：</w:t>
      </w:r>
    </w:p>
    <w:p>
      <w:pPr>
        <w:pStyle w:val="Style33"/>
        <w:keepNext w:val="0"/>
        <w:keepLines w:val="0"/>
        <w:widowControl w:val="0"/>
        <w:shd w:val="clear" w:color="auto" w:fill="auto"/>
        <w:bidi w:val="0"/>
        <w:spacing w:before="0" w:after="140" w:line="322" w:lineRule="exact"/>
        <w:ind w:left="0" w:right="0" w:firstLine="440"/>
        <w:jc w:val="both"/>
      </w:pPr>
      <w:bookmarkStart w:id="1979" w:name="bookmark1979"/>
      <w:r>
        <w:rPr>
          <w:color w:val="000000"/>
          <w:spacing w:val="0"/>
          <w:w w:val="100"/>
          <w:position w:val="0"/>
        </w:rPr>
        <w:t>（</w:t>
      </w:r>
      <w:bookmarkEnd w:id="19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赣州市慧康新能源产业投资合伙企业（有限合伙），认缴出资额为</w:t>
      </w:r>
      <w:r>
        <w:rPr>
          <w:rFonts w:ascii="Times New Roman" w:eastAsia="Times New Roman" w:hAnsi="Times New Roman" w:cs="Times New Roman"/>
          <w:color w:val="000000"/>
          <w:spacing w:val="0"/>
          <w:w w:val="100"/>
          <w:position w:val="0"/>
          <w:sz w:val="18"/>
          <w:szCs w:val="18"/>
        </w:rPr>
        <w:t>332,000,000.00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 实际出资。</w:t>
      </w:r>
    </w:p>
    <w:p>
      <w:pPr>
        <w:pStyle w:val="Style33"/>
        <w:keepNext w:val="0"/>
        <w:keepLines w:val="0"/>
        <w:widowControl w:val="0"/>
        <w:shd w:val="clear" w:color="auto" w:fill="auto"/>
        <w:tabs>
          <w:tab w:pos="880" w:val="left"/>
        </w:tabs>
        <w:bidi w:val="0"/>
        <w:spacing w:before="0" w:after="140" w:line="317" w:lineRule="exact"/>
        <w:ind w:left="0" w:right="0" w:firstLine="440"/>
        <w:jc w:val="both"/>
      </w:pPr>
      <w:bookmarkStart w:id="1980" w:name="bookmark1980"/>
      <w:r>
        <w:rPr>
          <w:color w:val="000000"/>
          <w:spacing w:val="0"/>
          <w:w w:val="100"/>
          <w:position w:val="0"/>
        </w:rPr>
        <w:t>（</w:t>
      </w:r>
      <w:bookmarkEnd w:id="19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泰兴锦成投资基金合伙企业（有限合伙），认缴出资额为</w:t>
      </w:r>
      <w:r>
        <w:rPr>
          <w:rFonts w:ascii="Times New Roman" w:eastAsia="Times New Roman" w:hAnsi="Times New Roman" w:cs="Times New Roman"/>
          <w:color w:val="000000"/>
          <w:spacing w:val="0"/>
          <w:w w:val="100"/>
          <w:position w:val="0"/>
          <w:sz w:val="18"/>
          <w:szCs w:val="18"/>
        </w:rPr>
        <w:t>2,489,000,000.00</w:t>
      </w:r>
      <w:r>
        <w:rPr>
          <w:color w:val="000000"/>
          <w:spacing w:val="0"/>
          <w:w w:val="100"/>
          <w:position w:val="0"/>
        </w:rPr>
        <w:t>元，实缴出资额为</w:t>
      </w:r>
      <w:r>
        <w:rPr>
          <w:rFonts w:ascii="Times New Roman" w:eastAsia="Times New Roman" w:hAnsi="Times New Roman" w:cs="Times New Roman"/>
          <w:color w:val="000000"/>
          <w:spacing w:val="0"/>
          <w:w w:val="100"/>
          <w:position w:val="0"/>
          <w:sz w:val="18"/>
          <w:szCs w:val="18"/>
        </w:rPr>
        <w:t>191,820,740.00</w:t>
      </w:r>
      <w:r>
        <w:rPr>
          <w:color w:val="000000"/>
          <w:spacing w:val="0"/>
          <w:w w:val="100"/>
          <w:position w:val="0"/>
        </w:rPr>
        <w:t>元。</w:t>
      </w:r>
    </w:p>
    <w:p>
      <w:pPr>
        <w:pStyle w:val="Style33"/>
        <w:keepNext w:val="0"/>
        <w:keepLines w:val="0"/>
        <w:widowControl w:val="0"/>
        <w:shd w:val="clear" w:color="auto" w:fill="auto"/>
        <w:bidi w:val="0"/>
        <w:spacing w:before="0" w:after="860" w:line="312" w:lineRule="exact"/>
        <w:ind w:left="0" w:right="0" w:firstLine="440"/>
        <w:jc w:val="both"/>
      </w:pPr>
      <w:r>
        <w:rPr>
          <w:color w:val="000000"/>
          <w:spacing w:val="0"/>
          <w:w w:val="100"/>
          <w:position w:val="0"/>
        </w:rPr>
        <w:t>本期注销子公司如下：阳泉爱康科技有限公司、安徽爱康新能电力有限公司、内蒙古爱康电力有限公司、山西慧泉大 数据产业发展有限公司、湖北爱康新能电力有限公司、大城县爱康电力开发有限公司、平乡县爱康电力开发有限公司、酒泉 慧康光伏发电有限公司、青岛中德爱康能源科技有限公司、新疆爱康天电能源有限公司。</w:t>
      </w:r>
    </w:p>
    <w:p>
      <w:pPr>
        <w:pStyle w:val="Style36"/>
        <w:keepNext/>
        <w:keepLines/>
        <w:widowControl w:val="0"/>
        <w:shd w:val="clear" w:color="auto" w:fill="auto"/>
        <w:tabs>
          <w:tab w:pos="378" w:val="left"/>
        </w:tabs>
        <w:bidi w:val="0"/>
        <w:spacing w:before="0" w:after="340" w:line="240" w:lineRule="auto"/>
        <w:ind w:left="0" w:right="0" w:firstLine="0"/>
        <w:jc w:val="both"/>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6</w:t>
      </w:r>
      <w:bookmarkEnd w:id="1983"/>
      <w:r>
        <w:rPr>
          <w:color w:val="000000"/>
          <w:spacing w:val="0"/>
          <w:w w:val="100"/>
          <w:position w:val="0"/>
        </w:rPr>
        <w:t>、</w:t>
        <w:tab/>
        <w:t>其他</w:t>
      </w:r>
      <w:bookmarkEnd w:id="1981"/>
      <w:bookmarkEnd w:id="1982"/>
      <w:bookmarkEnd w:id="1984"/>
    </w:p>
    <w:p>
      <w:pPr>
        <w:pStyle w:val="Style28"/>
        <w:keepNext/>
        <w:keepLines/>
        <w:widowControl w:val="0"/>
        <w:shd w:val="clear" w:color="auto" w:fill="auto"/>
        <w:bidi w:val="0"/>
        <w:spacing w:before="0" w:line="240" w:lineRule="auto"/>
        <w:ind w:left="0" w:right="0" w:firstLine="0"/>
        <w:jc w:val="both"/>
      </w:pPr>
      <w:bookmarkStart w:id="1985" w:name="bookmark1985"/>
      <w:bookmarkStart w:id="1986" w:name="bookmark1986"/>
      <w:bookmarkStart w:id="1987" w:name="bookmark1987"/>
      <w:bookmarkStart w:id="1988" w:name="bookmark1988"/>
      <w:r>
        <w:rPr>
          <w:color w:val="000000"/>
          <w:spacing w:val="0"/>
          <w:w w:val="100"/>
          <w:position w:val="0"/>
          <w:sz w:val="24"/>
          <w:szCs w:val="24"/>
        </w:rPr>
        <w:t>九</w:t>
      </w:r>
      <w:bookmarkEnd w:id="1987"/>
      <w:r>
        <w:rPr>
          <w:color w:val="000000"/>
          <w:spacing w:val="0"/>
          <w:w w:val="100"/>
          <w:position w:val="0"/>
          <w:sz w:val="24"/>
          <w:szCs w:val="24"/>
        </w:rPr>
        <w:t>、在其他主体中的权益</w:t>
      </w:r>
      <w:bookmarkEnd w:id="1985"/>
      <w:bookmarkEnd w:id="1986"/>
      <w:bookmarkEnd w:id="1988"/>
    </w:p>
    <w:p>
      <w:pPr>
        <w:pStyle w:val="Style36"/>
        <w:keepNext/>
        <w:keepLines/>
        <w:widowControl w:val="0"/>
        <w:shd w:val="clear" w:color="auto" w:fill="auto"/>
        <w:bidi w:val="0"/>
        <w:spacing w:before="0" w:after="340" w:line="240" w:lineRule="auto"/>
        <w:ind w:left="0" w:right="0" w:firstLine="0"/>
        <w:jc w:val="both"/>
      </w:pPr>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89"/>
      <w:bookmarkEnd w:id="1990"/>
      <w:bookmarkEnd w:id="1991"/>
    </w:p>
    <w:p>
      <w:pPr>
        <w:pStyle w:val="Style44"/>
        <w:keepNext/>
        <w:keepLines/>
        <w:widowControl w:val="0"/>
        <w:shd w:val="clear" w:color="auto" w:fill="auto"/>
        <w:bidi w:val="0"/>
        <w:spacing w:before="0" w:after="340" w:line="240" w:lineRule="auto"/>
        <w:ind w:left="0" w:right="0" w:firstLine="0"/>
        <w:jc w:val="both"/>
      </w:pPr>
      <w:bookmarkStart w:id="1992" w:name="bookmark1992"/>
      <w:bookmarkStart w:id="1993" w:name="bookmark1993"/>
      <w:bookmarkStart w:id="1994" w:name="bookmark19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92"/>
      <w:bookmarkEnd w:id="1993"/>
      <w:bookmarkEnd w:id="1994"/>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苏州爱康电力开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投资和贸易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北京爱康新能电 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阳泉爱康智慧电 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江苏爱康电力有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苏州爱康金属科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浙江爱康电力有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上海慧喆信息技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技术咨询、开发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 售电有限公司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广东爱康电力有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赣州爱康新能电 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无锡爱康电力发 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江苏无锡市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江苏无锡市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西安爱康信能电 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嘉祥昱辉新能源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山东嘉祥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山东嘉祥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承德县昱辉新能</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河北承德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河北承德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镇江日升投资管 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张北爱康兴业能 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蒸汽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北京碳诺科技有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碳资产开发咨询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苏州中康电力运 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苏州慧诚电力检 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江阴爱康金属科 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江苏无锡市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江苏无锡市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江苏爱康能源研 究院有限公司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技术咨询、开发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江苏爱康能源研 究院有限公司上 海分公司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技术咨询、开发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江苏爱康房地产 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陕西爱康新能电 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上海富罗纳企业 征信服务有限公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征信服务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苏州中康电力开 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投资和贸易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榆林市榆神工业 区昱辉新能源有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陕西神木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陕西神木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朝阳爱康电力新 能源开发有限公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辽宁喀左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辽宁喀左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大安市爱康新能</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锦州中康电力开 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凤庆县爱康电力</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禄劝县爱康能源 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孝义市太子可再 生能源科技有限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山西孝义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山西孝义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南召县中机国能 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河南南召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河南南召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酒泉聚能风光科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甘肃酒泉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甘肃酒泉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香港爱康电力国 际控股有限公司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苏州爱康光电科 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江苏张家港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浙江爱康光电科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赣州爱康光电科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AkcomeEnergyA ustraliaPtyLtd.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AkcomePowerPty</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AkcomeEuropeG</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mbH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韩国爱康株式会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赣州市慧康新能 源产业投资合伙 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新疆爱康新能电 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西安爱康智慧能 源管理有限公司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阳泉爱康新能电 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阳泉爱康太阳能 发电有限公司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爱康科技</w:t>
            </w:r>
            <w:r>
              <w:rPr>
                <w:color w:val="000000"/>
                <w:spacing w:val="0"/>
                <w:w w:val="100"/>
                <w:position w:val="0"/>
                <w:sz w:val="18"/>
                <w:szCs w:val="18"/>
              </w:rPr>
              <w:t>2017</w:t>
            </w:r>
            <w:r>
              <w:rPr>
                <w:rFonts w:ascii="SimSun" w:eastAsia="SimSun" w:hAnsi="SimSun" w:cs="SimSun"/>
                <w:color w:val="000000"/>
                <w:spacing w:val="0"/>
                <w:w w:val="100"/>
                <w:position w:val="0"/>
                <w:sz w:val="17"/>
                <w:szCs w:val="17"/>
              </w:rPr>
              <w:t>新</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能源私募投资基</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泰兴锦成投资基 金合伙企业（有 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240" w:line="240" w:lineRule="auto"/>
        <w:ind w:left="0" w:right="0" w:firstLine="0"/>
        <w:jc w:val="left"/>
      </w:pPr>
      <w:bookmarkStart w:id="1995" w:name="bookmark1995"/>
      <w:bookmarkStart w:id="1996" w:name="bookmark1996"/>
      <w:bookmarkStart w:id="1997" w:name="bookmark19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95"/>
      <w:bookmarkEnd w:id="1996"/>
      <w:bookmarkEnd w:id="1997"/>
    </w:p>
    <w:p>
      <w:pPr>
        <w:pStyle w:val="Style3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子公司少数股东的持股比例不同于表决权比例的说明： 其他说明：</w:t>
      </w:r>
    </w:p>
    <w:p>
      <w:pPr>
        <w:pStyle w:val="Style44"/>
        <w:keepNext/>
        <w:keepLines/>
        <w:widowControl w:val="0"/>
        <w:numPr>
          <w:ilvl w:val="0"/>
          <w:numId w:val="133"/>
        </w:numPr>
        <w:shd w:val="clear" w:color="auto" w:fill="auto"/>
        <w:tabs>
          <w:tab w:pos="493" w:val="left"/>
        </w:tabs>
        <w:bidi w:val="0"/>
        <w:spacing w:before="0" w:line="240" w:lineRule="auto"/>
        <w:ind w:left="0" w:right="0" w:firstLine="0"/>
        <w:jc w:val="left"/>
      </w:pPr>
      <w:bookmarkStart w:id="1998" w:name="bookmark1998"/>
      <w:bookmarkStart w:id="1999" w:name="bookmark1999"/>
      <w:bookmarkStart w:id="2000" w:name="bookmark2000"/>
      <w:bookmarkStart w:id="2001" w:name="bookmark2001"/>
      <w:bookmarkEnd w:id="2000"/>
      <w:r>
        <w:rPr>
          <w:color w:val="000000"/>
          <w:spacing w:val="0"/>
          <w:w w:val="100"/>
          <w:position w:val="0"/>
        </w:rPr>
        <w:t>重要非全资子公司的主要财务信息</w:t>
      </w:r>
      <w:bookmarkEnd w:id="1998"/>
      <w:bookmarkEnd w:id="1999"/>
      <w:bookmarkEnd w:id="2001"/>
    </w:p>
    <w:p>
      <w:pPr>
        <w:pStyle w:val="Style44"/>
        <w:keepNext/>
        <w:keepLines/>
        <w:widowControl w:val="0"/>
        <w:numPr>
          <w:ilvl w:val="0"/>
          <w:numId w:val="133"/>
        </w:numPr>
        <w:shd w:val="clear" w:color="auto" w:fill="auto"/>
        <w:tabs>
          <w:tab w:pos="493" w:val="left"/>
        </w:tabs>
        <w:bidi w:val="0"/>
        <w:spacing w:before="0" w:line="240" w:lineRule="auto"/>
        <w:ind w:left="0" w:right="0" w:firstLine="0"/>
        <w:jc w:val="left"/>
      </w:pPr>
      <w:bookmarkStart w:id="2002" w:name="bookmark2002"/>
      <w:bookmarkStart w:id="2003" w:name="bookmark2003"/>
      <w:bookmarkStart w:id="2004" w:name="bookmark2004"/>
      <w:bookmarkStart w:id="2005" w:name="bookmark2005"/>
      <w:bookmarkEnd w:id="2004"/>
      <w:r>
        <w:rPr>
          <w:color w:val="000000"/>
          <w:spacing w:val="0"/>
          <w:w w:val="100"/>
          <w:position w:val="0"/>
        </w:rPr>
        <w:t>使用企业集团资产和清偿企业集团债务的重大限制</w:t>
      </w:r>
      <w:bookmarkEnd w:id="2002"/>
      <w:bookmarkEnd w:id="2003"/>
      <w:bookmarkEnd w:id="2005"/>
    </w:p>
    <w:p>
      <w:pPr>
        <w:pStyle w:val="Style44"/>
        <w:keepNext/>
        <w:keepLines/>
        <w:widowControl w:val="0"/>
        <w:numPr>
          <w:ilvl w:val="0"/>
          <w:numId w:val="133"/>
        </w:numPr>
        <w:shd w:val="clear" w:color="auto" w:fill="auto"/>
        <w:tabs>
          <w:tab w:pos="493" w:val="left"/>
        </w:tabs>
        <w:bidi w:val="0"/>
        <w:spacing w:before="0" w:line="240" w:lineRule="auto"/>
        <w:ind w:left="0" w:right="0" w:firstLine="0"/>
        <w:jc w:val="left"/>
      </w:pPr>
      <w:bookmarkStart w:id="2006" w:name="bookmark2006"/>
      <w:bookmarkStart w:id="2007" w:name="bookmark2007"/>
      <w:bookmarkStart w:id="2008" w:name="bookmark2008"/>
      <w:bookmarkStart w:id="2009" w:name="bookmark2009"/>
      <w:bookmarkEnd w:id="2008"/>
      <w:r>
        <w:rPr>
          <w:color w:val="000000"/>
          <w:spacing w:val="0"/>
          <w:w w:val="100"/>
          <w:position w:val="0"/>
        </w:rPr>
        <w:t>向纳入合并财务报表范围的结构化主体提供的财务支持或其他支持</w:t>
      </w:r>
      <w:bookmarkEnd w:id="2006"/>
      <w:bookmarkEnd w:id="2007"/>
      <w:bookmarkEnd w:id="200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2</w:t>
      </w:r>
      <w:bookmarkEnd w:id="2012"/>
      <w:r>
        <w:rPr>
          <w:color w:val="000000"/>
          <w:spacing w:val="0"/>
          <w:w w:val="100"/>
          <w:position w:val="0"/>
        </w:rPr>
        <w:t>、</w:t>
        <w:tab/>
        <w:t>在子公司的所有者权益份额发生变化且仍控制子公司的交易</w:t>
      </w:r>
      <w:bookmarkEnd w:id="2010"/>
      <w:bookmarkEnd w:id="2011"/>
      <w:bookmarkEnd w:id="2013"/>
    </w:p>
    <w:p>
      <w:pPr>
        <w:pStyle w:val="Style44"/>
        <w:keepNext/>
        <w:keepLines/>
        <w:widowControl w:val="0"/>
        <w:numPr>
          <w:ilvl w:val="0"/>
          <w:numId w:val="135"/>
        </w:numPr>
        <w:shd w:val="clear" w:color="auto" w:fill="auto"/>
        <w:tabs>
          <w:tab w:pos="493" w:val="left"/>
        </w:tabs>
        <w:bidi w:val="0"/>
        <w:spacing w:before="0" w:line="240" w:lineRule="auto"/>
        <w:ind w:left="0" w:right="0" w:firstLine="0"/>
        <w:jc w:val="left"/>
      </w:pPr>
      <w:bookmarkStart w:id="2014" w:name="bookmark2014"/>
      <w:bookmarkStart w:id="2015" w:name="bookmark2015"/>
      <w:bookmarkStart w:id="2016" w:name="bookmark2016"/>
      <w:bookmarkStart w:id="2017" w:name="bookmark2017"/>
      <w:bookmarkEnd w:id="2016"/>
      <w:r>
        <w:rPr>
          <w:color w:val="000000"/>
          <w:spacing w:val="0"/>
          <w:w w:val="100"/>
          <w:position w:val="0"/>
        </w:rPr>
        <w:t>在子公司所有者权益份额发生变化的情况说明</w:t>
      </w:r>
      <w:bookmarkEnd w:id="2014"/>
      <w:bookmarkEnd w:id="2015"/>
      <w:bookmarkEnd w:id="2017"/>
    </w:p>
    <w:p>
      <w:pPr>
        <w:pStyle w:val="Style44"/>
        <w:keepNext/>
        <w:keepLines/>
        <w:widowControl w:val="0"/>
        <w:numPr>
          <w:ilvl w:val="0"/>
          <w:numId w:val="135"/>
        </w:numPr>
        <w:shd w:val="clear" w:color="auto" w:fill="auto"/>
        <w:tabs>
          <w:tab w:pos="493" w:val="left"/>
        </w:tabs>
        <w:bidi w:val="0"/>
        <w:spacing w:before="0" w:line="240" w:lineRule="auto"/>
        <w:ind w:left="0" w:right="0" w:firstLine="0"/>
        <w:jc w:val="left"/>
      </w:pPr>
      <w:bookmarkStart w:id="2018" w:name="bookmark2018"/>
      <w:bookmarkStart w:id="2019" w:name="bookmark2019"/>
      <w:bookmarkStart w:id="2020" w:name="bookmark2020"/>
      <w:bookmarkStart w:id="2021" w:name="bookmark2021"/>
      <w:bookmarkEnd w:id="2020"/>
      <w:r>
        <w:rPr>
          <w:color w:val="000000"/>
          <w:spacing w:val="0"/>
          <w:w w:val="100"/>
          <w:position w:val="0"/>
        </w:rPr>
        <w:t>交易对于少数股东权益及归属于母公司所有者权益的影响</w:t>
      </w:r>
      <w:bookmarkEnd w:id="2018"/>
      <w:bookmarkEnd w:id="2019"/>
      <w:bookmarkEnd w:id="2021"/>
    </w:p>
    <w:p>
      <w:pPr>
        <w:pStyle w:val="Style36"/>
        <w:keepNext/>
        <w:keepLines/>
        <w:widowControl w:val="0"/>
        <w:shd w:val="clear" w:color="auto" w:fill="auto"/>
        <w:tabs>
          <w:tab w:pos="378" w:val="left"/>
        </w:tabs>
        <w:bidi w:val="0"/>
        <w:spacing w:before="0" w:after="360" w:line="240" w:lineRule="auto"/>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3</w:t>
      </w:r>
      <w:bookmarkEnd w:id="2024"/>
      <w:r>
        <w:rPr>
          <w:color w:val="000000"/>
          <w:spacing w:val="0"/>
          <w:w w:val="100"/>
          <w:position w:val="0"/>
        </w:rPr>
        <w:t>、</w:t>
        <w:tab/>
        <w:t>在合营安排或联营企业中的权益</w:t>
      </w:r>
      <w:bookmarkEnd w:id="2022"/>
      <w:bookmarkEnd w:id="2023"/>
      <w:bookmarkEnd w:id="2025"/>
    </w:p>
    <w:p>
      <w:pPr>
        <w:pStyle w:val="Style44"/>
        <w:keepNext/>
        <w:keepLines/>
        <w:widowControl w:val="0"/>
        <w:shd w:val="clear" w:color="auto" w:fill="auto"/>
        <w:bidi w:val="0"/>
        <w:spacing w:before="0" w:line="240" w:lineRule="auto"/>
        <w:ind w:left="0" w:right="0" w:firstLine="140"/>
        <w:jc w:val="left"/>
      </w:pPr>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26"/>
      <w:bookmarkEnd w:id="2027"/>
      <w:bookmarkEnd w:id="202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320" w:right="0" w:hanging="320"/>
              <w:jc w:val="both"/>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 团股份有限公司</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电站建设</w:t>
            </w:r>
            <w:r>
              <w:rPr>
                <w:color w:val="000000"/>
                <w:spacing w:val="0"/>
                <w:w w:val="100"/>
                <w:position w:val="0"/>
              </w:rPr>
              <w:t>EPC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 融资租赁有限公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江西省金控融资 租赁股份有限公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赣州发展融资租 赁有限责任公司</w:t>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金昌清能电力有</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电站运营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九州方园博乐市 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电站运营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五家渠爱康电力 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新疆利源新辉能</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伊川县佳康电力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河南洛阳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河南洛阳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崇左市爱康能源 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莒南鑫顺风光电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山东莒南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山东莒南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赣州爱康能源开 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江西赣州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无棣爱康电力开 发有限公司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山东无棣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山东无棣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widowControl w:val="0"/>
        <w:spacing w:after="139" w:line="1" w:lineRule="exact"/>
      </w:pPr>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：苏州爱康能源集团股份有限公司原公司名称为苏州爱康能源工程技术股份有限公司。</w:t>
      </w:r>
    </w:p>
    <w:p>
      <w:pPr>
        <w:pStyle w:val="Style33"/>
        <w:keepNext w:val="0"/>
        <w:keepLines w:val="0"/>
        <w:widowControl w:val="0"/>
        <w:shd w:val="clear" w:color="auto" w:fill="auto"/>
        <w:bidi w:val="0"/>
        <w:spacing w:before="0" w:after="92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：公司持有赣州发展融资租赁有限责任公司（以下简称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赣发租赁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,赣发租赁董事会共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名成员，公司有权 委派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名董事及财务总监，能够对赣发租赁经营活动产生重大影响。</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4"/>
        <w:keepNext/>
        <w:keepLines/>
        <w:widowControl w:val="0"/>
        <w:shd w:val="clear" w:color="auto" w:fill="auto"/>
        <w:tabs>
          <w:tab w:pos="493" w:val="left"/>
        </w:tabs>
        <w:bidi w:val="0"/>
        <w:spacing w:before="0" w:after="38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2029"/>
      <w:bookmarkEnd w:id="2030"/>
      <w:bookmarkEnd w:id="2032"/>
    </w:p>
    <w:p>
      <w:pPr>
        <w:pStyle w:val="Style44"/>
        <w:keepNext/>
        <w:keepLines/>
        <w:widowControl w:val="0"/>
        <w:shd w:val="clear" w:color="auto" w:fill="auto"/>
        <w:tabs>
          <w:tab w:pos="493" w:val="left"/>
        </w:tabs>
        <w:bidi w:val="0"/>
        <w:spacing w:before="0" w:after="380" w:line="240" w:lineRule="auto"/>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w:t>
      </w:r>
      <w:bookmarkEnd w:id="2035"/>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2033"/>
      <w:bookmarkEnd w:id="2034"/>
      <w:bookmarkEnd w:id="20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赣州发展融资租赁有限 责任公司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1,938,757,509.92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2,273,445,703.20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1,965,304,394.23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2,165,094,345.20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203,622,752.40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4,612,480,161.03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1,265,223,482.19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3,182,136,025.42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2,142,380,262.32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6,885,925,864.23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3,230,527,876.42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5,347,230,370.62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1,841,463,373.71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1,847,510,942.75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2,284,480,469.44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973,047,244.18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2,796,949,910.17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479,624,391.73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3,336,072,510.46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1,841,463,373.71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4,644,460,852.92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2,764,104,861.17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4,309,119,754.64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6,559,402.46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300,427,156.32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2,241,465,011.31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459,863,612.79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1,038,110,615.98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142,402,472.09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435,819,249.47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217,975,352.46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415,244,246.40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629,108,743.85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100,464,109.02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629,108,743.85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100,464,109.02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-11,064,207.30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-11,064,207.30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-55,710,034.52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142,402,472.09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480,573,323.97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836,019,889.01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515,708,355.42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798,885,833.59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393,752,130.26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210,338,911.88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287,008,369.83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-153,698,059.99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112,529,395.26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-492,520,957.36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85,847,101.31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-5,738,406.48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-159,436,466.47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112,529,395.26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-492,520,957.36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85,847,101.31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12,825,302.10</w:t>
            </w:r>
          </w:p>
        </w:tc>
      </w:tr>
    </w:tbl>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140" w:line="312" w:lineRule="exact"/>
        <w:ind w:left="0" w:right="0" w:firstLine="0"/>
        <w:jc w:val="left"/>
        <w:rPr>
          <w:sz w:val="18"/>
          <w:szCs w:val="18"/>
        </w:rPr>
      </w:pPr>
      <w:r>
        <w:rPr>
          <w:color w:val="000000"/>
          <w:spacing w:val="0"/>
          <w:w w:val="100"/>
          <w:position w:val="0"/>
          <w:sz w:val="17"/>
          <w:szCs w:val="17"/>
        </w:rPr>
        <w:t>注：苏州爱康能源集团股份有限公司其他项目系对前期股权交易进行追溯调整，由江苏爱康实业集团有限公司退回交易价款 高于评估价的部分，详见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附注十六之</w:t>
      </w:r>
      <w:r>
        <w:rPr>
          <w:rFonts w:ascii="Times New Roman" w:eastAsia="Times New Roman" w:hAnsi="Times New Roman" w:cs="Times New Roman"/>
          <w:color w:val="000000"/>
          <w:spacing w:val="0"/>
          <w:w w:val="100"/>
          <w:position w:val="0"/>
          <w:sz w:val="18"/>
          <w:szCs w:val="18"/>
        </w:rPr>
        <w:t>7”.</w:t>
      </w:r>
    </w:p>
    <w:p>
      <w:pPr>
        <w:pStyle w:val="Style33"/>
        <w:keepNext w:val="0"/>
        <w:keepLines w:val="0"/>
        <w:widowControl w:val="0"/>
        <w:shd w:val="clear" w:color="auto" w:fill="auto"/>
        <w:bidi w:val="0"/>
        <w:spacing w:before="0" w:after="700" w:line="307" w:lineRule="exact"/>
        <w:ind w:left="0" w:right="0" w:firstLine="360"/>
        <w:jc w:val="left"/>
      </w:pPr>
      <w:r>
        <w:rPr>
          <w:color w:val="000000"/>
          <w:spacing w:val="0"/>
          <w:w w:val="100"/>
          <w:position w:val="0"/>
        </w:rPr>
        <w:t>赣发租赁本期由于引入新的投资者，本公司持股比例由</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被动稀释到</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月份本公司按持股比例</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确认投资收益，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月按持股比例</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确认投资收益。其他项目系股权被动稀释形成。</w:t>
      </w:r>
    </w:p>
    <w:p>
      <w:pPr>
        <w:pStyle w:val="Style44"/>
        <w:keepNext/>
        <w:keepLines/>
        <w:widowControl w:val="0"/>
        <w:numPr>
          <w:ilvl w:val="0"/>
          <w:numId w:val="137"/>
        </w:numPr>
        <w:shd w:val="clear" w:color="auto" w:fill="auto"/>
        <w:bidi w:val="0"/>
        <w:spacing w:before="0" w:after="380" w:line="240" w:lineRule="auto"/>
        <w:ind w:left="0" w:right="0" w:firstLine="0"/>
        <w:jc w:val="left"/>
      </w:pPr>
      <w:bookmarkStart w:id="2037" w:name="bookmark2037"/>
      <w:bookmarkStart w:id="2038" w:name="bookmark2038"/>
      <w:bookmarkStart w:id="2039" w:name="bookmark2039"/>
      <w:bookmarkStart w:id="2040" w:name="bookmark2040"/>
      <w:bookmarkEnd w:id="2039"/>
      <w:r>
        <w:rPr>
          <w:color w:val="000000"/>
          <w:spacing w:val="0"/>
          <w:w w:val="100"/>
          <w:position w:val="0"/>
        </w:rPr>
        <w:t>不重要的合营企业和联营企业的汇总财务信息</w:t>
      </w:r>
      <w:bookmarkEnd w:id="2037"/>
      <w:bookmarkEnd w:id="2038"/>
      <w:bookmarkEnd w:id="204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1,088,106,126.51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473,766,353.74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30,171,308.87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29,066,044.95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30,171,308.87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29,066,044.95</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82" w:right="1086" w:bottom="1509" w:left="1037" w:header="0" w:footer="3" w:gutter="0"/>
          <w:cols w:space="720"/>
          <w:noEndnote/>
          <w:rtlGutter w:val="0"/>
          <w:docGrid w:linePitch="360"/>
        </w:sectPr>
      </w:pPr>
      <w:r>
        <w:rPr>
          <w:color w:val="000000"/>
          <w:spacing w:val="0"/>
          <w:w w:val="100"/>
          <w:position w:val="0"/>
        </w:rPr>
        <w:t>其他说明</w:t>
      </w:r>
    </w:p>
    <w:p>
      <w:pPr>
        <w:pStyle w:val="Style44"/>
        <w:keepNext/>
        <w:keepLines/>
        <w:widowControl w:val="0"/>
        <w:shd w:val="clear" w:color="auto" w:fill="auto"/>
        <w:tabs>
          <w:tab w:pos="493" w:val="left"/>
        </w:tabs>
        <w:bidi w:val="0"/>
        <w:spacing w:before="8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41"/>
      <w:bookmarkEnd w:id="2042"/>
      <w:bookmarkEnd w:id="2044"/>
    </w:p>
    <w:p>
      <w:pPr>
        <w:pStyle w:val="Style44"/>
        <w:keepNext/>
        <w:keepLines/>
        <w:widowControl w:val="0"/>
        <w:shd w:val="clear" w:color="auto" w:fill="auto"/>
        <w:tabs>
          <w:tab w:pos="493" w:val="left"/>
        </w:tabs>
        <w:bidi w:val="0"/>
        <w:spacing w:before="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45"/>
      <w:bookmarkEnd w:id="2046"/>
      <w:bookmarkEnd w:id="2048"/>
    </w:p>
    <w:p>
      <w:pPr>
        <w:pStyle w:val="Style44"/>
        <w:keepNext/>
        <w:keepLines/>
        <w:widowControl w:val="0"/>
        <w:shd w:val="clear" w:color="auto" w:fill="auto"/>
        <w:tabs>
          <w:tab w:pos="493" w:val="left"/>
        </w:tabs>
        <w:bidi w:val="0"/>
        <w:spacing w:before="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49"/>
      <w:bookmarkEnd w:id="2050"/>
      <w:bookmarkEnd w:id="2052"/>
    </w:p>
    <w:p>
      <w:pPr>
        <w:pStyle w:val="Style44"/>
        <w:keepNext/>
        <w:keepLines/>
        <w:widowControl w:val="0"/>
        <w:shd w:val="clear" w:color="auto" w:fill="auto"/>
        <w:tabs>
          <w:tab w:pos="493" w:val="left"/>
        </w:tabs>
        <w:bidi w:val="0"/>
        <w:spacing w:before="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53"/>
      <w:bookmarkEnd w:id="2054"/>
      <w:bookmarkEnd w:id="2056"/>
    </w:p>
    <w:p>
      <w:pPr>
        <w:pStyle w:val="Style36"/>
        <w:keepNext/>
        <w:keepLines/>
        <w:widowControl w:val="0"/>
        <w:shd w:val="clear" w:color="auto" w:fill="auto"/>
        <w:tabs>
          <w:tab w:pos="378" w:val="left"/>
        </w:tabs>
        <w:bidi w:val="0"/>
        <w:spacing w:before="0" w:after="36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4</w:t>
      </w:r>
      <w:bookmarkEnd w:id="2059"/>
      <w:r>
        <w:rPr>
          <w:color w:val="000000"/>
          <w:spacing w:val="0"/>
          <w:w w:val="100"/>
          <w:position w:val="0"/>
        </w:rPr>
        <w:t>、</w:t>
        <w:tab/>
        <w:t>重要的共同经营</w:t>
      </w:r>
      <w:bookmarkEnd w:id="2057"/>
      <w:bookmarkEnd w:id="2058"/>
      <w:bookmarkEnd w:id="2060"/>
    </w:p>
    <w:p>
      <w:pPr>
        <w:pStyle w:val="Style36"/>
        <w:keepNext/>
        <w:keepLines/>
        <w:widowControl w:val="0"/>
        <w:shd w:val="clear" w:color="auto" w:fill="auto"/>
        <w:tabs>
          <w:tab w:pos="378" w:val="left"/>
        </w:tabs>
        <w:bidi w:val="0"/>
        <w:spacing w:before="0" w:after="26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5</w:t>
      </w:r>
      <w:bookmarkEnd w:id="2063"/>
      <w:r>
        <w:rPr>
          <w:color w:val="000000"/>
          <w:spacing w:val="0"/>
          <w:w w:val="100"/>
          <w:position w:val="0"/>
        </w:rPr>
        <w:t>、</w:t>
        <w:tab/>
        <w:t>在未纳入合并财务报表范围的结构化主体中的权益</w:t>
      </w:r>
      <w:bookmarkEnd w:id="2061"/>
      <w:bookmarkEnd w:id="2062"/>
      <w:bookmarkEnd w:id="2064"/>
    </w:p>
    <w:p>
      <w:pPr>
        <w:pStyle w:val="Style3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未纳入合并财务报表范围的结构化主体的相关说明：</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6</w:t>
      </w:r>
      <w:bookmarkEnd w:id="2067"/>
      <w:r>
        <w:rPr>
          <w:color w:val="000000"/>
          <w:spacing w:val="0"/>
          <w:w w:val="100"/>
          <w:position w:val="0"/>
        </w:rPr>
        <w:t>、</w:t>
        <w:tab/>
        <w:t>其他</w:t>
      </w:r>
      <w:bookmarkEnd w:id="2065"/>
      <w:bookmarkEnd w:id="2066"/>
      <w:bookmarkEnd w:id="2068"/>
    </w:p>
    <w:p>
      <w:pPr>
        <w:pStyle w:val="Style28"/>
        <w:keepNext/>
        <w:keepLines/>
        <w:widowControl w:val="0"/>
        <w:shd w:val="clear" w:color="auto" w:fill="auto"/>
        <w:bidi w:val="0"/>
        <w:spacing w:before="0" w:after="260" w:line="240" w:lineRule="auto"/>
        <w:ind w:left="0" w:right="0" w:firstLine="0"/>
        <w:jc w:val="left"/>
      </w:pPr>
      <w:bookmarkStart w:id="2069" w:name="bookmark2069"/>
      <w:bookmarkStart w:id="2070" w:name="bookmark2070"/>
      <w:bookmarkStart w:id="2071" w:name="bookmark2071"/>
      <w:r>
        <w:rPr>
          <w:color w:val="000000"/>
          <w:spacing w:val="0"/>
          <w:w w:val="100"/>
          <w:position w:val="0"/>
          <w:sz w:val="24"/>
          <w:szCs w:val="24"/>
        </w:rPr>
        <w:t>十、与金融工具相关的风险</w:t>
      </w:r>
      <w:bookmarkEnd w:id="2069"/>
      <w:bookmarkEnd w:id="2070"/>
      <w:bookmarkEnd w:id="2071"/>
    </w:p>
    <w:p>
      <w:pPr>
        <w:pStyle w:val="Style33"/>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披露金融工具产生的信用风险、流动性风险、市场风险等各类风险，包括风险敞口及其形成原因、风险管理目标、政 策和程序、计量风险的方法，以及上述信息在本期发生的变化；期末风险敞口的量化信息，以及有助于投资者评估风险的其 他依据。</w:t>
      </w:r>
    </w:p>
    <w:p>
      <w:pPr>
        <w:pStyle w:val="Style33"/>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本公司管理层对这些风险敞口进行管理和监控以确保将上述风险控制在限定的范围之内。</w:t>
      </w:r>
    </w:p>
    <w:p>
      <w:pPr>
        <w:pStyle w:val="Style33"/>
        <w:keepNext w:val="0"/>
        <w:keepLines w:val="0"/>
        <w:widowControl w:val="0"/>
        <w:shd w:val="clear" w:color="auto" w:fill="auto"/>
        <w:bidi w:val="0"/>
        <w:spacing w:before="0" w:after="260" w:line="314" w:lineRule="exact"/>
        <w:ind w:left="0" w:right="0" w:firstLine="440"/>
        <w:jc w:val="left"/>
      </w:pPr>
      <w:r>
        <w:rPr>
          <w:color w:val="000000"/>
          <w:spacing w:val="0"/>
          <w:w w:val="100"/>
          <w:position w:val="0"/>
        </w:rPr>
        <w:t>本公司采用敏感性分析技术分析风险变量的合理、可能变化对当期损益或股东权益可能产生的影响。由于任何风险变 量很少孤立地发生变化，而变量之间存在的相关性对某一风险变量的变化的最终影响金额将产生重大作用，因此下述内容是 在假设每一变量的变化是在独立的情况下进行的。</w:t>
      </w:r>
    </w:p>
    <w:p>
      <w:pPr>
        <w:pStyle w:val="Style33"/>
        <w:keepNext w:val="0"/>
        <w:keepLines w:val="0"/>
        <w:widowControl w:val="0"/>
        <w:numPr>
          <w:ilvl w:val="0"/>
          <w:numId w:val="139"/>
        </w:numPr>
        <w:shd w:val="clear" w:color="auto" w:fill="auto"/>
        <w:tabs>
          <w:tab w:pos="741" w:val="left"/>
        </w:tabs>
        <w:bidi w:val="0"/>
        <w:spacing w:before="0" w:after="0" w:line="360" w:lineRule="auto"/>
        <w:ind w:left="0" w:right="0" w:firstLine="440"/>
        <w:jc w:val="left"/>
      </w:pPr>
      <w:bookmarkStart w:id="2072" w:name="bookmark2072"/>
      <w:bookmarkEnd w:id="2072"/>
      <w:r>
        <w:rPr>
          <w:color w:val="000000"/>
          <w:spacing w:val="0"/>
          <w:w w:val="100"/>
          <w:position w:val="0"/>
        </w:rPr>
        <w:t>信用风险</w:t>
      </w:r>
    </w:p>
    <w:p>
      <w:pPr>
        <w:pStyle w:val="Style33"/>
        <w:keepNext w:val="0"/>
        <w:keepLines w:val="0"/>
        <w:widowControl w:val="0"/>
        <w:shd w:val="clear" w:color="auto" w:fill="auto"/>
        <w:bidi w:val="0"/>
        <w:spacing w:before="0" w:after="140" w:line="326"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 融资产产生的损失以及本公司承担的财务担保，具体包括：</w:t>
      </w:r>
    </w:p>
    <w:p>
      <w:pPr>
        <w:pStyle w:val="Style33"/>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33"/>
        <w:keepNext w:val="0"/>
        <w:keepLines w:val="0"/>
        <w:widowControl w:val="0"/>
        <w:shd w:val="clear" w:color="auto" w:fill="auto"/>
        <w:bidi w:val="0"/>
        <w:spacing w:before="0" w:after="140" w:line="310" w:lineRule="exact"/>
        <w:ind w:left="0" w:right="0" w:firstLine="440"/>
        <w:jc w:val="left"/>
      </w:pPr>
      <w:r>
        <w:rPr>
          <w:color w:val="000000"/>
          <w:spacing w:val="0"/>
          <w:w w:val="100"/>
          <w:position w:val="0"/>
        </w:rPr>
        <w:t>为降低信用风险，本公司成立了一个小组负责确定信用额度、进行信用审批，并执行其他监控程序以确保采取必要的 措施回收过期债权。此外，本公司于每个资产负债表日审核每一单项应收款的回收情况，以确保就无法回收的款项计提充分 的坏账准备。因此，本公司管理层认为本公司所承担的信用风险已经大为降低。</w:t>
      </w:r>
    </w:p>
    <w:p>
      <w:pPr>
        <w:pStyle w:val="Style33"/>
        <w:keepNext w:val="0"/>
        <w:keepLines w:val="0"/>
        <w:widowControl w:val="0"/>
        <w:shd w:val="clear" w:color="auto" w:fill="auto"/>
        <w:bidi w:val="0"/>
        <w:spacing w:before="0" w:after="260" w:line="313" w:lineRule="exact"/>
        <w:ind w:left="0" w:right="0" w:firstLine="440"/>
        <w:jc w:val="both"/>
      </w:pPr>
      <w:r>
        <w:rPr>
          <w:color w:val="000000"/>
          <w:spacing w:val="0"/>
          <w:w w:val="100"/>
          <w:position w:val="0"/>
        </w:rPr>
        <w:t>本公司的流动资金存放在信用评级较高的银行，故流动资金的信用风险较低。</w:t>
      </w:r>
    </w:p>
    <w:p>
      <w:pPr>
        <w:pStyle w:val="Style33"/>
        <w:keepNext w:val="0"/>
        <w:keepLines w:val="0"/>
        <w:widowControl w:val="0"/>
        <w:numPr>
          <w:ilvl w:val="0"/>
          <w:numId w:val="139"/>
        </w:numPr>
        <w:shd w:val="clear" w:color="auto" w:fill="auto"/>
        <w:tabs>
          <w:tab w:pos="760" w:val="left"/>
        </w:tabs>
        <w:bidi w:val="0"/>
        <w:spacing w:before="0" w:after="0" w:line="360" w:lineRule="auto"/>
        <w:ind w:left="0" w:right="0" w:firstLine="440"/>
        <w:jc w:val="both"/>
      </w:pPr>
      <w:bookmarkStart w:id="2073" w:name="bookmark2073"/>
      <w:bookmarkEnd w:id="2073"/>
      <w:r>
        <w:rPr>
          <w:color w:val="000000"/>
          <w:spacing w:val="0"/>
          <w:w w:val="100"/>
          <w:position w:val="0"/>
        </w:rPr>
        <w:t>市场风险</w:t>
      </w:r>
    </w:p>
    <w:p>
      <w:pPr>
        <w:pStyle w:val="Style33"/>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）利率风险</w:t>
      </w:r>
    </w:p>
    <w:p>
      <w:pPr>
        <w:pStyle w:val="Style33"/>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本公司因利率变动引起金融工具现金流量变动的风险主要与浮动利率外部借款有关。本公司的政策是保持这些借款的 浮动利率。</w:t>
      </w:r>
    </w:p>
    <w:p>
      <w:pPr>
        <w:pStyle w:val="Style33"/>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利率风险敏感性分析:</w:t>
      </w:r>
    </w:p>
    <w:p>
      <w:pPr>
        <w:pStyle w:val="Style33"/>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利率风险敏感性分析基于下述假设：</w:t>
      </w:r>
    </w:p>
    <w:p>
      <w:pPr>
        <w:pStyle w:val="Style33"/>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市场利率变化影响可变利率金融工具的利息收入或费用；</w:t>
      </w:r>
    </w:p>
    <w:p>
      <w:pPr>
        <w:pStyle w:val="Style33"/>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对于以公允价值计量的固定利率金融工具，市场利率变化仅仅影响其利息收入或费用；</w:t>
      </w:r>
    </w:p>
    <w:p>
      <w:pPr>
        <w:pStyle w:val="Style33"/>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对于指定为套期工具的衍生金融工具，市场利率变化影响其公允价值，并且所有利率套期预计都是高度有效的；</w:t>
      </w:r>
    </w:p>
    <w:p>
      <w:pPr>
        <w:pStyle w:val="Style33"/>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以资产负债表日市场利率采用现金流量折现法计算衍生金融工具及其他金融资产和负债的公允价值变化。</w:t>
      </w:r>
    </w:p>
    <w:p>
      <w:pPr>
        <w:pStyle w:val="Style33"/>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在上述假设的基础上，在其他变量不变的情况下，于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日，如果借款利率上升或下降</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，则本公司的利 润总额减少或增加</w:t>
      </w:r>
      <w:r>
        <w:rPr>
          <w:rFonts w:ascii="Times New Roman" w:eastAsia="Times New Roman" w:hAnsi="Times New Roman" w:cs="Times New Roman"/>
          <w:color w:val="000000"/>
          <w:spacing w:val="0"/>
          <w:w w:val="100"/>
          <w:position w:val="0"/>
          <w:sz w:val="18"/>
          <w:szCs w:val="18"/>
        </w:rPr>
        <w:t>188.12</w:t>
      </w:r>
      <w:r>
        <w:rPr>
          <w:color w:val="000000"/>
          <w:spacing w:val="0"/>
          <w:w w:val="100"/>
          <w:position w:val="0"/>
        </w:rPr>
        <w:t>万元。</w:t>
      </w:r>
    </w:p>
    <w:p>
      <w:pPr>
        <w:pStyle w:val="Style33"/>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）汇率风险</w:t>
      </w:r>
    </w:p>
    <w:p>
      <w:pPr>
        <w:pStyle w:val="Style33"/>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本公司面临的汇率风险主要来源于以下两方面：</w:t>
      </w:r>
    </w:p>
    <w:p>
      <w:pPr>
        <w:pStyle w:val="Style33"/>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中国境内经营的公司：主要风险来源于所持有的外币货币资金及非记账本位币计价的金融资产和金融负债在汇率波动 时造成的汇兑差异；</w:t>
      </w:r>
    </w:p>
    <w:p>
      <w:pPr>
        <w:pStyle w:val="Style33"/>
        <w:keepNext w:val="0"/>
        <w:keepLines w:val="0"/>
        <w:widowControl w:val="0"/>
        <w:shd w:val="clear" w:color="auto" w:fill="auto"/>
        <w:bidi w:val="0"/>
        <w:spacing w:before="0" w:after="260" w:line="322" w:lineRule="exact"/>
        <w:ind w:left="0" w:right="0" w:firstLine="440"/>
        <w:jc w:val="left"/>
      </w:pPr>
      <w:r>
        <w:rPr>
          <w:color w:val="000000"/>
          <w:spacing w:val="0"/>
          <w:w w:val="100"/>
          <w:position w:val="0"/>
        </w:rPr>
        <w:t>中国境外经营的公司：主要风险来源于记账本位币汇率波动造成的海外资产贬值及报表利润在折合等值人民币时的下 降。</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主要汇率风险来源于以美元、欧元、澳元、韩元、日元等外币计价的金融资产和金融负债，于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日外币金 融资产和外币金融负债折算成人民币的金额列示如下：</w:t>
      </w:r>
    </w:p>
    <w:tbl>
      <w:tblPr>
        <w:tblOverlap w:val="never"/>
        <w:jc w:val="center"/>
        <w:tblLayout w:type="fixed"/>
      </w:tblPr>
      <w:tblGrid>
        <w:gridCol w:w="1138"/>
        <w:gridCol w:w="1987"/>
        <w:gridCol w:w="1843"/>
        <w:gridCol w:w="1982"/>
        <w:gridCol w:w="1709"/>
      </w:tblGrid>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80"/>
              <w:jc w:val="both"/>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期末余额（折算成人民币）</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韩元</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21,235,242.42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160,755.11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4,555,658.99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377,996.64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85,819,270.03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11,792,622.37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6,152,266.37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2,605,640.52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103,029.20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2,623,653.72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6,377.57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109,660,152.97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12,056,406.68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13,331,579.08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384,374.21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1,238,365.01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62,595.00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2,585,766.56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1,395,100.29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20,343.38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709,817.09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2,633,465.30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82,938.38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2,585,766.56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709,817.09</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107,026,687.67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11,973,468.30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10,745,812.52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-325,442.88</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续:</w:t>
      </w:r>
    </w:p>
    <w:tbl>
      <w:tblPr>
        <w:tblOverlap w:val="never"/>
        <w:jc w:val="left"/>
        <w:tblLayout w:type="fixed"/>
      </w:tblPr>
      <w:tblGrid>
        <w:gridCol w:w="1138"/>
        <w:gridCol w:w="1987"/>
        <w:gridCol w:w="1843"/>
        <w:gridCol w:w="1982"/>
        <w:gridCol w:w="1709"/>
      </w:tblGrid>
      <w:tr>
        <w:trPr>
          <w:trHeight w:val="35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80"/>
              <w:jc w:val="both"/>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期末余额（折算成人民币）</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合计</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977,129.80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27,307,615.52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61,507,477.21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165,271,635.98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23,346,877.84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28,685,578.85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85,831,484.85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221,264,830.35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2,598,337.84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6,485,064.41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2,125,260.76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2,598,337.84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8,610,325.17</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83,233,147.01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802.23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212,654,505.18</w:t>
            </w:r>
          </w:p>
        </w:tc>
      </w:tr>
    </w:tbl>
    <w:p>
      <w:pPr>
        <w:widowControl w:val="0"/>
        <w:spacing w:after="199" w:line="1" w:lineRule="exact"/>
      </w:pPr>
    </w:p>
    <w:p>
      <w:pPr>
        <w:pStyle w:val="Style3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 xml:space="preserve">本公司密切关注汇率变动对本公司外汇风险的影响，根据需要进行外币远期合同的操作，除此之外，本公司目前并未采 </w:t>
      </w:r>
      <w:r>
        <w:rPr>
          <w:color w:val="000000"/>
          <w:spacing w:val="0"/>
          <w:w w:val="100"/>
          <w:position w:val="0"/>
        </w:rPr>
        <w:t>取其他措施规避外汇风险。</w:t>
      </w:r>
    </w:p>
    <w:p>
      <w:pPr>
        <w:pStyle w:val="Style33"/>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日，假设所有境外经营净投资套期及现金流套期均高度有效，在所有其他变量保持不变的情况下，如果 人民币对美元等升值或贬值</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，则公司将减少或增加利润总额</w:t>
      </w:r>
      <w:r>
        <w:rPr>
          <w:rFonts w:ascii="Times New Roman" w:eastAsia="Times New Roman" w:hAnsi="Times New Roman" w:cs="Times New Roman"/>
          <w:color w:val="000000"/>
          <w:spacing w:val="0"/>
          <w:w w:val="100"/>
          <w:position w:val="0"/>
          <w:sz w:val="18"/>
          <w:szCs w:val="18"/>
        </w:rPr>
        <w:t>106.33</w:t>
      </w:r>
      <w:r>
        <w:rPr>
          <w:color w:val="000000"/>
          <w:spacing w:val="0"/>
          <w:w w:val="100"/>
          <w:position w:val="0"/>
        </w:rPr>
        <w:t>万元。</w:t>
      </w:r>
    </w:p>
    <w:p>
      <w:pPr>
        <w:pStyle w:val="Style33"/>
        <w:keepNext w:val="0"/>
        <w:keepLines w:val="0"/>
        <w:widowControl w:val="0"/>
        <w:shd w:val="clear" w:color="auto" w:fill="auto"/>
        <w:bidi w:val="0"/>
        <w:spacing w:before="0" w:after="0" w:line="353"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流动性风险</w:t>
      </w:r>
    </w:p>
    <w:p>
      <w:pPr>
        <w:pStyle w:val="Style33"/>
        <w:keepNext w:val="0"/>
        <w:keepLines w:val="0"/>
        <w:widowControl w:val="0"/>
        <w:shd w:val="clear" w:color="auto" w:fill="auto"/>
        <w:bidi w:val="0"/>
        <w:spacing w:before="0" w:after="700" w:line="305" w:lineRule="exact"/>
        <w:ind w:left="0" w:right="0" w:firstLine="0"/>
        <w:jc w:val="both"/>
      </w:pPr>
      <w:r>
        <w:rPr>
          <w:color w:val="000000"/>
          <w:spacing w:val="0"/>
          <w:w w:val="100"/>
          <w:position w:val="0"/>
        </w:rPr>
        <w:t>流动性风险是指企业履行以交付现金或其他金融资产方式结算义务时发生的资金短缺风险。本公司的政策是确保拥有充足的 现金以偿还到期债务。流动性风险由本公司的财务资金部门集中控制。财务资金部通过监控现金余额、可随时变现的有价证 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8"/>
        <w:keepNext/>
        <w:keepLines/>
        <w:widowControl w:val="0"/>
        <w:shd w:val="clear" w:color="auto" w:fill="auto"/>
        <w:bidi w:val="0"/>
        <w:spacing w:before="0" w:line="240" w:lineRule="auto"/>
        <w:ind w:left="0" w:right="0" w:firstLine="0"/>
        <w:jc w:val="both"/>
      </w:pPr>
      <w:bookmarkStart w:id="2074" w:name="bookmark2074"/>
      <w:bookmarkStart w:id="2075" w:name="bookmark2075"/>
      <w:bookmarkStart w:id="2076" w:name="bookmark2076"/>
      <w:r>
        <w:rPr>
          <w:color w:val="000000"/>
          <w:spacing w:val="0"/>
          <w:w w:val="100"/>
          <w:position w:val="0"/>
          <w:sz w:val="24"/>
          <w:szCs w:val="24"/>
        </w:rPr>
        <w:t>十一、公允价值的披露</w:t>
      </w:r>
      <w:bookmarkEnd w:id="2074"/>
      <w:bookmarkEnd w:id="2075"/>
      <w:bookmarkEnd w:id="2076"/>
    </w:p>
    <w:p>
      <w:pPr>
        <w:pStyle w:val="Style36"/>
        <w:keepNext/>
        <w:keepLines/>
        <w:widowControl w:val="0"/>
        <w:shd w:val="clear" w:color="auto" w:fill="auto"/>
        <w:bidi w:val="0"/>
        <w:spacing w:before="0" w:after="340" w:line="240" w:lineRule="auto"/>
        <w:ind w:left="0" w:right="0" w:firstLine="0"/>
        <w:jc w:val="both"/>
      </w:pPr>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77"/>
      <w:bookmarkEnd w:id="2078"/>
      <w:bookmarkEnd w:id="20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第一层次公允价值计</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80"/>
      <w:bookmarkEnd w:id="2081"/>
      <w:bookmarkEnd w:id="2082"/>
    </w:p>
    <w:tbl>
      <w:tblPr>
        <w:tblOverlap w:val="never"/>
        <w:jc w:val="left"/>
        <w:tblLayout w:type="fixed"/>
      </w:tblPr>
      <w:tblGrid>
        <w:gridCol w:w="1248"/>
        <w:gridCol w:w="1459"/>
        <w:gridCol w:w="1421"/>
        <w:gridCol w:w="2275"/>
        <w:gridCol w:w="854"/>
        <w:gridCol w:w="1349"/>
      </w:tblGrid>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活跃市场报价</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主要市场</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（最有利市场）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历史 交易量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资料 来源</w:t>
            </w:r>
          </w:p>
        </w:tc>
      </w:tr>
      <w:tr>
        <w:trPr>
          <w:trHeight w:val="6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b/>
                <w:bCs/>
                <w:color w:val="000000"/>
                <w:spacing w:val="0"/>
                <w:w w:val="100"/>
                <w:position w:val="0"/>
                <w:sz w:val="17"/>
                <w:szCs w:val="17"/>
              </w:rPr>
              <w:t>一、持续的公允 价值计量</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536,700.00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2020.12.3</w:t>
            </w:r>
            <w:r>
              <w:rPr>
                <w:color w:val="000000"/>
                <w:spacing w:val="0"/>
                <w:w w:val="100"/>
                <w:position w:val="0"/>
                <w:sz w:val="18"/>
                <w:szCs w:val="18"/>
              </w:rPr>
              <w:t>1</w:t>
            </w:r>
            <w:r>
              <w:rPr>
                <w:rFonts w:ascii="SimSun" w:eastAsia="SimSun" w:hAnsi="SimSun" w:cs="SimSun"/>
                <w:color w:val="000000"/>
                <w:spacing w:val="0"/>
                <w:w w:val="100"/>
                <w:position w:val="0"/>
                <w:sz w:val="17"/>
                <w:szCs w:val="17"/>
              </w:rPr>
              <w:t>中国银行远期汇率</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（美元买入价）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中国银行官网</w:t>
            </w:r>
          </w:p>
        </w:tc>
      </w:tr>
    </w:tbl>
    <w:p>
      <w:pPr>
        <w:sectPr>
          <w:footnotePr>
            <w:pos w:val="pageBottom"/>
            <w:numFmt w:val="decimal"/>
            <w:numRestart w:val="continuous"/>
          </w:footnotePr>
          <w:pgSz w:w="11900" w:h="16840"/>
          <w:pgMar w:top="1383" w:right="1050" w:bottom="1561" w:left="1076" w:header="0" w:footer="3" w:gutter="0"/>
          <w:cols w:space="720"/>
          <w:noEndnote/>
          <w:rtlGutter w:val="0"/>
          <w:docGrid w:linePitch="360"/>
        </w:sectPr>
      </w:pPr>
    </w:p>
    <w:p>
      <w:pPr>
        <w:pStyle w:val="Style36"/>
        <w:keepNext/>
        <w:keepLines/>
        <w:widowControl w:val="0"/>
        <w:shd w:val="clear" w:color="auto" w:fill="auto"/>
        <w:tabs>
          <w:tab w:pos="378" w:val="left"/>
        </w:tabs>
        <w:bidi w:val="0"/>
        <w:spacing w:before="0" w:after="36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3</w:t>
      </w:r>
      <w:bookmarkEnd w:id="2085"/>
      <w:r>
        <w:rPr>
          <w:color w:val="000000"/>
          <w:spacing w:val="0"/>
          <w:w w:val="100"/>
          <w:position w:val="0"/>
        </w:rPr>
        <w:t>、</w:t>
        <w:tab/>
        <w:t>持续和非持续第二层次公允价值计量项目，采用的估值技术和重要参数的定性及定量信息</w:t>
      </w:r>
      <w:bookmarkEnd w:id="2083"/>
      <w:bookmarkEnd w:id="2084"/>
      <w:bookmarkEnd w:id="2086"/>
    </w:p>
    <w:p>
      <w:pPr>
        <w:pStyle w:val="Style36"/>
        <w:keepNext/>
        <w:keepLines/>
        <w:widowControl w:val="0"/>
        <w:shd w:val="clear" w:color="auto" w:fill="auto"/>
        <w:tabs>
          <w:tab w:pos="378" w:val="left"/>
        </w:tabs>
        <w:bidi w:val="0"/>
        <w:spacing w:before="0" w:after="36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4</w:t>
      </w:r>
      <w:bookmarkEnd w:id="2089"/>
      <w:r>
        <w:rPr>
          <w:color w:val="000000"/>
          <w:spacing w:val="0"/>
          <w:w w:val="100"/>
          <w:position w:val="0"/>
        </w:rPr>
        <w:t>、</w:t>
        <w:tab/>
        <w:t>持续和非持续第三层次公允价值计量项目，采用的估值技术和重要参数的定性及定量信息</w:t>
      </w:r>
      <w:bookmarkEnd w:id="2087"/>
      <w:bookmarkEnd w:id="2088"/>
      <w:bookmarkEnd w:id="2090"/>
    </w:p>
    <w:p>
      <w:pPr>
        <w:pStyle w:val="Style36"/>
        <w:keepNext/>
        <w:keepLines/>
        <w:widowControl w:val="0"/>
        <w:shd w:val="clear" w:color="auto" w:fill="auto"/>
        <w:tabs>
          <w:tab w:pos="378" w:val="left"/>
        </w:tabs>
        <w:bidi w:val="0"/>
        <w:spacing w:before="0" w:after="36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5</w:t>
      </w:r>
      <w:bookmarkEnd w:id="2093"/>
      <w:r>
        <w:rPr>
          <w:color w:val="000000"/>
          <w:spacing w:val="0"/>
          <w:w w:val="100"/>
          <w:position w:val="0"/>
        </w:rPr>
        <w:t>、</w:t>
        <w:tab/>
        <w:t>持续的第三层次公允价值计量项目，期初与期末账面价值间的调节信息及不可观察参数敏感性分析</w:t>
      </w:r>
      <w:bookmarkEnd w:id="2091"/>
      <w:bookmarkEnd w:id="2092"/>
      <w:bookmarkEnd w:id="2094"/>
    </w:p>
    <w:p>
      <w:pPr>
        <w:pStyle w:val="Style36"/>
        <w:keepNext/>
        <w:keepLines/>
        <w:widowControl w:val="0"/>
        <w:shd w:val="clear" w:color="auto" w:fill="auto"/>
        <w:tabs>
          <w:tab w:pos="378" w:val="left"/>
        </w:tabs>
        <w:bidi w:val="0"/>
        <w:spacing w:before="0" w:after="36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6</w:t>
      </w:r>
      <w:bookmarkEnd w:id="2097"/>
      <w:r>
        <w:rPr>
          <w:color w:val="000000"/>
          <w:spacing w:val="0"/>
          <w:w w:val="100"/>
          <w:position w:val="0"/>
        </w:rPr>
        <w:t>、</w:t>
        <w:tab/>
        <w:t>持续的公允价值计量项目，本期内发生各层级之间转换的，转换的原因及确定转换时点的政策</w:t>
      </w:r>
      <w:bookmarkEnd w:id="2095"/>
      <w:bookmarkEnd w:id="2096"/>
      <w:bookmarkEnd w:id="2098"/>
    </w:p>
    <w:p>
      <w:pPr>
        <w:pStyle w:val="Style36"/>
        <w:keepNext/>
        <w:keepLines/>
        <w:widowControl w:val="0"/>
        <w:shd w:val="clear" w:color="auto" w:fill="auto"/>
        <w:tabs>
          <w:tab w:pos="378" w:val="left"/>
        </w:tabs>
        <w:bidi w:val="0"/>
        <w:spacing w:before="0" w:after="36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7</w:t>
      </w:r>
      <w:bookmarkEnd w:id="2101"/>
      <w:r>
        <w:rPr>
          <w:color w:val="000000"/>
          <w:spacing w:val="0"/>
          <w:w w:val="100"/>
          <w:position w:val="0"/>
        </w:rPr>
        <w:t>、</w:t>
        <w:tab/>
        <w:t>本期内发生的估值技术变更及变更原因</w:t>
      </w:r>
      <w:bookmarkEnd w:id="2099"/>
      <w:bookmarkEnd w:id="2100"/>
      <w:bookmarkEnd w:id="2102"/>
    </w:p>
    <w:p>
      <w:pPr>
        <w:pStyle w:val="Style36"/>
        <w:keepNext/>
        <w:keepLines/>
        <w:widowControl w:val="0"/>
        <w:shd w:val="clear" w:color="auto" w:fill="auto"/>
        <w:tabs>
          <w:tab w:pos="378" w:val="left"/>
        </w:tabs>
        <w:bidi w:val="0"/>
        <w:spacing w:before="0" w:after="36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8</w:t>
      </w:r>
      <w:bookmarkEnd w:id="2105"/>
      <w:r>
        <w:rPr>
          <w:color w:val="000000"/>
          <w:spacing w:val="0"/>
          <w:w w:val="100"/>
          <w:position w:val="0"/>
        </w:rPr>
        <w:t>、</w:t>
        <w:tab/>
        <w:t>不以公允价值计量的金融资产和金融负债的公允价值情况</w:t>
      </w:r>
      <w:bookmarkEnd w:id="2103"/>
      <w:bookmarkEnd w:id="2104"/>
      <w:bookmarkEnd w:id="2106"/>
    </w:p>
    <w:p>
      <w:pPr>
        <w:pStyle w:val="Style36"/>
        <w:keepNext/>
        <w:keepLines/>
        <w:widowControl w:val="0"/>
        <w:shd w:val="clear" w:color="auto" w:fill="auto"/>
        <w:tabs>
          <w:tab w:pos="378" w:val="left"/>
        </w:tabs>
        <w:bidi w:val="0"/>
        <w:spacing w:before="0" w:after="36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9</w:t>
      </w:r>
      <w:bookmarkEnd w:id="2109"/>
      <w:r>
        <w:rPr>
          <w:color w:val="000000"/>
          <w:spacing w:val="0"/>
          <w:w w:val="100"/>
          <w:position w:val="0"/>
        </w:rPr>
        <w:t>、</w:t>
        <w:tab/>
        <w:t>其他</w:t>
      </w:r>
      <w:bookmarkEnd w:id="2107"/>
      <w:bookmarkEnd w:id="2108"/>
      <w:bookmarkEnd w:id="2110"/>
    </w:p>
    <w:p>
      <w:pPr>
        <w:pStyle w:val="Style28"/>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r>
        <w:rPr>
          <w:color w:val="000000"/>
          <w:spacing w:val="0"/>
          <w:w w:val="100"/>
          <w:position w:val="0"/>
          <w:sz w:val="24"/>
          <w:szCs w:val="24"/>
        </w:rPr>
        <w:t>十二、关联方及关联交易</w:t>
      </w:r>
      <w:bookmarkEnd w:id="2111"/>
      <w:bookmarkEnd w:id="2112"/>
      <w:bookmarkEnd w:id="2113"/>
    </w:p>
    <w:p>
      <w:pPr>
        <w:pStyle w:val="Style36"/>
        <w:keepNext/>
        <w:keepLines/>
        <w:widowControl w:val="0"/>
        <w:shd w:val="clear" w:color="auto" w:fill="auto"/>
        <w:bidi w:val="0"/>
        <w:spacing w:before="0" w:after="360" w:line="240" w:lineRule="auto"/>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14"/>
      <w:bookmarkEnd w:id="2115"/>
      <w:bookmarkEnd w:id="2116"/>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金属模具的生产；批 发零售以及进出口 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30,000.00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本企业的母公司情况的说明</w:t>
      </w:r>
    </w:p>
    <w:p>
      <w:pPr>
        <w:pStyle w:val="Style33"/>
        <w:keepNext w:val="0"/>
        <w:keepLines w:val="0"/>
        <w:widowControl w:val="0"/>
        <w:shd w:val="clear" w:color="auto" w:fill="auto"/>
        <w:bidi w:val="0"/>
        <w:spacing w:before="0" w:after="640" w:line="317" w:lineRule="exact"/>
        <w:ind w:left="0" w:right="0" w:firstLine="0"/>
        <w:jc w:val="left"/>
      </w:pPr>
      <w:r>
        <w:rPr>
          <w:color w:val="000000"/>
          <w:spacing w:val="0"/>
          <w:w w:val="100"/>
          <w:position w:val="0"/>
        </w:rPr>
        <w:t>注：截止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日，邹承慧先生本人和其控制的江苏爱康实业集团有限公司（以下简称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爱康实业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）以及实施重大影 响的江阴爱康投资有限公司合计持有本公司</w:t>
      </w:r>
      <w:r>
        <w:rPr>
          <w:rFonts w:ascii="Times New Roman" w:eastAsia="Times New Roman" w:hAnsi="Times New Roman" w:cs="Times New Roman"/>
          <w:color w:val="000000"/>
          <w:spacing w:val="0"/>
          <w:w w:val="100"/>
          <w:position w:val="0"/>
          <w:sz w:val="18"/>
          <w:szCs w:val="18"/>
        </w:rPr>
        <w:t>14.46%</w:t>
      </w:r>
      <w:r>
        <w:rPr>
          <w:color w:val="000000"/>
          <w:spacing w:val="0"/>
          <w:w w:val="100"/>
          <w:position w:val="0"/>
        </w:rPr>
        <w:t>表决权股份，能对公司股东大会的决议产生重大影响，本公司最终控制 方是自然人邹承慧先生。</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本企业最终控制方是邹承慧。</w:t>
      </w:r>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after="26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2</w:t>
      </w:r>
      <w:bookmarkEnd w:id="2119"/>
      <w:r>
        <w:rPr>
          <w:color w:val="000000"/>
          <w:spacing w:val="0"/>
          <w:w w:val="100"/>
          <w:position w:val="0"/>
        </w:rPr>
        <w:t>、</w:t>
        <w:tab/>
        <w:t>本企业的子公司情况</w:t>
      </w:r>
      <w:bookmarkEnd w:id="2117"/>
      <w:bookmarkEnd w:id="2118"/>
      <w:bookmarkEnd w:id="2120"/>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6"/>
        <w:keepNext/>
        <w:keepLines/>
        <w:widowControl w:val="0"/>
        <w:shd w:val="clear" w:color="auto" w:fill="auto"/>
        <w:tabs>
          <w:tab w:pos="378" w:val="left"/>
        </w:tabs>
        <w:bidi w:val="0"/>
        <w:spacing w:before="0" w:after="26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3</w:t>
      </w:r>
      <w:bookmarkEnd w:id="2123"/>
      <w:r>
        <w:rPr>
          <w:color w:val="000000"/>
          <w:spacing w:val="0"/>
          <w:w w:val="100"/>
          <w:position w:val="0"/>
        </w:rPr>
        <w:t>、</w:t>
        <w:tab/>
        <w:t>本企业合营和联营企业情况</w:t>
      </w:r>
      <w:bookmarkEnd w:id="2121"/>
      <w:bookmarkEnd w:id="2122"/>
      <w:bookmarkEnd w:id="2124"/>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苏州爱康能源工程技术股份有限公司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上海爱康富罗纳融资租赁有限公司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江西省金控融资租赁股份有限公司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金昌清能电力有限公司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九州方园博乐市新能源有限公司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五家渠爱康电力开发有限公司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新疆利源新辉能源科技有限公司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伊川县佳康电力有限公司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崇左市爱康能源电力有限公司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赣州爱康能源开发有限公司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无棣爱康电力开发有限公司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2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4</w:t>
      </w:r>
      <w:bookmarkEnd w:id="2127"/>
      <w:r>
        <w:rPr>
          <w:color w:val="000000"/>
          <w:spacing w:val="0"/>
          <w:w w:val="100"/>
          <w:position w:val="0"/>
        </w:rPr>
        <w:t>、其他关联方情况</w:t>
      </w:r>
      <w:bookmarkEnd w:id="2125"/>
      <w:bookmarkEnd w:id="2126"/>
      <w:bookmarkEnd w:id="212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广东华赣融资租赁有限责任公司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江西省金控融资租赁股份有限公司子公司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苏州度金股权投资管理中心（有限合伙）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控股股东为合伙人之一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日本爱康株式会社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五河县爱康新能源有限公司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爱康能源株式会社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临朐祥泰光伏发电有限公司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汤阴爱康能源电力有限公司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磁县品佑光伏电力开发有限公司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海城爱康电力有限公司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宁阳腾源新能源有限公司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固镇县爱康光伏新能源有限公司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崇仁县爱康新能源科技有限公司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寻乌爱康新能源科技有限公司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张家港爱康餐饮管理有限公司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华睿国际控股有限公司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上海爱康富罗纳股权投资基金管理有限公司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同受实际控制人控制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上海爱康富罗纳资产管理有限公司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张家港富罗纳区块链一号信息科技企业（有限合伙）</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爱康富罗纳金融信息服务（上海）有限公司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上海爱康富罗纳投资管理有限公司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宁波梅山保税港区爱康富罗纳投资管理中心（有限合伙）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同受实际控制人控制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同受实际控制人控制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赣州爱康生态农业有限公司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同受控股股东控制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江苏爱康绿色家园科技有限公司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同受实际控制人控制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芜湖仁康新能源科技有限公司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同受控股股东控制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罗甸爱康电力有限公司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大石桥盛康电力开发有限公司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徐州慧康国创股权投资合伙企业（有限合伙）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徐州慧兴康新能源科技有限公司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同受控股股东控制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江西金诺国际融资租赁有限公司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同受实际控制人控制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寻乌爱康房地产开发有限公司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同受实际控制人控制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上海爱康富罗纳商业保理有限公司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上海爱康富罗纳融资租赁有限公司控股</w:t>
            </w:r>
            <w:r>
              <w:rPr>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昌黎爱康新能源科技有限公司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第二合同会社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AJE</w:t>
            </w:r>
            <w:r>
              <w:rPr>
                <w:rFonts w:ascii="SimSun" w:eastAsia="SimSun" w:hAnsi="SimSun" w:cs="SimSun"/>
                <w:color w:val="000000"/>
                <w:spacing w:val="0"/>
                <w:w w:val="100"/>
                <w:position w:val="0"/>
                <w:sz w:val="17"/>
                <w:szCs w:val="17"/>
              </w:rPr>
              <w:t>第一合同会社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合同会社小国上田合志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合同会社日出</w:t>
            </w:r>
            <w:r>
              <w:rPr>
                <w:rFonts w:ascii="SimSun" w:eastAsia="SimSun" w:hAnsi="SimSun" w:cs="SimSun"/>
                <w:color w:val="000000"/>
                <w:spacing w:val="0"/>
                <w:w w:val="100"/>
                <w:position w:val="0"/>
                <w:sz w:val="18"/>
                <w:szCs w:val="18"/>
              </w:rPr>
              <w:t>X</w:t>
            </w:r>
            <w:r>
              <w:rPr>
                <w:rFonts w:ascii="SimSun" w:eastAsia="SimSun" w:hAnsi="SimSun" w:cs="SimSun"/>
                <w:color w:val="000000"/>
                <w:spacing w:val="0"/>
                <w:w w:val="100"/>
                <w:position w:val="0"/>
                <w:sz w:val="17"/>
                <w:szCs w:val="17"/>
              </w:rPr>
              <w:t>力</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一为一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雷现况一万一汽一夕</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株式会社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合肥市卓泰爱康新能源有限公司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四川爱康电力开发有限公司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香港康飞能源控股有限公司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聊城爱康新能源科技有限公司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北票中康电力有限公司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宝应爱康新能源有限公司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修水县爱康新能源科技有限公司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彰武爱康电力开发有限公司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义县爱康光伏电力有限公司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固阳县爱康新能源科技有限公司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呼和浩特爱荣新能源有限公司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阜宁爱康新能源有限公司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苏州爱康能源集团股份有限公司子公司</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MAKISUNCOMESOLARCO.,LTD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澳洲爱康电力子公司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河北顺协合新能源科技有限公司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河北昶苏新能源科技有限公司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爱康（宁夏）光伏发电有限公司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繁峙县爱康新能源有限公司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滁州祥康新能源科技有限公司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张家港康明新能源有限公司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崇仁县爱象新能源科技有限公司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江阴市震宇广告传媒有限公司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江阴市震英广告服务部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江阴市盛世华文广告材料商行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张家港艾索思工业服务外包有限公司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张家港市杨舍镇福瑞康食品商行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江西快航科技有限公司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控股股东控制的法人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广东华赣商业保理有限公司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控股股东控制的法人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宁波梅山保税港区雄海资产管理合伙企业（有限合伙）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张家港富罗纳区块链二号信息科技企业（有限合伙）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张家港富罗纳区块链三号信息科技企业（有限合伙）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新余富罗纳投资管理中心（有限合伙）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张家港爱康新能源产业并购基金（有限合伙）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受实际控制人控制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宁波梅山保税港区爱康富罗纳一号区块链投资管理中心（有 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张家港爱康股权投资管理中心（有限合伙）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海城慧康农业有限公司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实际控制人控制的法人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固镇县爱康农业开发有限公司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实际控制人控制的法人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汤阴爱康农业科技有限公司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实际控制人控制的法人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苏州润德新材料有限公司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由关联自然人袁源担任董事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爱康能源国际控股有限公司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控股股东控制的法人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张家港成新废旧物资有限公司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张家港康华新能源科技有限公司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张家港市杨舍镇圣贸礼品商行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赣州慧谷供应链管理有限公司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受实际控制人近亲属担任董事的公司控制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博州慧谷供应链管理有限公司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受实际控制人近亲属担任董事的公司控制</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江西慧谷供应链管理有限公司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受实际控制人近亲属担任董事的公司控制</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慧谷国际控股集团有限公司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实际控制人近亲属担任董事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张家港金贝五号信息科技企业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苏州慧荣科技有限公司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受实际控制人近亲属担任董事的公司控制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江苏能链科技有限公司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受实际控制人近亲属担任董事的公司控制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江阴慧谷电力有限责任公司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江阴金贝一号新能源发展合伙企业（有限合伙）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张家港爱康企业管理集团有限公司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实际控制人控制的法人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张家港华鑫康贸易有限公司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湖州金贝六号新能源开发合伙企业（有限合伙）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深圳爱康企业管理有限公司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实际控制人控制的法人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赣州慧谷房地产开发有限公司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实际控制人近亲属担任董事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上海昭亨光伏科技发展有限公司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江阴市翰林广告材料商行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实际控制人近亲属控制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无锡慧荣进出口贸易有限公司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受实际控制人近亲属担任董事的公司控制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苏州科聚新材料有限公司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控股股东控制的法人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抚州诚投融资租赁有限公司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控股股东参股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张家港金提咨询服务企业（有限合伙）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多名董事担任合伙人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江阴海达进出口有限公司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实际控制人控制的法人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乐安县中康新能源科技有限公司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苏州爱康能源集团股份有限公司子公司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由关联自然人官彦萍担任董事、丁惠华担任监事</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33"/>
        <w:keepNext w:val="0"/>
        <w:keepLines w:val="0"/>
        <w:widowControl w:val="0"/>
        <w:shd w:val="clear" w:color="auto" w:fill="auto"/>
        <w:bidi w:val="0"/>
        <w:spacing w:before="0" w:after="160" w:line="30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海城爱康电力有限公司、固镇县爱康光伏新能源有限公司、崇仁县爱康新能源科技有限公司、寻乌爱康新能源科技有 限公司、罗甸爱康电力有限公司、大石桥盛康电力开发有限公司、</w:t>
      </w:r>
      <w:r>
        <w:rPr>
          <w:rFonts w:ascii="Times New Roman" w:eastAsia="Times New Roman" w:hAnsi="Times New Roman" w:cs="Times New Roman"/>
          <w:color w:val="000000"/>
          <w:spacing w:val="0"/>
          <w:w w:val="100"/>
          <w:position w:val="0"/>
          <w:sz w:val="18"/>
          <w:szCs w:val="18"/>
        </w:rPr>
        <w:t>AJE</w:t>
      </w:r>
      <w:r>
        <w:rPr>
          <w:color w:val="000000"/>
          <w:spacing w:val="0"/>
          <w:w w:val="100"/>
          <w:position w:val="0"/>
        </w:rPr>
        <w:t>第一合同会社、合同会社小国上田合志、北票中康电 力有限公司、</w:t>
      </w:r>
      <w:r>
        <w:rPr>
          <w:rFonts w:ascii="Times New Roman" w:eastAsia="Times New Roman" w:hAnsi="Times New Roman" w:cs="Times New Roman"/>
          <w:color w:val="000000"/>
          <w:spacing w:val="0"/>
          <w:w w:val="100"/>
          <w:position w:val="0"/>
          <w:sz w:val="18"/>
          <w:szCs w:val="18"/>
        </w:rPr>
        <w:t>MAKISUNCOMESOLARCO.,LTD</w:t>
      </w:r>
      <w:r>
        <w:rPr>
          <w:color w:val="000000"/>
          <w:spacing w:val="0"/>
          <w:w w:val="100"/>
          <w:position w:val="0"/>
        </w:rPr>
        <w:t>股权已全部转让给非关联方。</w:t>
      </w:r>
    </w:p>
    <w:p>
      <w:pPr>
        <w:pStyle w:val="Style33"/>
        <w:keepNext w:val="0"/>
        <w:keepLines w:val="0"/>
        <w:widowControl w:val="0"/>
        <w:shd w:val="clear" w:color="auto" w:fill="auto"/>
        <w:bidi w:val="0"/>
        <w:spacing w:before="0" w:after="1180" w:line="314" w:lineRule="exact"/>
        <w:ind w:left="44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赣州爱康生态农业有限公司、合肥市卓泰爱康新能源有限公司、聊城爱康新能源科技有限公司、宝应爱康新能源有 限公司、呼和浩特爱荣新能源有限公司、广东华赣商业保理有限公司、海城慧康农业有限公司、爱康能源国际控股有 限公司、江阴海达进出口有限公司、乐安县中康新能源科技有限公司已于当期注销。</w:t>
      </w:r>
    </w:p>
    <w:p>
      <w:pPr>
        <w:pStyle w:val="Style36"/>
        <w:keepNext/>
        <w:keepLines/>
        <w:widowControl w:val="0"/>
        <w:shd w:val="clear" w:color="auto" w:fill="auto"/>
        <w:bidi w:val="0"/>
        <w:spacing w:before="0" w:after="360" w:line="240" w:lineRule="auto"/>
        <w:ind w:left="0" w:right="0" w:firstLine="0"/>
        <w:jc w:val="both"/>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5</w:t>
      </w:r>
      <w:bookmarkEnd w:id="2131"/>
      <w:r>
        <w:rPr>
          <w:color w:val="000000"/>
          <w:spacing w:val="0"/>
          <w:w w:val="100"/>
          <w:position w:val="0"/>
        </w:rPr>
        <w:t>、关联交易情况</w:t>
      </w:r>
      <w:bookmarkEnd w:id="2129"/>
      <w:bookmarkEnd w:id="2130"/>
      <w:bookmarkEnd w:id="2132"/>
    </w:p>
    <w:p>
      <w:pPr>
        <w:pStyle w:val="Style44"/>
        <w:keepNext/>
        <w:keepLines/>
        <w:widowControl w:val="0"/>
        <w:shd w:val="clear" w:color="auto" w:fill="auto"/>
        <w:bidi w:val="0"/>
        <w:spacing w:before="0" w:after="280" w:line="240" w:lineRule="auto"/>
        <w:ind w:left="0" w:right="0" w:firstLine="0"/>
        <w:jc w:val="both"/>
      </w:pPr>
      <w:bookmarkStart w:id="2133" w:name="bookmark2133"/>
      <w:bookmarkStart w:id="2134" w:name="bookmark2134"/>
      <w:bookmarkStart w:id="2135" w:name="bookmark21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33"/>
      <w:bookmarkEnd w:id="2134"/>
      <w:bookmarkEnd w:id="2135"/>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3"/>
        <w:keepNext w:val="0"/>
        <w:keepLines w:val="0"/>
        <w:widowControl w:val="0"/>
        <w:shd w:val="clear" w:color="auto" w:fill="auto"/>
        <w:bidi w:val="0"/>
        <w:spacing w:before="0" w:after="220" w:line="310" w:lineRule="exact"/>
        <w:ind w:left="0" w:right="0" w:firstLine="0"/>
        <w:jc w:val="right"/>
      </w:pPr>
      <w:r>
        <w:rPr>
          <w:color w:val="000000"/>
          <w:spacing w:val="0"/>
          <w:w w:val="100"/>
          <w:position w:val="0"/>
        </w:rPr>
        <w:t>单位：元</w:t>
      </w:r>
      <w:r>
        <w:br w:type="page"/>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爱康富罗纳金融信 息服务（上海）有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6,119.30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江苏爱康绿色家园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202,466.41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260,644.28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电脑、汽车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216,018.59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181,364.38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江阴爱康农业科技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业务招待费、福利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680,414.00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900,824.00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江阴市盛世华文广</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告材料商行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1,123,830.66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江阴市震英广告服 务部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1,024,981.25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江阴市震宇广告传 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77,635.01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22,194,931.18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122,904,611.38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上海爱康富罗纳投 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28,988.34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8,148.34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58,696,746.54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246,672,445.66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张家港艾索思工业 服务外包有限公司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15,547,922.96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张家港爱康餐饮管</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餐费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8,754,552.36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9,194,332.46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张家港成新废旧物</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垃圾处理费用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73,026.55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张家港市杨舍镇福 瑞康食品商行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业务招待费、福利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508,703.00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爱康国际控股有限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苏州爱康薄膜新材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4,892,204.89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3,883,491.02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上海爱康富罗纳融 资租赁有限公司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46,226.42</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赣州爱康生态农业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办公用品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4,175.95</w:t>
            </w: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7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MAKISUNCOMES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OLARCO.,LTD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369,719.93</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崇仁县爱康新能源科技有限公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1,024,296.69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磁县品佑光伏电力开发有限公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检测费、运维费收入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1,154,509.42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1,122,113.19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固镇县爱康光伏新能源有限公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2,237,924.52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2,004,716.97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金昌清能电力有限公司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4,716,286.49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3,674,622.61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九州方园博乐市新能源有限公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5,053,625.33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3,305,943.89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销售边框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532,967.54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电脑、组件、检测费、支架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996,569.94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6,477,861.08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汤阴爱康能源电力有限公司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1,176,415.09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1,196,698.10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芜湖仁康新能源科技有限公司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检测费、运维费收入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928,546.37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52,114.01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寻乌爱康新能源科技有限公司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1,577,586.00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张家港成新废旧物资有限公司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叉车、边角废料、组件、电 池片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27,860,594.28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张家港康华新能源科技有限公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电池片、废料、组件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4,524,196.51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苏州爱康薄膜新材料有限公司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338,477.49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355,425.64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江苏爱康绿色家园科技有限公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组件、支架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1,867,367.35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香港康飞能源控股有限公司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57,217,860.48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上海爱康富罗纳股权投资基金 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维护服务费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113,207.54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4,244.69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4"/>
        <w:keepNext/>
        <w:keepLines/>
        <w:widowControl w:val="0"/>
        <w:shd w:val="clear" w:color="auto" w:fill="auto"/>
        <w:bidi w:val="0"/>
        <w:spacing w:before="0" w:after="380" w:line="240" w:lineRule="auto"/>
        <w:ind w:left="0" w:right="0" w:firstLine="0"/>
        <w:jc w:val="left"/>
      </w:pPr>
      <w:bookmarkStart w:id="2136" w:name="bookmark2136"/>
      <w:bookmarkStart w:id="2137" w:name="bookmark2137"/>
      <w:bookmarkStart w:id="2138" w:name="bookmark21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36"/>
      <w:bookmarkEnd w:id="2137"/>
      <w:bookmarkEnd w:id="213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本期确认的托管</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7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44"/>
        <w:keepNext/>
        <w:keepLines/>
        <w:widowControl w:val="0"/>
        <w:numPr>
          <w:ilvl w:val="0"/>
          <w:numId w:val="135"/>
        </w:numPr>
        <w:shd w:val="clear" w:color="auto" w:fill="auto"/>
        <w:bidi w:val="0"/>
        <w:spacing w:before="0" w:line="240" w:lineRule="auto"/>
        <w:ind w:left="0" w:right="0" w:firstLine="0"/>
        <w:jc w:val="left"/>
      </w:pPr>
      <w:bookmarkStart w:id="2139" w:name="bookmark2139"/>
      <w:bookmarkStart w:id="2140" w:name="bookmark2140"/>
      <w:bookmarkStart w:id="2141" w:name="bookmark2141"/>
      <w:bookmarkStart w:id="2142" w:name="bookmark2142"/>
      <w:bookmarkEnd w:id="2141"/>
      <w:r>
        <w:rPr>
          <w:color w:val="000000"/>
          <w:spacing w:val="0"/>
          <w:w w:val="100"/>
          <w:position w:val="0"/>
        </w:rPr>
        <w:t>关联租赁情况</w:t>
      </w:r>
      <w:bookmarkEnd w:id="2139"/>
      <w:bookmarkEnd w:id="2140"/>
      <w:bookmarkEnd w:id="2142"/>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本公司作为出租方:</w:t>
      </w:r>
    </w:p>
    <w:p>
      <w:pPr>
        <w:pStyle w:val="Style33"/>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8,571.42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1,235,471.50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1,273,142.84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江苏爱康绿色家园科技有限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100,363.81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苏州润德新材料有限公司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758,508.01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61,714.32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3"/>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上期确认的租赁费</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603,476.97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1,609,523.88</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厂房及仓库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1,838,521.16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1,838,521.16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44"/>
        <w:keepNext/>
        <w:keepLines/>
        <w:widowControl w:val="0"/>
        <w:numPr>
          <w:ilvl w:val="0"/>
          <w:numId w:val="135"/>
        </w:numPr>
        <w:shd w:val="clear" w:color="auto" w:fill="auto"/>
        <w:bidi w:val="0"/>
        <w:spacing w:before="0" w:line="240" w:lineRule="auto"/>
        <w:ind w:left="0" w:right="0" w:firstLine="0"/>
        <w:jc w:val="left"/>
      </w:pPr>
      <w:bookmarkStart w:id="2143" w:name="bookmark2143"/>
      <w:bookmarkStart w:id="2144" w:name="bookmark2144"/>
      <w:bookmarkStart w:id="2145" w:name="bookmark2145"/>
      <w:bookmarkStart w:id="2146" w:name="bookmark2146"/>
      <w:bookmarkEnd w:id="2145"/>
      <w:r>
        <w:rPr>
          <w:color w:val="000000"/>
          <w:spacing w:val="0"/>
          <w:w w:val="100"/>
          <w:position w:val="0"/>
        </w:rPr>
        <w:t>关联担保情况</w:t>
      </w:r>
      <w:bookmarkEnd w:id="2143"/>
      <w:bookmarkEnd w:id="2144"/>
      <w:bookmarkEnd w:id="2146"/>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29,800,000.00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16,950,000.00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苏州爱康薄膜新材料有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磁县品佑光伏电力开发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59,211,580.70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九州方园博乐市新能源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244,850,000.00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九州方园博乐市新能源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269,150,000.00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莒南鑫顺风光电科技有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43,831,544.77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2030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汤阴爱康能源电力有限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61,349,229.31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无棣爱康电力开发有限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113,984,497.27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2030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无棣爱康电力开发有限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47,668,402.14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2030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无棣爱康电力开发有限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47,668,402.14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2030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无棣爱康电力开发有限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190,673,608.55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2030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五家渠爱康电力开发有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2031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2033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伊川县佳康电力有限公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99,057,061.00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29,694,695.85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58,360,000.00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上海爱康富罗纳融资租 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3,163,713.10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上海爱康富罗纳融资租 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上海爱康富罗纳融资租 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48,500,000.00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上海爱康富罗纳融资租 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上海爱康富罗纳融资租 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上海爱康富罗纳融资租 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15,480,992.27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江西慧谷供应链管理有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63,145,100.00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苏州爱康能源集团股份 有限公司、邹承慧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邹承慧、苏州爱康薄膜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139,711,891.30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165,320,385.60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78,011,554.89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苏州爱康能源集团股份 有限公司、邹承慧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苏州爱康能源集团股份 有限公司、邹承慧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苏州爱康能源集团股份 有限公司、邹承慧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邹承慧、苏州爱康薄膜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邹承慧、苏州爱康薄膜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江苏能链科技有限公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44,780,000.00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江苏能链科技有限公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19,974,568.99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邹承慧、江苏爱康实业</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邹承慧、江苏能链科技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邹承慧、江苏能链科技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邹承慧、苏州爱康薄膜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公司、邹承慧、江苏能 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公司、邹承慧、江苏能 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公司、邹承慧、江苏能 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公司、邹承慧、江苏能 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邹承慧、江苏能链科技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江苏爱康实业集团有限 公司、邹承慧、江苏能 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104,001,296.00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公司、邹承慧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146,914,828.40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江苏爱康实业集团有限 公司、邹承慧、苏州爱 康能源集团股份有限公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173,440,000.00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44"/>
        <w:keepNext/>
        <w:keepLines/>
        <w:widowControl w:val="0"/>
        <w:shd w:val="clear" w:color="auto" w:fill="auto"/>
        <w:bidi w:val="0"/>
        <w:spacing w:before="0" w:after="380" w:line="240" w:lineRule="auto"/>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47"/>
      <w:bookmarkEnd w:id="2148"/>
      <w:bookmarkEnd w:id="21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193,711,580.08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广东华赣融资租赁有限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139,711,891.30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保理融资</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江西省金控融资租赁股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165,320,385.60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江西省金控融资租赁股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78,011,554.89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2151" w:name="bookmark2151"/>
      <w:bookmarkStart w:id="2152" w:name="bookmark2152"/>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51"/>
      <w:bookmarkEnd w:id="2152"/>
      <w:bookmarkEnd w:id="2154"/>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购买爱康房地产</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108,619,700.00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w:t>
      </w:r>
      <w:bookmarkEnd w:id="215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55"/>
      <w:bookmarkEnd w:id="2156"/>
      <w:bookmarkEnd w:id="2158"/>
    </w:p>
    <w:p>
      <w:pPr>
        <w:pStyle w:val="Style33"/>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9,211,900.00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6,216,200.00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4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59"/>
      <w:bookmarkEnd w:id="2160"/>
      <w:bookmarkEnd w:id="216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6</w:t>
      </w:r>
      <w:bookmarkEnd w:id="2165"/>
      <w:r>
        <w:rPr>
          <w:color w:val="000000"/>
          <w:spacing w:val="0"/>
          <w:w w:val="100"/>
          <w:position w:val="0"/>
        </w:rPr>
        <w:t>、关联方应收应付款项</w:t>
      </w:r>
      <w:bookmarkEnd w:id="2163"/>
      <w:bookmarkEnd w:id="2164"/>
      <w:bookmarkEnd w:id="2166"/>
    </w:p>
    <w:p>
      <w:pPr>
        <w:pStyle w:val="Style44"/>
        <w:keepNext/>
        <w:keepLines/>
        <w:widowControl w:val="0"/>
        <w:shd w:val="clear" w:color="auto" w:fill="auto"/>
        <w:bidi w:val="0"/>
        <w:spacing w:before="0" w:after="380" w:line="240" w:lineRule="auto"/>
        <w:ind w:left="0" w:right="0" w:firstLine="0"/>
        <w:jc w:val="left"/>
      </w:pPr>
      <w:bookmarkStart w:id="2167" w:name="bookmark2167"/>
      <w:bookmarkStart w:id="2168" w:name="bookmark2168"/>
      <w:bookmarkStart w:id="2169" w:name="bookmark2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67"/>
      <w:bookmarkEnd w:id="2168"/>
      <w:bookmarkEnd w:id="216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汤阴爱康能源电力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1,247,000.00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磁县品佑光伏电力 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2,018,590.00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767,337.31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794,810.00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海城爱康电力有限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344,500.00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崇左市爱康能源电 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183,016.00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爱康富罗纳金融信 息服务（上海）有限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41,565.00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苏州爱康薄膜新材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1,040,506.46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1,438,026.88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上海爱康富罗纳投 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637,165.00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637,165.00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江苏爱康绿色家园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13,147,707.78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774,908.26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13,287,492.51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九州方园博乐市新 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2,381,999.36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2,034,854.81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金昌清能电力有限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1,903,959.99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904,560.01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123,452,692.54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5,894,075.12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296,628,847.48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江阴爱康投资有限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2,234,250.00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赣州爱康能源开发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江苏能链科技有限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江西慧谷供应链管 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562,400.00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莒南鑫顺风光电科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227,196.00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苏州润德新材料有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190,737.55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289,036.15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无棣爱康电力开发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1,063,998.00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芜湖仁康新能源科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799,500.00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15,240.85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五家渠爱康电力开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40,161,255.00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1,978,306.28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香港康飞能源控股</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8,057,399.39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241,721.98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9,184,062.27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394,591.49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新疆利源新辉能源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608,141.00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寻乌房地产开发有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571,619.00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571,619.00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伊川县佳康电力有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480,792.00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张家港成新废旧物</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561,131.13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华睿国际控股有限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3,456,665.91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641,396.41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3,559,203.25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14,432,408.40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71,123,852.43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爱康能源株式会社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22,132,600.00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663,978.00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22,430,100.00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苏州爱康薄膜新材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120,486.03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南通爱康金属科技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112,647,565.51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33,794,269.65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114,648,978.41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22,929,795.68</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九州方园博乐市新 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73,130,305.34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4,553,303.98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6,847,603.72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55,461,756.59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24,213,947.51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崇左市爱康能源电</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139,704,730.03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4,191,141.10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江阴市盛世华文广</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告材料商行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江阴市震宇广告传 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112,080.30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无棣爱康电力开发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149,640,773.28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4,489,223.20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莒南鑫顺风光电科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29,015,004.04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870,450.12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伊川县佳康电力有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140,257,594.71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4,207,727.84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新疆利源新辉能源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117,273,801.99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3,518,214.06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五家渠爱康电力开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77,068,011.60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2,312,040.35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江阴爱康农业科技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南通爱康金属科技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28,786,787.76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苏州爱康薄膜新材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221,544,000.00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224,244,000.00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江苏爱康实业集团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248,512,602.38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苏州爱康能源集团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47,329,117.45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35,708,278.04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赣州发展融资租赁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16,029,210.37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赣州爱康能源开发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金昌清能电力有限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16,954,000.00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16,954,000.00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九州方园博乐市新 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3,123,020.49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3,123,020.49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莒南鑫顺风光电科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443,509.65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南通爱康金属科技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5,976,536.91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无棣爱康电力开发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16,495,875.15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70"/>
      <w:bookmarkEnd w:id="2171"/>
      <w:bookmarkEnd w:id="217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张家港爱康餐饮管理有限公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68,864.00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256,388.10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爱康富罗纳金融信息服务(上 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6,914.80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苏州爱康薄膜新材料有限公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1,062,287.25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6,319,310.09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上海爱康富罗纳投资管理有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9,207.64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江苏爱康绿色家园科技有限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238,380.47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149,211.20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1,020,213.26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1,670,118.35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MAKISUNCOMESOLARCO.,</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213,261.74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51,310,833.87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42,793,382.41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江阴市翰林广告材料商行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苏州润德新材料有限公司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6,055.38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九州方园博乐市新能源有限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335,145.19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江阴市盛世华文广告材料商 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362,547.43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106,397.30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张家港爱康餐饮管理有限公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1,682,129.63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1,228,902.40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邹承慧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761,484.48</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苏州爱康能源集团股份有限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745,400.25</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江苏爱康绿色家园科技有限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11,644.72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89,577.82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江苏爱康实业集团有限公司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日本爱康株式会社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654,638.52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673,052.62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苏州爱康薄膜新材料有限公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江阴市震英广告服务部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19,965.00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江阴市震宇广告传媒有限公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32,806.00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崇左市爱康能源电力有限公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五家渠爱康电力开发有限公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16,416,135.78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江阴市盛世华文广告材料商 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300,896.60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39,797.00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赣州爱康能源开发有限公司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3,371,658.95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张家港成新废旧物资有限公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439,040.00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张家港市杨舍镇福瑞康食品 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无锡慧荣进出口贸易有限公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张家港艾索思工业服务外包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166,019.03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九州方园博乐市新能源有限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2,370,000.00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江阴爱康农业科技有限公司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164,142.34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515.00</w:t>
            </w:r>
          </w:p>
        </w:tc>
      </w:tr>
    </w:tbl>
    <w:p>
      <w:pPr>
        <w:widowControl w:val="0"/>
        <w:spacing w:after="319" w:line="1" w:lineRule="exact"/>
      </w:pPr>
    </w:p>
    <w:p>
      <w:pPr>
        <w:pStyle w:val="Style36"/>
        <w:keepNext/>
        <w:keepLines/>
        <w:widowControl w:val="0"/>
        <w:shd w:val="clear" w:color="auto" w:fill="auto"/>
        <w:tabs>
          <w:tab w:pos="373" w:val="left"/>
        </w:tabs>
        <w:bidi w:val="0"/>
        <w:spacing w:before="0" w:after="380" w:line="240" w:lineRule="auto"/>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7</w:t>
      </w:r>
      <w:bookmarkEnd w:id="2175"/>
      <w:r>
        <w:rPr>
          <w:color w:val="000000"/>
          <w:spacing w:val="0"/>
          <w:w w:val="100"/>
          <w:position w:val="0"/>
        </w:rPr>
        <w:t>、</w:t>
        <w:tab/>
        <w:t>关联方承诺</w:t>
      </w:r>
      <w:bookmarkEnd w:id="2173"/>
      <w:bookmarkEnd w:id="2174"/>
      <w:bookmarkEnd w:id="217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8</w:t>
      </w:r>
      <w:bookmarkEnd w:id="2179"/>
      <w:r>
        <w:rPr>
          <w:color w:val="000000"/>
          <w:spacing w:val="0"/>
          <w:w w:val="100"/>
          <w:position w:val="0"/>
        </w:rPr>
        <w:t>、</w:t>
        <w:tab/>
        <w:t>其他</w:t>
      </w:r>
      <w:bookmarkEnd w:id="2177"/>
      <w:bookmarkEnd w:id="2178"/>
      <w:bookmarkEnd w:id="218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2181" w:name="bookmark2181"/>
      <w:bookmarkStart w:id="2182" w:name="bookmark2182"/>
      <w:bookmarkStart w:id="2183" w:name="bookmark2183"/>
      <w:r>
        <w:rPr>
          <w:color w:val="000000"/>
          <w:spacing w:val="0"/>
          <w:w w:val="100"/>
          <w:position w:val="0"/>
          <w:sz w:val="24"/>
          <w:szCs w:val="24"/>
        </w:rPr>
        <w:t>十三、股份支付</w:t>
      </w:r>
      <w:bookmarkEnd w:id="2181"/>
      <w:bookmarkEnd w:id="2182"/>
      <w:bookmarkEnd w:id="2183"/>
    </w:p>
    <w:p>
      <w:pPr>
        <w:pStyle w:val="Style36"/>
        <w:keepNext/>
        <w:keepLines/>
        <w:widowControl w:val="0"/>
        <w:shd w:val="clear" w:color="auto" w:fill="auto"/>
        <w:bidi w:val="0"/>
        <w:spacing w:before="0" w:after="360" w:line="240" w:lineRule="auto"/>
        <w:ind w:left="0" w:right="0" w:firstLine="0"/>
        <w:jc w:val="left"/>
      </w:pPr>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84"/>
      <w:bookmarkEnd w:id="2185"/>
      <w:bookmarkEnd w:id="218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限制性股票价格为</w:t>
            </w:r>
            <w:r>
              <w:rPr>
                <w:color w:val="000000"/>
                <w:spacing w:val="0"/>
                <w:w w:val="100"/>
                <w:position w:val="0"/>
                <w:sz w:val="18"/>
                <w:szCs w:val="18"/>
              </w:rPr>
              <w:t>1.31</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股，合同剩余期限为</w:t>
            </w:r>
            <w:r>
              <w:rPr>
                <w:color w:val="000000"/>
                <w:spacing w:val="0"/>
                <w:w w:val="100"/>
                <w:position w:val="0"/>
                <w:sz w:val="18"/>
                <w:szCs w:val="18"/>
              </w:rPr>
              <w:t>3</w:t>
            </w:r>
            <w:r>
              <w:rPr>
                <w:rFonts w:ascii="SimSun" w:eastAsia="SimSun" w:hAnsi="SimSun" w:cs="SimSun"/>
                <w:color w:val="000000"/>
                <w:spacing w:val="0"/>
                <w:w w:val="100"/>
                <w:position w:val="0"/>
                <w:sz w:val="17"/>
                <w:szCs w:val="17"/>
              </w:rPr>
              <w:t>个 月</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日，本公司发行在外的限制性股票总额为</w:t>
      </w:r>
      <w:r>
        <w:rPr>
          <w:rFonts w:ascii="Times New Roman" w:eastAsia="Times New Roman" w:hAnsi="Times New Roman" w:cs="Times New Roman"/>
          <w:color w:val="000000"/>
          <w:spacing w:val="0"/>
          <w:w w:val="100"/>
          <w:position w:val="0"/>
          <w:sz w:val="18"/>
          <w:szCs w:val="18"/>
        </w:rPr>
        <w:t>3,157,412.00</w:t>
      </w:r>
      <w:r>
        <w:rPr>
          <w:color w:val="000000"/>
          <w:spacing w:val="0"/>
          <w:w w:val="100"/>
          <w:position w:val="0"/>
        </w:rPr>
        <w:t>股。</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2</w:t>
      </w:r>
      <w:bookmarkEnd w:id="2189"/>
      <w:r>
        <w:rPr>
          <w:color w:val="000000"/>
          <w:spacing w:val="0"/>
          <w:w w:val="100"/>
          <w:position w:val="0"/>
        </w:rPr>
        <w:t>、</w:t>
        <w:tab/>
        <w:t>以权益结算的股份支付情况</w:t>
      </w:r>
      <w:bookmarkEnd w:id="2187"/>
      <w:bookmarkEnd w:id="2188"/>
      <w:bookmarkEnd w:id="2190"/>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3</w:t>
      </w:r>
      <w:bookmarkEnd w:id="2193"/>
      <w:r>
        <w:rPr>
          <w:color w:val="000000"/>
          <w:spacing w:val="0"/>
          <w:w w:val="100"/>
          <w:position w:val="0"/>
        </w:rPr>
        <w:t>、</w:t>
        <w:tab/>
        <w:t>以现金结算的股份支付情况</w:t>
      </w:r>
      <w:bookmarkEnd w:id="2191"/>
      <w:bookmarkEnd w:id="2192"/>
      <w:bookmarkEnd w:id="219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4</w:t>
      </w:r>
      <w:bookmarkEnd w:id="2197"/>
      <w:r>
        <w:rPr>
          <w:color w:val="000000"/>
          <w:spacing w:val="0"/>
          <w:w w:val="100"/>
          <w:position w:val="0"/>
        </w:rPr>
        <w:t>、</w:t>
        <w:tab/>
        <w:t>股份支付的修改、终止情况</w:t>
      </w:r>
      <w:bookmarkEnd w:id="2195"/>
      <w:bookmarkEnd w:id="2196"/>
      <w:bookmarkEnd w:id="2198"/>
    </w:p>
    <w:p>
      <w:pPr>
        <w:pStyle w:val="Style36"/>
        <w:keepNext/>
        <w:keepLines/>
        <w:widowControl w:val="0"/>
        <w:shd w:val="clear" w:color="auto" w:fill="auto"/>
        <w:tabs>
          <w:tab w:pos="378" w:val="left"/>
        </w:tabs>
        <w:bidi w:val="0"/>
        <w:spacing w:before="0" w:after="36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5</w:t>
      </w:r>
      <w:bookmarkEnd w:id="2201"/>
      <w:r>
        <w:rPr>
          <w:color w:val="000000"/>
          <w:spacing w:val="0"/>
          <w:w w:val="100"/>
          <w:position w:val="0"/>
        </w:rPr>
        <w:t>、</w:t>
        <w:tab/>
        <w:t>其他</w:t>
      </w:r>
      <w:bookmarkEnd w:id="2199"/>
      <w:bookmarkEnd w:id="2200"/>
      <w:bookmarkEnd w:id="2202"/>
    </w:p>
    <w:p>
      <w:pPr>
        <w:pStyle w:val="Style28"/>
        <w:keepNext/>
        <w:keepLines/>
        <w:widowControl w:val="0"/>
        <w:shd w:val="clear" w:color="auto" w:fill="auto"/>
        <w:bidi w:val="0"/>
        <w:spacing w:before="0" w:after="360" w:line="240" w:lineRule="auto"/>
        <w:ind w:left="0" w:right="0" w:firstLine="0"/>
        <w:jc w:val="left"/>
      </w:pPr>
      <w:bookmarkStart w:id="2203" w:name="bookmark2203"/>
      <w:bookmarkStart w:id="2204" w:name="bookmark2204"/>
      <w:bookmarkStart w:id="2205" w:name="bookmark2205"/>
      <w:r>
        <w:rPr>
          <w:color w:val="000000"/>
          <w:spacing w:val="0"/>
          <w:w w:val="100"/>
          <w:position w:val="0"/>
          <w:sz w:val="24"/>
          <w:szCs w:val="24"/>
        </w:rPr>
        <w:t>十四、承诺及或有事项</w:t>
      </w:r>
      <w:bookmarkEnd w:id="2203"/>
      <w:bookmarkEnd w:id="2204"/>
      <w:bookmarkEnd w:id="2205"/>
    </w:p>
    <w:p>
      <w:pPr>
        <w:pStyle w:val="Style36"/>
        <w:keepNext/>
        <w:keepLines/>
        <w:widowControl w:val="0"/>
        <w:shd w:val="clear" w:color="auto" w:fill="auto"/>
        <w:tabs>
          <w:tab w:pos="368" w:val="left"/>
        </w:tabs>
        <w:bidi w:val="0"/>
        <w:spacing w:before="0" w:after="360" w:line="240" w:lineRule="auto"/>
        <w:ind w:left="0" w:right="0" w:firstLine="0"/>
        <w:jc w:val="left"/>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1</w:t>
      </w:r>
      <w:bookmarkEnd w:id="2208"/>
      <w:r>
        <w:rPr>
          <w:color w:val="000000"/>
          <w:spacing w:val="0"/>
          <w:w w:val="100"/>
          <w:position w:val="0"/>
        </w:rPr>
        <w:t>、</w:t>
        <w:tab/>
        <w:t>重要承诺事项</w:t>
      </w:r>
      <w:bookmarkEnd w:id="2206"/>
      <w:bookmarkEnd w:id="2207"/>
      <w:bookmarkEnd w:id="2209"/>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2</w:t>
      </w:r>
      <w:bookmarkEnd w:id="2212"/>
      <w:r>
        <w:rPr>
          <w:color w:val="000000"/>
          <w:spacing w:val="0"/>
          <w:w w:val="100"/>
          <w:position w:val="0"/>
        </w:rPr>
        <w:t>、</w:t>
        <w:tab/>
        <w:t>或有事项</w:t>
      </w:r>
      <w:bookmarkEnd w:id="2210"/>
      <w:bookmarkEnd w:id="2211"/>
      <w:bookmarkEnd w:id="2213"/>
    </w:p>
    <w:p>
      <w:pPr>
        <w:pStyle w:val="Style44"/>
        <w:keepNext/>
        <w:keepLines/>
        <w:widowControl w:val="0"/>
        <w:shd w:val="clear" w:color="auto" w:fill="auto"/>
        <w:bidi w:val="0"/>
        <w:spacing w:before="0" w:line="240" w:lineRule="auto"/>
        <w:ind w:left="0" w:right="0" w:firstLine="0"/>
        <w:jc w:val="left"/>
      </w:pPr>
      <w:bookmarkStart w:id="2214" w:name="bookmark2214"/>
      <w:bookmarkStart w:id="2215" w:name="bookmark2215"/>
      <w:bookmarkStart w:id="2216" w:name="bookmark22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14"/>
      <w:bookmarkEnd w:id="2215"/>
      <w:bookmarkEnd w:id="2216"/>
    </w:p>
    <w:p>
      <w:pPr>
        <w:pStyle w:val="Style5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为其他单位提供债务担保形成的或有负债及其财务影响</w:t>
      </w:r>
    </w:p>
    <w:tbl>
      <w:tblPr>
        <w:tblOverlap w:val="never"/>
        <w:jc w:val="center"/>
        <w:tblLayout w:type="fixed"/>
      </w:tblPr>
      <w:tblGrid>
        <w:gridCol w:w="3134"/>
        <w:gridCol w:w="1517"/>
        <w:gridCol w:w="1296"/>
        <w:gridCol w:w="1272"/>
        <w:gridCol w:w="1138"/>
        <w:gridCol w:w="984"/>
      </w:tblGrid>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被担保方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9"/>
                <w:szCs w:val="19"/>
              </w:rPr>
            </w:pPr>
            <w:r>
              <w:rPr>
                <w:rFonts w:ascii="SimSun" w:eastAsia="SimSun" w:hAnsi="SimSun" w:cs="SimSun"/>
                <w:color w:val="000000"/>
                <w:spacing w:val="0"/>
                <w:w w:val="100"/>
                <w:position w:val="0"/>
                <w:sz w:val="19"/>
                <w:szCs w:val="19"/>
              </w:rPr>
              <w:t>担保合同金额（万</w:t>
            </w:r>
          </w:p>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担保起始日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担保到期日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担保余额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是否履行 完毕</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新疆聚阳能源科技有限公司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2025/4/10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3134"/>
        <w:gridCol w:w="1517"/>
        <w:gridCol w:w="1296"/>
        <w:gridCol w:w="1272"/>
        <w:gridCol w:w="1138"/>
        <w:gridCol w:w="984"/>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新疆聚阳能源科技有限公司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2025/11/24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2027/11/23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特克斯昱辉太阳能开发有限公司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2025/3/27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2027/3/26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浙江瑞旭投资有限公司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2027/7/27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2029/7/26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浙江瑞旭投资有限公司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2028/3/19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2030/3/18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浙江瑞旭投资有限公司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2028/3/19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2030/3/18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新疆伊阳能源科技有限公司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2023/10/31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九州方园博州新能源有限公司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69,000.00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2026/9/22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2028/9/21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59,340.00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内蒙古四子王旗神光能源发展有限公司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2022/3/13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2024/3/12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丹阳中康电力开发有限公司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2023/4/25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2025/4/24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2022/4/17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2024/4/16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2027/9/23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新疆爱康电力开发有限公司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2025/10/29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2027/10/28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2029/1/31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4,129.39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2025/11/16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2030/11/15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3,769.30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3,823.72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2026/9/16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2031/9/15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3,648.51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2023/10/22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2028/10/21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2,288.00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21,296.54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2024/10/1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2029/9/30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19,746.00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2020/12/23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2025/12/22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2025/6/30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2022/6/23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2027/6/22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2022/9/29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2027/9/28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2,556.22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2022/1/25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2027/1/24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1,672.60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2022/8/16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2027/8/15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2026/12/6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2026/9/15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2023/12/14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2028/12/13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2024/9/29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2029/9/28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2026/2/27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2026/5/25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2023/1/19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2028/1/18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2,267.50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1,069.39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2025/9/23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2030/9/22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5,833.05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2023/10/20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2028/10/19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1,944.35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5,833.05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3,610.94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3,305.40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2021/12/4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2026/12/3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3,305.40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赣州发展投资控股集团有限责任公司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19,443.50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2023/10/30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2028/10/29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19,376.18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44"/>
        <w:keepNext/>
        <w:keepLines/>
        <w:widowControl w:val="0"/>
        <w:shd w:val="clear" w:color="auto" w:fill="auto"/>
        <w:bidi w:val="0"/>
        <w:spacing w:before="0" w:after="260" w:line="240" w:lineRule="auto"/>
        <w:ind w:left="0" w:right="0" w:firstLine="0"/>
        <w:jc w:val="left"/>
      </w:pPr>
      <w:bookmarkStart w:id="2217" w:name="bookmark2217"/>
      <w:bookmarkStart w:id="2218" w:name="bookmark2218"/>
      <w:bookmarkStart w:id="2219" w:name="bookmark22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17"/>
      <w:bookmarkEnd w:id="2218"/>
      <w:bookmarkEnd w:id="2219"/>
    </w:p>
    <w:p>
      <w:pPr>
        <w:pStyle w:val="Style3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公司不存在需要披露的重要或有事项。</w:t>
      </w:r>
    </w:p>
    <w:p>
      <w:pPr>
        <w:pStyle w:val="Style36"/>
        <w:keepNext/>
        <w:keepLines/>
        <w:widowControl w:val="0"/>
        <w:shd w:val="clear" w:color="auto" w:fill="auto"/>
        <w:bidi w:val="0"/>
        <w:spacing w:before="0" w:after="36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3</w:t>
      </w:r>
      <w:bookmarkEnd w:id="2222"/>
      <w:r>
        <w:rPr>
          <w:color w:val="000000"/>
          <w:spacing w:val="0"/>
          <w:w w:val="100"/>
          <w:position w:val="0"/>
        </w:rPr>
        <w:t>、其他</w:t>
      </w:r>
      <w:bookmarkEnd w:id="2220"/>
      <w:bookmarkEnd w:id="2221"/>
      <w:bookmarkEnd w:id="2223"/>
    </w:p>
    <w:p>
      <w:pPr>
        <w:pStyle w:val="Style28"/>
        <w:keepNext/>
        <w:keepLines/>
        <w:widowControl w:val="0"/>
        <w:shd w:val="clear" w:color="auto" w:fill="auto"/>
        <w:bidi w:val="0"/>
        <w:spacing w:before="0" w:after="360" w:line="240" w:lineRule="auto"/>
        <w:ind w:left="0" w:right="0" w:firstLine="0"/>
        <w:jc w:val="left"/>
      </w:pPr>
      <w:bookmarkStart w:id="2224" w:name="bookmark2224"/>
      <w:bookmarkStart w:id="2225" w:name="bookmark2225"/>
      <w:bookmarkStart w:id="2226" w:name="bookmark2226"/>
      <w:r>
        <w:rPr>
          <w:color w:val="000000"/>
          <w:spacing w:val="0"/>
          <w:w w:val="100"/>
          <w:position w:val="0"/>
          <w:sz w:val="24"/>
          <w:szCs w:val="24"/>
        </w:rPr>
        <w:t>十五、资产负债表日后事项</w:t>
      </w:r>
      <w:bookmarkEnd w:id="2224"/>
      <w:bookmarkEnd w:id="2225"/>
      <w:bookmarkEnd w:id="2226"/>
    </w:p>
    <w:p>
      <w:pPr>
        <w:pStyle w:val="Style36"/>
        <w:keepNext/>
        <w:keepLines/>
        <w:widowControl w:val="0"/>
        <w:shd w:val="clear" w:color="auto" w:fill="auto"/>
        <w:tabs>
          <w:tab w:pos="368" w:val="left"/>
        </w:tabs>
        <w:bidi w:val="0"/>
        <w:spacing w:before="0" w:after="36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1</w:t>
      </w:r>
      <w:bookmarkEnd w:id="2229"/>
      <w:r>
        <w:rPr>
          <w:color w:val="000000"/>
          <w:spacing w:val="0"/>
          <w:w w:val="100"/>
          <w:position w:val="0"/>
        </w:rPr>
        <w:t>、</w:t>
        <w:tab/>
        <w:t>重要的非调整事项</w:t>
      </w:r>
      <w:bookmarkEnd w:id="2227"/>
      <w:bookmarkEnd w:id="2228"/>
      <w:bookmarkEnd w:id="2230"/>
    </w:p>
    <w:p>
      <w:pPr>
        <w:pStyle w:val="Style36"/>
        <w:keepNext/>
        <w:keepLines/>
        <w:widowControl w:val="0"/>
        <w:shd w:val="clear" w:color="auto" w:fill="auto"/>
        <w:tabs>
          <w:tab w:pos="378" w:val="left"/>
        </w:tabs>
        <w:bidi w:val="0"/>
        <w:spacing w:before="0" w:after="36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2</w:t>
      </w:r>
      <w:bookmarkEnd w:id="2233"/>
      <w:r>
        <w:rPr>
          <w:color w:val="000000"/>
          <w:spacing w:val="0"/>
          <w:w w:val="100"/>
          <w:position w:val="0"/>
        </w:rPr>
        <w:t>、</w:t>
        <w:tab/>
        <w:t>利润分配情况</w:t>
      </w:r>
      <w:bookmarkEnd w:id="2231"/>
      <w:bookmarkEnd w:id="2232"/>
      <w:bookmarkEnd w:id="2234"/>
    </w:p>
    <w:p>
      <w:pPr>
        <w:pStyle w:val="Style36"/>
        <w:keepNext/>
        <w:keepLines/>
        <w:widowControl w:val="0"/>
        <w:shd w:val="clear" w:color="auto" w:fill="auto"/>
        <w:tabs>
          <w:tab w:pos="378" w:val="left"/>
        </w:tabs>
        <w:bidi w:val="0"/>
        <w:spacing w:before="0" w:after="360" w:line="240" w:lineRule="auto"/>
        <w:ind w:left="0" w:right="0" w:firstLine="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3</w:t>
      </w:r>
      <w:bookmarkEnd w:id="2237"/>
      <w:r>
        <w:rPr>
          <w:color w:val="000000"/>
          <w:spacing w:val="0"/>
          <w:w w:val="100"/>
          <w:position w:val="0"/>
        </w:rPr>
        <w:t>、</w:t>
        <w:tab/>
        <w:t>销售退回</w:t>
      </w:r>
      <w:bookmarkEnd w:id="2235"/>
      <w:bookmarkEnd w:id="2236"/>
      <w:bookmarkEnd w:id="2238"/>
    </w:p>
    <w:p>
      <w:pPr>
        <w:pStyle w:val="Style36"/>
        <w:keepNext/>
        <w:keepLines/>
        <w:widowControl w:val="0"/>
        <w:shd w:val="clear" w:color="auto" w:fill="auto"/>
        <w:tabs>
          <w:tab w:pos="378" w:val="left"/>
        </w:tabs>
        <w:bidi w:val="0"/>
        <w:spacing w:before="0" w:after="260" w:line="240" w:lineRule="auto"/>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4</w:t>
      </w:r>
      <w:bookmarkEnd w:id="2241"/>
      <w:r>
        <w:rPr>
          <w:color w:val="000000"/>
          <w:spacing w:val="0"/>
          <w:w w:val="100"/>
          <w:position w:val="0"/>
        </w:rPr>
        <w:t>、</w:t>
        <w:tab/>
        <w:t>其他资产负债表日后事项说明</w:t>
      </w:r>
      <w:bookmarkEnd w:id="2239"/>
      <w:bookmarkEnd w:id="2240"/>
      <w:bookmarkEnd w:id="2242"/>
    </w:p>
    <w:p>
      <w:pPr>
        <w:pStyle w:val="Style33"/>
        <w:keepNext w:val="0"/>
        <w:keepLines w:val="0"/>
        <w:widowControl w:val="0"/>
        <w:numPr>
          <w:ilvl w:val="0"/>
          <w:numId w:val="141"/>
        </w:numPr>
        <w:shd w:val="clear" w:color="auto" w:fill="auto"/>
        <w:tabs>
          <w:tab w:pos="675" w:val="left"/>
        </w:tabs>
        <w:bidi w:val="0"/>
        <w:spacing w:before="0" w:after="140" w:line="319" w:lineRule="exact"/>
        <w:ind w:left="0" w:right="0" w:firstLine="380"/>
        <w:jc w:val="both"/>
      </w:pPr>
      <w:bookmarkStart w:id="2243" w:name="bookmark2243"/>
      <w:bookmarkEnd w:id="2243"/>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日召开第四届董事会第七次临时会议及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年第八次临时股东大会审议通 过了《关于全资子公司苏州爱康光电科技有限公司向苏州爱康薄膜新材料有限公司购买土地厂房的议案》，拟向苏州爱康薄 膜新材料有限公司（以下简称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薄膜新材料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）购买土地厂房资产，并预付资产转让款</w:t>
      </w:r>
      <w:r>
        <w:rPr>
          <w:rFonts w:ascii="Times New Roman" w:eastAsia="Times New Roman" w:hAnsi="Times New Roman" w:cs="Times New Roman"/>
          <w:color w:val="000000"/>
          <w:spacing w:val="0"/>
          <w:w w:val="100"/>
          <w:position w:val="0"/>
          <w:sz w:val="18"/>
          <w:szCs w:val="18"/>
        </w:rPr>
        <w:t>22,154.4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33"/>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薄膜新材料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年派生分立出苏州科聚新材料有限公司（以下简称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科聚新材料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），本次交易方案由直接收购资产，变 更为收购科聚新材料</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的股权，且标的资产扣除位于张家港经济开发区南区镇北西路的两块土地（评估值为</w:t>
      </w:r>
      <w:r>
        <w:rPr>
          <w:rFonts w:ascii="Times New Roman" w:eastAsia="Times New Roman" w:hAnsi="Times New Roman" w:cs="Times New Roman"/>
          <w:color w:val="000000"/>
          <w:spacing w:val="0"/>
          <w:w w:val="100"/>
          <w:position w:val="0"/>
          <w:sz w:val="18"/>
          <w:szCs w:val="18"/>
        </w:rPr>
        <w:t>1,325.86</w:t>
      </w:r>
      <w:r>
        <w:rPr>
          <w:color w:val="000000"/>
          <w:spacing w:val="0"/>
          <w:w w:val="100"/>
          <w:position w:val="0"/>
        </w:rPr>
        <w:t>万 元）。交易对价扣除前述地块评估值，变更为</w:t>
      </w:r>
      <w:r>
        <w:rPr>
          <w:rFonts w:ascii="Times New Roman" w:eastAsia="Times New Roman" w:hAnsi="Times New Roman" w:cs="Times New Roman"/>
          <w:color w:val="000000"/>
          <w:spacing w:val="0"/>
          <w:w w:val="100"/>
          <w:position w:val="0"/>
          <w:sz w:val="18"/>
          <w:szCs w:val="18"/>
        </w:rPr>
        <w:t>23,290.14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日，科聚新材料完成股权变更，该交易已完成。</w:t>
      </w:r>
    </w:p>
    <w:p>
      <w:pPr>
        <w:pStyle w:val="Style33"/>
        <w:keepNext w:val="0"/>
        <w:keepLines w:val="0"/>
        <w:widowControl w:val="0"/>
        <w:numPr>
          <w:ilvl w:val="0"/>
          <w:numId w:val="141"/>
        </w:numPr>
        <w:shd w:val="clear" w:color="auto" w:fill="auto"/>
        <w:bidi w:val="0"/>
        <w:spacing w:before="0" w:after="140" w:line="317" w:lineRule="exact"/>
        <w:ind w:left="0" w:right="0" w:firstLine="380"/>
        <w:jc w:val="both"/>
      </w:pPr>
      <w:bookmarkStart w:id="2244" w:name="bookmark2244"/>
      <w:bookmarkEnd w:id="224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本公司与江苏爱康实业集团有限公司（以下简称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爱康实业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日签订股权转让之补充协议，就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爱康实业、邹裕文向本公司转让江苏爱康房地产开发有限公司（以下简称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爱康房地产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股权作出补充约定：①爱康 实业根据追溯审计及评估结果，退还交易差价</w:t>
      </w:r>
      <w:r>
        <w:rPr>
          <w:rFonts w:ascii="Times New Roman" w:eastAsia="Times New Roman" w:hAnsi="Times New Roman" w:cs="Times New Roman"/>
          <w:color w:val="000000"/>
          <w:spacing w:val="0"/>
          <w:w w:val="100"/>
          <w:position w:val="0"/>
          <w:sz w:val="18"/>
          <w:szCs w:val="18"/>
        </w:rPr>
        <w:t>90,300.00</w:t>
      </w:r>
      <w:r>
        <w:rPr>
          <w:color w:val="000000"/>
          <w:spacing w:val="0"/>
          <w:w w:val="100"/>
          <w:position w:val="0"/>
        </w:rPr>
        <w:t>元；②爱康实业就上述差价向本公司支付资金使用利息</w:t>
      </w:r>
      <w:r>
        <w:rPr>
          <w:rFonts w:ascii="Times New Roman" w:eastAsia="Times New Roman" w:hAnsi="Times New Roman" w:cs="Times New Roman"/>
          <w:color w:val="000000"/>
          <w:spacing w:val="0"/>
          <w:w w:val="100"/>
          <w:position w:val="0"/>
          <w:sz w:val="18"/>
          <w:szCs w:val="18"/>
        </w:rPr>
        <w:t>6,477.27</w:t>
      </w:r>
      <w:r>
        <w:rPr>
          <w:color w:val="000000"/>
          <w:spacing w:val="0"/>
          <w:w w:val="100"/>
          <w:position w:val="0"/>
        </w:rPr>
        <w:t>元。</w:t>
      </w:r>
    </w:p>
    <w:p>
      <w:pPr>
        <w:pStyle w:val="Style33"/>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日，本公司已收到上述款项。</w:t>
      </w:r>
    </w:p>
    <w:p>
      <w:pPr>
        <w:pStyle w:val="Style33"/>
        <w:keepNext w:val="0"/>
        <w:keepLines w:val="0"/>
        <w:widowControl w:val="0"/>
        <w:numPr>
          <w:ilvl w:val="0"/>
          <w:numId w:val="141"/>
        </w:numPr>
        <w:shd w:val="clear" w:color="auto" w:fill="auto"/>
        <w:bidi w:val="0"/>
        <w:spacing w:before="0" w:after="0" w:line="313" w:lineRule="exact"/>
        <w:ind w:left="0" w:right="0" w:firstLine="380"/>
        <w:jc w:val="both"/>
      </w:pPr>
      <w:bookmarkStart w:id="2245" w:name="bookmark2245"/>
      <w:bookmarkEnd w:id="224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本公司与爱康实业、张家港爱康新能源产业并购基金（有限合伙）（以下简称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并购基金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）签订协议，就</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年本公 司收购并购基金所持有的苏州爱康能源集团股份有限公司（原苏州爱康能源工程技术股份有限公司，以下简称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爱康能源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股权及本公司收购爱康实业所持有的上海富罗纳融资租赁有限公司（以下简称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富罗纳租赁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股权事项作出约定： ①根据追溯审计及评估结果，爱康实业及其关联方并购基金退回股权交易差价</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万元；②爱康实业及并购基金就上述 差价向本公司支付资金使用利息</w:t>
      </w:r>
      <w:r>
        <w:rPr>
          <w:rFonts w:ascii="Times New Roman" w:eastAsia="Times New Roman" w:hAnsi="Times New Roman" w:cs="Times New Roman"/>
          <w:color w:val="000000"/>
          <w:spacing w:val="0"/>
          <w:w w:val="100"/>
          <w:position w:val="0"/>
          <w:sz w:val="18"/>
          <w:szCs w:val="18"/>
        </w:rPr>
        <w:t>3.433,402.78</w:t>
      </w:r>
      <w:r>
        <w:rPr>
          <w:color w:val="000000"/>
          <w:spacing w:val="0"/>
          <w:w w:val="100"/>
          <w:position w:val="0"/>
        </w:rPr>
        <w:t>元。</w:t>
      </w:r>
    </w:p>
    <w:p>
      <w:pPr>
        <w:pStyle w:val="Style33"/>
        <w:keepNext w:val="0"/>
        <w:keepLines w:val="0"/>
        <w:widowControl w:val="0"/>
        <w:shd w:val="clear" w:color="auto" w:fill="auto"/>
        <w:bidi w:val="0"/>
        <w:spacing w:before="0" w:after="320" w:line="313" w:lineRule="exact"/>
        <w:ind w:left="0" w:right="0" w:firstLine="0"/>
        <w:jc w:val="left"/>
        <w:sectPr>
          <w:footnotePr>
            <w:pos w:val="pageBottom"/>
            <w:numFmt w:val="decimal"/>
            <w:numRestart w:val="continuous"/>
          </w:footnotePr>
          <w:pgSz w:w="11900" w:h="16840"/>
          <w:pgMar w:top="1441" w:right="1109" w:bottom="1460" w:left="1047"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日，本公司已收到上述款项。</w:t>
      </w:r>
    </w:p>
    <w:p>
      <w:pPr>
        <w:pStyle w:val="Style28"/>
        <w:keepNext/>
        <w:keepLines/>
        <w:widowControl w:val="0"/>
        <w:shd w:val="clear" w:color="auto" w:fill="auto"/>
        <w:bidi w:val="0"/>
        <w:spacing w:before="0" w:after="360" w:line="240" w:lineRule="auto"/>
        <w:ind w:left="0" w:right="0" w:firstLine="0"/>
        <w:jc w:val="left"/>
      </w:pPr>
      <w:bookmarkStart w:id="2246" w:name="bookmark2246"/>
      <w:bookmarkStart w:id="2247" w:name="bookmark2247"/>
      <w:bookmarkStart w:id="2248" w:name="bookmark2248"/>
      <w:r>
        <w:rPr>
          <w:color w:val="000000"/>
          <w:spacing w:val="0"/>
          <w:w w:val="100"/>
          <w:position w:val="0"/>
          <w:sz w:val="24"/>
          <w:szCs w:val="24"/>
        </w:rPr>
        <w:t>十六、其他重要事项</w:t>
      </w:r>
      <w:bookmarkEnd w:id="2246"/>
      <w:bookmarkEnd w:id="2247"/>
      <w:bookmarkEnd w:id="2248"/>
    </w:p>
    <w:p>
      <w:pPr>
        <w:pStyle w:val="Style36"/>
        <w:keepNext/>
        <w:keepLines/>
        <w:widowControl w:val="0"/>
        <w:shd w:val="clear" w:color="auto" w:fill="auto"/>
        <w:tabs>
          <w:tab w:pos="368" w:val="left"/>
        </w:tabs>
        <w:bidi w:val="0"/>
        <w:spacing w:before="0" w:after="36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1</w:t>
      </w:r>
      <w:bookmarkEnd w:id="2251"/>
      <w:r>
        <w:rPr>
          <w:color w:val="000000"/>
          <w:spacing w:val="0"/>
          <w:w w:val="100"/>
          <w:position w:val="0"/>
        </w:rPr>
        <w:t>、</w:t>
        <w:tab/>
        <w:t>前期会计差错更正</w:t>
      </w:r>
      <w:bookmarkEnd w:id="2249"/>
      <w:bookmarkEnd w:id="2250"/>
      <w:bookmarkEnd w:id="2252"/>
    </w:p>
    <w:p>
      <w:pPr>
        <w:pStyle w:val="Style44"/>
        <w:keepNext/>
        <w:keepLines/>
        <w:widowControl w:val="0"/>
        <w:shd w:val="clear" w:color="auto" w:fill="auto"/>
        <w:tabs>
          <w:tab w:pos="493" w:val="left"/>
        </w:tabs>
        <w:bidi w:val="0"/>
        <w:spacing w:before="0" w:line="240" w:lineRule="auto"/>
        <w:ind w:left="0" w:right="0" w:firstLine="0"/>
        <w:jc w:val="left"/>
      </w:pPr>
      <w:bookmarkStart w:id="2253" w:name="bookmark2253"/>
      <w:bookmarkStart w:id="2254" w:name="bookmark2254"/>
      <w:bookmarkStart w:id="2255" w:name="bookmark2255"/>
      <w:bookmarkStart w:id="2256" w:name="bookmark2256"/>
      <w:r>
        <w:rPr>
          <w:color w:val="000000"/>
          <w:spacing w:val="0"/>
          <w:w w:val="100"/>
          <w:position w:val="0"/>
        </w:rPr>
        <w:t>（</w:t>
      </w:r>
      <w:bookmarkEnd w:id="2255"/>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253"/>
      <w:bookmarkEnd w:id="2254"/>
      <w:bookmarkEnd w:id="2256"/>
    </w:p>
    <w:p>
      <w:pPr>
        <w:pStyle w:val="Style44"/>
        <w:keepNext/>
        <w:keepLines/>
        <w:widowControl w:val="0"/>
        <w:shd w:val="clear" w:color="auto" w:fill="auto"/>
        <w:tabs>
          <w:tab w:pos="493" w:val="left"/>
        </w:tabs>
        <w:bidi w:val="0"/>
        <w:spacing w:before="0" w:line="240" w:lineRule="auto"/>
        <w:ind w:left="0" w:right="0" w:firstLine="0"/>
        <w:jc w:val="left"/>
      </w:pPr>
      <w:bookmarkStart w:id="2257" w:name="bookmark2257"/>
      <w:bookmarkStart w:id="2258" w:name="bookmark2258"/>
      <w:bookmarkStart w:id="2259" w:name="bookmark2259"/>
      <w:bookmarkStart w:id="2260" w:name="bookmark2260"/>
      <w:r>
        <w:rPr>
          <w:color w:val="000000"/>
          <w:spacing w:val="0"/>
          <w:w w:val="100"/>
          <w:position w:val="0"/>
        </w:rPr>
        <w:t>（</w:t>
      </w:r>
      <w:bookmarkEnd w:id="2259"/>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257"/>
      <w:bookmarkEnd w:id="2258"/>
      <w:bookmarkEnd w:id="2260"/>
    </w:p>
    <w:p>
      <w:pPr>
        <w:pStyle w:val="Style36"/>
        <w:keepNext/>
        <w:keepLines/>
        <w:widowControl w:val="0"/>
        <w:shd w:val="clear" w:color="auto" w:fill="auto"/>
        <w:tabs>
          <w:tab w:pos="378" w:val="left"/>
        </w:tabs>
        <w:bidi w:val="0"/>
        <w:spacing w:before="0" w:after="36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2</w:t>
      </w:r>
      <w:bookmarkEnd w:id="2263"/>
      <w:r>
        <w:rPr>
          <w:color w:val="000000"/>
          <w:spacing w:val="0"/>
          <w:w w:val="100"/>
          <w:position w:val="0"/>
        </w:rPr>
        <w:t>、</w:t>
        <w:tab/>
        <w:t>债务重组</w:t>
      </w:r>
      <w:bookmarkEnd w:id="2261"/>
      <w:bookmarkEnd w:id="2262"/>
      <w:bookmarkEnd w:id="2264"/>
    </w:p>
    <w:p>
      <w:pPr>
        <w:pStyle w:val="Style36"/>
        <w:keepNext/>
        <w:keepLines/>
        <w:widowControl w:val="0"/>
        <w:shd w:val="clear" w:color="auto" w:fill="auto"/>
        <w:tabs>
          <w:tab w:pos="378" w:val="left"/>
        </w:tabs>
        <w:bidi w:val="0"/>
        <w:spacing w:before="0" w:after="360" w:line="240" w:lineRule="auto"/>
        <w:ind w:left="0" w:right="0" w:firstLine="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3</w:t>
      </w:r>
      <w:bookmarkEnd w:id="2267"/>
      <w:r>
        <w:rPr>
          <w:color w:val="000000"/>
          <w:spacing w:val="0"/>
          <w:w w:val="100"/>
          <w:position w:val="0"/>
        </w:rPr>
        <w:t>、</w:t>
        <w:tab/>
        <w:t>资产置换</w:t>
      </w:r>
      <w:bookmarkEnd w:id="2265"/>
      <w:bookmarkEnd w:id="2266"/>
      <w:bookmarkEnd w:id="2268"/>
    </w:p>
    <w:p>
      <w:pPr>
        <w:pStyle w:val="Style44"/>
        <w:keepNext/>
        <w:keepLines/>
        <w:widowControl w:val="0"/>
        <w:shd w:val="clear" w:color="auto" w:fill="auto"/>
        <w:tabs>
          <w:tab w:pos="493" w:val="left"/>
        </w:tabs>
        <w:bidi w:val="0"/>
        <w:spacing w:before="0" w:line="240" w:lineRule="auto"/>
        <w:ind w:left="0" w:right="0" w:firstLine="0"/>
        <w:jc w:val="left"/>
      </w:pPr>
      <w:bookmarkStart w:id="2269" w:name="bookmark2269"/>
      <w:bookmarkStart w:id="2270" w:name="bookmark2270"/>
      <w:bookmarkStart w:id="2271" w:name="bookmark2271"/>
      <w:bookmarkStart w:id="2272" w:name="bookmark2272"/>
      <w:r>
        <w:rPr>
          <w:color w:val="000000"/>
          <w:spacing w:val="0"/>
          <w:w w:val="100"/>
          <w:position w:val="0"/>
        </w:rPr>
        <w:t>（</w:t>
      </w:r>
      <w:bookmarkEnd w:id="227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69"/>
      <w:bookmarkEnd w:id="2270"/>
      <w:bookmarkEnd w:id="2272"/>
    </w:p>
    <w:p>
      <w:pPr>
        <w:pStyle w:val="Style44"/>
        <w:keepNext/>
        <w:keepLines/>
        <w:widowControl w:val="0"/>
        <w:shd w:val="clear" w:color="auto" w:fill="auto"/>
        <w:tabs>
          <w:tab w:pos="493" w:val="left"/>
        </w:tabs>
        <w:bidi w:val="0"/>
        <w:spacing w:before="0" w:line="240" w:lineRule="auto"/>
        <w:ind w:left="0" w:right="0" w:firstLine="0"/>
        <w:jc w:val="left"/>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73"/>
      <w:bookmarkEnd w:id="2274"/>
      <w:bookmarkEnd w:id="2276"/>
    </w:p>
    <w:p>
      <w:pPr>
        <w:pStyle w:val="Style36"/>
        <w:keepNext/>
        <w:keepLines/>
        <w:widowControl w:val="0"/>
        <w:shd w:val="clear" w:color="auto" w:fill="auto"/>
        <w:tabs>
          <w:tab w:pos="378" w:val="left"/>
        </w:tabs>
        <w:bidi w:val="0"/>
        <w:spacing w:before="0" w:after="360" w:line="240" w:lineRule="auto"/>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4</w:t>
      </w:r>
      <w:bookmarkEnd w:id="2279"/>
      <w:r>
        <w:rPr>
          <w:color w:val="000000"/>
          <w:spacing w:val="0"/>
          <w:w w:val="100"/>
          <w:position w:val="0"/>
        </w:rPr>
        <w:t>、</w:t>
        <w:tab/>
        <w:t>年金计划</w:t>
      </w:r>
      <w:bookmarkEnd w:id="2277"/>
      <w:bookmarkEnd w:id="2278"/>
      <w:bookmarkEnd w:id="2280"/>
    </w:p>
    <w:p>
      <w:pPr>
        <w:pStyle w:val="Style36"/>
        <w:keepNext/>
        <w:keepLines/>
        <w:widowControl w:val="0"/>
        <w:shd w:val="clear" w:color="auto" w:fill="auto"/>
        <w:tabs>
          <w:tab w:pos="378" w:val="left"/>
        </w:tabs>
        <w:bidi w:val="0"/>
        <w:spacing w:before="0" w:after="360" w:line="240" w:lineRule="auto"/>
        <w:ind w:left="0" w:right="0" w:firstLine="0"/>
        <w:jc w:val="left"/>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5</w:t>
      </w:r>
      <w:bookmarkEnd w:id="2283"/>
      <w:r>
        <w:rPr>
          <w:color w:val="000000"/>
          <w:spacing w:val="0"/>
          <w:w w:val="100"/>
          <w:position w:val="0"/>
        </w:rPr>
        <w:t>、</w:t>
        <w:tab/>
        <w:t>终止经营</w:t>
      </w:r>
      <w:bookmarkEnd w:id="2281"/>
      <w:bookmarkEnd w:id="2282"/>
      <w:bookmarkEnd w:id="2284"/>
    </w:p>
    <w:p>
      <w:pPr>
        <w:pStyle w:val="Style36"/>
        <w:keepNext/>
        <w:keepLines/>
        <w:widowControl w:val="0"/>
        <w:shd w:val="clear" w:color="auto" w:fill="auto"/>
        <w:tabs>
          <w:tab w:pos="378" w:val="left"/>
        </w:tabs>
        <w:bidi w:val="0"/>
        <w:spacing w:before="0" w:after="360" w:line="240" w:lineRule="auto"/>
        <w:ind w:left="0" w:right="0" w:firstLine="0"/>
        <w:jc w:val="left"/>
      </w:pPr>
      <w:bookmarkStart w:id="2285" w:name="bookmark2285"/>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6</w:t>
      </w:r>
      <w:bookmarkEnd w:id="2287"/>
      <w:r>
        <w:rPr>
          <w:color w:val="000000"/>
          <w:spacing w:val="0"/>
          <w:w w:val="100"/>
          <w:position w:val="0"/>
        </w:rPr>
        <w:t>、</w:t>
        <w:tab/>
        <w:t>分部信息</w:t>
      </w:r>
      <w:bookmarkEnd w:id="2285"/>
      <w:bookmarkEnd w:id="2286"/>
      <w:bookmarkEnd w:id="2288"/>
    </w:p>
    <w:p>
      <w:pPr>
        <w:pStyle w:val="Style44"/>
        <w:keepNext/>
        <w:keepLines/>
        <w:widowControl w:val="0"/>
        <w:shd w:val="clear" w:color="auto" w:fill="auto"/>
        <w:bidi w:val="0"/>
        <w:spacing w:before="0" w:after="260" w:line="240" w:lineRule="auto"/>
        <w:ind w:left="0" w:right="0" w:firstLine="0"/>
        <w:jc w:val="left"/>
      </w:pPr>
      <w:bookmarkStart w:id="2289" w:name="bookmark2289"/>
      <w:bookmarkStart w:id="2290" w:name="bookmark2290"/>
      <w:bookmarkStart w:id="2291" w:name="bookmark2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289"/>
      <w:bookmarkEnd w:id="2290"/>
      <w:bookmarkEnd w:id="2291"/>
    </w:p>
    <w:p>
      <w:pPr>
        <w:pStyle w:val="Style33"/>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报告分部的确定依据与会计政策</w:t>
      </w:r>
    </w:p>
    <w:p>
      <w:pPr>
        <w:pStyle w:val="Style33"/>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根据本公司的内部组织结构、管理要求及内部报告制度，本公司的经营业务划分为制造业和电站营运两个经营分部，本 公司的管理层定期评价这些分部的经营成果，以决定向其分配资源及评价其业绩。在经营分部的基础上本公司确定了四个报 告分部，分别为边框型材、支架、组件、电力、其他。这些报告分部是以产品为基础确定的。本公司各个报告分部提供的主 要产品及劳务分别为生产和销售边框型材、支架、组件、电力、其他。</w:t>
      </w:r>
    </w:p>
    <w:p>
      <w:pPr>
        <w:pStyle w:val="Style33"/>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分部报告信息根据各分部向管理层报告时采用的会计政策及计量标准披露，这些计量基础与编制财务报表时的会计与计 量基础保持一致。</w:t>
      </w:r>
    </w:p>
    <w:p>
      <w:pPr>
        <w:pStyle w:val="Style44"/>
        <w:keepNext/>
        <w:keepLines/>
        <w:widowControl w:val="0"/>
        <w:shd w:val="clear" w:color="auto" w:fill="auto"/>
        <w:bidi w:val="0"/>
        <w:spacing w:before="0" w:line="240" w:lineRule="auto"/>
        <w:ind w:left="0" w:right="0" w:firstLine="140"/>
        <w:jc w:val="left"/>
      </w:pPr>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92"/>
      <w:bookmarkEnd w:id="2293"/>
      <w:bookmarkEnd w:id="22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边框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1,045,784,722.13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945,736,096.44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727,993,281.74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730,961,300.71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644,392,598.21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544,763,733.39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462,422,397.34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216,621,191.56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86,390,601.11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36,709,868.89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2,966,983,600.53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2,474,792,190.99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2295" w:name="bookmark2295"/>
      <w:bookmarkStart w:id="2296" w:name="bookmark2296"/>
      <w:bookmarkStart w:id="2297" w:name="bookmark2297"/>
      <w:bookmarkStart w:id="2298" w:name="bookmark2298"/>
      <w:r>
        <w:rPr>
          <w:color w:val="000000"/>
          <w:spacing w:val="0"/>
          <w:w w:val="100"/>
          <w:position w:val="0"/>
        </w:rPr>
        <w:t>（</w:t>
      </w:r>
      <w:bookmarkEnd w:id="2297"/>
      <w:r>
        <w:rPr>
          <w:rFonts w:ascii="Times New Roman" w:eastAsia="Times New Roman" w:hAnsi="Times New Roman" w:cs="Times New Roman"/>
          <w:color w:val="000000"/>
          <w:spacing w:val="0"/>
          <w:w w:val="100"/>
          <w:position w:val="0"/>
        </w:rPr>
        <w:t>3</w:t>
      </w:r>
      <w:r>
        <w:rPr>
          <w:color w:val="000000"/>
          <w:spacing w:val="0"/>
          <w:w w:val="100"/>
          <w:position w:val="0"/>
        </w:rPr>
        <w:t>） 公司无报告分部的，或者不能披露各报告分部的资产总额和负债总额的，应说明原因</w:t>
      </w:r>
      <w:bookmarkEnd w:id="2295"/>
      <w:bookmarkEnd w:id="2296"/>
      <w:bookmarkEnd w:id="2298"/>
    </w:p>
    <w:p>
      <w:pPr>
        <w:pStyle w:val="Style44"/>
        <w:keepNext/>
        <w:keepLines/>
        <w:widowControl w:val="0"/>
        <w:shd w:val="clear" w:color="auto" w:fill="auto"/>
        <w:tabs>
          <w:tab w:pos="451" w:val="left"/>
        </w:tabs>
        <w:bidi w:val="0"/>
        <w:spacing w:before="0" w:after="340" w:line="240" w:lineRule="auto"/>
        <w:ind w:left="0" w:right="0" w:firstLine="0"/>
        <w:jc w:val="left"/>
      </w:pPr>
      <w:bookmarkStart w:id="2299" w:name="bookmark2299"/>
      <w:bookmarkStart w:id="2300" w:name="bookmark2300"/>
      <w:bookmarkStart w:id="2301" w:name="bookmark2301"/>
      <w:bookmarkStart w:id="2302" w:name="bookmark2302"/>
      <w:r>
        <w:rPr>
          <w:color w:val="000000"/>
          <w:spacing w:val="0"/>
          <w:w w:val="100"/>
          <w:position w:val="0"/>
        </w:rPr>
        <w:t>（</w:t>
      </w:r>
      <w:bookmarkEnd w:id="230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99"/>
      <w:bookmarkEnd w:id="2300"/>
      <w:bookmarkEnd w:id="2302"/>
    </w:p>
    <w:p>
      <w:pPr>
        <w:pStyle w:val="Style36"/>
        <w:keepNext/>
        <w:keepLines/>
        <w:widowControl w:val="0"/>
        <w:shd w:val="clear" w:color="auto" w:fill="auto"/>
        <w:bidi w:val="0"/>
        <w:spacing w:before="0" w:after="1440" w:line="240" w:lineRule="auto"/>
        <w:ind w:left="0" w:right="0" w:firstLine="0"/>
        <w:jc w:val="left"/>
      </w:pPr>
      <w:bookmarkStart w:id="2303" w:name="bookmark2303"/>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7</w:t>
      </w:r>
      <w:bookmarkEnd w:id="2305"/>
      <w:r>
        <w:rPr>
          <w:color w:val="000000"/>
          <w:spacing w:val="0"/>
          <w:w w:val="100"/>
          <w:position w:val="0"/>
        </w:rPr>
        <w:t>、其他对投资者决策有影响的重要交易和事项</w:t>
      </w:r>
      <w:bookmarkEnd w:id="2303"/>
      <w:bookmarkEnd w:id="2304"/>
      <w:bookmarkEnd w:id="2306"/>
    </w:p>
    <w:p>
      <w:pPr>
        <w:pStyle w:val="Style36"/>
        <w:keepNext/>
        <w:keepLines/>
        <w:widowControl w:val="0"/>
        <w:shd w:val="clear" w:color="auto" w:fill="auto"/>
        <w:bidi w:val="0"/>
        <w:spacing w:before="0" w:after="280" w:line="240" w:lineRule="auto"/>
        <w:ind w:left="0" w:right="0" w:firstLine="0"/>
        <w:jc w:val="left"/>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8</w:t>
      </w:r>
      <w:bookmarkEnd w:id="2309"/>
      <w:r>
        <w:rPr>
          <w:color w:val="000000"/>
          <w:spacing w:val="0"/>
          <w:w w:val="100"/>
          <w:position w:val="0"/>
        </w:rPr>
        <w:t>、其他</w:t>
      </w:r>
      <w:bookmarkEnd w:id="2307"/>
      <w:bookmarkEnd w:id="2308"/>
      <w:bookmarkEnd w:id="2310"/>
    </w:p>
    <w:p>
      <w:pPr>
        <w:pStyle w:val="Style33"/>
        <w:keepNext w:val="0"/>
        <w:keepLines w:val="0"/>
        <w:widowControl w:val="0"/>
        <w:shd w:val="clear" w:color="auto" w:fill="auto"/>
        <w:bidi w:val="0"/>
        <w:spacing w:before="0" w:after="140" w:line="312" w:lineRule="exact"/>
        <w:ind w:left="0" w:right="0" w:firstLine="320"/>
        <w:jc w:val="left"/>
      </w:pPr>
      <w:r>
        <w:rPr>
          <w:rFonts w:ascii="Times New Roman" w:eastAsia="Times New Roman" w:hAnsi="Times New Roman" w:cs="Times New Roman"/>
          <w:b/>
          <w:bCs/>
          <w:color w:val="000000"/>
          <w:spacing w:val="0"/>
          <w:w w:val="100"/>
          <w:position w:val="0"/>
          <w:sz w:val="18"/>
          <w:szCs w:val="18"/>
        </w:rPr>
        <w:t>8-1</w:t>
      </w:r>
      <w:r>
        <w:rPr>
          <w:b/>
          <w:bCs/>
          <w:color w:val="000000"/>
          <w:spacing w:val="0"/>
          <w:w w:val="100"/>
          <w:position w:val="0"/>
        </w:rPr>
        <w:t>江苏证监局行政监管措施</w:t>
      </w:r>
    </w:p>
    <w:p>
      <w:pPr>
        <w:pStyle w:val="Style3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江苏证监局于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日作出《江苏证监局关于对江苏爱康科技股份有限公司采取责令改正措施的决定》（〔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号），因本公司存在以下违规行为决定对我公司采取责令改正的监管措施，并记入证券期货市场诚信档案：</w:t>
      </w:r>
    </w:p>
    <w:p>
      <w:pPr>
        <w:pStyle w:val="Style33"/>
        <w:keepNext w:val="0"/>
        <w:keepLines w:val="0"/>
        <w:widowControl w:val="0"/>
        <w:shd w:val="clear" w:color="auto" w:fill="auto"/>
        <w:tabs>
          <w:tab w:pos="763" w:val="left"/>
        </w:tabs>
        <w:bidi w:val="0"/>
        <w:spacing w:before="0" w:after="140" w:line="312" w:lineRule="exact"/>
        <w:ind w:left="0" w:right="0" w:firstLine="360"/>
        <w:jc w:val="left"/>
      </w:pPr>
      <w:bookmarkStart w:id="2311" w:name="bookmark2311"/>
      <w:r>
        <w:rPr>
          <w:color w:val="000000"/>
          <w:spacing w:val="0"/>
          <w:w w:val="100"/>
          <w:position w:val="0"/>
        </w:rPr>
        <w:t>（</w:t>
      </w:r>
      <w:bookmarkEnd w:id="23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未按规定披露控股股东及其他关联方非经营性资金占用、控股股东对公司提供财务资助等关联交易</w:t>
      </w:r>
    </w:p>
    <w:p>
      <w:pPr>
        <w:pStyle w:val="Style33"/>
        <w:keepNext w:val="0"/>
        <w:keepLines w:val="0"/>
        <w:widowControl w:val="0"/>
        <w:shd w:val="clear" w:color="auto" w:fill="auto"/>
        <w:bidi w:val="0"/>
        <w:spacing w:before="0" w:after="140" w:line="316" w:lineRule="exact"/>
        <w:ind w:left="0" w:right="0" w:firstLine="360"/>
        <w:jc w:val="left"/>
      </w:pPr>
      <w:r>
        <w:rPr>
          <w:rFonts w:ascii="Times New Roman" w:eastAsia="Times New Roman" w:hAnsi="Times New Roman" w:cs="Times New Roman"/>
          <w:color w:val="000000"/>
          <w:spacing w:val="0"/>
          <w:w w:val="100"/>
          <w:position w:val="0"/>
          <w:sz w:val="18"/>
          <w:szCs w:val="18"/>
        </w:rPr>
        <w:t>2017-2019</w:t>
      </w:r>
      <w:r>
        <w:rPr>
          <w:color w:val="000000"/>
          <w:spacing w:val="0"/>
          <w:w w:val="100"/>
          <w:position w:val="0"/>
        </w:rPr>
        <w:t>年度，本公司及子公司南通爱康金属科技有限公司（以下简称南通爱康，于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月转让股权）、苏州爱康 光电科技有限公司、苏州爱康金属科技有限公司，以向供应商江阴东华铝材科技有限公司（以下简称东华铝材）、江阴市振 隆光伏科技有限公司预付货款的形式，间接向控股股东江苏爱康实业集团有限公司（以下简称爱康实业）提供财务资助。上 述情形构成控股股东及其他关联方非经营性资金占用，属于应当披露的关联交易事项。同时，</w:t>
      </w:r>
      <w:r>
        <w:rPr>
          <w:rFonts w:ascii="Times New Roman" w:eastAsia="Times New Roman" w:hAnsi="Times New Roman" w:cs="Times New Roman"/>
          <w:color w:val="000000"/>
          <w:spacing w:val="0"/>
          <w:w w:val="100"/>
          <w:position w:val="0"/>
          <w:sz w:val="18"/>
          <w:szCs w:val="18"/>
        </w:rPr>
        <w:t>2018-2019</w:t>
      </w:r>
      <w:r>
        <w:rPr>
          <w:color w:val="000000"/>
          <w:spacing w:val="0"/>
          <w:w w:val="100"/>
          <w:position w:val="0"/>
        </w:rPr>
        <w:t>年度爱康实业亦存 在为本公司提供部分财务资助的情形，亦属于应当披露的关联交易。</w:t>
      </w:r>
    </w:p>
    <w:p>
      <w:pPr>
        <w:pStyle w:val="Style33"/>
        <w:keepNext w:val="0"/>
        <w:keepLines w:val="0"/>
        <w:widowControl w:val="0"/>
        <w:shd w:val="clear" w:color="auto" w:fill="auto"/>
        <w:bidi w:val="0"/>
        <w:spacing w:before="0" w:after="140" w:line="322" w:lineRule="exact"/>
        <w:ind w:left="0" w:right="0" w:firstLine="360"/>
        <w:jc w:val="left"/>
      </w:pPr>
      <w:r>
        <w:rPr>
          <w:color w:val="000000"/>
          <w:spacing w:val="0"/>
          <w:w w:val="100"/>
          <w:position w:val="0"/>
        </w:rPr>
        <w:t>本公司未在</w:t>
      </w:r>
      <w:r>
        <w:rPr>
          <w:rFonts w:ascii="Times New Roman" w:eastAsia="Times New Roman" w:hAnsi="Times New Roman" w:cs="Times New Roman"/>
          <w:color w:val="000000"/>
          <w:spacing w:val="0"/>
          <w:w w:val="100"/>
          <w:position w:val="0"/>
          <w:sz w:val="18"/>
          <w:szCs w:val="18"/>
        </w:rPr>
        <w:t>2017-2019</w:t>
      </w:r>
      <w:r>
        <w:rPr>
          <w:color w:val="000000"/>
          <w:spacing w:val="0"/>
          <w:w w:val="100"/>
          <w:position w:val="0"/>
        </w:rPr>
        <w:t>年年度报告、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年半年度报告中披露上述关联交易事项，违反了《上市公司信息披露 管理办法》第二条、第二十一条、第二十二条的规定。</w:t>
      </w:r>
    </w:p>
    <w:p>
      <w:pPr>
        <w:pStyle w:val="Style33"/>
        <w:keepNext w:val="0"/>
        <w:keepLines w:val="0"/>
        <w:widowControl w:val="0"/>
        <w:shd w:val="clear" w:color="auto" w:fill="auto"/>
        <w:tabs>
          <w:tab w:pos="763" w:val="left"/>
        </w:tabs>
        <w:bidi w:val="0"/>
        <w:spacing w:before="0" w:after="140" w:line="312" w:lineRule="exact"/>
        <w:ind w:left="0" w:right="0" w:firstLine="360"/>
        <w:jc w:val="left"/>
      </w:pPr>
      <w:bookmarkStart w:id="2312" w:name="bookmark2312"/>
      <w:r>
        <w:rPr>
          <w:color w:val="000000"/>
          <w:spacing w:val="0"/>
          <w:w w:val="100"/>
          <w:position w:val="0"/>
        </w:rPr>
        <w:t>（</w:t>
      </w:r>
      <w:bookmarkEnd w:id="23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未按规定披露对东华铝材的财务资助</w:t>
      </w:r>
    </w:p>
    <w:p>
      <w:pPr>
        <w:pStyle w:val="Style33"/>
        <w:keepNext w:val="0"/>
        <w:keepLines w:val="0"/>
        <w:widowControl w:val="0"/>
        <w:shd w:val="clear" w:color="auto" w:fill="auto"/>
        <w:bidi w:val="0"/>
        <w:spacing w:before="0" w:after="140" w:line="317" w:lineRule="exact"/>
        <w:ind w:left="0" w:right="0" w:firstLine="3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月期间，我公司及子公司南通爱康以预付货款的名义对东华铝材提供财务资助。我公司未对上述对 外提供财务资助履行决策审批程序，亦未通过临时公告及时披露，违反了《上市公司信息披露管理办法》第二条、第三十条 的规定。</w:t>
      </w:r>
    </w:p>
    <w:p>
      <w:pPr>
        <w:pStyle w:val="Style33"/>
        <w:keepNext w:val="0"/>
        <w:keepLines w:val="0"/>
        <w:widowControl w:val="0"/>
        <w:shd w:val="clear" w:color="auto" w:fill="auto"/>
        <w:bidi w:val="0"/>
        <w:spacing w:before="0" w:after="140" w:line="312" w:lineRule="exact"/>
        <w:ind w:left="0" w:right="0" w:firstLine="360"/>
        <w:jc w:val="left"/>
      </w:pPr>
      <w:r>
        <w:rPr>
          <w:color w:val="000000"/>
          <w:spacing w:val="0"/>
          <w:w w:val="100"/>
          <w:position w:val="0"/>
        </w:rPr>
        <w:t>本公司进行了全面排查，截至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日爱康实业占用本公司资金本息合计余额为</w:t>
      </w:r>
      <w:r>
        <w:rPr>
          <w:rFonts w:ascii="Times New Roman" w:eastAsia="Times New Roman" w:hAnsi="Times New Roman" w:cs="Times New Roman"/>
          <w:color w:val="000000"/>
          <w:spacing w:val="0"/>
          <w:w w:val="100"/>
          <w:position w:val="0"/>
          <w:sz w:val="18"/>
          <w:szCs w:val="18"/>
        </w:rPr>
        <w:t>2,863.57</w:t>
      </w:r>
      <w:r>
        <w:rPr>
          <w:color w:val="000000"/>
          <w:spacing w:val="0"/>
          <w:w w:val="100"/>
          <w:position w:val="0"/>
        </w:rPr>
        <w:t>万元，本公司对东华铝 材财务资助余额</w:t>
      </w:r>
      <w:r>
        <w:rPr>
          <w:rFonts w:ascii="Times New Roman" w:eastAsia="Times New Roman" w:hAnsi="Times New Roman" w:cs="Times New Roman"/>
          <w:color w:val="000000"/>
          <w:spacing w:val="0"/>
          <w:w w:val="100"/>
          <w:position w:val="0"/>
          <w:sz w:val="18"/>
          <w:szCs w:val="18"/>
        </w:rPr>
        <w:t>3,445.75</w:t>
      </w:r>
      <w:r>
        <w:rPr>
          <w:color w:val="000000"/>
          <w:spacing w:val="0"/>
          <w:w w:val="100"/>
          <w:position w:val="0"/>
        </w:rPr>
        <w:t>万元；本公司子公司浙江爱康光电科技有限公司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年存在向爱康实业控制的苏州爱康能 源集团股份有限公司超额支付工程款情况，截至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日超额支付余额为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,但应收超额支付资金利息</w:t>
      </w:r>
      <w:r>
        <w:rPr>
          <w:rFonts w:ascii="Times New Roman" w:eastAsia="Times New Roman" w:hAnsi="Times New Roman" w:cs="Times New Roman"/>
          <w:color w:val="000000"/>
          <w:spacing w:val="0"/>
          <w:w w:val="100"/>
          <w:position w:val="0"/>
          <w:sz w:val="18"/>
          <w:szCs w:val="18"/>
        </w:rPr>
        <w:t>396.29</w:t>
      </w:r>
      <w:r>
        <w:rPr>
          <w:color w:val="000000"/>
          <w:spacing w:val="0"/>
          <w:w w:val="100"/>
          <w:position w:val="0"/>
        </w:rPr>
        <w:t>万元形 成关联方资金占用。截至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日，上述资金均已收回。</w:t>
      </w:r>
    </w:p>
    <w:p>
      <w:pPr>
        <w:pStyle w:val="Style33"/>
        <w:keepNext w:val="0"/>
        <w:keepLines w:val="0"/>
        <w:widowControl w:val="0"/>
        <w:shd w:val="clear" w:color="auto" w:fill="auto"/>
        <w:bidi w:val="0"/>
        <w:spacing w:before="0" w:after="140" w:line="312" w:lineRule="exact"/>
        <w:ind w:left="0" w:right="0" w:firstLine="320"/>
        <w:jc w:val="left"/>
      </w:pPr>
      <w:r>
        <w:rPr>
          <w:rFonts w:ascii="Times New Roman" w:eastAsia="Times New Roman" w:hAnsi="Times New Roman" w:cs="Times New Roman"/>
          <w:b/>
          <w:bCs/>
          <w:color w:val="000000"/>
          <w:spacing w:val="0"/>
          <w:w w:val="100"/>
          <w:position w:val="0"/>
          <w:sz w:val="18"/>
          <w:szCs w:val="18"/>
        </w:rPr>
        <w:t>8-2</w:t>
      </w:r>
      <w:r>
        <w:rPr>
          <w:b/>
          <w:bCs/>
          <w:color w:val="000000"/>
          <w:spacing w:val="0"/>
          <w:w w:val="100"/>
          <w:position w:val="0"/>
        </w:rPr>
        <w:t>爱康实业及其关联方以非现金资产抵偿欠款追溯交易的情况</w:t>
      </w:r>
    </w:p>
    <w:p>
      <w:pPr>
        <w:pStyle w:val="Style33"/>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日召开第三届董事会第四十一次临时会议审议通过了《关于收购苏州爱康能源工程技术股份有 限公司部分股权暨关联交易的议案》（以下简称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交易一</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日召开第三届董事会第四十五次临时 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年第十一次临时股东大会，审议通过了《关于收购江西省金控融资租赁股份有限公司 部分股权暨关联交易的议案》（以下简称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日召开第三届董事会第五十二次临时会议审 议通过了《关于收购上海爱康富罗纳融资租赁有限公司部分股权暨关联交易的议案》（以下简称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日召开第四届董事会第七次临时会议、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年第八次临时股东大会，审议通过了《关于 </w:t>
      </w:r>
      <w:r>
        <w:rPr>
          <w:color w:val="000000"/>
          <w:spacing w:val="0"/>
          <w:w w:val="100"/>
          <w:position w:val="0"/>
        </w:rPr>
        <w:t>全资子公司苏州爱康光电科技有限公司向苏州爱康薄膜新材料有限公司购买土地厂房的议案》（以下简称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）和《关 于公司收购江苏爱康房地产开发有限公司全部股权的议案》（以下简称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）。上述五笔交易的支付款项实际被爱康实 业在当时用于偿还了对上市公司的资金占用，构成以非现金资产清偿占用的上市公司资金。根据中国证券监督管理委员会、 国务院国有资产监督管理委员会在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日发布的《关于规范上市公司与关联方资金往来及上市公司对外担保若 干问题的通知》，公司重新聘请了审计、评估机构，对上述交易因未达到相应标准而在当时没有履行审计或评估程序的交易 进行了追溯审计、评估，以核查资产的完整性、关联方交易的公允性。</w:t>
      </w:r>
    </w:p>
    <w:p>
      <w:pPr>
        <w:pStyle w:val="Style33"/>
        <w:keepNext w:val="0"/>
        <w:keepLines w:val="0"/>
        <w:widowControl w:val="0"/>
        <w:shd w:val="clear" w:color="auto" w:fill="auto"/>
        <w:bidi w:val="0"/>
        <w:spacing w:before="0" w:after="160" w:line="311" w:lineRule="exact"/>
        <w:ind w:left="0" w:right="0" w:firstLine="380"/>
        <w:jc w:val="both"/>
      </w:pPr>
      <w:r>
        <w:rPr>
          <w:color w:val="000000"/>
          <w:spacing w:val="0"/>
          <w:w w:val="100"/>
          <w:position w:val="0"/>
        </w:rPr>
        <w:t>交易一：爱康实业关联方以能源工程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股权抵债</w:t>
      </w:r>
    </w:p>
    <w:p>
      <w:pPr>
        <w:pStyle w:val="Style33"/>
        <w:keepNext w:val="0"/>
        <w:keepLines w:val="0"/>
        <w:widowControl w:val="0"/>
        <w:shd w:val="clear" w:color="auto" w:fill="auto"/>
        <w:bidi w:val="0"/>
        <w:spacing w:before="0" w:after="160" w:line="311" w:lineRule="exact"/>
        <w:ind w:left="0" w:right="0" w:firstLine="380"/>
        <w:jc w:val="both"/>
      </w:pPr>
      <w:r>
        <w:rPr>
          <w:color w:val="000000"/>
          <w:spacing w:val="0"/>
          <w:w w:val="100"/>
          <w:position w:val="0"/>
        </w:rPr>
        <w:t>根据北京华亚正信资产评估有限公司出具的《江苏爱康科技股份有限公司股权收购所涉及的苏州爱康能源工程技术股份 有限公司股东全部权益价值追溯性项目资产评估报告》（华亚正信评报字【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A16-0061</w:t>
      </w:r>
      <w:r>
        <w:rPr>
          <w:color w:val="000000"/>
          <w:spacing w:val="0"/>
          <w:w w:val="100"/>
          <w:position w:val="0"/>
        </w:rPr>
        <w:t>号），此次追溯评估全部股 权评估价值</w:t>
      </w:r>
      <w:r>
        <w:rPr>
          <w:rFonts w:ascii="Times New Roman" w:eastAsia="Times New Roman" w:hAnsi="Times New Roman" w:cs="Times New Roman"/>
          <w:color w:val="000000"/>
          <w:spacing w:val="0"/>
          <w:w w:val="100"/>
          <w:position w:val="0"/>
          <w:sz w:val="18"/>
          <w:szCs w:val="18"/>
        </w:rPr>
        <w:t>18.83</w:t>
      </w:r>
      <w:r>
        <w:rPr>
          <w:color w:val="000000"/>
          <w:spacing w:val="0"/>
          <w:w w:val="100"/>
          <w:position w:val="0"/>
        </w:rPr>
        <w:t>亿元；能源工程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股权价值为</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亿元。较前述交易中执行作价</w:t>
      </w:r>
      <w:r>
        <w:rPr>
          <w:rFonts w:ascii="Times New Roman" w:eastAsia="Times New Roman" w:hAnsi="Times New Roman" w:cs="Times New Roman"/>
          <w:color w:val="000000"/>
          <w:spacing w:val="0"/>
          <w:w w:val="100"/>
          <w:position w:val="0"/>
          <w:sz w:val="18"/>
          <w:szCs w:val="18"/>
        </w:rPr>
        <w:t>1.89</w:t>
      </w:r>
      <w:r>
        <w:rPr>
          <w:color w:val="000000"/>
          <w:spacing w:val="0"/>
          <w:w w:val="100"/>
          <w:position w:val="0"/>
        </w:rPr>
        <w:t>亿元减少</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亿元。公司与爱康 实业及其关联方达成协议，爱康实业及其关联方就上述股权转让差价承担资金使用利息</w:t>
      </w:r>
      <w:r>
        <w:rPr>
          <w:rFonts w:ascii="Times New Roman" w:eastAsia="Times New Roman" w:hAnsi="Times New Roman" w:cs="Times New Roman"/>
          <w:color w:val="000000"/>
          <w:spacing w:val="0"/>
          <w:w w:val="100"/>
          <w:position w:val="0"/>
          <w:sz w:val="18"/>
          <w:szCs w:val="18"/>
        </w:rPr>
        <w:t>261.88</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本公司已收到上述款项。</w:t>
      </w:r>
    </w:p>
    <w:p>
      <w:pPr>
        <w:pStyle w:val="Style33"/>
        <w:keepNext w:val="0"/>
        <w:keepLines w:val="0"/>
        <w:widowControl w:val="0"/>
        <w:shd w:val="clear" w:color="auto" w:fill="auto"/>
        <w:bidi w:val="0"/>
        <w:spacing w:before="0" w:after="160" w:line="311" w:lineRule="exact"/>
        <w:ind w:left="0" w:right="0" w:firstLine="380"/>
        <w:jc w:val="both"/>
      </w:pPr>
      <w:r>
        <w:rPr>
          <w:color w:val="000000"/>
          <w:spacing w:val="0"/>
          <w:w w:val="100"/>
          <w:position w:val="0"/>
        </w:rPr>
        <w:t>交易二：爱康赁实业以江西租赁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股权抵债</w:t>
      </w:r>
    </w:p>
    <w:p>
      <w:pPr>
        <w:pStyle w:val="Style33"/>
        <w:keepNext w:val="0"/>
        <w:keepLines w:val="0"/>
        <w:widowControl w:val="0"/>
        <w:shd w:val="clear" w:color="auto" w:fill="auto"/>
        <w:bidi w:val="0"/>
        <w:spacing w:before="0" w:after="160" w:line="305" w:lineRule="exact"/>
        <w:ind w:left="0" w:right="0" w:firstLine="380"/>
        <w:jc w:val="both"/>
      </w:pPr>
      <w:r>
        <w:rPr>
          <w:color w:val="000000"/>
          <w:spacing w:val="0"/>
          <w:w w:val="100"/>
          <w:position w:val="0"/>
        </w:rPr>
        <w:t>根据北京中同华资产评估有限公司出具的《江苏爱康科技股份有限公司拟了解股权价值所涉及的江西省金控融资租赁股 份有限公司股东全部权益价值项目追溯评估报告》（中同华评报字【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020079</w:t>
      </w:r>
      <w:r>
        <w:rPr>
          <w:color w:val="000000"/>
          <w:spacing w:val="0"/>
          <w:w w:val="100"/>
          <w:position w:val="0"/>
        </w:rPr>
        <w:t>号），此次追溯评估全部股权评估价 值</w:t>
      </w:r>
      <w:r>
        <w:rPr>
          <w:rFonts w:ascii="Times New Roman" w:eastAsia="Times New Roman" w:hAnsi="Times New Roman" w:cs="Times New Roman"/>
          <w:color w:val="000000"/>
          <w:spacing w:val="0"/>
          <w:w w:val="100"/>
          <w:position w:val="0"/>
          <w:sz w:val="18"/>
          <w:szCs w:val="18"/>
        </w:rPr>
        <w:t>5.69</w:t>
      </w:r>
      <w:r>
        <w:rPr>
          <w:color w:val="000000"/>
          <w:spacing w:val="0"/>
          <w:w w:val="100"/>
          <w:position w:val="0"/>
        </w:rPr>
        <w:t>亿元；江西租赁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股权价值为</w:t>
      </w:r>
      <w:r>
        <w:rPr>
          <w:rFonts w:ascii="Times New Roman" w:eastAsia="Times New Roman" w:hAnsi="Times New Roman" w:cs="Times New Roman"/>
          <w:color w:val="000000"/>
          <w:spacing w:val="0"/>
          <w:w w:val="100"/>
          <w:position w:val="0"/>
          <w:sz w:val="18"/>
          <w:szCs w:val="18"/>
        </w:rPr>
        <w:t>1.71</w:t>
      </w:r>
      <w:r>
        <w:rPr>
          <w:color w:val="000000"/>
          <w:spacing w:val="0"/>
          <w:w w:val="100"/>
          <w:position w:val="0"/>
        </w:rPr>
        <w:t>亿元。较前述交易中执行作价</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亿元增加</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亿元，仍执行原交易价格。</w:t>
      </w:r>
    </w:p>
    <w:p>
      <w:pPr>
        <w:pStyle w:val="Style33"/>
        <w:keepNext w:val="0"/>
        <w:keepLines w:val="0"/>
        <w:widowControl w:val="0"/>
        <w:shd w:val="clear" w:color="auto" w:fill="auto"/>
        <w:bidi w:val="0"/>
        <w:spacing w:before="0" w:after="160" w:line="311" w:lineRule="exact"/>
        <w:ind w:left="0" w:right="0" w:firstLine="380"/>
        <w:jc w:val="both"/>
      </w:pPr>
      <w:r>
        <w:rPr>
          <w:color w:val="000000"/>
          <w:spacing w:val="0"/>
          <w:w w:val="100"/>
          <w:position w:val="0"/>
        </w:rPr>
        <w:t>交易三：爱康实业以富罗纳租赁</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股权抵债</w:t>
      </w:r>
    </w:p>
    <w:p>
      <w:pPr>
        <w:pStyle w:val="Style33"/>
        <w:keepNext w:val="0"/>
        <w:keepLines w:val="0"/>
        <w:widowControl w:val="0"/>
        <w:shd w:val="clear" w:color="auto" w:fill="auto"/>
        <w:bidi w:val="0"/>
        <w:spacing w:before="0" w:after="160" w:line="307" w:lineRule="exact"/>
        <w:ind w:left="0" w:right="0" w:firstLine="380"/>
        <w:jc w:val="both"/>
      </w:pPr>
      <w:r>
        <w:rPr>
          <w:color w:val="000000"/>
          <w:spacing w:val="0"/>
          <w:w w:val="100"/>
          <w:position w:val="0"/>
        </w:rPr>
        <w:t>根据北京华亚正信资产评估有限公司出具的《江苏爱康科技股份有限公司股权收购所涉及的上海爱康富罗纳融资租赁有 限公司股东全部权益价值追溯性项目资产评估报告》（华亚正信评报字【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A16-0062</w:t>
      </w:r>
      <w:r>
        <w:rPr>
          <w:color w:val="000000"/>
          <w:spacing w:val="0"/>
          <w:w w:val="100"/>
          <w:position w:val="0"/>
        </w:rPr>
        <w:t>号），全部股权评估价值</w:t>
      </w:r>
      <w:r>
        <w:rPr>
          <w:rFonts w:ascii="Times New Roman" w:eastAsia="Times New Roman" w:hAnsi="Times New Roman" w:cs="Times New Roman"/>
          <w:color w:val="000000"/>
          <w:spacing w:val="0"/>
          <w:w w:val="100"/>
          <w:position w:val="0"/>
          <w:sz w:val="18"/>
          <w:szCs w:val="18"/>
        </w:rPr>
        <w:t xml:space="preserve">9.81 </w:t>
      </w:r>
      <w:r>
        <w:rPr>
          <w:color w:val="000000"/>
          <w:spacing w:val="0"/>
          <w:w w:val="100"/>
          <w:position w:val="0"/>
        </w:rPr>
        <w:t>亿元。富罗纳租赁</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股权价值为</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亿元，较前述交易中执行作价</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亿元减少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亿元。公司与爱康实业达成协议，爱 康实业就上述股权转让差价承担资金使用利息</w:t>
      </w:r>
      <w:r>
        <w:rPr>
          <w:rFonts w:ascii="Times New Roman" w:eastAsia="Times New Roman" w:hAnsi="Times New Roman" w:cs="Times New Roman"/>
          <w:color w:val="000000"/>
          <w:spacing w:val="0"/>
          <w:w w:val="100"/>
          <w:position w:val="0"/>
          <w:sz w:val="18"/>
          <w:szCs w:val="18"/>
        </w:rPr>
        <w:t>81.46</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日，本公司已收到上述款项。</w:t>
      </w:r>
    </w:p>
    <w:p>
      <w:pPr>
        <w:pStyle w:val="Style33"/>
        <w:keepNext w:val="0"/>
        <w:keepLines w:val="0"/>
        <w:widowControl w:val="0"/>
        <w:shd w:val="clear" w:color="auto" w:fill="auto"/>
        <w:bidi w:val="0"/>
        <w:spacing w:before="0" w:after="160" w:line="311" w:lineRule="exact"/>
        <w:ind w:left="0" w:right="0" w:firstLine="380"/>
        <w:jc w:val="both"/>
      </w:pPr>
      <w:r>
        <w:rPr>
          <w:color w:val="000000"/>
          <w:spacing w:val="0"/>
          <w:w w:val="100"/>
          <w:position w:val="0"/>
        </w:rPr>
        <w:t>交易四：爱康实业及其关联方以爱康房地产</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股权抵债</w:t>
      </w:r>
    </w:p>
    <w:p>
      <w:pPr>
        <w:pStyle w:val="Style33"/>
        <w:keepNext w:val="0"/>
        <w:keepLines w:val="0"/>
        <w:widowControl w:val="0"/>
        <w:shd w:val="clear" w:color="auto" w:fill="auto"/>
        <w:bidi w:val="0"/>
        <w:spacing w:before="0" w:after="160" w:line="307" w:lineRule="exact"/>
        <w:ind w:left="0" w:right="0" w:firstLine="380"/>
        <w:jc w:val="both"/>
      </w:pPr>
      <w:r>
        <w:rPr>
          <w:color w:val="000000"/>
          <w:spacing w:val="0"/>
          <w:w w:val="100"/>
          <w:position w:val="0"/>
        </w:rPr>
        <w:t>根据北京中威辰光资产评估有限公司出具的《江苏爱康科技股份有限公司收购涉及的江苏爱康房地产开发有限公司股东 全部权益价值追溯性项目资产评估报告》（中威评报字【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号），全部股权评估价值</w:t>
      </w:r>
      <w:r>
        <w:rPr>
          <w:rFonts w:ascii="Times New Roman" w:eastAsia="Times New Roman" w:hAnsi="Times New Roman" w:cs="Times New Roman"/>
          <w:color w:val="000000"/>
          <w:spacing w:val="0"/>
          <w:w w:val="100"/>
          <w:position w:val="0"/>
          <w:sz w:val="18"/>
          <w:szCs w:val="18"/>
        </w:rPr>
        <w:t>10,852.94</w:t>
      </w:r>
      <w:r>
        <w:rPr>
          <w:color w:val="000000"/>
          <w:spacing w:val="0"/>
          <w:w w:val="100"/>
          <w:position w:val="0"/>
        </w:rPr>
        <w:t>万元，较前述交易 中执行作价</w:t>
      </w:r>
      <w:r>
        <w:rPr>
          <w:rFonts w:ascii="Times New Roman" w:eastAsia="Times New Roman" w:hAnsi="Times New Roman" w:cs="Times New Roman"/>
          <w:color w:val="000000"/>
          <w:spacing w:val="0"/>
          <w:w w:val="100"/>
          <w:position w:val="0"/>
          <w:sz w:val="18"/>
          <w:szCs w:val="18"/>
        </w:rPr>
        <w:t>10,861.97</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9.03</w:t>
      </w:r>
      <w:r>
        <w:rPr>
          <w:color w:val="000000"/>
          <w:spacing w:val="0"/>
          <w:w w:val="100"/>
          <w:position w:val="0"/>
        </w:rPr>
        <w:t>万元。公司与爱康实业达成协议，爱康实业就上述股权转让差价承担资金使用利息</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 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日，本公司已收到上述款项。</w:t>
      </w:r>
    </w:p>
    <w:p>
      <w:pPr>
        <w:pStyle w:val="Style33"/>
        <w:keepNext w:val="0"/>
        <w:keepLines w:val="0"/>
        <w:widowControl w:val="0"/>
        <w:shd w:val="clear" w:color="auto" w:fill="auto"/>
        <w:bidi w:val="0"/>
        <w:spacing w:before="0" w:after="160" w:line="311" w:lineRule="exact"/>
        <w:ind w:left="0" w:right="0" w:firstLine="380"/>
        <w:jc w:val="both"/>
      </w:pPr>
      <w:r>
        <w:rPr>
          <w:color w:val="000000"/>
          <w:spacing w:val="0"/>
          <w:w w:val="100"/>
          <w:position w:val="0"/>
        </w:rPr>
        <w:t>交易五：爱康实业及其关联方以薄膜新材料土地房屋等资产抵债</w:t>
      </w:r>
    </w:p>
    <w:p>
      <w:pPr>
        <w:pStyle w:val="Style33"/>
        <w:keepNext w:val="0"/>
        <w:keepLines w:val="0"/>
        <w:widowControl w:val="0"/>
        <w:shd w:val="clear" w:color="auto" w:fill="auto"/>
        <w:bidi w:val="0"/>
        <w:spacing w:before="0" w:after="260" w:line="311" w:lineRule="exact"/>
        <w:ind w:left="0" w:right="0" w:firstLine="380"/>
        <w:jc w:val="both"/>
      </w:pPr>
      <w:r>
        <w:rPr>
          <w:color w:val="000000"/>
          <w:spacing w:val="0"/>
          <w:w w:val="100"/>
          <w:position w:val="0"/>
        </w:rPr>
        <w:t>详见附注十五、其他资产负债表日后事项说明之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3"/>
        <w:keepNext w:val="0"/>
        <w:keepLines w:val="0"/>
        <w:widowControl w:val="0"/>
        <w:shd w:val="clear" w:color="auto" w:fill="auto"/>
        <w:bidi w:val="0"/>
        <w:spacing w:before="0" w:after="40" w:line="360" w:lineRule="auto"/>
        <w:ind w:left="0" w:right="0" w:firstLine="320"/>
        <w:jc w:val="left"/>
      </w:pPr>
      <w:r>
        <w:rPr>
          <w:rFonts w:ascii="Times New Roman" w:eastAsia="Times New Roman" w:hAnsi="Times New Roman" w:cs="Times New Roman"/>
          <w:b/>
          <w:bCs/>
          <w:color w:val="000000"/>
          <w:spacing w:val="0"/>
          <w:w w:val="100"/>
          <w:position w:val="0"/>
          <w:sz w:val="18"/>
          <w:szCs w:val="18"/>
        </w:rPr>
        <w:t>8-3</w:t>
      </w:r>
      <w:r>
        <w:rPr>
          <w:b/>
          <w:bCs/>
          <w:color w:val="000000"/>
          <w:spacing w:val="0"/>
          <w:w w:val="100"/>
          <w:position w:val="0"/>
        </w:rPr>
        <w:t>处置电站相关股权转让进展情况</w:t>
      </w:r>
    </w:p>
    <w:p>
      <w:pPr>
        <w:pStyle w:val="Style33"/>
        <w:keepNext w:val="0"/>
        <w:keepLines w:val="0"/>
        <w:widowControl w:val="0"/>
        <w:shd w:val="clear" w:color="auto" w:fill="auto"/>
        <w:bidi w:val="0"/>
        <w:spacing w:before="0" w:after="16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日，本公司与泰兴市智光人才科技广场管理有限公司签订了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家电站股权转让协议，转让相关电站</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或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日是否完成控制权转移且不存在实质性障为判断标准，确认其中</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年完成股权转让, 实现转让收益</w:t>
      </w:r>
      <w:r>
        <w:rPr>
          <w:rFonts w:ascii="Times New Roman" w:eastAsia="Times New Roman" w:hAnsi="Times New Roman" w:cs="Times New Roman"/>
          <w:color w:val="000000"/>
          <w:spacing w:val="0"/>
          <w:w w:val="100"/>
          <w:position w:val="0"/>
          <w:sz w:val="18"/>
          <w:szCs w:val="18"/>
        </w:rPr>
        <w:t>3.07</w:t>
      </w:r>
      <w:r>
        <w:rPr>
          <w:color w:val="000000"/>
          <w:spacing w:val="0"/>
          <w:w w:val="100"/>
          <w:position w:val="0"/>
        </w:rPr>
        <w:t>亿元。其余</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家未能在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日之前完成股权转让。</w:t>
      </w:r>
      <w:r>
        <w:br w:type="page"/>
      </w:r>
    </w:p>
    <w:p>
      <w:pPr>
        <w:pStyle w:val="Style28"/>
        <w:keepNext/>
        <w:keepLines/>
        <w:widowControl w:val="0"/>
        <w:shd w:val="clear" w:color="auto" w:fill="auto"/>
        <w:bidi w:val="0"/>
        <w:spacing w:before="0" w:after="380" w:line="240" w:lineRule="auto"/>
        <w:ind w:left="0" w:right="0" w:firstLine="0"/>
        <w:jc w:val="left"/>
      </w:pPr>
      <w:bookmarkStart w:id="2313" w:name="bookmark2313"/>
      <w:bookmarkStart w:id="2314" w:name="bookmark2314"/>
      <w:bookmarkStart w:id="2315" w:name="bookmark2315"/>
      <w:r>
        <w:rPr>
          <w:color w:val="000000"/>
          <w:spacing w:val="0"/>
          <w:w w:val="100"/>
          <w:position w:val="0"/>
          <w:sz w:val="24"/>
          <w:szCs w:val="24"/>
        </w:rPr>
        <w:t>十七、母公司财务报表主要项目注释</w:t>
      </w:r>
      <w:bookmarkEnd w:id="2313"/>
      <w:bookmarkEnd w:id="2314"/>
      <w:bookmarkEnd w:id="2315"/>
    </w:p>
    <w:p>
      <w:pPr>
        <w:pStyle w:val="Style36"/>
        <w:keepNext/>
        <w:keepLines/>
        <w:widowControl w:val="0"/>
        <w:shd w:val="clear" w:color="auto" w:fill="auto"/>
        <w:bidi w:val="0"/>
        <w:spacing w:before="0" w:after="380" w:line="240" w:lineRule="auto"/>
        <w:ind w:left="0" w:right="0" w:firstLine="0"/>
        <w:jc w:val="left"/>
      </w:pPr>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16"/>
      <w:bookmarkEnd w:id="2317"/>
      <w:bookmarkEnd w:id="2318"/>
    </w:p>
    <w:p>
      <w:pPr>
        <w:pStyle w:val="Style44"/>
        <w:keepNext/>
        <w:keepLines/>
        <w:widowControl w:val="0"/>
        <w:shd w:val="clear" w:color="auto" w:fill="auto"/>
        <w:bidi w:val="0"/>
        <w:spacing w:before="0" w:after="380" w:line="240" w:lineRule="auto"/>
        <w:ind w:left="0" w:right="0" w:firstLine="0"/>
        <w:jc w:val="left"/>
      </w:pPr>
      <w:bookmarkStart w:id="2319" w:name="bookmark2319"/>
      <w:bookmarkStart w:id="2320" w:name="bookmark2320"/>
      <w:bookmarkStart w:id="2321" w:name="bookmark23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19"/>
      <w:bookmarkEnd w:id="2320"/>
      <w:bookmarkEnd w:id="232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6,159,90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6,159,90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7,378,588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7,378,588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174,394,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4,717,63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537,433,9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138,583.3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537,295,33</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04.70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46,763,1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1,976,94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184,867,8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184,867,82</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w:t>
            </w:r>
          </w:p>
        </w:tc>
      </w:tr>
      <w:tr>
        <w:trPr>
          <w:trHeight w:val="293"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电网款组合</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371,116.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371,116.7</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140,818.28</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127,259,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2,740,69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352,425,2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138,583.3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352,286,68</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854.68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63.14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r>
      <w:tr>
        <w:trPr>
          <w:trHeight w:val="437"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180,554,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10,877,5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544,812,5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7,517,171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537,295,33</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048.17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04.70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6,159,909.03</w:t>
      </w:r>
      <w:r>
        <w:rPr>
          <w:color w:val="000000"/>
          <w:spacing w:val="0"/>
          <w:w w:val="100"/>
          <w:position w:val="0"/>
        </w:rPr>
        <w:t>元</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SolarWorldIndustriesThu ringenGmb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1,958,797.10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1,958,797.10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SovelloGMB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1,767,198.09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1,767,198.09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HanwhaQ.CellsGmb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795,744.77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795,744.77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RECSolarPte.Ltd.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562,581.39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562,581.39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SILLIAVLSAS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464,526.81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464,526.81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AUOptronics(Czech)s.r.o</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355,398.32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355,398.32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Q-CELLSSE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255,662.55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255,662.55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逾期预计难以收回。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6,159,909.03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6,159,909.03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77"/>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r>
        <w:rPr>
          <w:color w:val="000000"/>
          <w:spacing w:val="0"/>
          <w:w w:val="100"/>
          <w:position w:val="0"/>
          <w:sz w:val="18"/>
          <w:szCs w:val="18"/>
        </w:rPr>
        <w:t>4,717,634.44</w:t>
      </w:r>
      <w:r>
        <w:rPr>
          <w:rFonts w:ascii="SimSun" w:eastAsia="SimSun" w:hAnsi="SimSun" w:cs="SimSun"/>
          <w:color w:val="000000"/>
          <w:spacing w:val="0"/>
          <w:w w:val="100"/>
          <w:position w:val="0"/>
          <w:sz w:val="17"/>
          <w:szCs w:val="17"/>
        </w:rPr>
        <w:t>元</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371,116.72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其中：电网款组合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371,116.72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风险组合：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174,023,022.42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4,717,634.44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46,763,167.74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1,976,942.90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127,259,854.68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2,740,691.54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174,394,139.14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4,717,634.44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129,806,935.77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135,761.99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39,674,011.75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10,937,338.66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36,903.53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1,364,001.69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9,536,433.44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180,554,048.17</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2322" w:name="bookmark2322"/>
      <w:bookmarkStart w:id="2323" w:name="bookmark2323"/>
      <w:bookmarkStart w:id="2324" w:name="bookmark23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22"/>
      <w:bookmarkEnd w:id="2323"/>
      <w:bookmarkEnd w:id="232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7,517,171.66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3,360,371.81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10,877,543.47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7,517,171.66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3,360,371.81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10,877,543.47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r>
        <w:br w:type="page"/>
      </w:r>
    </w:p>
    <w:p>
      <w:pPr>
        <w:pStyle w:val="Style44"/>
        <w:keepNext/>
        <w:keepLines/>
        <w:widowControl w:val="0"/>
        <w:shd w:val="clear" w:color="auto" w:fill="auto"/>
        <w:tabs>
          <w:tab w:pos="493" w:val="left"/>
        </w:tabs>
        <w:bidi w:val="0"/>
        <w:spacing w:before="0" w:line="240" w:lineRule="auto"/>
        <w:ind w:left="0" w:right="0" w:firstLine="0"/>
        <w:jc w:val="left"/>
      </w:pPr>
      <w:bookmarkStart w:id="2325" w:name="bookmark2325"/>
      <w:bookmarkStart w:id="2326" w:name="bookmark2326"/>
      <w:bookmarkStart w:id="2327" w:name="bookmark2327"/>
      <w:bookmarkStart w:id="2328" w:name="bookmark2328"/>
      <w:r>
        <w:rPr>
          <w:color w:val="000000"/>
          <w:spacing w:val="0"/>
          <w:w w:val="100"/>
          <w:position w:val="0"/>
        </w:rPr>
        <w:t>（</w:t>
      </w:r>
      <w:bookmarkEnd w:id="2327"/>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325"/>
      <w:bookmarkEnd w:id="2326"/>
      <w:bookmarkEnd w:id="2328"/>
    </w:p>
    <w:p>
      <w:pPr>
        <w:pStyle w:val="Style44"/>
        <w:keepNext/>
        <w:keepLines/>
        <w:widowControl w:val="0"/>
        <w:shd w:val="clear" w:color="auto" w:fill="auto"/>
        <w:tabs>
          <w:tab w:pos="493" w:val="left"/>
        </w:tabs>
        <w:bidi w:val="0"/>
        <w:spacing w:before="0" w:line="240" w:lineRule="auto"/>
        <w:ind w:left="0" w:right="0" w:firstLine="0"/>
        <w:jc w:val="left"/>
      </w:pPr>
      <w:bookmarkStart w:id="2329" w:name="bookmark2329"/>
      <w:bookmarkStart w:id="2330" w:name="bookmark2330"/>
      <w:bookmarkStart w:id="2331" w:name="bookmark2331"/>
      <w:bookmarkStart w:id="2332" w:name="bookmark2332"/>
      <w:r>
        <w:rPr>
          <w:color w:val="000000"/>
          <w:spacing w:val="0"/>
          <w:w w:val="100"/>
          <w:position w:val="0"/>
        </w:rPr>
        <w:t>（</w:t>
      </w:r>
      <w:bookmarkEnd w:id="2331"/>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329"/>
      <w:bookmarkEnd w:id="2330"/>
      <w:bookmarkEnd w:id="2332"/>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41,540,675.56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207,703.38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22,716,993.60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113,584.97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14,781,494.76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73,907.47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13,668,142.02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68,340.71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132,207,305.94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73.23%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2333" w:name="bookmark2333"/>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w:t>
      </w:r>
      <w:bookmarkEnd w:id="2335"/>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333"/>
      <w:bookmarkEnd w:id="2334"/>
      <w:bookmarkEnd w:id="2336"/>
    </w:p>
    <w:p>
      <w:pPr>
        <w:pStyle w:val="Style44"/>
        <w:keepNext/>
        <w:keepLines/>
        <w:widowControl w:val="0"/>
        <w:shd w:val="clear" w:color="auto" w:fill="auto"/>
        <w:bidi w:val="0"/>
        <w:spacing w:before="0" w:line="240" w:lineRule="auto"/>
        <w:ind w:left="0" w:right="0" w:firstLine="0"/>
        <w:jc w:val="left"/>
      </w:pPr>
      <w:bookmarkStart w:id="2337" w:name="bookmark2337"/>
      <w:bookmarkStart w:id="2338" w:name="bookmark2338"/>
      <w:bookmarkStart w:id="2339" w:name="bookmark2339"/>
      <w:bookmarkStart w:id="2340" w:name="bookmark2340"/>
      <w:r>
        <w:rPr>
          <w:rFonts w:ascii="Times New Roman" w:eastAsia="Times New Roman" w:hAnsi="Times New Roman" w:cs="Times New Roman"/>
          <w:color w:val="000000"/>
          <w:spacing w:val="0"/>
          <w:w w:val="100"/>
          <w:position w:val="0"/>
        </w:rPr>
        <w:t>（</w:t>
      </w:r>
      <w:bookmarkEnd w:id="2339"/>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337"/>
      <w:bookmarkEnd w:id="2338"/>
      <w:bookmarkEnd w:id="234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41"/>
      <w:bookmarkEnd w:id="2342"/>
      <w:bookmarkEnd w:id="234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9,208,538.60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16,029,210.37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62,078,252.86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1,693,704,923.79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2,445,625,885.59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1,709,734,134.16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2,516,912,677.05</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2344" w:name="bookmark2344"/>
      <w:bookmarkStart w:id="2345" w:name="bookmark2345"/>
      <w:bookmarkStart w:id="2346" w:name="bookmark2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44"/>
      <w:bookmarkEnd w:id="2345"/>
      <w:bookmarkEnd w:id="2346"/>
    </w:p>
    <w:p>
      <w:pPr>
        <w:pStyle w:val="Style88"/>
        <w:keepNext/>
        <w:keepLines/>
        <w:widowControl w:val="0"/>
        <w:shd w:val="clear" w:color="auto" w:fill="auto"/>
        <w:bidi w:val="0"/>
        <w:spacing w:before="0" w:line="240" w:lineRule="auto"/>
        <w:ind w:left="0" w:right="0" w:firstLine="0"/>
        <w:jc w:val="left"/>
      </w:pPr>
      <w:bookmarkStart w:id="2347" w:name="bookmark2347"/>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1</w:t>
      </w:r>
      <w:bookmarkEnd w:id="2349"/>
      <w:r>
        <w:rPr>
          <w:color w:val="000000"/>
          <w:spacing w:val="0"/>
          <w:w w:val="100"/>
          <w:position w:val="0"/>
        </w:rPr>
        <w:t>）应收利息分类</w:t>
      </w:r>
      <w:bookmarkEnd w:id="2347"/>
      <w:bookmarkEnd w:id="2348"/>
      <w:bookmarkEnd w:id="235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9,208,538.60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9,208,538.60</w:t>
            </w:r>
          </w:p>
        </w:tc>
      </w:tr>
    </w:tbl>
    <w:p>
      <w:pPr>
        <w:pStyle w:val="Style88"/>
        <w:keepNext/>
        <w:keepLines/>
        <w:widowControl w:val="0"/>
        <w:shd w:val="clear" w:color="auto" w:fill="auto"/>
        <w:tabs>
          <w:tab w:pos="392" w:val="left"/>
        </w:tabs>
        <w:bidi w:val="0"/>
        <w:spacing w:before="0" w:line="240" w:lineRule="auto"/>
        <w:ind w:left="0" w:right="0" w:firstLine="0"/>
        <w:jc w:val="left"/>
      </w:pPr>
      <w:bookmarkStart w:id="2351" w:name="bookmark2351"/>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2</w:t>
      </w:r>
      <w:bookmarkEnd w:id="2353"/>
      <w:r>
        <w:rPr>
          <w:color w:val="000000"/>
          <w:spacing w:val="0"/>
          <w:w w:val="100"/>
          <w:position w:val="0"/>
        </w:rPr>
        <w:t>）</w:t>
        <w:tab/>
        <w:t>重要逾期利息</w:t>
      </w:r>
      <w:bookmarkEnd w:id="2351"/>
      <w:bookmarkEnd w:id="2352"/>
      <w:bookmarkEnd w:id="2354"/>
    </w:p>
    <w:p>
      <w:pPr>
        <w:pStyle w:val="Style88"/>
        <w:keepNext/>
        <w:keepLines/>
        <w:widowControl w:val="0"/>
        <w:shd w:val="clear" w:color="auto" w:fill="auto"/>
        <w:tabs>
          <w:tab w:pos="392" w:val="left"/>
        </w:tabs>
        <w:bidi w:val="0"/>
        <w:spacing w:before="0" w:line="240" w:lineRule="auto"/>
        <w:ind w:left="0" w:right="0" w:firstLine="0"/>
        <w:jc w:val="left"/>
      </w:pPr>
      <w:bookmarkStart w:id="2355" w:name="bookmark2355"/>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3</w:t>
      </w:r>
      <w:bookmarkEnd w:id="2357"/>
      <w:r>
        <w:rPr>
          <w:color w:val="000000"/>
          <w:spacing w:val="0"/>
          <w:w w:val="100"/>
          <w:position w:val="0"/>
        </w:rPr>
        <w:t>）</w:t>
        <w:tab/>
        <w:t>坏账准备计提情况</w:t>
      </w:r>
      <w:bookmarkEnd w:id="2355"/>
      <w:bookmarkEnd w:id="2356"/>
      <w:bookmarkEnd w:id="2358"/>
    </w:p>
    <w:p>
      <w:pPr>
        <w:pStyle w:val="Style44"/>
        <w:keepNext/>
        <w:keepLines/>
        <w:widowControl w:val="0"/>
        <w:shd w:val="clear" w:color="auto" w:fill="auto"/>
        <w:bidi w:val="0"/>
        <w:spacing w:before="0" w:line="240" w:lineRule="auto"/>
        <w:ind w:left="0" w:right="0" w:firstLine="0"/>
        <w:jc w:val="left"/>
      </w:pPr>
      <w:bookmarkStart w:id="2359" w:name="bookmark2359"/>
      <w:bookmarkStart w:id="2360" w:name="bookmark2360"/>
      <w:bookmarkStart w:id="2361" w:name="bookmark23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59"/>
      <w:bookmarkEnd w:id="2360"/>
      <w:bookmarkEnd w:id="2361"/>
    </w:p>
    <w:p>
      <w:pPr>
        <w:pStyle w:val="Style88"/>
        <w:keepNext/>
        <w:keepLines/>
        <w:widowControl w:val="0"/>
        <w:shd w:val="clear" w:color="auto" w:fill="auto"/>
        <w:bidi w:val="0"/>
        <w:spacing w:before="0" w:line="240" w:lineRule="auto"/>
        <w:ind w:left="0" w:right="0" w:firstLine="0"/>
        <w:jc w:val="left"/>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1</w:t>
      </w:r>
      <w:bookmarkEnd w:id="2364"/>
      <w:r>
        <w:rPr>
          <w:color w:val="000000"/>
          <w:spacing w:val="0"/>
          <w:w w:val="100"/>
          <w:position w:val="0"/>
        </w:rPr>
        <w:t>）应收股利分类</w:t>
      </w:r>
      <w:bookmarkEnd w:id="2362"/>
      <w:bookmarkEnd w:id="2363"/>
      <w:bookmarkEnd w:id="236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南通爱康金属科技有限公司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5,976,536.91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赣州发展融资租赁有限责任公司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16,029,210.37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56,029,210.37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阳泉爱康新能电力有限公司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72,505.58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16,029,210.37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62,078,252.86</w:t>
            </w:r>
          </w:p>
        </w:tc>
      </w:tr>
    </w:tbl>
    <w:p>
      <w:pPr>
        <w:widowControl w:val="0"/>
        <w:spacing w:after="359" w:line="1" w:lineRule="exact"/>
      </w:pPr>
    </w:p>
    <w:p>
      <w:pPr>
        <w:pStyle w:val="Style88"/>
        <w:keepNext/>
        <w:keepLines/>
        <w:widowControl w:val="0"/>
        <w:shd w:val="clear" w:color="auto" w:fill="auto"/>
        <w:bidi w:val="0"/>
        <w:spacing w:before="0" w:line="240" w:lineRule="auto"/>
        <w:ind w:left="0" w:right="0" w:firstLine="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2</w:t>
      </w:r>
      <w:bookmarkEnd w:id="236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66"/>
      <w:bookmarkEnd w:id="2367"/>
      <w:bookmarkEnd w:id="23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赣州发展融资租赁有限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16,029,210.37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因公司业务发展需要， 分红暂未实际发放。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16,029,210.37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88"/>
        <w:keepNext/>
        <w:keepLines/>
        <w:widowControl w:val="0"/>
        <w:shd w:val="clear" w:color="auto" w:fill="auto"/>
        <w:bidi w:val="0"/>
        <w:spacing w:before="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3</w:t>
      </w:r>
      <w:bookmarkEnd w:id="2372"/>
      <w:r>
        <w:rPr>
          <w:color w:val="000000"/>
          <w:spacing w:val="0"/>
          <w:w w:val="100"/>
          <w:position w:val="0"/>
        </w:rPr>
        <w:t>）坏账准备计提情况</w:t>
      </w:r>
      <w:bookmarkEnd w:id="2370"/>
      <w:bookmarkEnd w:id="2371"/>
      <w:bookmarkEnd w:id="2373"/>
    </w:p>
    <w:p>
      <w:pPr>
        <w:pStyle w:val="Style44"/>
        <w:keepNext/>
        <w:keepLines/>
        <w:widowControl w:val="0"/>
        <w:shd w:val="clear" w:color="auto" w:fill="auto"/>
        <w:bidi w:val="0"/>
        <w:spacing w:before="0" w:line="240" w:lineRule="auto"/>
        <w:ind w:left="0" w:right="0" w:firstLine="0"/>
        <w:jc w:val="left"/>
      </w:pPr>
      <w:bookmarkStart w:id="2374" w:name="bookmark2374"/>
      <w:bookmarkStart w:id="2375" w:name="bookmark2375"/>
      <w:bookmarkStart w:id="2376" w:name="bookmark2376"/>
      <w:bookmarkStart w:id="2377" w:name="bookmark2377"/>
      <w:r>
        <w:rPr>
          <w:color w:val="000000"/>
          <w:spacing w:val="0"/>
          <w:w w:val="100"/>
          <w:position w:val="0"/>
        </w:rPr>
        <w:t>（</w:t>
      </w:r>
      <w:bookmarkEnd w:id="237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74"/>
      <w:bookmarkEnd w:id="2375"/>
      <w:bookmarkEnd w:id="2377"/>
    </w:p>
    <w:p>
      <w:pPr>
        <w:pStyle w:val="Style88"/>
        <w:keepNext/>
        <w:keepLines/>
        <w:widowControl w:val="0"/>
        <w:shd w:val="clear" w:color="auto" w:fill="auto"/>
        <w:bidi w:val="0"/>
        <w:spacing w:before="0" w:line="240" w:lineRule="auto"/>
        <w:ind w:left="0" w:right="0" w:firstLine="0"/>
        <w:jc w:val="left"/>
      </w:pPr>
      <w:bookmarkStart w:id="2378" w:name="bookmark2378"/>
      <w:bookmarkStart w:id="2379" w:name="bookmark2379"/>
      <w:bookmarkStart w:id="2380" w:name="bookmark238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78"/>
      <w:bookmarkEnd w:id="2379"/>
      <w:bookmarkEnd w:id="238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149,825.78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66,630.75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已出售子公司往来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112,647,565.51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2,351,393,238.57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1,508,496.44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1,624,905,109.07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124,923,110.98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1,737,703,250.36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2,477,891,476.74</w:t>
            </w:r>
          </w:p>
        </w:tc>
      </w:tr>
    </w:tbl>
    <w:p>
      <w:pPr>
        <w:spacing w:lineRule="exact" w:line="1"/>
        <w:rPr>
          <w:sz w:val="2"/>
          <w:szCs w:val="2"/>
        </w:rPr>
      </w:pPr>
      <w:r>
        <w:br w:type="page"/>
      </w:r>
    </w:p>
    <w:p>
      <w:pPr>
        <w:pStyle w:val="Style88"/>
        <w:keepNext/>
        <w:keepLines/>
        <w:widowControl w:val="0"/>
        <w:shd w:val="clear" w:color="auto" w:fill="auto"/>
        <w:bidi w:val="0"/>
        <w:spacing w:before="0" w:after="400" w:line="240" w:lineRule="auto"/>
        <w:ind w:left="0" w:right="0" w:firstLine="0"/>
        <w:jc w:val="left"/>
      </w:pPr>
      <w:bookmarkStart w:id="2381" w:name="bookmark2381"/>
      <w:bookmarkStart w:id="2382" w:name="bookmark2382"/>
      <w:bookmarkStart w:id="2383" w:name="bookmark238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81"/>
      <w:bookmarkEnd w:id="2382"/>
      <w:bookmarkEnd w:id="2383"/>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11,970,739.35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20,294,851.80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32,265,591.15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1,043,661.45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13,499,417.85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14,543,079.30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-2,804,943.88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-2,804,943.88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10,204,056.92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33,794,269.65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43,998,326.57</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352,325,817.47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915,283,755.39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463,977,467.50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6,116,210.00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5,874,554.00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241,656.00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1,737,703,250.36</w:t>
            </w:r>
          </w:p>
        </w:tc>
      </w:tr>
    </w:tbl>
    <w:p>
      <w:pPr>
        <w:widowControl w:val="0"/>
        <w:spacing w:after="319" w:line="1" w:lineRule="exact"/>
      </w:pPr>
    </w:p>
    <w:p>
      <w:pPr>
        <w:pStyle w:val="Style88"/>
        <w:keepNext/>
        <w:keepLines/>
        <w:widowControl w:val="0"/>
        <w:shd w:val="clear" w:color="auto" w:fill="auto"/>
        <w:bidi w:val="0"/>
        <w:spacing w:before="0" w:after="400" w:line="240" w:lineRule="auto"/>
        <w:ind w:left="0" w:right="0" w:firstLine="0"/>
        <w:jc w:val="left"/>
      </w:pPr>
      <w:bookmarkStart w:id="2384" w:name="bookmark2384"/>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3</w:t>
      </w:r>
      <w:bookmarkEnd w:id="2386"/>
      <w:r>
        <w:rPr>
          <w:color w:val="000000"/>
          <w:spacing w:val="0"/>
          <w:w w:val="100"/>
          <w:position w:val="0"/>
        </w:rPr>
        <w:t>）本期计提、收回或转回的坏账准备情况</w:t>
      </w:r>
      <w:bookmarkEnd w:id="2384"/>
      <w:bookmarkEnd w:id="2385"/>
      <w:bookmarkEnd w:id="238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其他应收款坏账准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32,265,591.1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14,543,079.30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-2,804,943.88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43,998,326.57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32,265,591.1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14,543,079.30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-2,804,943.88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43,998,326.57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r>
        <w:br w:type="page"/>
      </w:r>
    </w:p>
    <w:p>
      <w:pPr>
        <w:pStyle w:val="Style88"/>
        <w:keepNext/>
        <w:keepLines/>
        <w:widowControl w:val="0"/>
        <w:shd w:val="clear" w:color="auto" w:fill="auto"/>
        <w:tabs>
          <w:tab w:pos="392" w:val="left"/>
        </w:tabs>
        <w:bidi w:val="0"/>
        <w:spacing w:before="0" w:line="240" w:lineRule="auto"/>
        <w:ind w:left="0" w:right="0" w:firstLine="0"/>
        <w:jc w:val="left"/>
      </w:pPr>
      <w:bookmarkStart w:id="2388" w:name="bookmark2388"/>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4</w:t>
      </w:r>
      <w:bookmarkEnd w:id="2390"/>
      <w:r>
        <w:rPr>
          <w:color w:val="000000"/>
          <w:spacing w:val="0"/>
          <w:w w:val="100"/>
          <w:position w:val="0"/>
        </w:rPr>
        <w:t>）</w:t>
        <w:tab/>
        <w:t>本期实际核销的其他应收款情况</w:t>
      </w:r>
      <w:bookmarkEnd w:id="2388"/>
      <w:bookmarkEnd w:id="2389"/>
      <w:bookmarkEnd w:id="2391"/>
    </w:p>
    <w:p>
      <w:pPr>
        <w:pStyle w:val="Style88"/>
        <w:keepNext/>
        <w:keepLines/>
        <w:widowControl w:val="0"/>
        <w:shd w:val="clear" w:color="auto" w:fill="auto"/>
        <w:tabs>
          <w:tab w:pos="392" w:val="left"/>
        </w:tabs>
        <w:bidi w:val="0"/>
        <w:spacing w:before="0" w:line="240" w:lineRule="auto"/>
        <w:ind w:left="0" w:right="0" w:firstLine="0"/>
        <w:jc w:val="left"/>
      </w:pPr>
      <w:bookmarkStart w:id="2392" w:name="bookmark2392"/>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rPr>
        <w:t>5</w:t>
      </w:r>
      <w:bookmarkEnd w:id="2394"/>
      <w:r>
        <w:rPr>
          <w:color w:val="000000"/>
          <w:spacing w:val="0"/>
          <w:w w:val="100"/>
          <w:position w:val="0"/>
        </w:rPr>
        <w:t>）</w:t>
        <w:tab/>
        <w:t>按欠款方归集的期末余额前五名的其他应收款情况</w:t>
      </w:r>
      <w:bookmarkEnd w:id="2392"/>
      <w:bookmarkEnd w:id="2393"/>
      <w:bookmarkEnd w:id="239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苏州爱康光电科技有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600,464,517.66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无锡爱康电力发展有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444,387,959.34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8,408,534.72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苏州中康电力开发有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248,271,986.83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江苏爱康房地产开发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193,559,635.68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南通爱康金属科技有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112,647,565.51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33,794,269.65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1,599,331,665.02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42,202,804.37</w:t>
            </w:r>
          </w:p>
        </w:tc>
      </w:tr>
    </w:tbl>
    <w:p>
      <w:pPr>
        <w:widowControl w:val="0"/>
        <w:spacing w:after="359" w:line="1" w:lineRule="exact"/>
      </w:pPr>
    </w:p>
    <w:p>
      <w:pPr>
        <w:pStyle w:val="Style88"/>
        <w:keepNext/>
        <w:keepLines/>
        <w:widowControl w:val="0"/>
        <w:shd w:val="clear" w:color="auto" w:fill="auto"/>
        <w:tabs>
          <w:tab w:pos="392" w:val="left"/>
        </w:tabs>
        <w:bidi w:val="0"/>
        <w:spacing w:before="0" w:line="240" w:lineRule="auto"/>
        <w:ind w:left="0" w:right="0" w:firstLine="0"/>
        <w:jc w:val="left"/>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6</w:t>
      </w:r>
      <w:bookmarkEnd w:id="2398"/>
      <w:r>
        <w:rPr>
          <w:color w:val="000000"/>
          <w:spacing w:val="0"/>
          <w:w w:val="100"/>
          <w:position w:val="0"/>
        </w:rPr>
        <w:t>）</w:t>
        <w:tab/>
        <w:t>涉及政府补助的应收款项</w:t>
      </w:r>
      <w:bookmarkEnd w:id="2396"/>
      <w:bookmarkEnd w:id="2397"/>
      <w:bookmarkEnd w:id="2399"/>
    </w:p>
    <w:p>
      <w:pPr>
        <w:pStyle w:val="Style88"/>
        <w:keepNext/>
        <w:keepLines/>
        <w:widowControl w:val="0"/>
        <w:shd w:val="clear" w:color="auto" w:fill="auto"/>
        <w:tabs>
          <w:tab w:pos="387" w:val="left"/>
        </w:tabs>
        <w:bidi w:val="0"/>
        <w:spacing w:before="0" w:line="240" w:lineRule="auto"/>
        <w:ind w:left="0" w:right="0" w:firstLine="0"/>
        <w:jc w:val="left"/>
      </w:pPr>
      <w:bookmarkStart w:id="2400" w:name="bookmark2400"/>
      <w:bookmarkStart w:id="2401" w:name="bookmark2401"/>
      <w:bookmarkStart w:id="2402" w:name="bookmark2402"/>
      <w:bookmarkStart w:id="2403" w:name="bookmark2403"/>
      <w:r>
        <w:rPr>
          <w:rFonts w:ascii="Times New Roman" w:eastAsia="Times New Roman" w:hAnsi="Times New Roman" w:cs="Times New Roman"/>
          <w:color w:val="000000"/>
          <w:spacing w:val="0"/>
          <w:w w:val="100"/>
          <w:position w:val="0"/>
        </w:rPr>
        <w:t>7</w:t>
      </w:r>
      <w:bookmarkEnd w:id="2402"/>
      <w:r>
        <w:rPr>
          <w:color w:val="000000"/>
          <w:spacing w:val="0"/>
          <w:w w:val="100"/>
          <w:position w:val="0"/>
        </w:rPr>
        <w:t>）</w:t>
        <w:tab/>
        <w:t>因金融资产转移而终止确认的其他应收款</w:t>
      </w:r>
      <w:bookmarkEnd w:id="2400"/>
      <w:bookmarkEnd w:id="2401"/>
      <w:bookmarkEnd w:id="2403"/>
    </w:p>
    <w:p>
      <w:pPr>
        <w:pStyle w:val="Style88"/>
        <w:keepNext/>
        <w:keepLines/>
        <w:widowControl w:val="0"/>
        <w:shd w:val="clear" w:color="auto" w:fill="auto"/>
        <w:tabs>
          <w:tab w:pos="392" w:val="left"/>
        </w:tabs>
        <w:bidi w:val="0"/>
        <w:spacing w:before="0" w:line="240" w:lineRule="auto"/>
        <w:ind w:left="0" w:right="0" w:firstLine="0"/>
        <w:jc w:val="left"/>
      </w:pPr>
      <w:bookmarkStart w:id="2404" w:name="bookmark2404"/>
      <w:bookmarkStart w:id="2405" w:name="bookmark2405"/>
      <w:bookmarkStart w:id="2406" w:name="bookmark2406"/>
      <w:bookmarkStart w:id="2407" w:name="bookmark2407"/>
      <w:r>
        <w:rPr>
          <w:rFonts w:ascii="Times New Roman" w:eastAsia="Times New Roman" w:hAnsi="Times New Roman" w:cs="Times New Roman"/>
          <w:color w:val="000000"/>
          <w:spacing w:val="0"/>
          <w:w w:val="100"/>
          <w:position w:val="0"/>
        </w:rPr>
        <w:t>8</w:t>
      </w:r>
      <w:bookmarkEnd w:id="2406"/>
      <w:r>
        <w:rPr>
          <w:color w:val="000000"/>
          <w:spacing w:val="0"/>
          <w:w w:val="100"/>
          <w:position w:val="0"/>
        </w:rPr>
        <w:t>）</w:t>
        <w:tab/>
        <w:t>转移其他应收款且继续涉入形成的资产、负债金额</w:t>
      </w:r>
      <w:bookmarkEnd w:id="2404"/>
      <w:bookmarkEnd w:id="2405"/>
      <w:bookmarkEnd w:id="240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2408" w:name="bookmark2408"/>
      <w:bookmarkStart w:id="2409" w:name="bookmark2409"/>
      <w:bookmarkStart w:id="2410" w:name="bookmark2410"/>
      <w:bookmarkStart w:id="2411" w:name="bookmark2411"/>
      <w:r>
        <w:rPr>
          <w:rFonts w:ascii="Times New Roman" w:eastAsia="Times New Roman" w:hAnsi="Times New Roman" w:cs="Times New Roman"/>
          <w:color w:val="000000"/>
          <w:spacing w:val="0"/>
          <w:w w:val="100"/>
          <w:position w:val="0"/>
        </w:rPr>
        <w:t>3</w:t>
      </w:r>
      <w:bookmarkEnd w:id="2410"/>
      <w:r>
        <w:rPr>
          <w:color w:val="000000"/>
          <w:spacing w:val="0"/>
          <w:w w:val="100"/>
          <w:position w:val="0"/>
        </w:rPr>
        <w:t>、长期股权投资</w:t>
      </w:r>
      <w:bookmarkEnd w:id="2408"/>
      <w:bookmarkEnd w:id="2409"/>
      <w:bookmarkEnd w:id="2411"/>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5,755,414,126.72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555,423,662.08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5,199,990,464.64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4,865,057,284.95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555,423,662.08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4,309,633,622.87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1,357,718,483.43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261,011,266.36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1,096,707,217.07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1,035,446,151.13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261,011,266.36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774,434,884.77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7,113,132,610.15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816,434,928.44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6,296,697,681.71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5,900,503,436.08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816,434,928.44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5,084,068,507.64</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pPr>
      <w:bookmarkStart w:id="2412" w:name="bookmark2412"/>
      <w:bookmarkStart w:id="2413" w:name="bookmark2413"/>
      <w:bookmarkStart w:id="2414" w:name="bookmark241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12"/>
      <w:bookmarkEnd w:id="2413"/>
      <w:bookmarkEnd w:id="2414"/>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无锡爱康电力</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苏州爱康金属</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192,048,000.0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107,952,000.0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江阴爱康光伏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焊带有限公司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789,918.02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290,789,918.02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7,333,017.98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苏州爱康电力</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374,259,965.9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374,259,965.91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75,740,034.09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香港爱康电力 国际控股有限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591,775,324.6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591,775,324.67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苏州中康电力</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1,449,808,151.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1,449,808,151.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400,191,848.02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苏州爱康光电</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507,759,349.3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521,519,600.0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1,029,278,949.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苏州中康电力 运营有限公司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上海富罗纳企 业征信服务有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829,831.12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829,831.12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4,170,168.88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北京碳诺科技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1,237,592.69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1,237,592.69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11,109,310.76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安徽爱康新能 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北京爱康新能 电力科技有限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205,558,809.8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205,558,809.81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4,441,190.19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赣州爱康新能 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广东爱康电力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16,328,653.49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16,328,653.49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3,671,346.51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湖北爱康新能 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江苏爱康电力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200,100,000.0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江苏爱康能源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研究院有限公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182,527.47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182,527.47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内蒙古爱康电</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陕西爱康新能 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95,999,527.71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95,999,527.71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4,000,472.29</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上海爱康富罗 纳售电有限公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上海慧喆信息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44,239,685.20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44,239,685.20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5,760,314.80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新疆爱康新能 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阳泉爱康新能</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电力有限公司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14,996,189.75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1,000,715.08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15,996,904.83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4,005,958.56</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阳泉爱康智慧 电力科技有限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浙江爱康电力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西安爱康智慧 能源管理有限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2,167,500.00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2,552,595.67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936,213.31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1,616,382.36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泰兴锦成投资</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基金合伙企业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191,820,740.0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191,820,740.00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4,309,633,622.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1,112,293,055.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221,936,213.3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5,199,990,464.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555,423,662.08</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2415" w:name="bookmark2415"/>
      <w:bookmarkStart w:id="2416" w:name="bookmark2416"/>
      <w:bookmarkStart w:id="2417" w:name="bookmark241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15"/>
      <w:bookmarkEnd w:id="2416"/>
      <w:bookmarkEnd w:id="24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苏州爱康 能源集团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587,048,1</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-72,852,8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-2,719,99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491,475,3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261,011,2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江西省金 控融资租 赁股份有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187,386,7</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165,000,0</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11,098,29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-22,836,0</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340,648,9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上海爱康 富罗纳融 资租赁有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262,415,2</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2,167,666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264,582,9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774,434,8</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407,415,2</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-59,586,9</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-2,719,99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-22,836,0</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1,096,707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261,011,2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774,434,8</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407,415,2</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-59,586,9</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-2,719,99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-22,836,0</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1,096,707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261,011,2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w:t>
            </w:r>
          </w:p>
        </w:tc>
      </w:tr>
    </w:tbl>
    <w:p>
      <w:pPr>
        <w:widowControl w:val="0"/>
        <w:spacing w:after="339" w:line="1" w:lineRule="exact"/>
      </w:pPr>
    </w:p>
    <w:p>
      <w:pPr>
        <w:pStyle w:val="Style44"/>
        <w:keepNext/>
        <w:keepLines/>
        <w:widowControl w:val="0"/>
        <w:numPr>
          <w:ilvl w:val="0"/>
          <w:numId w:val="143"/>
        </w:numPr>
        <w:shd w:val="clear" w:color="auto" w:fill="auto"/>
        <w:bidi w:val="0"/>
        <w:spacing w:before="0" w:after="340" w:line="240" w:lineRule="auto"/>
        <w:ind w:left="0" w:right="0" w:firstLine="0"/>
        <w:jc w:val="left"/>
      </w:pPr>
      <w:bookmarkStart w:id="2418" w:name="bookmark2418"/>
      <w:bookmarkStart w:id="2419" w:name="bookmark2419"/>
      <w:bookmarkStart w:id="2420" w:name="bookmark2420"/>
      <w:bookmarkStart w:id="2421" w:name="bookmark2421"/>
      <w:bookmarkEnd w:id="2420"/>
      <w:r>
        <w:rPr>
          <w:color w:val="000000"/>
          <w:spacing w:val="0"/>
          <w:w w:val="100"/>
          <w:position w:val="0"/>
        </w:rPr>
        <w:t>其他说明</w:t>
      </w:r>
      <w:bookmarkEnd w:id="2418"/>
      <w:bookmarkEnd w:id="2419"/>
      <w:bookmarkEnd w:id="2421"/>
    </w:p>
    <w:p>
      <w:pPr>
        <w:pStyle w:val="Style36"/>
        <w:keepNext/>
        <w:keepLines/>
        <w:widowControl w:val="0"/>
        <w:shd w:val="clear" w:color="auto" w:fill="auto"/>
        <w:bidi w:val="0"/>
        <w:spacing w:before="0" w:after="340" w:line="240" w:lineRule="auto"/>
        <w:ind w:left="0" w:right="0" w:firstLine="0"/>
        <w:jc w:val="left"/>
      </w:pPr>
      <w:bookmarkStart w:id="2422" w:name="bookmark2422"/>
      <w:bookmarkStart w:id="2423" w:name="bookmark2423"/>
      <w:bookmarkStart w:id="2424" w:name="bookmark2424"/>
      <w:bookmarkStart w:id="2425" w:name="bookmark2425"/>
      <w:r>
        <w:rPr>
          <w:rFonts w:ascii="Times New Roman" w:eastAsia="Times New Roman" w:hAnsi="Times New Roman" w:cs="Times New Roman"/>
          <w:color w:val="000000"/>
          <w:spacing w:val="0"/>
          <w:w w:val="100"/>
          <w:position w:val="0"/>
        </w:rPr>
        <w:t>4</w:t>
      </w:r>
      <w:bookmarkEnd w:id="2424"/>
      <w:r>
        <w:rPr>
          <w:color w:val="000000"/>
          <w:spacing w:val="0"/>
          <w:w w:val="100"/>
          <w:position w:val="0"/>
        </w:rPr>
        <w:t>、营业收入和营业成本</w:t>
      </w:r>
      <w:bookmarkEnd w:id="2422"/>
      <w:bookmarkEnd w:id="2423"/>
      <w:bookmarkEnd w:id="24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1,002,672,479.92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909,137,127.32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2,202,601,401.67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1,964,798,171.24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19,700,205.72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32,676,300.41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37,806,950.59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58,746,230.21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1,022,372,685.64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941,813,427.73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2,240,408,352.26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2,023,544,401.45</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2426" w:name="bookmark2426"/>
      <w:bookmarkStart w:id="2427" w:name="bookmark2427"/>
      <w:bookmarkStart w:id="2428" w:name="bookmark2428"/>
      <w:bookmarkStart w:id="2429" w:name="bookmark2429"/>
      <w:r>
        <w:rPr>
          <w:rFonts w:ascii="Times New Roman" w:eastAsia="Times New Roman" w:hAnsi="Times New Roman" w:cs="Times New Roman"/>
          <w:color w:val="000000"/>
          <w:spacing w:val="0"/>
          <w:w w:val="100"/>
          <w:position w:val="0"/>
        </w:rPr>
        <w:t>5</w:t>
      </w:r>
      <w:bookmarkEnd w:id="2428"/>
      <w:r>
        <w:rPr>
          <w:color w:val="000000"/>
          <w:spacing w:val="0"/>
          <w:w w:val="100"/>
          <w:position w:val="0"/>
        </w:rPr>
        <w:t>、投资收益</w:t>
      </w:r>
      <w:bookmarkEnd w:id="2426"/>
      <w:bookmarkEnd w:id="2427"/>
      <w:bookmarkEnd w:id="242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94,417,127.42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-59,586,916.67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-218,874,027.17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-531,179.57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-1,112,171.00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-5,880,415.00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60,055.06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-60,069,159.01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-131,389,430.69</w:t>
            </w: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both"/>
      </w:pPr>
      <w:bookmarkStart w:id="2430" w:name="bookmark2430"/>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rPr>
        <w:t>6</w:t>
      </w:r>
      <w:bookmarkEnd w:id="2432"/>
      <w:r>
        <w:rPr>
          <w:color w:val="000000"/>
          <w:spacing w:val="0"/>
          <w:w w:val="100"/>
          <w:position w:val="0"/>
        </w:rPr>
        <w:t>、其他</w:t>
      </w:r>
      <w:bookmarkEnd w:id="2430"/>
      <w:bookmarkEnd w:id="2431"/>
      <w:bookmarkEnd w:id="2433"/>
    </w:p>
    <w:p>
      <w:pPr>
        <w:pStyle w:val="Style28"/>
        <w:keepNext/>
        <w:keepLines/>
        <w:widowControl w:val="0"/>
        <w:shd w:val="clear" w:color="auto" w:fill="auto"/>
        <w:bidi w:val="0"/>
        <w:spacing w:before="0" w:line="240" w:lineRule="auto"/>
        <w:ind w:left="0" w:right="0" w:firstLine="0"/>
        <w:jc w:val="both"/>
      </w:pPr>
      <w:bookmarkStart w:id="2434" w:name="bookmark2434"/>
      <w:bookmarkStart w:id="2435" w:name="bookmark2435"/>
      <w:bookmarkStart w:id="2436" w:name="bookmark2436"/>
      <w:r>
        <w:rPr>
          <w:color w:val="000000"/>
          <w:spacing w:val="0"/>
          <w:w w:val="100"/>
          <w:position w:val="0"/>
          <w:sz w:val="24"/>
          <w:szCs w:val="24"/>
        </w:rPr>
        <w:t>十八、补充资料</w:t>
      </w:r>
      <w:bookmarkEnd w:id="2434"/>
      <w:bookmarkEnd w:id="2435"/>
      <w:bookmarkEnd w:id="2436"/>
    </w:p>
    <w:p>
      <w:pPr>
        <w:pStyle w:val="Style36"/>
        <w:keepNext/>
        <w:keepLines/>
        <w:widowControl w:val="0"/>
        <w:shd w:val="clear" w:color="auto" w:fill="auto"/>
        <w:bidi w:val="0"/>
        <w:spacing w:before="0" w:after="340" w:line="240" w:lineRule="auto"/>
        <w:ind w:left="0" w:right="0" w:firstLine="0"/>
        <w:jc w:val="both"/>
      </w:pPr>
      <w:bookmarkStart w:id="2437" w:name="bookmark2437"/>
      <w:bookmarkStart w:id="2438" w:name="bookmark2438"/>
      <w:bookmarkStart w:id="2439" w:name="bookmark243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37"/>
      <w:bookmarkEnd w:id="2438"/>
      <w:bookmarkEnd w:id="2439"/>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263,416,531.82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主要系报告期公司出售光伏电站子公司 股权取得收益。</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17,216,994.01</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528,601.32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-12,472,477.54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42,652,779.91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主要系报告期出售光伏电站子公司未实 现收益转投资收益所致。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39,683,531.49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-30,433.10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272,226,031.13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2440" w:name="bookmark2440"/>
      <w:bookmarkStart w:id="2441" w:name="bookmark2441"/>
      <w:bookmarkStart w:id="2442" w:name="bookmark244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40"/>
      <w:bookmarkEnd w:id="2441"/>
      <w:bookmarkEnd w:id="2442"/>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-0.0551</w:t>
            </w:r>
          </w:p>
        </w:tc>
      </w:tr>
    </w:tbl>
    <w:tbl>
      <w:tblPr>
        <w:tblOverlap w:val="never"/>
        <w:jc w:val="center"/>
        <w:tblLayout w:type="fixed"/>
      </w:tblPr>
      <w:tblGrid>
        <w:gridCol w:w="2669"/>
        <w:gridCol w:w="3082"/>
        <w:gridCol w:w="1915"/>
        <w:gridCol w:w="1920"/>
      </w:tblGrid>
      <w:tr>
        <w:trPr>
          <w:trHeight w:val="37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6"/>
        <w:keepNext/>
        <w:keepLines/>
        <w:widowControl w:val="0"/>
        <w:shd w:val="clear" w:color="auto" w:fill="auto"/>
        <w:tabs>
          <w:tab w:pos="378" w:val="left"/>
        </w:tabs>
        <w:bidi w:val="0"/>
        <w:spacing w:before="0" w:after="280" w:line="331" w:lineRule="exact"/>
        <w:ind w:left="0" w:right="0" w:firstLine="0"/>
        <w:jc w:val="both"/>
      </w:pPr>
      <w:bookmarkStart w:id="2443" w:name="bookmark2443"/>
      <w:bookmarkStart w:id="2444" w:name="bookmark2444"/>
      <w:bookmarkStart w:id="2445" w:name="bookmark2445"/>
      <w:bookmarkStart w:id="2446" w:name="bookmark2446"/>
      <w:r>
        <w:rPr>
          <w:rFonts w:ascii="Times New Roman" w:eastAsia="Times New Roman" w:hAnsi="Times New Roman" w:cs="Times New Roman"/>
          <w:color w:val="000000"/>
          <w:spacing w:val="0"/>
          <w:w w:val="100"/>
          <w:position w:val="0"/>
        </w:rPr>
        <w:t>3</w:t>
      </w:r>
      <w:bookmarkEnd w:id="2445"/>
      <w:r>
        <w:rPr>
          <w:color w:val="000000"/>
          <w:spacing w:val="0"/>
          <w:w w:val="100"/>
          <w:position w:val="0"/>
        </w:rPr>
        <w:t>、</w:t>
        <w:tab/>
        <w:t>境内外会计准则下会计数据差异</w:t>
      </w:r>
      <w:bookmarkEnd w:id="2443"/>
      <w:bookmarkEnd w:id="2444"/>
      <w:bookmarkEnd w:id="2446"/>
    </w:p>
    <w:p>
      <w:pPr>
        <w:pStyle w:val="Style44"/>
        <w:keepNext/>
        <w:keepLines/>
        <w:widowControl w:val="0"/>
        <w:shd w:val="clear" w:color="auto" w:fill="auto"/>
        <w:tabs>
          <w:tab w:pos="493" w:val="left"/>
        </w:tabs>
        <w:bidi w:val="0"/>
        <w:spacing w:before="0" w:line="331" w:lineRule="exact"/>
        <w:ind w:left="0" w:right="0" w:firstLine="0"/>
        <w:jc w:val="both"/>
      </w:pPr>
      <w:bookmarkStart w:id="2447" w:name="bookmark2447"/>
      <w:bookmarkStart w:id="2448" w:name="bookmark2448"/>
      <w:bookmarkStart w:id="2449" w:name="bookmark2449"/>
      <w:bookmarkStart w:id="2450" w:name="bookmark2450"/>
      <w:r>
        <w:rPr>
          <w:color w:val="000000"/>
          <w:spacing w:val="0"/>
          <w:w w:val="100"/>
          <w:position w:val="0"/>
        </w:rPr>
        <w:t>（</w:t>
      </w:r>
      <w:bookmarkEnd w:id="244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47"/>
      <w:bookmarkEnd w:id="2448"/>
      <w:bookmarkEnd w:id="2450"/>
    </w:p>
    <w:p>
      <w:pPr>
        <w:pStyle w:val="Style33"/>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331" w:lineRule="exact"/>
        <w:ind w:left="0" w:right="0" w:firstLine="0"/>
        <w:jc w:val="both"/>
      </w:pPr>
      <w:bookmarkStart w:id="2451" w:name="bookmark2451"/>
      <w:bookmarkStart w:id="2452" w:name="bookmark2452"/>
      <w:bookmarkStart w:id="2453" w:name="bookmark2453"/>
      <w:bookmarkStart w:id="2454" w:name="bookmark2454"/>
      <w:r>
        <w:rPr>
          <w:color w:val="000000"/>
          <w:spacing w:val="0"/>
          <w:w w:val="100"/>
          <w:position w:val="0"/>
        </w:rPr>
        <w:t>（</w:t>
      </w:r>
      <w:bookmarkEnd w:id="245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51"/>
      <w:bookmarkEnd w:id="2452"/>
      <w:bookmarkEnd w:id="2454"/>
    </w:p>
    <w:p>
      <w:pPr>
        <w:pStyle w:val="Style33"/>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280" w:line="331" w:lineRule="exact"/>
        <w:ind w:left="0" w:right="0" w:firstLine="0"/>
        <w:jc w:val="both"/>
      </w:pPr>
      <w:bookmarkStart w:id="2455" w:name="bookmark2455"/>
      <w:bookmarkStart w:id="2456" w:name="bookmark2456"/>
      <w:bookmarkStart w:id="2457" w:name="bookmark2457"/>
      <w:bookmarkStart w:id="2458" w:name="bookmark2458"/>
      <w:r>
        <w:rPr>
          <w:color w:val="000000"/>
          <w:spacing w:val="0"/>
          <w:w w:val="100"/>
          <w:position w:val="0"/>
        </w:rPr>
        <w:t>（</w:t>
      </w:r>
      <w:bookmarkEnd w:id="245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55"/>
      <w:bookmarkEnd w:id="2456"/>
      <w:bookmarkEnd w:id="2458"/>
    </w:p>
    <w:p>
      <w:pPr>
        <w:pStyle w:val="Style36"/>
        <w:keepNext/>
        <w:keepLines/>
        <w:widowControl w:val="0"/>
        <w:shd w:val="clear" w:color="auto" w:fill="auto"/>
        <w:tabs>
          <w:tab w:pos="378" w:val="left"/>
        </w:tabs>
        <w:bidi w:val="0"/>
        <w:spacing w:before="0" w:after="280" w:line="331" w:lineRule="exact"/>
        <w:ind w:left="0" w:right="0" w:firstLine="0"/>
        <w:jc w:val="both"/>
        <w:sectPr>
          <w:footnotePr>
            <w:pos w:val="pageBottom"/>
            <w:numFmt w:val="decimal"/>
            <w:numRestart w:val="continuous"/>
          </w:footnotePr>
          <w:pgSz w:w="11900" w:h="16840"/>
          <w:pgMar w:top="1398" w:right="1067" w:bottom="1504" w:left="1061" w:header="0" w:footer="3" w:gutter="0"/>
          <w:cols w:space="720"/>
          <w:noEndnote/>
          <w:rtlGutter w:val="0"/>
          <w:docGrid w:linePitch="360"/>
        </w:sectPr>
      </w:pPr>
      <w:bookmarkStart w:id="2459" w:name="bookmark2459"/>
      <w:bookmarkStart w:id="2460" w:name="bookmark2460"/>
      <w:bookmarkStart w:id="2461" w:name="bookmark2461"/>
      <w:bookmarkStart w:id="2462" w:name="bookmark2462"/>
      <w:r>
        <w:rPr>
          <w:rFonts w:ascii="Times New Roman" w:eastAsia="Times New Roman" w:hAnsi="Times New Roman" w:cs="Times New Roman"/>
          <w:color w:val="000000"/>
          <w:spacing w:val="0"/>
          <w:w w:val="100"/>
          <w:position w:val="0"/>
        </w:rPr>
        <w:t>4</w:t>
      </w:r>
      <w:bookmarkEnd w:id="2461"/>
      <w:r>
        <w:rPr>
          <w:color w:val="000000"/>
          <w:spacing w:val="0"/>
          <w:w w:val="100"/>
          <w:position w:val="0"/>
        </w:rPr>
        <w:t>、</w:t>
        <w:tab/>
        <w:t>其他</w:t>
      </w:r>
      <w:bookmarkEnd w:id="2459"/>
      <w:bookmarkEnd w:id="2460"/>
      <w:bookmarkEnd w:id="2462"/>
    </w:p>
    <w:p>
      <w:pPr>
        <w:pStyle w:val="Style16"/>
        <w:keepNext/>
        <w:keepLines/>
        <w:widowControl w:val="0"/>
        <w:shd w:val="clear" w:color="auto" w:fill="auto"/>
        <w:bidi w:val="0"/>
        <w:spacing w:before="0" w:after="600" w:line="240" w:lineRule="auto"/>
        <w:ind w:left="0" w:right="0" w:firstLine="0"/>
        <w:jc w:val="center"/>
      </w:pPr>
      <w:bookmarkStart w:id="2463" w:name="bookmark2463"/>
      <w:bookmarkStart w:id="2464" w:name="bookmark2464"/>
      <w:bookmarkStart w:id="2465" w:name="bookmark2465"/>
      <w:r>
        <w:rPr>
          <w:color w:val="000000"/>
          <w:spacing w:val="0"/>
          <w:w w:val="100"/>
          <w:position w:val="0"/>
        </w:rPr>
        <w:t>第十三节备查文件目录</w:t>
      </w:r>
      <w:bookmarkEnd w:id="2463"/>
      <w:bookmarkEnd w:id="2464"/>
      <w:bookmarkEnd w:id="2465"/>
    </w:p>
    <w:p>
      <w:pPr>
        <w:pStyle w:val="Style33"/>
        <w:keepNext w:val="0"/>
        <w:keepLines w:val="0"/>
        <w:widowControl w:val="0"/>
        <w:shd w:val="clear" w:color="auto" w:fill="auto"/>
        <w:tabs>
          <w:tab w:pos="430" w:val="left"/>
        </w:tabs>
        <w:bidi w:val="0"/>
        <w:spacing w:before="0" w:after="120" w:line="240" w:lineRule="auto"/>
        <w:ind w:left="0" w:right="0" w:firstLine="0"/>
        <w:jc w:val="left"/>
      </w:pPr>
      <w:bookmarkStart w:id="2466" w:name="bookmark2466"/>
      <w:r>
        <w:rPr>
          <w:color w:val="000000"/>
          <w:spacing w:val="0"/>
          <w:w w:val="100"/>
          <w:position w:val="0"/>
        </w:rPr>
        <w:t>一</w:t>
      </w:r>
      <w:bookmarkEnd w:id="2466"/>
      <w:r>
        <w:rPr>
          <w:color w:val="000000"/>
          <w:spacing w:val="0"/>
          <w:w w:val="100"/>
          <w:position w:val="0"/>
        </w:rPr>
        <w:t>、</w:t>
        <w:tab/>
        <w:t>载有法定代表人、主管会计负责人、会计机构负责人签名并盖章的会计报表。</w:t>
      </w:r>
    </w:p>
    <w:p>
      <w:pPr>
        <w:pStyle w:val="Style33"/>
        <w:keepNext w:val="0"/>
        <w:keepLines w:val="0"/>
        <w:widowControl w:val="0"/>
        <w:shd w:val="clear" w:color="auto" w:fill="auto"/>
        <w:tabs>
          <w:tab w:pos="430" w:val="left"/>
        </w:tabs>
        <w:bidi w:val="0"/>
        <w:spacing w:before="0" w:after="120" w:line="240" w:lineRule="auto"/>
        <w:ind w:left="0" w:right="0" w:firstLine="0"/>
        <w:jc w:val="left"/>
      </w:pPr>
      <w:bookmarkStart w:id="2467" w:name="bookmark2467"/>
      <w:r>
        <w:rPr>
          <w:color w:val="000000"/>
          <w:spacing w:val="0"/>
          <w:w w:val="100"/>
          <w:position w:val="0"/>
        </w:rPr>
        <w:t>二</w:t>
      </w:r>
      <w:bookmarkEnd w:id="2467"/>
      <w:r>
        <w:rPr>
          <w:color w:val="000000"/>
          <w:spacing w:val="0"/>
          <w:w w:val="100"/>
          <w:position w:val="0"/>
        </w:rPr>
        <w:t>、</w:t>
        <w:tab/>
        <w:t>载有会计师事务所盖章、注册会计师签名并盖章的审计报告原件。</w:t>
      </w:r>
    </w:p>
    <w:p>
      <w:pPr>
        <w:pStyle w:val="Style33"/>
        <w:keepNext w:val="0"/>
        <w:keepLines w:val="0"/>
        <w:widowControl w:val="0"/>
        <w:shd w:val="clear" w:color="auto" w:fill="auto"/>
        <w:tabs>
          <w:tab w:pos="430" w:val="left"/>
        </w:tabs>
        <w:bidi w:val="0"/>
        <w:spacing w:before="0" w:after="360" w:line="240" w:lineRule="auto"/>
        <w:ind w:left="0" w:right="0" w:firstLine="0"/>
        <w:jc w:val="left"/>
      </w:pPr>
      <w:bookmarkStart w:id="2468" w:name="bookmark2468"/>
      <w:r>
        <w:rPr>
          <w:color w:val="000000"/>
          <w:spacing w:val="0"/>
          <w:w w:val="100"/>
          <w:position w:val="0"/>
        </w:rPr>
        <w:t>三</w:t>
      </w:r>
      <w:bookmarkEnd w:id="2468"/>
      <w:r>
        <w:rPr>
          <w:color w:val="000000"/>
          <w:spacing w:val="0"/>
          <w:w w:val="100"/>
          <w:position w:val="0"/>
        </w:rPr>
        <w:t>、</w:t>
        <w:tab/>
        <w:t>报告期内在中国证监会指定报纸上公开披露过的所有公司文件的正文及公告的原稿。</w:t>
      </w:r>
    </w:p>
    <w:sectPr>
      <w:footnotePr>
        <w:pos w:val="pageBottom"/>
        <w:numFmt w:val="decimal"/>
        <w:numRestart w:val="continuous"/>
      </w:footnotePr>
      <w:pgSz w:w="11900" w:h="16840"/>
      <w:pgMar w:top="1657" w:right="1114"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6384290</wp:posOffset>
              </wp:positionH>
              <wp:positionV relativeFrom="page">
                <wp:posOffset>9841865</wp:posOffset>
              </wp:positionV>
              <wp:extent cx="445135" cy="106680"/>
              <wp:wrapNone/>
              <wp:docPr id="86" name="Shape 8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2" type="#_x0000_t202" style="position:absolute;margin-left:502.69999999999999pt;margin-top:774.95000000000005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6673850</wp:posOffset>
              </wp:positionH>
              <wp:positionV relativeFrom="page">
                <wp:posOffset>10216515</wp:posOffset>
              </wp:positionV>
              <wp:extent cx="158750" cy="79375"/>
              <wp:wrapNone/>
              <wp:docPr id="88" name="Shape 8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25.5pt;margin-top:804.45000000000005pt;width:12.5pt;height:6.25pt;z-index:-18874401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6736715</wp:posOffset>
              </wp:positionH>
              <wp:positionV relativeFrom="page">
                <wp:posOffset>9958070</wp:posOffset>
              </wp:positionV>
              <wp:extent cx="97790" cy="79375"/>
              <wp:wrapNone/>
              <wp:docPr id="93" name="Shape 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30.45000000000005pt;margin-top:784.10000000000002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6736715</wp:posOffset>
              </wp:positionH>
              <wp:positionV relativeFrom="page">
                <wp:posOffset>9958070</wp:posOffset>
              </wp:positionV>
              <wp:extent cx="97790" cy="79375"/>
              <wp:wrapNone/>
              <wp:docPr id="98" name="Shape 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530.45000000000005pt;margin-top:784.10000000000002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6736715</wp:posOffset>
              </wp:positionH>
              <wp:positionV relativeFrom="page">
                <wp:posOffset>9958070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0.4500000000000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6736715</wp:posOffset>
              </wp:positionH>
              <wp:positionV relativeFrom="page">
                <wp:posOffset>9958070</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30.45000000000005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6384290</wp:posOffset>
              </wp:positionH>
              <wp:positionV relativeFrom="page">
                <wp:posOffset>9841865</wp:posOffset>
              </wp:positionV>
              <wp:extent cx="445135" cy="106680"/>
              <wp:wrapNone/>
              <wp:docPr id="55" name="Shape 5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1" type="#_x0000_t202" style="position:absolute;margin-left:502.69999999999999pt;margin-top:774.95000000000005pt;width:35.050000000000004pt;height:8.4000000000000004pt;z-index:-18874404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6673850</wp:posOffset>
              </wp:positionH>
              <wp:positionV relativeFrom="page">
                <wp:posOffset>10216515</wp:posOffset>
              </wp:positionV>
              <wp:extent cx="158750" cy="79375"/>
              <wp:wrapNone/>
              <wp:docPr id="57" name="Shape 5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25.5pt;margin-top:804.45000000000005pt;width:12.5pt;height:6.25pt;z-index:-18874404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6374765</wp:posOffset>
              </wp:positionH>
              <wp:positionV relativeFrom="page">
                <wp:posOffset>9654540</wp:posOffset>
              </wp:positionV>
              <wp:extent cx="445135" cy="106680"/>
              <wp:wrapNone/>
              <wp:docPr id="62" name="Shape 6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8" type="#_x0000_t202" style="position:absolute;margin-left:501.94999999999999pt;margin-top:760.20000000000005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6664325</wp:posOffset>
              </wp:positionH>
              <wp:positionV relativeFrom="page">
                <wp:posOffset>10245725</wp:posOffset>
              </wp:positionV>
              <wp:extent cx="155575" cy="79375"/>
              <wp:wrapNone/>
              <wp:docPr id="64" name="Shape 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24.75pt;margin-top:806.75pt;width:12.25pt;height:6.25pt;z-index:-18874403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6384290</wp:posOffset>
              </wp:positionH>
              <wp:positionV relativeFrom="page">
                <wp:posOffset>9841865</wp:posOffset>
              </wp:positionV>
              <wp:extent cx="445135" cy="106680"/>
              <wp:wrapNone/>
              <wp:docPr id="69" name="Shape 6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5" type="#_x0000_t202" style="position:absolute;margin-left:502.69999999999999pt;margin-top:774.95000000000005pt;width:35.050000000000004pt;height:8.4000000000000004pt;z-index:-18874403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6673850</wp:posOffset>
              </wp:positionH>
              <wp:positionV relativeFrom="page">
                <wp:posOffset>10216515</wp:posOffset>
              </wp:positionV>
              <wp:extent cx="158750" cy="79375"/>
              <wp:wrapNone/>
              <wp:docPr id="71" name="Shape 7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5.5pt;margin-top:804.45000000000005pt;width:12.5pt;height:6.25pt;z-index:-18874403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6736715</wp:posOffset>
              </wp:positionH>
              <wp:positionV relativeFrom="page">
                <wp:posOffset>9958070</wp:posOffset>
              </wp:positionV>
              <wp:extent cx="97790" cy="79375"/>
              <wp:wrapNone/>
              <wp:docPr id="76" name="Shape 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30.45000000000005pt;margin-top:784.10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6736715</wp:posOffset>
              </wp:positionH>
              <wp:positionV relativeFrom="page">
                <wp:posOffset>9958070</wp:posOffset>
              </wp:positionV>
              <wp:extent cx="97790" cy="79375"/>
              <wp:wrapNone/>
              <wp:docPr id="81" name="Shape 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30.45000000000005pt;margin-top:784.10000000000002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4385945</wp:posOffset>
              </wp:positionH>
              <wp:positionV relativeFrom="page">
                <wp:posOffset>478790</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35000000000002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4382135</wp:posOffset>
              </wp:positionH>
              <wp:positionV relativeFrom="page">
                <wp:posOffset>762000</wp:posOffset>
              </wp:positionV>
              <wp:extent cx="2447290" cy="106680"/>
              <wp:wrapNone/>
              <wp:docPr id="83" name="Shape 8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9" type="#_x0000_t202" style="position:absolute;margin-left:345.05000000000001pt;margin-top:60.pt;width:192.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906145</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1.350000000000009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4365625</wp:posOffset>
              </wp:positionH>
              <wp:positionV relativeFrom="page">
                <wp:posOffset>523875</wp:posOffset>
              </wp:positionV>
              <wp:extent cx="2447290" cy="106680"/>
              <wp:wrapNone/>
              <wp:docPr id="90" name="Shape 9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6" type="#_x0000_t202" style="position:absolute;margin-left:343.75pt;margin-top:41.25pt;width:192.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4365625</wp:posOffset>
              </wp:positionH>
              <wp:positionV relativeFrom="page">
                <wp:posOffset>523875</wp:posOffset>
              </wp:positionV>
              <wp:extent cx="2447290" cy="106680"/>
              <wp:wrapNone/>
              <wp:docPr id="95" name="Shape 9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1" type="#_x0000_t202" style="position:absolute;margin-left:343.75pt;margin-top:41.25pt;width:192.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4385945</wp:posOffset>
              </wp:positionH>
              <wp:positionV relativeFrom="page">
                <wp:posOffset>478790</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5.35000000000002pt;margin-top:37.7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4365625</wp:posOffset>
              </wp:positionH>
              <wp:positionV relativeFrom="page">
                <wp:posOffset>523875</wp:posOffset>
              </wp:positionV>
              <wp:extent cx="2447290" cy="106680"/>
              <wp:wrapNone/>
              <wp:docPr id="12" name="Shape 1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43.75pt;margin-top:41.25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4365625</wp:posOffset>
              </wp:positionH>
              <wp:positionV relativeFrom="page">
                <wp:posOffset>523875</wp:posOffset>
              </wp:positionV>
              <wp:extent cx="2447290" cy="106680"/>
              <wp:wrapNone/>
              <wp:docPr id="17" name="Shape 1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43.75pt;margin-top:41.25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4382135</wp:posOffset>
              </wp:positionH>
              <wp:positionV relativeFrom="page">
                <wp:posOffset>762000</wp:posOffset>
              </wp:positionV>
              <wp:extent cx="2447290" cy="106680"/>
              <wp:wrapNone/>
              <wp:docPr id="52" name="Shape 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345.05000000000001pt;margin-top:60.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906145</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1.350000000000009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4372610</wp:posOffset>
              </wp:positionH>
              <wp:positionV relativeFrom="page">
                <wp:posOffset>851535</wp:posOffset>
              </wp:positionV>
              <wp:extent cx="2447290" cy="106680"/>
              <wp:wrapNone/>
              <wp:docPr id="59" name="Shape 5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344.30000000000001pt;margin-top:67.049999999999997pt;width:192.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996315</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78.45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4382135</wp:posOffset>
              </wp:positionH>
              <wp:positionV relativeFrom="page">
                <wp:posOffset>762000</wp:posOffset>
              </wp:positionV>
              <wp:extent cx="2447290" cy="106680"/>
              <wp:wrapNone/>
              <wp:docPr id="66" name="Shape 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2" type="#_x0000_t202" style="position:absolute;margin-left:345.05000000000001pt;margin-top:60.pt;width:192.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906145</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1.350000000000009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4365625</wp:posOffset>
              </wp:positionH>
              <wp:positionV relativeFrom="page">
                <wp:posOffset>523875</wp:posOffset>
              </wp:positionV>
              <wp:extent cx="2447290" cy="106680"/>
              <wp:wrapNone/>
              <wp:docPr id="73" name="Shape 7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9" type="#_x0000_t202" style="position:absolute;margin-left:343.75pt;margin-top:41.25pt;width:192.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4365625</wp:posOffset>
              </wp:positionH>
              <wp:positionV relativeFrom="page">
                <wp:posOffset>523875</wp:posOffset>
              </wp:positionV>
              <wp:extent cx="2447290" cy="106680"/>
              <wp:wrapNone/>
              <wp:docPr id="78" name="Shape 7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4" type="#_x0000_t202" style="position:absolute;margin-left:343.75pt;margin-top:41.25pt;width:192.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Arial" w:eastAsia="Arial" w:hAnsi="Arial" w:cs="Arial"/>
      <w:b/>
      <w:bCs/>
      <w:i w:val="0"/>
      <w:iCs w:val="0"/>
      <w:smallCaps w:val="0"/>
      <w:strike w:val="0"/>
      <w:color w:val="4C955F"/>
      <w:sz w:val="50"/>
      <w:szCs w:val="50"/>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8">
    <w:name w:val="正文文本 (9)_"/>
    <w:basedOn w:val="DefaultParagraphFont"/>
    <w:link w:val="Style57"/>
    <w:rPr>
      <w:rFonts w:ascii="SimSun" w:eastAsia="SimSun" w:hAnsi="SimSun" w:cs="SimSun"/>
      <w:b w:val="0"/>
      <w:bCs w:val="0"/>
      <w:i w:val="0"/>
      <w:iCs w:val="0"/>
      <w:smallCaps w:val="0"/>
      <w:strike w:val="0"/>
      <w:sz w:val="22"/>
      <w:szCs w:val="22"/>
      <w:u w:val="none"/>
      <w:shd w:val="clear" w:color="auto" w:fill="auto"/>
    </w:rPr>
  </w:style>
  <w:style w:type="character" w:customStyle="1" w:styleId="CharStyle78">
    <w:name w:val="正文文本 (10)_"/>
    <w:basedOn w:val="DefaultParagraphFont"/>
    <w:link w:val="Style7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9">
    <w:name w:val="标题 #5_"/>
    <w:basedOn w:val="DefaultParagraphFont"/>
    <w:link w:val="Style88"/>
    <w:rPr>
      <w:rFonts w:ascii="SimSun" w:eastAsia="SimSun" w:hAnsi="SimSun" w:cs="SimSun"/>
      <w:b/>
      <w:bCs/>
      <w:i w:val="0"/>
      <w:iCs w:val="0"/>
      <w:smallCaps w:val="0"/>
      <w:strike w:val="0"/>
      <w:sz w:val="20"/>
      <w:szCs w:val="20"/>
      <w:u w:val="none"/>
      <w:shd w:val="clear" w:color="auto" w:fill="auto"/>
    </w:rPr>
  </w:style>
  <w:style w:type="character" w:customStyle="1" w:styleId="CharStyle93">
    <w:name w:val="页眉或页脚_"/>
    <w:basedOn w:val="DefaultParagraphFont"/>
    <w:link w:val="Style92"/>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3)"/>
    <w:basedOn w:val="Normal"/>
    <w:link w:val="CharStyle3"/>
    <w:pPr>
      <w:widowControl w:val="0"/>
      <w:shd w:val="clear" w:color="auto" w:fill="auto"/>
      <w:spacing w:before="71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10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spacing w:after="2360"/>
      <w:jc w:val="center"/>
    </w:pPr>
    <w:rPr>
      <w:rFonts w:ascii="Arial" w:eastAsia="Arial" w:hAnsi="Arial" w:cs="Arial"/>
      <w:b/>
      <w:bCs/>
      <w:i w:val="0"/>
      <w:iCs w:val="0"/>
      <w:smallCaps w:val="0"/>
      <w:strike w:val="0"/>
      <w:color w:val="4C955F"/>
      <w:sz w:val="50"/>
      <w:szCs w:val="50"/>
      <w:u w:val="none"/>
      <w:shd w:val="clear" w:color="auto" w:fill="auto"/>
    </w:rPr>
  </w:style>
  <w:style w:type="paragraph" w:customStyle="1" w:styleId="Style13">
    <w:name w:val="正文文本 (5)"/>
    <w:basedOn w:val="Normal"/>
    <w:link w:val="CharStyle14"/>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8">
    <w:name w:val="标题 #2"/>
    <w:basedOn w:val="Normal"/>
    <w:link w:val="CharStyle29"/>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w:basedOn w:val="Normal"/>
    <w:link w:val="CharStyle34"/>
    <w:pPr>
      <w:widowControl w:val="0"/>
      <w:shd w:val="clear" w:color="auto" w:fill="auto"/>
      <w:spacing w:line="377"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标题 #4"/>
    <w:basedOn w:val="Normal"/>
    <w:link w:val="CharStyle4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正文文本 (9)"/>
    <w:basedOn w:val="Normal"/>
    <w:link w:val="CharStyle58"/>
    <w:pPr>
      <w:widowControl w:val="0"/>
      <w:shd w:val="clear" w:color="auto" w:fill="auto"/>
      <w:spacing w:after="140" w:line="312" w:lineRule="exact"/>
      <w:ind w:firstLine="500"/>
    </w:pPr>
    <w:rPr>
      <w:rFonts w:ascii="SimSun" w:eastAsia="SimSun" w:hAnsi="SimSun" w:cs="SimSun"/>
      <w:b w:val="0"/>
      <w:bCs w:val="0"/>
      <w:i w:val="0"/>
      <w:iCs w:val="0"/>
      <w:smallCaps w:val="0"/>
      <w:strike w:val="0"/>
      <w:sz w:val="22"/>
      <w:szCs w:val="22"/>
      <w:u w:val="none"/>
      <w:shd w:val="clear" w:color="auto" w:fill="auto"/>
    </w:rPr>
  </w:style>
  <w:style w:type="paragraph" w:customStyle="1" w:styleId="Style77">
    <w:name w:val="正文文本 (10)"/>
    <w:basedOn w:val="Normal"/>
    <w:link w:val="CharStyle78"/>
    <w:pPr>
      <w:widowControl w:val="0"/>
      <w:shd w:val="clear" w:color="auto" w:fill="auto"/>
      <w:spacing w:after="840"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8">
    <w:name w:val="标题 #5"/>
    <w:basedOn w:val="Normal"/>
    <w:link w:val="CharStyle8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92">
    <w:name w:val="页眉或页脚"/>
    <w:basedOn w:val="Normal"/>
    <w:link w:val="CharStyle9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江苏爱康科技股份有限公司2020年年度报告全文</dc:title>
  <dc:subject/>
  <dc:creator>江苏爱康科技股份有限公司</dc:creator>
  <cp:keywords/>
</cp:coreProperties>
</file>