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6047105" cy="11341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047105" cy="1134110"/>
                    </a:xfrm>
                    <a:prstGeom prst="rect"/>
                  </pic:spPr>
                </pic:pic>
              </a:graphicData>
            </a:graphic>
          </wp:inline>
        </w:drawing>
      </w:r>
    </w:p>
    <w:p>
      <w:pPr>
        <w:widowControl w:val="0"/>
        <w:spacing w:after="1439" w:line="1" w:lineRule="exact"/>
      </w:pPr>
    </w:p>
    <w:p>
      <w:pPr>
        <w:pStyle w:val="Style6"/>
        <w:keepNext/>
        <w:keepLines/>
        <w:widowControl w:val="0"/>
        <w:shd w:val="clear" w:color="auto" w:fill="auto"/>
        <w:bidi w:val="0"/>
        <w:spacing w:before="0" w:after="480" w:line="240" w:lineRule="auto"/>
        <w:ind w:left="0" w:right="0" w:firstLine="0"/>
        <w:jc w:val="center"/>
      </w:pPr>
      <w:bookmarkStart w:id="0" w:name="bookmark0"/>
      <w:bookmarkStart w:id="1" w:name="bookmark1"/>
      <w:bookmarkStart w:id="2" w:name="bookmark2"/>
      <w:r>
        <w:rPr>
          <w:color w:val="000000"/>
          <w:spacing w:val="0"/>
          <w:w w:val="100"/>
          <w:position w:val="0"/>
        </w:rPr>
        <w:t>茂硕电源科技股份有限公司</w:t>
      </w:r>
      <w:bookmarkEnd w:id="0"/>
      <w:bookmarkEnd w:id="1"/>
      <w:bookmarkEnd w:id="2"/>
    </w:p>
    <w:p>
      <w:pPr>
        <w:pStyle w:val="Style6"/>
        <w:keepNext/>
        <w:keepLines/>
        <w:widowControl w:val="0"/>
        <w:shd w:val="clear" w:color="auto" w:fill="auto"/>
        <w:bidi w:val="0"/>
        <w:spacing w:before="0" w:after="6020" w:line="240" w:lineRule="auto"/>
        <w:ind w:left="0" w:right="0" w:firstLine="0"/>
        <w:jc w:val="center"/>
      </w:pPr>
      <w:bookmarkStart w:id="0" w:name="bookmark0"/>
      <w:bookmarkStart w:id="1" w:name="bookmark1"/>
      <w:bookmarkStart w:id="3" w:name="bookmark3"/>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0"/>
      <w:bookmarkEnd w:id="1"/>
      <w:bookmarkEnd w:id="3"/>
    </w:p>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jc w:val="center"/>
        <w:rPr>
          <w:sz w:val="2"/>
          <w:szCs w:val="2"/>
        </w:rP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838" w:right="1105" w:bottom="1" w:left="1100" w:header="0" w:footer="3" w:gutter="0"/>
          <w:pgNumType w:start="1"/>
          <w:cols w:space="720"/>
          <w:noEndnote/>
          <w:rtlGutter w:val="0"/>
          <w:docGrid w:linePitch="360"/>
        </w:sectPr>
      </w:pPr>
      <w:r>
        <w:drawing>
          <wp:inline>
            <wp:extent cx="1718945" cy="98171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1718945" cy="981710"/>
                    </a:xfrm>
                    <a:prstGeom prst="rect"/>
                  </pic:spPr>
                </pic:pic>
              </a:graphicData>
            </a:graphic>
          </wp:inline>
        </w:drawing>
      </w:r>
    </w:p>
    <w:p>
      <w:pPr>
        <w:pStyle w:val="Style12"/>
        <w:keepNext/>
        <w:keepLines/>
        <w:widowControl w:val="0"/>
        <w:shd w:val="clear" w:color="auto" w:fill="auto"/>
        <w:bidi w:val="0"/>
        <w:spacing w:before="1040" w:after="360" w:line="240" w:lineRule="auto"/>
        <w:ind w:left="0" w:right="0" w:firstLine="0"/>
        <w:jc w:val="center"/>
      </w:pPr>
      <w:bookmarkStart w:id="4" w:name="bookmark4"/>
      <w:bookmarkStart w:id="5" w:name="bookmark5"/>
      <w:bookmarkStart w:id="6" w:name="bookmark6"/>
      <w:r>
        <w:rPr>
          <w:color w:val="000000"/>
          <w:spacing w:val="0"/>
          <w:w w:val="100"/>
          <w:position w:val="0"/>
        </w:rPr>
        <w:t>第一节重要提示、目录和释义</w:t>
      </w:r>
      <w:bookmarkEnd w:id="4"/>
      <w:bookmarkEnd w:id="5"/>
      <w:bookmarkEnd w:id="6"/>
    </w:p>
    <w:p>
      <w:pPr>
        <w:pStyle w:val="Style14"/>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w:t>
      </w:r>
    </w:p>
    <w:p>
      <w:pPr>
        <w:pStyle w:val="Style14"/>
        <w:keepNext w:val="0"/>
        <w:keepLines w:val="0"/>
        <w:widowControl w:val="0"/>
        <w:shd w:val="clear" w:color="auto" w:fill="auto"/>
        <w:bidi w:val="0"/>
        <w:spacing w:before="0"/>
        <w:ind w:left="0" w:right="0"/>
        <w:jc w:val="both"/>
      </w:pPr>
      <w:r>
        <w:rPr>
          <w:color w:val="000000"/>
          <w:spacing w:val="0"/>
          <w:w w:val="100"/>
          <w:position w:val="0"/>
        </w:rPr>
        <w:t>公司负责人顾永德、主管会计工作负责人罗宏健及会计机构负责人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秦利红声明：保证年度报告中财务报告的真实、准确、完整。</w:t>
      </w:r>
    </w:p>
    <w:p>
      <w:pPr>
        <w:pStyle w:val="Style17"/>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05" w:val="right"/>
        </w:tabs>
        <w:bidi w:val="0"/>
        <w:spacing w:before="0" w:line="240" w:lineRule="auto"/>
        <w:ind w:left="0" w:right="0" w:firstLine="0"/>
        <w:jc w:val="both"/>
        <w:rPr>
          <w:sz w:val="20"/>
          <w:szCs w:val="20"/>
        </w:rPr>
      </w:pPr>
      <w:r>
        <w:fldChar w:fldCharType="begin"/>
        <w:instrText xml:space="preserve"> TOC \o "1-5" \h \z </w:instrText>
        <w:fldChar w:fldCharType="separate"/>
      </w:r>
      <w:hyperlink w:anchor="bookmark5"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ahoma" w:eastAsia="Tahoma" w:hAnsi="Tahoma" w:cs="Tahoma"/>
            <w:color w:val="000000"/>
            <w:spacing w:val="0"/>
            <w:w w:val="100"/>
            <w:position w:val="0"/>
            <w:sz w:val="20"/>
            <w:szCs w:val="20"/>
          </w:rPr>
          <w:t>2</w:t>
        </w:r>
      </w:hyperlink>
    </w:p>
    <w:p>
      <w:pPr>
        <w:pStyle w:val="Style19"/>
        <w:keepNext w:val="0"/>
        <w:keepLines w:val="0"/>
        <w:widowControl w:val="0"/>
        <w:shd w:val="clear" w:color="auto" w:fill="auto"/>
        <w:tabs>
          <w:tab w:leader="dot" w:pos="9605" w:val="right"/>
        </w:tabs>
        <w:bidi w:val="0"/>
        <w:spacing w:before="0" w:line="240" w:lineRule="auto"/>
        <w:ind w:left="0" w:right="0" w:firstLine="0"/>
        <w:jc w:val="both"/>
        <w:rPr>
          <w:sz w:val="20"/>
          <w:szCs w:val="20"/>
        </w:rPr>
      </w:pPr>
      <w:hyperlink w:anchor="bookmark14" w:tooltip="Current Document">
        <w:r>
          <w:rPr>
            <w:color w:val="000000"/>
            <w:spacing w:val="0"/>
            <w:w w:val="100"/>
            <w:position w:val="0"/>
            <w:sz w:val="24"/>
            <w:szCs w:val="24"/>
          </w:rPr>
          <w:t>第二节公司简介</w:t>
        </w:r>
        <w:r>
          <w:rPr>
            <w:color w:val="000000"/>
            <w:spacing w:val="0"/>
            <w:w w:val="100"/>
            <w:position w:val="0"/>
            <w:sz w:val="24"/>
            <w:szCs w:val="24"/>
          </w:rPr>
          <w:tab/>
        </w:r>
        <w:r>
          <w:rPr>
            <w:rFonts w:ascii="Tahoma" w:eastAsia="Tahoma" w:hAnsi="Tahoma" w:cs="Tahoma"/>
            <w:color w:val="000000"/>
            <w:spacing w:val="0"/>
            <w:w w:val="100"/>
            <w:position w:val="0"/>
            <w:sz w:val="20"/>
            <w:szCs w:val="20"/>
          </w:rPr>
          <w:t>6</w:t>
        </w:r>
      </w:hyperlink>
    </w:p>
    <w:p>
      <w:pPr>
        <w:pStyle w:val="Style19"/>
        <w:keepNext w:val="0"/>
        <w:keepLines w:val="0"/>
        <w:widowControl w:val="0"/>
        <w:shd w:val="clear" w:color="auto" w:fill="auto"/>
        <w:tabs>
          <w:tab w:leader="dot" w:pos="9605" w:val="right"/>
        </w:tabs>
        <w:bidi w:val="0"/>
        <w:spacing w:before="0" w:line="240" w:lineRule="auto"/>
        <w:ind w:left="0" w:right="0" w:firstLine="0"/>
        <w:jc w:val="both"/>
        <w:rPr>
          <w:sz w:val="20"/>
          <w:szCs w:val="20"/>
        </w:rPr>
      </w:pPr>
      <w:hyperlink w:anchor="bookmark36"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ahoma" w:eastAsia="Tahoma" w:hAnsi="Tahoma" w:cs="Tahoma"/>
            <w:color w:val="000000"/>
            <w:spacing w:val="0"/>
            <w:w w:val="100"/>
            <w:position w:val="0"/>
            <w:sz w:val="20"/>
            <w:szCs w:val="20"/>
          </w:rPr>
          <w:t>8</w:t>
        </w:r>
      </w:hyperlink>
    </w:p>
    <w:p>
      <w:pPr>
        <w:pStyle w:val="Style19"/>
        <w:keepNext w:val="0"/>
        <w:keepLines w:val="0"/>
        <w:widowControl w:val="0"/>
        <w:shd w:val="clear" w:color="auto" w:fill="auto"/>
        <w:tabs>
          <w:tab w:leader="dot" w:pos="9605" w:val="right"/>
        </w:tabs>
        <w:bidi w:val="0"/>
        <w:spacing w:before="0" w:line="240" w:lineRule="auto"/>
        <w:ind w:left="0" w:right="0" w:firstLine="0"/>
        <w:jc w:val="both"/>
        <w:rPr>
          <w:sz w:val="20"/>
          <w:szCs w:val="20"/>
        </w:rPr>
      </w:pPr>
      <w:hyperlink w:anchor="bookmark58" w:tooltip="Current Document">
        <w:r>
          <w:rPr>
            <w:color w:val="000000"/>
            <w:spacing w:val="0"/>
            <w:w w:val="100"/>
            <w:position w:val="0"/>
            <w:sz w:val="24"/>
            <w:szCs w:val="24"/>
          </w:rPr>
          <w:t>第四节董事会报告</w:t>
        </w:r>
        <w:r>
          <w:rPr>
            <w:color w:val="000000"/>
            <w:spacing w:val="0"/>
            <w:w w:val="100"/>
            <w:position w:val="0"/>
            <w:sz w:val="24"/>
            <w:szCs w:val="24"/>
          </w:rPr>
          <w:tab/>
        </w:r>
        <w:r>
          <w:rPr>
            <w:rFonts w:ascii="Tahoma" w:eastAsia="Tahoma" w:hAnsi="Tahoma" w:cs="Tahoma"/>
            <w:color w:val="000000"/>
            <w:spacing w:val="0"/>
            <w:w w:val="100"/>
            <w:position w:val="0"/>
            <w:sz w:val="20"/>
            <w:szCs w:val="20"/>
          </w:rPr>
          <w:t>10</w:t>
        </w:r>
      </w:hyperlink>
    </w:p>
    <w:p>
      <w:pPr>
        <w:pStyle w:val="Style19"/>
        <w:keepNext w:val="0"/>
        <w:keepLines w:val="0"/>
        <w:widowControl w:val="0"/>
        <w:shd w:val="clear" w:color="auto" w:fill="auto"/>
        <w:tabs>
          <w:tab w:leader="dot" w:pos="9605" w:val="right"/>
        </w:tabs>
        <w:bidi w:val="0"/>
        <w:spacing w:before="0" w:line="240" w:lineRule="auto"/>
        <w:ind w:left="0" w:right="0" w:firstLine="0"/>
        <w:jc w:val="both"/>
        <w:rPr>
          <w:sz w:val="20"/>
          <w:szCs w:val="20"/>
        </w:rPr>
      </w:pPr>
      <w:hyperlink w:anchor="bookmark259"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ahoma" w:eastAsia="Tahoma" w:hAnsi="Tahoma" w:cs="Tahoma"/>
            <w:color w:val="000000"/>
            <w:spacing w:val="0"/>
            <w:w w:val="100"/>
            <w:position w:val="0"/>
            <w:sz w:val="20"/>
            <w:szCs w:val="20"/>
          </w:rPr>
          <w:t>33</w:t>
        </w:r>
      </w:hyperlink>
    </w:p>
    <w:p>
      <w:pPr>
        <w:pStyle w:val="Style19"/>
        <w:keepNext w:val="0"/>
        <w:keepLines w:val="0"/>
        <w:widowControl w:val="0"/>
        <w:shd w:val="clear" w:color="auto" w:fill="auto"/>
        <w:tabs>
          <w:tab w:leader="dot" w:pos="9605" w:val="right"/>
        </w:tabs>
        <w:bidi w:val="0"/>
        <w:spacing w:before="0" w:line="240" w:lineRule="auto"/>
        <w:ind w:left="0" w:right="0" w:firstLine="0"/>
        <w:jc w:val="both"/>
        <w:rPr>
          <w:sz w:val="20"/>
          <w:szCs w:val="20"/>
        </w:rPr>
      </w:pPr>
      <w:hyperlink w:anchor="bookmark35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ahoma" w:eastAsia="Tahoma" w:hAnsi="Tahoma" w:cs="Tahoma"/>
            <w:color w:val="000000"/>
            <w:spacing w:val="0"/>
            <w:w w:val="100"/>
            <w:position w:val="0"/>
            <w:sz w:val="20"/>
            <w:szCs w:val="20"/>
          </w:rPr>
          <w:t>42</w:t>
        </w:r>
      </w:hyperlink>
    </w:p>
    <w:p>
      <w:pPr>
        <w:pStyle w:val="Style19"/>
        <w:keepNext w:val="0"/>
        <w:keepLines w:val="0"/>
        <w:widowControl w:val="0"/>
        <w:shd w:val="clear" w:color="auto" w:fill="auto"/>
        <w:tabs>
          <w:tab w:leader="dot" w:pos="9605" w:val="right"/>
        </w:tabs>
        <w:bidi w:val="0"/>
        <w:spacing w:before="0" w:line="240" w:lineRule="auto"/>
        <w:ind w:left="0" w:right="0" w:firstLine="0"/>
        <w:jc w:val="both"/>
        <w:rPr>
          <w:sz w:val="20"/>
          <w:szCs w:val="20"/>
        </w:rPr>
      </w:pPr>
      <w:hyperlink w:anchor="bookmark413"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ahoma" w:eastAsia="Tahoma" w:hAnsi="Tahoma" w:cs="Tahoma"/>
            <w:color w:val="000000"/>
            <w:spacing w:val="0"/>
            <w:w w:val="100"/>
            <w:position w:val="0"/>
            <w:sz w:val="20"/>
            <w:szCs w:val="20"/>
          </w:rPr>
          <w:t>49</w:t>
        </w:r>
      </w:hyperlink>
    </w:p>
    <w:p>
      <w:pPr>
        <w:pStyle w:val="Style19"/>
        <w:keepNext w:val="0"/>
        <w:keepLines w:val="0"/>
        <w:widowControl w:val="0"/>
        <w:shd w:val="clear" w:color="auto" w:fill="auto"/>
        <w:tabs>
          <w:tab w:leader="dot" w:pos="9605" w:val="right"/>
        </w:tabs>
        <w:bidi w:val="0"/>
        <w:spacing w:before="0" w:line="240" w:lineRule="auto"/>
        <w:ind w:left="0" w:right="0" w:firstLine="0"/>
        <w:jc w:val="both"/>
        <w:rPr>
          <w:sz w:val="20"/>
          <w:szCs w:val="20"/>
        </w:rPr>
      </w:pPr>
      <w:hyperlink w:anchor="bookmark452" w:tooltip="Current Document">
        <w:r>
          <w:rPr>
            <w:color w:val="000000"/>
            <w:spacing w:val="0"/>
            <w:w w:val="100"/>
            <w:position w:val="0"/>
            <w:sz w:val="24"/>
            <w:szCs w:val="24"/>
          </w:rPr>
          <w:t>第八节公司治理</w:t>
        </w:r>
        <w:r>
          <w:rPr>
            <w:color w:val="000000"/>
            <w:spacing w:val="0"/>
            <w:w w:val="100"/>
            <w:position w:val="0"/>
            <w:sz w:val="24"/>
            <w:szCs w:val="24"/>
          </w:rPr>
          <w:tab/>
        </w:r>
        <w:r>
          <w:rPr>
            <w:rFonts w:ascii="Tahoma" w:eastAsia="Tahoma" w:hAnsi="Tahoma" w:cs="Tahoma"/>
            <w:color w:val="000000"/>
            <w:spacing w:val="0"/>
            <w:w w:val="100"/>
            <w:position w:val="0"/>
            <w:sz w:val="20"/>
            <w:szCs w:val="20"/>
          </w:rPr>
          <w:t>60</w:t>
        </w:r>
      </w:hyperlink>
    </w:p>
    <w:p>
      <w:pPr>
        <w:pStyle w:val="Style19"/>
        <w:keepNext w:val="0"/>
        <w:keepLines w:val="0"/>
        <w:widowControl w:val="0"/>
        <w:shd w:val="clear" w:color="auto" w:fill="auto"/>
        <w:tabs>
          <w:tab w:leader="dot" w:pos="9605" w:val="right"/>
        </w:tabs>
        <w:bidi w:val="0"/>
        <w:spacing w:before="0" w:line="240" w:lineRule="auto"/>
        <w:ind w:left="0" w:right="0" w:firstLine="0"/>
        <w:jc w:val="both"/>
        <w:rPr>
          <w:sz w:val="20"/>
          <w:szCs w:val="20"/>
        </w:rPr>
      </w:pPr>
      <w:hyperlink w:anchor="bookmark524" w:tooltip="Current Document">
        <w:r>
          <w:rPr>
            <w:color w:val="000000"/>
            <w:spacing w:val="0"/>
            <w:w w:val="100"/>
            <w:position w:val="0"/>
            <w:sz w:val="24"/>
            <w:szCs w:val="24"/>
          </w:rPr>
          <w:t>第九节内部控制</w:t>
        </w:r>
        <w:r>
          <w:rPr>
            <w:color w:val="000000"/>
            <w:spacing w:val="0"/>
            <w:w w:val="100"/>
            <w:position w:val="0"/>
            <w:sz w:val="24"/>
            <w:szCs w:val="24"/>
          </w:rPr>
          <w:tab/>
        </w:r>
        <w:r>
          <w:rPr>
            <w:rFonts w:ascii="Tahoma" w:eastAsia="Tahoma" w:hAnsi="Tahoma" w:cs="Tahoma"/>
            <w:color w:val="000000"/>
            <w:spacing w:val="0"/>
            <w:w w:val="100"/>
            <w:position w:val="0"/>
            <w:sz w:val="20"/>
            <w:szCs w:val="20"/>
          </w:rPr>
          <w:t>67</w:t>
        </w:r>
      </w:hyperlink>
    </w:p>
    <w:p>
      <w:pPr>
        <w:pStyle w:val="Style19"/>
        <w:keepNext w:val="0"/>
        <w:keepLines w:val="0"/>
        <w:widowControl w:val="0"/>
        <w:shd w:val="clear" w:color="auto" w:fill="auto"/>
        <w:tabs>
          <w:tab w:leader="dot" w:pos="9605" w:val="right"/>
        </w:tabs>
        <w:bidi w:val="0"/>
        <w:spacing w:before="0" w:line="240" w:lineRule="auto"/>
        <w:ind w:left="0" w:right="0" w:firstLine="0"/>
        <w:jc w:val="both"/>
        <w:rPr>
          <w:sz w:val="20"/>
          <w:szCs w:val="20"/>
        </w:rPr>
      </w:pPr>
      <w:hyperlink w:anchor="bookmark551"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ahoma" w:eastAsia="Tahoma" w:hAnsi="Tahoma" w:cs="Tahoma"/>
            <w:color w:val="000000"/>
            <w:spacing w:val="0"/>
            <w:w w:val="100"/>
            <w:position w:val="0"/>
            <w:sz w:val="20"/>
            <w:szCs w:val="20"/>
          </w:rPr>
          <w:t>69</w:t>
        </w:r>
      </w:hyperlink>
    </w:p>
    <w:p>
      <w:pPr>
        <w:pStyle w:val="Style19"/>
        <w:keepNext w:val="0"/>
        <w:keepLines w:val="0"/>
        <w:widowControl w:val="0"/>
        <w:shd w:val="clear" w:color="auto" w:fill="auto"/>
        <w:tabs>
          <w:tab w:leader="dot" w:pos="9605" w:val="right"/>
        </w:tabs>
        <w:bidi w:val="0"/>
        <w:spacing w:before="0" w:after="5060" w:line="240" w:lineRule="auto"/>
        <w:ind w:left="0" w:right="0" w:firstLine="0"/>
        <w:jc w:val="both"/>
        <w:rPr>
          <w:sz w:val="20"/>
          <w:szCs w:val="20"/>
        </w:rPr>
      </w:pPr>
      <w:hyperlink w:anchor="bookmark1678" w:tooltip="Current Document">
        <w:r>
          <w:rPr>
            <w:color w:val="000000"/>
            <w:spacing w:val="0"/>
            <w:w w:val="100"/>
            <w:position w:val="0"/>
            <w:sz w:val="24"/>
            <w:szCs w:val="24"/>
          </w:rPr>
          <w:t>第十^一节 备查文件目录</w:t>
        </w:r>
        <w:r>
          <w:rPr>
            <w:color w:val="000000"/>
            <w:spacing w:val="0"/>
            <w:w w:val="100"/>
            <w:position w:val="0"/>
            <w:sz w:val="24"/>
            <w:szCs w:val="24"/>
          </w:rPr>
          <w:tab/>
          <w:t xml:space="preserve"> </w:t>
        </w:r>
        <w:r>
          <w:rPr>
            <w:rFonts w:ascii="Tahoma" w:eastAsia="Tahoma" w:hAnsi="Tahoma" w:cs="Tahoma"/>
            <w:color w:val="000000"/>
            <w:spacing w:val="0"/>
            <w:w w:val="100"/>
            <w:position w:val="0"/>
            <w:sz w:val="20"/>
            <w:szCs w:val="20"/>
          </w:rPr>
          <w:t>169</w:t>
        </w:r>
      </w:hyperlink>
      <w:r>
        <w:fldChar w:fldCharType="end"/>
      </w:r>
    </w:p>
    <w:p>
      <w:pPr>
        <w:widowControl w:val="0"/>
        <w:jc w:val="center"/>
        <w:rPr>
          <w:sz w:val="2"/>
          <w:szCs w:val="2"/>
        </w:rPr>
        <w:sectPr>
          <w:footnotePr>
            <w:pos w:val="pageBottom"/>
            <w:numFmt w:val="decimal"/>
            <w:numRestart w:val="continuous"/>
          </w:footnotePr>
          <w:pgSz w:w="11900" w:h="16840"/>
          <w:pgMar w:top="1120" w:right="1107" w:bottom="950" w:left="1097" w:header="0" w:footer="3" w:gutter="0"/>
          <w:cols w:space="720"/>
          <w:noEndnote/>
          <w:rtlGutter w:val="0"/>
          <w:docGrid w:linePitch="360"/>
        </w:sectPr>
      </w:pPr>
      <w:r>
        <w:drawing>
          <wp:inline>
            <wp:extent cx="1718945" cy="98171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1718945" cy="981710"/>
                    </a:xfrm>
                    <a:prstGeom prst="rect"/>
                  </pic:spPr>
                </pic:pic>
              </a:graphicData>
            </a:graphic>
          </wp:inline>
        </w:drawing>
      </w:r>
    </w:p>
    <w:p>
      <w:pPr>
        <w:pStyle w:val="Style12"/>
        <w:keepNext/>
        <w:keepLines/>
        <w:widowControl w:val="0"/>
        <w:shd w:val="clear" w:color="auto" w:fill="auto"/>
        <w:bidi w:val="0"/>
        <w:spacing w:before="160" w:after="82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深圳茂硕电子科技有限公司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香港茂硕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茂硕能源科技（香港）国际有限公司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北京茂硕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北京茂硕新能源科技有限公司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茂硕研究院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深圳茂硕新能源技术研究院有限公司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深圳富凌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深圳市富凌控制技术有限公司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华智测控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深圳华智测控技术有限公司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通新源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律师事务所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国浩律师（深圳）事务所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会计师、审计机构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侯立勋、郑龙兴、瑞华会计师事务所（特殊普通合伙）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茂硕电源科技股份有限公司公司章程</w:t>
            </w:r>
          </w:p>
        </w:tc>
      </w:tr>
    </w:tbl>
    <w:p>
      <w:pPr>
        <w:widowControl w:val="0"/>
        <w:spacing w:after="4359" w:line="1" w:lineRule="exact"/>
      </w:pPr>
    </w:p>
    <w:p>
      <w:pPr>
        <w:widowControl w:val="0"/>
        <w:jc w:val="center"/>
        <w:rPr>
          <w:sz w:val="2"/>
          <w:szCs w:val="2"/>
        </w:rPr>
      </w:pPr>
      <w:r>
        <w:drawing>
          <wp:inline>
            <wp:extent cx="1718945" cy="98171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pic:blipFill>
                  <pic:spPr>
                    <a:xfrm>
                      <a:ext cx="1718945" cy="981710"/>
                    </a:xfrm>
                    <a:prstGeom prst="rect"/>
                  </pic:spPr>
                </pic:pic>
              </a:graphicData>
            </a:graphic>
          </wp:inline>
        </w:drawing>
      </w:r>
    </w:p>
    <w:p>
      <w:pPr>
        <w:pStyle w:val="Style12"/>
        <w:keepNext/>
        <w:keepLines/>
        <w:widowControl w:val="0"/>
        <w:shd w:val="clear" w:color="auto" w:fill="auto"/>
        <w:bidi w:val="0"/>
        <w:spacing w:before="0" w:after="60" w:line="240" w:lineRule="auto"/>
        <w:ind w:left="0" w:right="0" w:firstLine="0"/>
        <w:jc w:val="center"/>
      </w:pPr>
      <w:bookmarkStart w:id="10" w:name="bookmark10"/>
      <w:bookmarkStart w:id="11" w:name="bookmark11"/>
      <w:bookmarkStart w:id="12" w:name="bookmark12"/>
      <w:r>
        <w:rPr>
          <w:color w:val="000000"/>
          <w:spacing w:val="0"/>
          <w:w w:val="100"/>
          <w:position w:val="0"/>
        </w:rPr>
        <w:t>重大风险提示</w:t>
      </w:r>
      <w:bookmarkEnd w:id="10"/>
      <w:bookmarkEnd w:id="11"/>
      <w:bookmarkEnd w:id="12"/>
    </w:p>
    <w:p>
      <w:pPr>
        <w:pStyle w:val="Style14"/>
        <w:keepNext w:val="0"/>
        <w:keepLines w:val="0"/>
        <w:widowControl w:val="0"/>
        <w:shd w:val="clear" w:color="auto" w:fill="auto"/>
        <w:bidi w:val="0"/>
        <w:spacing w:before="0" w:after="0" w:line="630" w:lineRule="exact"/>
        <w:ind w:left="0" w:right="0"/>
        <w:jc w:val="both"/>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930" w:right="1122" w:bottom="0" w:left="1082" w:header="0" w:footer="3" w:gutter="0"/>
          <w:cols w:space="720"/>
          <w:noEndnote/>
          <w:rtlGutter w:val="0"/>
          <w:docGrid w:linePitch="360"/>
        </w:sectPr>
      </w:pPr>
      <w:r>
        <w:rPr>
          <w:color w:val="000000"/>
          <w:spacing w:val="0"/>
          <w:w w:val="100"/>
          <w:position w:val="0"/>
        </w:rPr>
        <w:t>本公司请投资者认真阅读本年度报告全文，并特别注意下列风险因素：可 能存在市场竞争风险、财务风险、人才流失风险及整合风险，有关风险因素 内容已在本报告中第四节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 七、公司未来发展的展望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部分予以描 述。敬请广大投资者注意投资风险。</w:t>
      </w:r>
    </w:p>
    <w:p>
      <w:pPr>
        <w:pStyle w:val="Style12"/>
        <w:keepNext/>
        <w:keepLines/>
        <w:widowControl w:val="0"/>
        <w:shd w:val="clear" w:color="auto" w:fill="auto"/>
        <w:bidi w:val="0"/>
        <w:spacing w:before="0" w:after="58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w:t>
      </w:r>
      <w:bookmarkEnd w:id="13"/>
      <w:bookmarkEnd w:id="14"/>
      <w:bookmarkEnd w:id="15"/>
    </w:p>
    <w:p>
      <w:pPr>
        <w:pStyle w:val="Style26"/>
        <w:keepNext/>
        <w:keepLines/>
        <w:widowControl w:val="0"/>
        <w:shd w:val="clear" w:color="auto" w:fill="auto"/>
        <w:bidi w:val="0"/>
        <w:spacing w:before="0" w:after="320" w:line="240" w:lineRule="auto"/>
        <w:ind w:left="0" w:right="0" w:firstLine="240"/>
        <w:jc w:val="both"/>
      </w:pPr>
      <w:bookmarkStart w:id="16" w:name="bookmark16"/>
      <w:bookmarkStart w:id="17" w:name="bookmark17"/>
      <w:bookmarkStart w:id="18" w:name="bookmark18"/>
      <w:r>
        <w:rPr>
          <w:color w:val="000000"/>
          <w:spacing w:val="0"/>
          <w:w w:val="100"/>
          <w:position w:val="0"/>
        </w:rPr>
        <w:t>、公司信息</w:t>
      </w:r>
      <w:bookmarkEnd w:id="16"/>
      <w:bookmarkEnd w:id="17"/>
      <w:bookmarkEnd w:id="18"/>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Moso Power Supply Technology Co., Ltd</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Moso Power</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深圳市南山区松白路关外小白芒桑泰工业园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深圳市南山区科技园中区科发路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号金融服务技术创新基地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单元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www. mo </w:t>
            </w:r>
            <w:r>
              <w:rPr>
                <w:rFonts w:ascii="Times New Roman" w:eastAsia="Times New Roman" w:hAnsi="Times New Roman" w:cs="Times New Roman"/>
                <w:color w:val="000000"/>
                <w:spacing w:val="0"/>
                <w:w w:val="100"/>
                <w:position w:val="0"/>
                <w:sz w:val="18"/>
                <w:szCs w:val="18"/>
              </w:rPr>
              <w:t>sopower.com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"mailto:GYD@mosopower.com" </w:instrText>
            </w:r>
            <w:r>
              <w:fldChar w:fldCharType="separate"/>
            </w:r>
            <w:r>
              <w:rPr>
                <w:rFonts w:ascii="Times New Roman" w:eastAsia="Times New Roman" w:hAnsi="Times New Roman" w:cs="Times New Roman"/>
                <w:color w:val="000000"/>
                <w:spacing w:val="0"/>
                <w:w w:val="100"/>
                <w:position w:val="0"/>
                <w:sz w:val="18"/>
                <w:szCs w:val="18"/>
              </w:rPr>
              <w:t>GYD@mosopower.com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二</w:t>
      </w:r>
      <w:bookmarkEnd w:id="21"/>
      <w:r>
        <w:rPr>
          <w:color w:val="000000"/>
          <w:spacing w:val="0"/>
          <w:w w:val="100"/>
          <w:position w:val="0"/>
        </w:rPr>
        <w:t>、联系人和联系方式</w:t>
      </w:r>
      <w:bookmarkEnd w:id="19"/>
      <w:bookmarkEnd w:id="20"/>
      <w:bookmarkEnd w:id="2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方吉槟</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深圳市南山区科技园中区科发路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号金 融服务技术创新基地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单元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0755-27659888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0755-27659888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jibin.fang@mo sopower. 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三</w:t>
      </w:r>
      <w:bookmarkEnd w:id="25"/>
      <w:r>
        <w:rPr>
          <w:color w:val="000000"/>
          <w:spacing w:val="0"/>
          <w:w w:val="100"/>
          <w:position w:val="0"/>
        </w:rPr>
        <w:t>、信息披露及备置地点</w:t>
      </w:r>
      <w:bookmarkEnd w:id="23"/>
      <w:bookmarkEnd w:id="24"/>
      <w:bookmarkEnd w:id="26"/>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844" w:right="1196" w:bottom="1844" w:left="1119" w:header="0" w:footer="3" w:gutter="0"/>
          <w:cols w:space="720"/>
          <w:noEndnote/>
          <w:rtlGutter w:val="0"/>
          <w:docGrid w:linePitch="360"/>
        </w:sectPr>
      </w:pPr>
    </w:p>
    <w:p>
      <w:pPr>
        <w:pStyle w:val="Style26"/>
        <w:keepNext/>
        <w:keepLines/>
        <w:widowControl w:val="0"/>
        <w:shd w:val="clear" w:color="auto" w:fill="auto"/>
        <w:bidi w:val="0"/>
        <w:spacing w:before="0" w:after="34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rPr>
        <w:t>四</w:t>
      </w:r>
      <w:bookmarkEnd w:id="29"/>
      <w:r>
        <w:rPr>
          <w:color w:val="000000"/>
          <w:spacing w:val="0"/>
          <w:w w:val="100"/>
          <w:position w:val="0"/>
        </w:rPr>
        <w:t>、注册变更情况</w:t>
      </w:r>
      <w:bookmarkEnd w:id="27"/>
      <w:bookmarkEnd w:id="28"/>
      <w:bookmarkEnd w:id="30"/>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深圳市南山区松白 路关外小白芒桑泰 工业园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440301102798218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440301786559921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786559921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深圳市南山区松白 路关外小白芒桑泰 工业园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440301102798218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440301786559921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786559921</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五</w:t>
      </w:r>
      <w:bookmarkEnd w:id="33"/>
      <w:r>
        <w:rPr>
          <w:color w:val="000000"/>
          <w:spacing w:val="0"/>
          <w:w w:val="100"/>
          <w:position w:val="0"/>
        </w:rPr>
        <w:t>、其他有关资料</w:t>
      </w:r>
      <w:bookmarkEnd w:id="31"/>
      <w:bookmarkEnd w:id="32"/>
      <w:bookmarkEnd w:id="34"/>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深圳市福田区滨河大道</w:t>
            </w:r>
            <w:r>
              <w:rPr>
                <w:rFonts w:ascii="Times New Roman" w:eastAsia="Times New Roman" w:hAnsi="Times New Roman" w:cs="Times New Roman"/>
                <w:color w:val="000000"/>
                <w:spacing w:val="0"/>
                <w:w w:val="100"/>
                <w:position w:val="0"/>
                <w:sz w:val="18"/>
                <w:szCs w:val="18"/>
              </w:rPr>
              <w:t>5022</w:t>
            </w:r>
            <w:r>
              <w:rPr>
                <w:color w:val="000000"/>
                <w:spacing w:val="0"/>
                <w:w w:val="100"/>
                <w:position w:val="0"/>
              </w:rPr>
              <w:t>号联合广场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侯立勋、郑龙兴</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北京市东城区建国门内大街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号民生金融中心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贺骞、汪兵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4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55" w:right="1195" w:bottom="1" w:left="1109" w:header="0" w:footer="3" w:gutter="0"/>
          <w:cols w:space="720"/>
          <w:noEndnote/>
          <w:rtlGutter w:val="0"/>
          <w:docGrid w:linePitch="360"/>
        </w:sectPr>
      </w:pPr>
      <w:r>
        <w:drawing>
          <wp:inline>
            <wp:extent cx="1718945" cy="98171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stretch/>
                  </pic:blipFill>
                  <pic:spPr>
                    <a:xfrm>
                      <a:ext cx="1718945" cy="981710"/>
                    </a:xfrm>
                    <a:prstGeom prst="rect"/>
                  </pic:spPr>
                </pic:pic>
              </a:graphicData>
            </a:graphic>
          </wp:inline>
        </w:drawing>
      </w:r>
    </w:p>
    <w:p>
      <w:pPr>
        <w:pStyle w:val="Style12"/>
        <w:keepNext/>
        <w:keepLines/>
        <w:widowControl w:val="0"/>
        <w:shd w:val="clear" w:color="auto" w:fill="auto"/>
        <w:bidi w:val="0"/>
        <w:spacing w:before="0" w:line="240" w:lineRule="auto"/>
        <w:ind w:left="0" w:right="0" w:firstLine="0"/>
        <w:jc w:val="center"/>
      </w:pPr>
      <w:bookmarkStart w:id="35" w:name="bookmark35"/>
      <w:bookmarkStart w:id="36" w:name="bookmark36"/>
      <w:bookmarkStart w:id="37" w:name="bookmark37"/>
      <w:r>
        <w:rPr>
          <w:color w:val="000000"/>
          <w:spacing w:val="0"/>
          <w:w w:val="100"/>
          <w:position w:val="0"/>
        </w:rPr>
        <w:t>第三节会计数据和财务指标摘要</w:t>
      </w:r>
      <w:bookmarkEnd w:id="35"/>
      <w:bookmarkEnd w:id="36"/>
      <w:bookmarkEnd w:id="37"/>
    </w:p>
    <w:p>
      <w:pPr>
        <w:pStyle w:val="Style26"/>
        <w:keepNext/>
        <w:keepLines/>
        <w:widowControl w:val="0"/>
        <w:shd w:val="clear" w:color="auto" w:fill="auto"/>
        <w:bidi w:val="0"/>
        <w:spacing w:before="0" w:after="220" w:line="240" w:lineRule="auto"/>
        <w:ind w:left="0" w:right="0" w:firstLine="240"/>
        <w:jc w:val="left"/>
      </w:pPr>
      <w:bookmarkStart w:id="38" w:name="bookmark38"/>
      <w:bookmarkStart w:id="39" w:name="bookmark39"/>
      <w:bookmarkStart w:id="40" w:name="bookmark40"/>
      <w:r>
        <w:rPr>
          <w:color w:val="000000"/>
          <w:spacing w:val="0"/>
          <w:w w:val="100"/>
          <w:position w:val="0"/>
        </w:rPr>
        <w:t>、主要会计数据和财务指标</w:t>
      </w:r>
      <w:bookmarkEnd w:id="38"/>
      <w:bookmarkEnd w:id="39"/>
      <w:bookmarkEnd w:id="40"/>
    </w:p>
    <w:p>
      <w:pPr>
        <w:pStyle w:val="Style30"/>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606,756,517.18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550,030,672.59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554,571,711.43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24,922,433.33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47,516,095.88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53,725,493.21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16,096,605.32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41,646,212.81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51,142,512.84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5,877,545.89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4,675,781.45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35,414,125.17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1,033,650,273.35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917,115,605.48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437,962,575.89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685,683,314.88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682,343,695.67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223,893,783.22</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二</w:t>
      </w:r>
      <w:bookmarkEnd w:id="43"/>
      <w:r>
        <w:rPr>
          <w:color w:val="000000"/>
          <w:spacing w:val="0"/>
          <w:w w:val="100"/>
          <w:position w:val="0"/>
        </w:rPr>
        <w:t>、境内外会计准则下会计数据差异</w:t>
      </w:r>
      <w:bookmarkEnd w:id="41"/>
      <w:bookmarkEnd w:id="42"/>
      <w:bookmarkEnd w:id="44"/>
    </w:p>
    <w:p>
      <w:pPr>
        <w:pStyle w:val="Style35"/>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、同时按照国际会计准则与按中国会计准则披露的财务报告中净利润和净资产差异情况</w:t>
      </w:r>
      <w:bookmarkEnd w:id="45"/>
      <w:bookmarkEnd w:id="46"/>
      <w:bookmarkEnd w:id="4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24,922,433.33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47,516,095.88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685,683,314.88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682,343,695.67</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、同时按照境外会计准则与按中国会计准则披露的财务报告中净利润和净资产差异情况</w:t>
      </w:r>
      <w:bookmarkEnd w:id="49"/>
      <w:bookmarkEnd w:id="50"/>
      <w:bookmarkEnd w:id="5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ectPr>
          <w:footnotePr>
            <w:pos w:val="pageBottom"/>
            <w:numFmt w:val="decimal"/>
            <w:numRestart w:val="continuous"/>
          </w:footnotePr>
          <w:pgSz w:w="11900" w:h="16840"/>
          <w:pgMar w:top="1926" w:right="1196" w:bottom="1532" w:left="1114" w:header="0" w:footer="3" w:gutter="0"/>
          <w:cols w:space="720"/>
          <w:noEndnote/>
          <w:rtlGutter w:val="0"/>
          <w:docGrid w:linePitch="360"/>
        </w:sectPr>
      </w:pP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24,922,433.33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47,516,095.88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685,683,314.88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682,343,695.67</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三</w:t>
      </w:r>
      <w:bookmarkEnd w:id="55"/>
      <w:r>
        <w:rPr>
          <w:color w:val="000000"/>
          <w:spacing w:val="0"/>
          <w:w w:val="100"/>
          <w:position w:val="0"/>
        </w:rPr>
        <w:t>、非经常性损益项目及金额</w:t>
      </w:r>
      <w:bookmarkEnd w:id="53"/>
      <w:bookmarkEnd w:id="54"/>
      <w:bookmarkEnd w:id="5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9,694,097.57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6,826,165.72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2,667,489.69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699,630.08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-237,178.64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404,086.45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1,455,828.23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685,871.38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464,341.30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24,262.50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8,825,828.01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5,869,883.07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2,582,980.37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62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a:stretch/>
                  </pic:blipFill>
                  <pic:spPr>
                    <a:xfrm>
                      <a:ext cx="1718945" cy="981710"/>
                    </a:xfrm>
                    <a:prstGeom prst="rect"/>
                  </pic:spPr>
                </pic:pic>
              </a:graphicData>
            </a:graphic>
          </wp:inline>
        </w:drawing>
      </w:r>
    </w:p>
    <w:p>
      <w:pPr>
        <w:pStyle w:val="Style12"/>
        <w:keepNext/>
        <w:keepLines/>
        <w:widowControl w:val="0"/>
        <w:shd w:val="clear" w:color="auto" w:fill="auto"/>
        <w:bidi w:val="0"/>
        <w:spacing w:before="540" w:line="240" w:lineRule="auto"/>
        <w:ind w:left="0" w:right="0" w:firstLine="0"/>
        <w:jc w:val="center"/>
      </w:pPr>
      <w:bookmarkStart w:id="57" w:name="bookmark57"/>
      <w:bookmarkStart w:id="58" w:name="bookmark58"/>
      <w:bookmarkStart w:id="59" w:name="bookmark59"/>
      <w:r>
        <w:rPr>
          <w:color w:val="000000"/>
          <w:spacing w:val="0"/>
          <w:w w:val="100"/>
          <w:position w:val="0"/>
        </w:rPr>
        <w:t>第四节董事会报告</w:t>
      </w:r>
      <w:bookmarkEnd w:id="57"/>
      <w:bookmarkEnd w:id="58"/>
      <w:bookmarkEnd w:id="59"/>
    </w:p>
    <w:p>
      <w:pPr>
        <w:pStyle w:val="Style26"/>
        <w:keepNext/>
        <w:keepLines/>
        <w:widowControl w:val="0"/>
        <w:shd w:val="clear" w:color="auto" w:fill="auto"/>
        <w:bidi w:val="0"/>
        <w:spacing w:before="0" w:after="24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、概述</w:t>
      </w:r>
      <w:bookmarkEnd w:id="60"/>
      <w:bookmarkEnd w:id="61"/>
      <w:bookmarkEnd w:id="63"/>
    </w:p>
    <w:p>
      <w:pPr>
        <w:pStyle w:val="Style30"/>
        <w:keepNext w:val="0"/>
        <w:keepLines w:val="0"/>
        <w:widowControl w:val="0"/>
        <w:shd w:val="clear" w:color="auto" w:fill="auto"/>
        <w:bidi w:val="0"/>
        <w:spacing w:before="0" w:line="312" w:lineRule="exact"/>
        <w:ind w:left="0" w:right="0" w:firstLine="360"/>
        <w:jc w:val="both"/>
      </w:pPr>
      <w:r>
        <w:rPr>
          <w:color w:val="000000"/>
          <w:spacing w:val="0"/>
          <w:w w:val="100"/>
          <w:position w:val="0"/>
        </w:rPr>
        <w:t>报告期内，由于行业市场竞争激烈、人民币持续升值导致汇兑损失增加、劳动力成本上升、新增租用的总部办公楼支出 等因素影响，公司的经营面临了一定的压力。作为一家国家高新技术企业，公司严谨地分析了当前面临的挑战，报告期内为 应对市场的变化、提升公司的竞争实力，进行了一系列的改革。公司加大自主研发力度、并进行战略布局整合资源，通过重 新打造管理、技术、销售的国际化团队实现蜕变，公司的发展正进入下一个五年计划的快车道。</w:t>
      </w:r>
    </w:p>
    <w:p>
      <w:pPr>
        <w:pStyle w:val="Style30"/>
        <w:keepNext w:val="0"/>
        <w:keepLines w:val="0"/>
        <w:widowControl w:val="0"/>
        <w:shd w:val="clear" w:color="auto" w:fill="auto"/>
        <w:bidi w:val="0"/>
        <w:spacing w:before="0" w:line="314" w:lineRule="exact"/>
        <w:ind w:left="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年，是茂硕电源蜕变的一年，为了实现公司的快速发展，管理层经过审慎思考，提出了新的战略规划，在兼顾主业 的基础上进行延展，借助资本市场平台，培育新的利润增长点。公司大力提拔有想法的高素质人才，内部形成了良性的竞争 机制；同时，公司加强了人才的储备力度，从国外聘请了一批在电源领域有着资深工作经验且学历高的管理、销售及研发人 才；另外，公司对原事业部进行了人才的整编及储备，升级为事业群，建立了独立运营的激励机制。茂硕电源在稳健经营的 同时加强系统平台的建设，加大</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的导入和</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PDM</w:t>
      </w:r>
      <w:r>
        <w:rPr>
          <w:color w:val="000000"/>
          <w:spacing w:val="0"/>
          <w:w w:val="100"/>
          <w:position w:val="0"/>
        </w:rPr>
        <w:t>等系统的投入力度，提升管理效率，降低管理成本。茂硕电源团 队的重构进一步完善了公司的治理结构，增强了管理团队的活力，并对公司研发、管理、销售的综合实力提升产生了积极的 促进作用，为企业长期保持竞争力增添了砝码。</w:t>
      </w:r>
    </w:p>
    <w:p>
      <w:pPr>
        <w:pStyle w:val="Style30"/>
        <w:keepNext w:val="0"/>
        <w:keepLines w:val="0"/>
        <w:widowControl w:val="0"/>
        <w:shd w:val="clear" w:color="auto" w:fill="auto"/>
        <w:bidi w:val="0"/>
        <w:spacing w:before="0" w:after="720" w:line="317" w:lineRule="exact"/>
        <w:ind w:left="0" w:right="0" w:firstLine="360"/>
        <w:jc w:val="both"/>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sz w:val="18"/>
          <w:szCs w:val="18"/>
        </w:rPr>
        <w:t>60675.65</w:t>
      </w:r>
      <w:r>
        <w:rPr>
          <w:color w:val="000000"/>
          <w:spacing w:val="0"/>
          <w:w w:val="100"/>
          <w:position w:val="0"/>
        </w:rPr>
        <w:t>万元，较上年同期上升</w:t>
      </w:r>
      <w:r>
        <w:rPr>
          <w:rFonts w:ascii="Times New Roman" w:eastAsia="Times New Roman" w:hAnsi="Times New Roman" w:cs="Times New Roman"/>
          <w:color w:val="000000"/>
          <w:spacing w:val="0"/>
          <w:w w:val="100"/>
          <w:position w:val="0"/>
          <w:sz w:val="18"/>
          <w:szCs w:val="18"/>
        </w:rPr>
        <w:t>10.31%</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492.24</w:t>
      </w:r>
      <w:r>
        <w:rPr>
          <w:color w:val="000000"/>
          <w:spacing w:val="0"/>
          <w:w w:val="100"/>
          <w:position w:val="0"/>
        </w:rPr>
        <w:t>万元，较 上年同期下降</w:t>
      </w:r>
      <w:r>
        <w:rPr>
          <w:rFonts w:ascii="Times New Roman" w:eastAsia="Times New Roman" w:hAnsi="Times New Roman" w:cs="Times New Roman"/>
          <w:color w:val="000000"/>
          <w:spacing w:val="0"/>
          <w:w w:val="100"/>
          <w:position w:val="0"/>
          <w:sz w:val="18"/>
          <w:szCs w:val="18"/>
        </w:rPr>
        <w:t>47.55%</w:t>
      </w:r>
      <w:r>
        <w:rPr>
          <w:color w:val="000000"/>
          <w:spacing w:val="0"/>
          <w:w w:val="100"/>
          <w:position w:val="0"/>
        </w:rPr>
        <w:t>。</w:t>
      </w:r>
    </w:p>
    <w:p>
      <w:pPr>
        <w:pStyle w:val="Style26"/>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、主营业务分析</w:t>
      </w:r>
      <w:bookmarkEnd w:id="64"/>
      <w:bookmarkEnd w:id="65"/>
      <w:bookmarkEnd w:id="67"/>
    </w:p>
    <w:p>
      <w:pPr>
        <w:pStyle w:val="Style35"/>
        <w:keepNext/>
        <w:keepLines/>
        <w:widowControl w:val="0"/>
        <w:shd w:val="clear" w:color="auto" w:fill="auto"/>
        <w:bidi w:val="0"/>
        <w:spacing w:before="0" w:after="68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、概述</w:t>
      </w:r>
      <w:bookmarkEnd w:id="68"/>
      <w:bookmarkEnd w:id="69"/>
      <w:bookmarkEnd w:id="71"/>
    </w:p>
    <w:p>
      <w:pPr>
        <w:pStyle w:val="Style30"/>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2256"/>
        <w:gridCol w:w="1973"/>
        <w:gridCol w:w="1757"/>
        <w:gridCol w:w="1598"/>
      </w:tblGrid>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rPr>
                <w:sz w:val="14"/>
                <w:szCs w:val="14"/>
              </w:rPr>
            </w:pPr>
            <w:r>
              <w:rPr>
                <w:rFonts w:ascii="SimHei" w:eastAsia="SimHei" w:hAnsi="SimHei" w:cs="SimHei"/>
                <w:color w:val="000000"/>
                <w:spacing w:val="0"/>
                <w:w w:val="100"/>
                <w:position w:val="0"/>
                <w:sz w:val="14"/>
                <w:szCs w:val="14"/>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b/>
                <w:bCs/>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b/>
                <w:bCs/>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b/>
                <w:bCs/>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000000"/>
                <w:spacing w:val="0"/>
                <w:w w:val="100"/>
                <w:position w:val="0"/>
                <w:sz w:val="14"/>
                <w:szCs w:val="14"/>
              </w:rPr>
              <w:t>本年比上年增减额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60" w:firstLine="0"/>
              <w:jc w:val="right"/>
              <w:rPr>
                <w:sz w:val="14"/>
                <w:szCs w:val="14"/>
              </w:rPr>
            </w:pPr>
            <w:r>
              <w:rPr>
                <w:rFonts w:ascii="SimHei" w:eastAsia="SimHei" w:hAnsi="SimHei" w:cs="SimHei"/>
                <w:color w:val="000000"/>
                <w:spacing w:val="0"/>
                <w:w w:val="100"/>
                <w:position w:val="0"/>
                <w:sz w:val="14"/>
                <w:szCs w:val="14"/>
              </w:rPr>
              <w:t>本年比上年增减（%）</w:t>
            </w:r>
          </w:p>
        </w:tc>
      </w:tr>
      <w:tr>
        <w:trPr>
          <w:trHeight w:val="30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180" w:right="0" w:firstLine="0"/>
              <w:jc w:val="left"/>
              <w:rPr>
                <w:sz w:val="12"/>
                <w:szCs w:val="12"/>
              </w:rPr>
            </w:pPr>
            <w:r>
              <w:rPr>
                <w:rFonts w:ascii="Arial" w:eastAsia="Arial" w:hAnsi="Arial" w:cs="Arial"/>
                <w:color w:val="000000"/>
                <w:spacing w:val="0"/>
                <w:w w:val="100"/>
                <w:position w:val="0"/>
                <w:sz w:val="12"/>
                <w:szCs w:val="12"/>
              </w:rPr>
              <w:t>606,</w:t>
            </w:r>
            <w:r>
              <w:rPr>
                <w:rFonts w:ascii="Arial" w:eastAsia="Arial" w:hAnsi="Arial" w:cs="Arial"/>
                <w:color w:val="000000"/>
                <w:spacing w:val="0"/>
                <w:w w:val="100"/>
                <w:position w:val="0"/>
                <w:sz w:val="12"/>
                <w:szCs w:val="12"/>
              </w:rPr>
              <w:t>756,517.18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550, 030, </w:t>
            </w:r>
            <w:r>
              <w:rPr>
                <w:rFonts w:ascii="Arial" w:eastAsia="Arial" w:hAnsi="Arial" w:cs="Arial"/>
                <w:color w:val="000000"/>
                <w:spacing w:val="0"/>
                <w:w w:val="100"/>
                <w:position w:val="0"/>
                <w:sz w:val="12"/>
                <w:szCs w:val="12"/>
              </w:rPr>
              <w:t xml:space="preserve">672. </w:t>
            </w:r>
            <w:r>
              <w:rPr>
                <w:rFonts w:ascii="Arial" w:eastAsia="Arial" w:hAnsi="Arial" w:cs="Arial"/>
                <w:color w:val="000000"/>
                <w:spacing w:val="0"/>
                <w:w w:val="100"/>
                <w:position w:val="0"/>
                <w:sz w:val="12"/>
                <w:szCs w:val="12"/>
              </w:rPr>
              <w:t>59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40"/>
              <w:jc w:val="left"/>
              <w:rPr>
                <w:sz w:val="12"/>
                <w:szCs w:val="12"/>
              </w:rPr>
            </w:pPr>
            <w:r>
              <w:rPr>
                <w:rFonts w:ascii="Arial" w:eastAsia="Arial" w:hAnsi="Arial" w:cs="Arial"/>
                <w:color w:val="000000"/>
                <w:spacing w:val="0"/>
                <w:w w:val="100"/>
                <w:position w:val="0"/>
                <w:sz w:val="12"/>
                <w:szCs w:val="12"/>
              </w:rPr>
              <w:t>56,725,</w:t>
            </w:r>
            <w:r>
              <w:rPr>
                <w:rFonts w:ascii="Arial" w:eastAsia="Arial" w:hAnsi="Arial" w:cs="Arial"/>
                <w:color w:val="000000"/>
                <w:spacing w:val="0"/>
                <w:w w:val="100"/>
                <w:position w:val="0"/>
                <w:sz w:val="12"/>
                <w:szCs w:val="12"/>
              </w:rPr>
              <w:t>844.59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r>
      <w:tr>
        <w:trPr>
          <w:trHeight w:val="31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2"/>
                <w:szCs w:val="12"/>
              </w:rPr>
            </w:pPr>
            <w:r>
              <w:rPr>
                <w:rFonts w:ascii="Arial" w:eastAsia="Arial" w:hAnsi="Arial" w:cs="Arial"/>
                <w:color w:val="000000"/>
                <w:spacing w:val="0"/>
                <w:w w:val="100"/>
                <w:position w:val="0"/>
                <w:sz w:val="12"/>
                <w:szCs w:val="12"/>
              </w:rPr>
              <w:t>477,798,</w:t>
            </w:r>
            <w:r>
              <w:rPr>
                <w:rFonts w:ascii="Arial" w:eastAsia="Arial" w:hAnsi="Arial" w:cs="Arial"/>
                <w:color w:val="000000"/>
                <w:spacing w:val="0"/>
                <w:w w:val="100"/>
                <w:position w:val="0"/>
                <w:sz w:val="12"/>
                <w:szCs w:val="12"/>
              </w:rPr>
              <w:t>094.</w:t>
            </w:r>
            <w:r>
              <w:rPr>
                <w:rFonts w:ascii="Arial" w:eastAsia="Arial" w:hAnsi="Arial" w:cs="Arial"/>
                <w:color w:val="000000"/>
                <w:spacing w:val="0"/>
                <w:w w:val="100"/>
                <w:position w:val="0"/>
                <w:sz w:val="12"/>
                <w:szCs w:val="12"/>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428,643,</w:t>
            </w:r>
            <w:r>
              <w:rPr>
                <w:rFonts w:ascii="Arial" w:eastAsia="Arial" w:hAnsi="Arial" w:cs="Arial"/>
                <w:color w:val="000000"/>
                <w:spacing w:val="0"/>
                <w:w w:val="100"/>
                <w:position w:val="0"/>
                <w:sz w:val="12"/>
                <w:szCs w:val="12"/>
              </w:rPr>
              <w:t>049. ULi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49,155,</w:t>
            </w:r>
            <w:r>
              <w:rPr>
                <w:rFonts w:ascii="Arial" w:eastAsia="Arial" w:hAnsi="Arial" w:cs="Arial"/>
                <w:color w:val="000000"/>
                <w:spacing w:val="0"/>
                <w:w w:val="100"/>
                <w:position w:val="0"/>
                <w:sz w:val="12"/>
                <w:szCs w:val="12"/>
              </w:rPr>
              <w:t>045.39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r>
      <w:tr>
        <w:trPr>
          <w:trHeight w:val="31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销售费用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240" w:right="0" w:firstLine="0"/>
              <w:jc w:val="left"/>
              <w:rPr>
                <w:sz w:val="12"/>
                <w:szCs w:val="12"/>
              </w:rPr>
            </w:pPr>
            <w:r>
              <w:rPr>
                <w:rFonts w:ascii="Arial" w:eastAsia="Arial" w:hAnsi="Arial" w:cs="Arial"/>
                <w:color w:val="000000"/>
                <w:spacing w:val="0"/>
                <w:w w:val="100"/>
                <w:position w:val="0"/>
                <w:sz w:val="12"/>
                <w:szCs w:val="12"/>
              </w:rPr>
              <w:t>38,</w:t>
            </w:r>
            <w:r>
              <w:rPr>
                <w:rFonts w:ascii="Arial" w:eastAsia="Arial" w:hAnsi="Arial" w:cs="Arial"/>
                <w:color w:val="000000"/>
                <w:spacing w:val="0"/>
                <w:w w:val="100"/>
                <w:position w:val="0"/>
                <w:sz w:val="12"/>
                <w:szCs w:val="12"/>
              </w:rPr>
              <w:t>538,158.30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960"/>
              <w:jc w:val="left"/>
              <w:rPr>
                <w:sz w:val="12"/>
                <w:szCs w:val="12"/>
              </w:rPr>
            </w:pPr>
            <w:r>
              <w:rPr>
                <w:rFonts w:ascii="Arial" w:eastAsia="Arial" w:hAnsi="Arial" w:cs="Arial"/>
                <w:color w:val="000000"/>
                <w:spacing w:val="0"/>
                <w:w w:val="100"/>
                <w:position w:val="0"/>
                <w:sz w:val="12"/>
                <w:szCs w:val="12"/>
              </w:rPr>
              <w:t>26,086,</w:t>
            </w:r>
            <w:r>
              <w:rPr>
                <w:rFonts w:ascii="Arial" w:eastAsia="Arial" w:hAnsi="Arial" w:cs="Arial"/>
                <w:color w:val="000000"/>
                <w:spacing w:val="0"/>
                <w:w w:val="100"/>
                <w:position w:val="0"/>
                <w:sz w:val="12"/>
                <w:szCs w:val="12"/>
              </w:rPr>
              <w:t>145.41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40"/>
              <w:jc w:val="left"/>
              <w:rPr>
                <w:sz w:val="12"/>
                <w:szCs w:val="12"/>
              </w:rPr>
            </w:pPr>
            <w:r>
              <w:rPr>
                <w:rFonts w:ascii="Arial" w:eastAsia="Arial" w:hAnsi="Arial" w:cs="Arial"/>
                <w:color w:val="000000"/>
                <w:spacing w:val="0"/>
                <w:w w:val="100"/>
                <w:position w:val="0"/>
                <w:sz w:val="12"/>
                <w:szCs w:val="12"/>
              </w:rPr>
              <w:t>12,</w:t>
            </w:r>
            <w:r>
              <w:rPr>
                <w:rFonts w:ascii="Arial" w:eastAsia="Arial" w:hAnsi="Arial" w:cs="Arial"/>
                <w:color w:val="000000"/>
                <w:spacing w:val="0"/>
                <w:w w:val="100"/>
                <w:position w:val="0"/>
                <w:sz w:val="12"/>
                <w:szCs w:val="12"/>
              </w:rPr>
              <w:t>452,012.89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w:t>
            </w:r>
          </w:p>
        </w:tc>
      </w:tr>
      <w:tr>
        <w:trPr>
          <w:trHeight w:val="31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管理费用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240" w:right="0" w:firstLine="0"/>
              <w:jc w:val="left"/>
              <w:rPr>
                <w:sz w:val="12"/>
                <w:szCs w:val="12"/>
              </w:rPr>
            </w:pPr>
            <w:r>
              <w:rPr>
                <w:rFonts w:ascii="Arial" w:eastAsia="Arial" w:hAnsi="Arial" w:cs="Arial"/>
                <w:color w:val="000000"/>
                <w:spacing w:val="0"/>
                <w:w w:val="100"/>
                <w:position w:val="0"/>
                <w:sz w:val="12"/>
                <w:szCs w:val="12"/>
              </w:rPr>
              <w:t>67,653,</w:t>
            </w:r>
            <w:r>
              <w:rPr>
                <w:rFonts w:ascii="Arial" w:eastAsia="Arial" w:hAnsi="Arial" w:cs="Arial"/>
                <w:color w:val="000000"/>
                <w:spacing w:val="0"/>
                <w:w w:val="100"/>
                <w:position w:val="0"/>
                <w:sz w:val="12"/>
                <w:szCs w:val="12"/>
              </w:rPr>
              <w:t>932.</w:t>
            </w:r>
            <w:r>
              <w:rPr>
                <w:rFonts w:ascii="Arial" w:eastAsia="Arial" w:hAnsi="Arial" w:cs="Arial"/>
                <w:color w:val="000000"/>
                <w:spacing w:val="0"/>
                <w:w w:val="100"/>
                <w:position w:val="0"/>
                <w:sz w:val="12"/>
                <w:szCs w:val="12"/>
              </w:rPr>
              <w:t>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960"/>
              <w:jc w:val="left"/>
              <w:rPr>
                <w:sz w:val="12"/>
                <w:szCs w:val="12"/>
              </w:rPr>
            </w:pPr>
            <w:r>
              <w:rPr>
                <w:rFonts w:ascii="Arial" w:eastAsia="Arial" w:hAnsi="Arial" w:cs="Arial"/>
                <w:color w:val="000000"/>
                <w:spacing w:val="0"/>
                <w:w w:val="100"/>
                <w:position w:val="0"/>
                <w:sz w:val="12"/>
                <w:szCs w:val="12"/>
              </w:rPr>
              <w:t>46,908,</w:t>
            </w:r>
            <w:r>
              <w:rPr>
                <w:rFonts w:ascii="Arial" w:eastAsia="Arial" w:hAnsi="Arial" w:cs="Arial"/>
                <w:color w:val="000000"/>
                <w:spacing w:val="0"/>
                <w:w w:val="100"/>
                <w:position w:val="0"/>
                <w:sz w:val="12"/>
                <w:szCs w:val="12"/>
              </w:rPr>
              <w:t>907.</w:t>
            </w:r>
            <w:r>
              <w:rPr>
                <w:rFonts w:ascii="Arial" w:eastAsia="Arial" w:hAnsi="Arial" w:cs="Arial"/>
                <w:color w:val="000000"/>
                <w:spacing w:val="0"/>
                <w:w w:val="100"/>
                <w:position w:val="0"/>
                <w:sz w:val="12"/>
                <w:szCs w:val="12"/>
              </w:rPr>
              <w:t>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40"/>
              <w:jc w:val="left"/>
              <w:rPr>
                <w:sz w:val="12"/>
                <w:szCs w:val="12"/>
              </w:rPr>
            </w:pPr>
            <w:r>
              <w:rPr>
                <w:rFonts w:ascii="Arial" w:eastAsia="Arial" w:hAnsi="Arial" w:cs="Arial"/>
                <w:color w:val="000000"/>
                <w:spacing w:val="0"/>
                <w:w w:val="100"/>
                <w:position w:val="0"/>
                <w:sz w:val="12"/>
                <w:szCs w:val="12"/>
              </w:rPr>
              <w:t>20,945,</w:t>
            </w:r>
            <w:r>
              <w:rPr>
                <w:rFonts w:ascii="Arial" w:eastAsia="Arial" w:hAnsi="Arial" w:cs="Arial"/>
                <w:color w:val="000000"/>
                <w:spacing w:val="0"/>
                <w:w w:val="100"/>
                <w:position w:val="0"/>
                <w:sz w:val="12"/>
                <w:szCs w:val="12"/>
              </w:rPr>
              <w:t>025.02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w:t>
            </w:r>
          </w:p>
        </w:tc>
      </w:tr>
      <w:tr>
        <w:trPr>
          <w:trHeight w:val="30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财务费用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240" w:right="0" w:firstLine="0"/>
              <w:jc w:val="left"/>
              <w:rPr>
                <w:sz w:val="12"/>
                <w:szCs w:val="12"/>
              </w:rPr>
            </w:pPr>
            <w:r>
              <w:rPr>
                <w:rFonts w:ascii="Arial" w:eastAsia="Arial" w:hAnsi="Arial" w:cs="Arial"/>
                <w:color w:val="000000"/>
                <w:spacing w:val="0"/>
                <w:w w:val="100"/>
                <w:position w:val="0"/>
                <w:sz w:val="12"/>
                <w:szCs w:val="12"/>
              </w:rPr>
              <w:t>359,128.54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960"/>
              <w:jc w:val="left"/>
              <w:rPr>
                <w:sz w:val="12"/>
                <w:szCs w:val="12"/>
              </w:rPr>
            </w:pPr>
            <w:r>
              <w:rPr>
                <w:rFonts w:ascii="Arial" w:eastAsia="Arial" w:hAnsi="Arial" w:cs="Arial"/>
                <w:color w:val="000000"/>
                <w:spacing w:val="0"/>
                <w:w w:val="100"/>
                <w:position w:val="0"/>
                <w:sz w:val="12"/>
                <w:szCs w:val="12"/>
              </w:rPr>
              <w:t xml:space="preserve">-&amp; </w:t>
            </w:r>
            <w:r>
              <w:rPr>
                <w:rFonts w:ascii="Arial" w:eastAsia="Arial" w:hAnsi="Arial" w:cs="Arial"/>
                <w:color w:val="000000"/>
                <w:spacing w:val="0"/>
                <w:w w:val="100"/>
                <w:position w:val="0"/>
                <w:sz w:val="12"/>
                <w:szCs w:val="12"/>
              </w:rPr>
              <w:t>455,</w:t>
            </w:r>
            <w:r>
              <w:rPr>
                <w:rFonts w:ascii="Arial" w:eastAsia="Arial" w:hAnsi="Arial" w:cs="Arial"/>
                <w:color w:val="000000"/>
                <w:spacing w:val="0"/>
                <w:w w:val="100"/>
                <w:position w:val="0"/>
                <w:sz w:val="12"/>
                <w:szCs w:val="12"/>
              </w:rPr>
              <w:t xml:space="preserve">60T. </w:t>
            </w:r>
            <w:r>
              <w:rPr>
                <w:rFonts w:ascii="Arial" w:eastAsia="Arial" w:hAnsi="Arial" w:cs="Arial"/>
                <w:color w:val="000000"/>
                <w:spacing w:val="0"/>
                <w:w w:val="100"/>
                <w:position w:val="0"/>
                <w:sz w:val="12"/>
                <w:szCs w:val="12"/>
              </w:rPr>
              <w:t>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2"/>
                <w:szCs w:val="12"/>
              </w:rPr>
            </w:pPr>
            <w:r>
              <w:rPr>
                <w:rFonts w:ascii="Arial" w:eastAsia="Arial" w:hAnsi="Arial" w:cs="Arial"/>
                <w:color w:val="000000"/>
                <w:spacing w:val="0"/>
                <w:w w:val="100"/>
                <w:position w:val="0"/>
                <w:sz w:val="12"/>
                <w:szCs w:val="12"/>
              </w:rPr>
              <w:t>8,814,</w:t>
            </w:r>
            <w:r>
              <w:rPr>
                <w:rFonts w:ascii="Arial" w:eastAsia="Arial" w:hAnsi="Arial" w:cs="Arial"/>
                <w:color w:val="000000"/>
                <w:spacing w:val="0"/>
                <w:w w:val="100"/>
                <w:position w:val="0"/>
                <w:sz w:val="12"/>
                <w:szCs w:val="12"/>
              </w:rPr>
              <w:t>735.66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1 04.25%</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研发支出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2"/>
                <w:szCs w:val="12"/>
              </w:rPr>
            </w:pPr>
            <w:r>
              <w:rPr>
                <w:rFonts w:ascii="Arial" w:eastAsia="Arial" w:hAnsi="Arial" w:cs="Arial"/>
                <w:color w:val="000000"/>
                <w:spacing w:val="0"/>
                <w:w w:val="100"/>
                <w:position w:val="0"/>
                <w:sz w:val="12"/>
                <w:szCs w:val="12"/>
              </w:rPr>
              <w:t>31,345,</w:t>
            </w:r>
            <w:r>
              <w:rPr>
                <w:rFonts w:ascii="Arial" w:eastAsia="Arial" w:hAnsi="Arial" w:cs="Arial"/>
                <w:color w:val="000000"/>
                <w:spacing w:val="0"/>
                <w:w w:val="100"/>
                <w:position w:val="0"/>
                <w:sz w:val="12"/>
                <w:szCs w:val="12"/>
              </w:rPr>
              <w:t>475.</w:t>
            </w:r>
            <w:r>
              <w:rPr>
                <w:rFonts w:ascii="Arial" w:eastAsia="Arial" w:hAnsi="Arial" w:cs="Arial"/>
                <w:color w:val="000000"/>
                <w:spacing w:val="0"/>
                <w:w w:val="100"/>
                <w:position w:val="0"/>
                <w:sz w:val="12"/>
                <w:szCs w:val="12"/>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12"/>
                <w:szCs w:val="12"/>
              </w:rPr>
            </w:pPr>
            <w:r>
              <w:rPr>
                <w:rFonts w:ascii="Arial" w:eastAsia="Arial" w:hAnsi="Arial" w:cs="Arial"/>
                <w:color w:val="000000"/>
                <w:spacing w:val="0"/>
                <w:w w:val="100"/>
                <w:position w:val="0"/>
                <w:sz w:val="12"/>
                <w:szCs w:val="12"/>
              </w:rPr>
              <w:t xml:space="preserve">IL </w:t>
            </w:r>
            <w:r>
              <w:rPr>
                <w:rFonts w:ascii="Arial" w:eastAsia="Arial" w:hAnsi="Arial" w:cs="Arial"/>
                <w:color w:val="000000"/>
                <w:spacing w:val="0"/>
                <w:w w:val="100"/>
                <w:position w:val="0"/>
                <w:sz w:val="12"/>
                <w:szCs w:val="12"/>
              </w:rPr>
              <w:t>366,</w:t>
            </w:r>
            <w:r>
              <w:rPr>
                <w:rFonts w:ascii="Arial" w:eastAsia="Arial" w:hAnsi="Arial" w:cs="Arial"/>
                <w:color w:val="000000"/>
                <w:spacing w:val="0"/>
                <w:w w:val="100"/>
                <w:position w:val="0"/>
                <w:sz w:val="12"/>
                <w:szCs w:val="12"/>
              </w:rPr>
              <w:t>877.</w:t>
            </w:r>
            <w:r>
              <w:rPr>
                <w:rFonts w:ascii="Arial" w:eastAsia="Arial" w:hAnsi="Arial" w:cs="Arial"/>
                <w:color w:val="000000"/>
                <w:spacing w:val="0"/>
                <w:w w:val="100"/>
                <w:position w:val="0"/>
                <w:sz w:val="12"/>
                <w:szCs w:val="12"/>
              </w:rPr>
              <w:t>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13,978,</w:t>
            </w:r>
            <w:r>
              <w:rPr>
                <w:rFonts w:ascii="Arial" w:eastAsia="Arial" w:hAnsi="Arial" w:cs="Arial"/>
                <w:color w:val="000000"/>
                <w:spacing w:val="0"/>
                <w:w w:val="100"/>
                <w:position w:val="0"/>
                <w:sz w:val="12"/>
                <w:szCs w:val="12"/>
              </w:rPr>
              <w:t>598.</w:t>
            </w:r>
            <w:r>
              <w:rPr>
                <w:rFonts w:ascii="Arial" w:eastAsia="Arial" w:hAnsi="Arial" w:cs="Arial"/>
                <w:color w:val="000000"/>
                <w:spacing w:val="0"/>
                <w:w w:val="100"/>
                <w:position w:val="0"/>
                <w:sz w:val="12"/>
                <w:szCs w:val="12"/>
              </w:rPr>
              <w:t>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w:t>
            </w:r>
          </w:p>
        </w:tc>
      </w:tr>
      <w:tr>
        <w:trPr>
          <w:trHeight w:val="31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经营活动产生的现金流量净额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2"/>
                <w:szCs w:val="12"/>
              </w:rPr>
            </w:pPr>
            <w:r>
              <w:rPr>
                <w:rFonts w:ascii="Arial" w:eastAsia="Arial" w:hAnsi="Arial" w:cs="Arial"/>
                <w:color w:val="000000"/>
                <w:spacing w:val="0"/>
                <w:w w:val="100"/>
                <w:position w:val="0"/>
                <w:sz w:val="12"/>
                <w:szCs w:val="12"/>
              </w:rPr>
              <w:t>5,877,</w:t>
            </w:r>
            <w:r>
              <w:rPr>
                <w:rFonts w:ascii="Arial" w:eastAsia="Arial" w:hAnsi="Arial" w:cs="Arial"/>
                <w:color w:val="000000"/>
                <w:spacing w:val="0"/>
                <w:w w:val="100"/>
                <w:position w:val="0"/>
                <w:sz w:val="12"/>
                <w:szCs w:val="12"/>
              </w:rPr>
              <w:t>545.</w:t>
            </w:r>
            <w:r>
              <w:rPr>
                <w:rFonts w:ascii="Arial" w:eastAsia="Arial" w:hAnsi="Arial" w:cs="Arial"/>
                <w:color w:val="000000"/>
                <w:spacing w:val="0"/>
                <w:w w:val="100"/>
                <w:position w:val="0"/>
                <w:sz w:val="12"/>
                <w:szCs w:val="12"/>
              </w:rPr>
              <w:t>89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2"/>
                <w:szCs w:val="12"/>
              </w:rPr>
            </w:pPr>
            <w:r>
              <w:rPr>
                <w:rFonts w:ascii="Arial" w:eastAsia="Arial" w:hAnsi="Arial" w:cs="Arial"/>
                <w:color w:val="000000"/>
                <w:spacing w:val="0"/>
                <w:w w:val="100"/>
                <w:position w:val="0"/>
                <w:sz w:val="12"/>
                <w:szCs w:val="12"/>
              </w:rPr>
              <w:t>4.675,781.45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2"/>
                <w:szCs w:val="12"/>
              </w:rPr>
            </w:pPr>
            <w:r>
              <w:rPr>
                <w:rFonts w:ascii="Arial" w:eastAsia="Arial" w:hAnsi="Arial" w:cs="Arial"/>
                <w:color w:val="000000"/>
                <w:spacing w:val="0"/>
                <w:w w:val="100"/>
                <w:position w:val="0"/>
                <w:sz w:val="12"/>
                <w:szCs w:val="12"/>
              </w:rPr>
              <w:t>1,201,764.44</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w:t>
            </w:r>
          </w:p>
        </w:tc>
      </w:tr>
    </w:tbl>
    <w:p>
      <w:pPr>
        <w:widowControl w:val="0"/>
        <w:spacing w:after="39" w:line="1" w:lineRule="exact"/>
      </w:pPr>
    </w:p>
    <w:p>
      <w:pPr>
        <w:pStyle w:val="Style30"/>
        <w:keepNext w:val="0"/>
        <w:keepLines w:val="0"/>
        <w:widowControl w:val="0"/>
        <w:shd w:val="clear" w:color="auto" w:fill="auto"/>
        <w:tabs>
          <w:tab w:pos="673" w:val="left"/>
        </w:tabs>
        <w:bidi w:val="0"/>
        <w:spacing w:before="0" w:after="0" w:line="322" w:lineRule="exact"/>
        <w:ind w:left="0" w:right="0" w:firstLine="360"/>
        <w:jc w:val="both"/>
      </w:pPr>
      <w:bookmarkStart w:id="72" w:name="bookmark72"/>
      <w:r>
        <w:rPr>
          <w:rFonts w:ascii="Times New Roman" w:eastAsia="Times New Roman" w:hAnsi="Times New Roman" w:cs="Times New Roman"/>
          <w:color w:val="000000"/>
          <w:spacing w:val="0"/>
          <w:w w:val="100"/>
          <w:position w:val="0"/>
          <w:sz w:val="18"/>
          <w:szCs w:val="18"/>
        </w:rPr>
        <w:t>1</w:t>
      </w:r>
      <w:bookmarkEnd w:id="72"/>
      <w:r>
        <w:rPr>
          <w:color w:val="000000"/>
          <w:spacing w:val="0"/>
          <w:w w:val="100"/>
          <w:position w:val="0"/>
        </w:rPr>
        <w:t>、</w:t>
        <w:tab/>
        <w:t>销售费用：报告期发生销售费用</w:t>
      </w:r>
      <w:r>
        <w:rPr>
          <w:rFonts w:ascii="Times New Roman" w:eastAsia="Times New Roman" w:hAnsi="Times New Roman" w:cs="Times New Roman"/>
          <w:color w:val="000000"/>
          <w:spacing w:val="0"/>
          <w:w w:val="100"/>
          <w:position w:val="0"/>
          <w:sz w:val="18"/>
          <w:szCs w:val="18"/>
        </w:rPr>
        <w:t>38538158.3</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47.73%</w:t>
      </w:r>
      <w:r>
        <w:rPr>
          <w:color w:val="000000"/>
          <w:spacing w:val="0"/>
          <w:w w:val="100"/>
          <w:position w:val="0"/>
        </w:rPr>
        <w:t>，主要原因系公司创新销售模式引进新的销 售团队，加大新客户开发，工资、培训费及广告宣传支出等增加所致；</w:t>
      </w:r>
    </w:p>
    <w:p>
      <w:pPr>
        <w:pStyle w:val="Style30"/>
        <w:keepNext w:val="0"/>
        <w:keepLines w:val="0"/>
        <w:widowControl w:val="0"/>
        <w:shd w:val="clear" w:color="auto" w:fill="auto"/>
        <w:tabs>
          <w:tab w:pos="677" w:val="left"/>
        </w:tabs>
        <w:bidi w:val="0"/>
        <w:spacing w:before="0" w:after="0" w:line="320" w:lineRule="exact"/>
        <w:ind w:left="0" w:right="0" w:firstLine="360"/>
        <w:jc w:val="both"/>
      </w:pPr>
      <w:bookmarkStart w:id="73" w:name="bookmark73"/>
      <w:r>
        <w:rPr>
          <w:rFonts w:ascii="Times New Roman" w:eastAsia="Times New Roman" w:hAnsi="Times New Roman" w:cs="Times New Roman"/>
          <w:color w:val="000000"/>
          <w:spacing w:val="0"/>
          <w:w w:val="100"/>
          <w:position w:val="0"/>
          <w:sz w:val="18"/>
          <w:szCs w:val="18"/>
        </w:rPr>
        <w:t>2</w:t>
      </w:r>
      <w:bookmarkEnd w:id="73"/>
      <w:r>
        <w:rPr>
          <w:color w:val="000000"/>
          <w:spacing w:val="0"/>
          <w:w w:val="100"/>
          <w:position w:val="0"/>
        </w:rPr>
        <w:t>、</w:t>
        <w:tab/>
        <w:t>管理费用：报告期发生管理费用</w:t>
      </w:r>
      <w:r>
        <w:rPr>
          <w:rFonts w:ascii="Times New Roman" w:eastAsia="Times New Roman" w:hAnsi="Times New Roman" w:cs="Times New Roman"/>
          <w:color w:val="000000"/>
          <w:spacing w:val="0"/>
          <w:w w:val="100"/>
          <w:position w:val="0"/>
          <w:sz w:val="18"/>
          <w:szCs w:val="18"/>
        </w:rPr>
        <w:t>67853932.25</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44.65%</w:t>
      </w:r>
      <w:r>
        <w:rPr>
          <w:color w:val="000000"/>
          <w:spacing w:val="0"/>
          <w:w w:val="100"/>
          <w:position w:val="0"/>
        </w:rPr>
        <w:t>，主要原因系公司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月新搬迁了总部 办公室，新增办公室的房租、物管、水电、装修支出以及固定资产折旧等；另外，公司终止限制性股权激励方案，增加了 由此产生的管理费用；</w:t>
      </w:r>
    </w:p>
    <w:p>
      <w:pPr>
        <w:pStyle w:val="Style30"/>
        <w:keepNext w:val="0"/>
        <w:keepLines w:val="0"/>
        <w:widowControl w:val="0"/>
        <w:shd w:val="clear" w:color="auto" w:fill="auto"/>
        <w:tabs>
          <w:tab w:pos="687" w:val="left"/>
        </w:tabs>
        <w:bidi w:val="0"/>
        <w:spacing w:before="0" w:after="0" w:line="320" w:lineRule="exact"/>
        <w:ind w:left="0" w:right="0" w:firstLine="360"/>
        <w:jc w:val="both"/>
      </w:pPr>
      <w:bookmarkStart w:id="74" w:name="bookmark74"/>
      <w:r>
        <w:rPr>
          <w:rFonts w:ascii="Times New Roman" w:eastAsia="Times New Roman" w:hAnsi="Times New Roman" w:cs="Times New Roman"/>
          <w:color w:val="000000"/>
          <w:spacing w:val="0"/>
          <w:w w:val="100"/>
          <w:position w:val="0"/>
          <w:sz w:val="18"/>
          <w:szCs w:val="18"/>
        </w:rPr>
        <w:t>3</w:t>
      </w:r>
      <w:bookmarkEnd w:id="74"/>
      <w:r>
        <w:rPr>
          <w:color w:val="000000"/>
          <w:spacing w:val="0"/>
          <w:w w:val="100"/>
          <w:position w:val="0"/>
        </w:rPr>
        <w:t>、</w:t>
        <w:tab/>
        <w:t>财务费用：报告期发生财务费用</w:t>
      </w:r>
      <w:r>
        <w:rPr>
          <w:rFonts w:ascii="Times New Roman" w:eastAsia="Times New Roman" w:hAnsi="Times New Roman" w:cs="Times New Roman"/>
          <w:color w:val="000000"/>
          <w:spacing w:val="0"/>
          <w:w w:val="100"/>
          <w:position w:val="0"/>
          <w:sz w:val="18"/>
          <w:szCs w:val="18"/>
        </w:rPr>
        <w:t>359128.54</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104.25%</w:t>
      </w:r>
      <w:r>
        <w:rPr>
          <w:color w:val="000000"/>
          <w:spacing w:val="0"/>
          <w:w w:val="100"/>
          <w:position w:val="0"/>
        </w:rPr>
        <w:t>，主要原因系存款总额减少导致利息收入减 少及因人民币在报告期内升值导致的汇兑损失增加；</w:t>
      </w:r>
    </w:p>
    <w:p>
      <w:pPr>
        <w:pStyle w:val="Style30"/>
        <w:keepNext w:val="0"/>
        <w:keepLines w:val="0"/>
        <w:widowControl w:val="0"/>
        <w:shd w:val="clear" w:color="auto" w:fill="auto"/>
        <w:tabs>
          <w:tab w:pos="327" w:val="left"/>
        </w:tabs>
        <w:bidi w:val="0"/>
        <w:spacing w:before="0" w:after="640" w:line="320" w:lineRule="exact"/>
        <w:ind w:left="0" w:right="0" w:firstLine="360"/>
        <w:jc w:val="both"/>
      </w:pPr>
      <w:bookmarkStart w:id="75" w:name="bookmark75"/>
      <w:r>
        <w:rPr>
          <w:rFonts w:ascii="Times New Roman" w:eastAsia="Times New Roman" w:hAnsi="Times New Roman" w:cs="Times New Roman"/>
          <w:color w:val="000000"/>
          <w:spacing w:val="0"/>
          <w:w w:val="100"/>
          <w:position w:val="0"/>
          <w:sz w:val="18"/>
          <w:szCs w:val="18"/>
        </w:rPr>
        <w:t>4</w:t>
      </w:r>
      <w:bookmarkEnd w:id="75"/>
      <w:r>
        <w:rPr>
          <w:color w:val="000000"/>
          <w:spacing w:val="0"/>
          <w:w w:val="100"/>
          <w:position w:val="0"/>
        </w:rPr>
        <w:t>、</w:t>
        <w:tab/>
        <w:t>研发支出：报告期发生研发支出</w:t>
      </w:r>
      <w:r>
        <w:rPr>
          <w:rFonts w:ascii="Times New Roman" w:eastAsia="Times New Roman" w:hAnsi="Times New Roman" w:cs="Times New Roman"/>
          <w:color w:val="000000"/>
          <w:spacing w:val="0"/>
          <w:w w:val="100"/>
          <w:position w:val="0"/>
          <w:sz w:val="18"/>
          <w:szCs w:val="18"/>
        </w:rPr>
        <w:t>31345475.79</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80.49%</w:t>
      </w:r>
      <w:r>
        <w:rPr>
          <w:color w:val="000000"/>
          <w:spacing w:val="0"/>
          <w:w w:val="100"/>
          <w:position w:val="0"/>
        </w:rPr>
        <w:t xml:space="preserve">，主要原因系公司引进优秀研发人才，加大 </w:t>
      </w:r>
      <w:r>
        <w:rPr>
          <w:color w:val="000000"/>
          <w:spacing w:val="0"/>
          <w:w w:val="100"/>
          <w:position w:val="0"/>
        </w:rPr>
        <w:t>新产品研发及提升整体实力。</w:t>
      </w:r>
    </w:p>
    <w:p>
      <w:pPr>
        <w:pStyle w:val="Style30"/>
        <w:keepNext w:val="0"/>
        <w:keepLines w:val="0"/>
        <w:widowControl w:val="0"/>
        <w:shd w:val="clear" w:color="auto" w:fill="auto"/>
        <w:bidi w:val="0"/>
        <w:spacing w:before="0" w:after="0" w:line="319" w:lineRule="exact"/>
        <w:ind w:left="0" w:right="0" w:firstLine="0"/>
        <w:jc w:val="left"/>
      </w:pPr>
      <w:r>
        <w:rPr>
          <w:b/>
          <w:bCs/>
          <w:color w:val="000000"/>
          <w:spacing w:val="0"/>
          <w:w w:val="100"/>
          <w:position w:val="0"/>
        </w:rPr>
        <w:t>公司回顾总结前期披露的发展战略和经营计划在报告期内的进展情况</w:t>
      </w:r>
    </w:p>
    <w:p>
      <w:pPr>
        <w:pStyle w:val="Style30"/>
        <w:keepNext w:val="0"/>
        <w:keepLines w:val="0"/>
        <w:widowControl w:val="0"/>
        <w:shd w:val="clear" w:color="auto" w:fill="auto"/>
        <w:bidi w:val="0"/>
        <w:spacing w:before="0" w:after="0" w:line="319" w:lineRule="exact"/>
        <w:ind w:left="0" w:right="0" w:firstLine="280"/>
        <w:jc w:val="left"/>
      </w:pPr>
      <w:r>
        <w:rPr>
          <w:color w:val="000000"/>
          <w:spacing w:val="0"/>
          <w:w w:val="100"/>
          <w:position w:val="0"/>
        </w:rPr>
        <w:t>公司长期以来致力于</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照明驱动电源、</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开关电源、光伏逆变器等新能源产品的研发、生产和销售，是全球领先的 电源解决方案供应商和国内电源行业的标志性企业。报告期内，公司各项业务发展基本保持稳定，同时在技术创新、营销渠 道建设、信息化系统建设、人才战略等方面均有所收获，公司内控管理水平进一步提升。</w:t>
      </w:r>
    </w:p>
    <w:p>
      <w:pPr>
        <w:pStyle w:val="Style30"/>
        <w:keepNext w:val="0"/>
        <w:keepLines w:val="0"/>
        <w:widowControl w:val="0"/>
        <w:shd w:val="clear" w:color="auto" w:fill="auto"/>
        <w:bidi w:val="0"/>
        <w:spacing w:before="0" w:after="140" w:line="31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年度，公司围绕上述发展战略和经营计划，完成了以下主要工作：</w:t>
      </w:r>
    </w:p>
    <w:p>
      <w:pPr>
        <w:pStyle w:val="Style30"/>
        <w:keepNext w:val="0"/>
        <w:keepLines w:val="0"/>
        <w:widowControl w:val="0"/>
        <w:shd w:val="clear" w:color="auto" w:fill="auto"/>
        <w:tabs>
          <w:tab w:pos="714" w:val="left"/>
        </w:tabs>
        <w:bidi w:val="0"/>
        <w:spacing w:before="0" w:after="0" w:line="360" w:lineRule="auto"/>
        <w:ind w:left="0" w:right="0"/>
        <w:jc w:val="both"/>
      </w:pPr>
      <w:bookmarkStart w:id="76" w:name="bookmark76"/>
      <w:r>
        <w:rPr>
          <w:rFonts w:ascii="Times New Roman" w:eastAsia="Times New Roman" w:hAnsi="Times New Roman" w:cs="Times New Roman"/>
          <w:color w:val="000000"/>
          <w:spacing w:val="0"/>
          <w:w w:val="100"/>
          <w:position w:val="0"/>
          <w:sz w:val="18"/>
          <w:szCs w:val="18"/>
        </w:rPr>
        <w:t>1</w:t>
      </w:r>
      <w:bookmarkEnd w:id="76"/>
      <w:r>
        <w:rPr>
          <w:color w:val="000000"/>
          <w:spacing w:val="0"/>
          <w:w w:val="100"/>
          <w:position w:val="0"/>
        </w:rPr>
        <w:t>、</w:t>
        <w:tab/>
        <w:t>加大研发投入</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报告期内，公司聘请了资深电源专家主导研发，着重加强了产品开发的过程管控、开发设计与客户及供应商紧密配合， 使得产品良率有效提升，缩减了产品开发周期和开发成本，使得产品市场竞争力进一步增强。</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新产品开发方面：</w:t>
      </w:r>
    </w:p>
    <w:p>
      <w:pPr>
        <w:pStyle w:val="Style30"/>
        <w:keepNext w:val="0"/>
        <w:keepLines w:val="0"/>
        <w:widowControl w:val="0"/>
        <w:numPr>
          <w:ilvl w:val="0"/>
          <w:numId w:val="1"/>
        </w:numPr>
        <w:shd w:val="clear" w:color="auto" w:fill="auto"/>
        <w:tabs>
          <w:tab w:pos="867" w:val="left"/>
        </w:tabs>
        <w:bidi w:val="0"/>
        <w:spacing w:before="0" w:after="0" w:line="312" w:lineRule="exact"/>
        <w:ind w:left="0" w:right="0"/>
        <w:jc w:val="both"/>
      </w:pPr>
      <w:bookmarkStart w:id="77" w:name="bookmark77"/>
      <w:bookmarkEnd w:id="77"/>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开关电源共完成新产品开发</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款，产品涉及到网络终端配套、机顶盒、安防设备、电梯电源、办公 自动化设备共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个领域标准系列，</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个大客户定制产品；</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驱动电源共完成新产品开发共</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个系列</w:t>
      </w:r>
      <w:r>
        <w:rPr>
          <w:rFonts w:ascii="Times New Roman" w:eastAsia="Times New Roman" w:hAnsi="Times New Roman" w:cs="Times New Roman"/>
          <w:color w:val="000000"/>
          <w:spacing w:val="0"/>
          <w:w w:val="100"/>
          <w:position w:val="0"/>
          <w:sz w:val="18"/>
          <w:szCs w:val="18"/>
        </w:rPr>
        <w:t>254</w:t>
      </w:r>
      <w:r>
        <w:rPr>
          <w:color w:val="000000"/>
          <w:spacing w:val="0"/>
          <w:w w:val="100"/>
          <w:position w:val="0"/>
        </w:rPr>
        <w:t>个型号；</w:t>
      </w:r>
    </w:p>
    <w:p>
      <w:pPr>
        <w:pStyle w:val="Style30"/>
        <w:keepNext w:val="0"/>
        <w:keepLines w:val="0"/>
        <w:widowControl w:val="0"/>
        <w:numPr>
          <w:ilvl w:val="0"/>
          <w:numId w:val="1"/>
        </w:numPr>
        <w:shd w:val="clear" w:color="auto" w:fill="auto"/>
        <w:tabs>
          <w:tab w:pos="825" w:val="left"/>
        </w:tabs>
        <w:bidi w:val="0"/>
        <w:spacing w:before="0" w:after="0" w:line="312" w:lineRule="exact"/>
        <w:ind w:left="0" w:right="0"/>
        <w:jc w:val="both"/>
      </w:pPr>
      <w:bookmarkStart w:id="78" w:name="bookmark78"/>
      <w:bookmarkEnd w:id="78"/>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驱动电源完成安规认证取证共</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个系列，逐步完善了公司单个功能电源到智能系统的整个产品线；</w:t>
      </w:r>
    </w:p>
    <w:p>
      <w:pPr>
        <w:pStyle w:val="Style30"/>
        <w:keepNext w:val="0"/>
        <w:keepLines w:val="0"/>
        <w:widowControl w:val="0"/>
        <w:numPr>
          <w:ilvl w:val="0"/>
          <w:numId w:val="1"/>
        </w:numPr>
        <w:shd w:val="clear" w:color="auto" w:fill="auto"/>
        <w:tabs>
          <w:tab w:pos="825" w:val="left"/>
        </w:tabs>
        <w:bidi w:val="0"/>
        <w:spacing w:before="0" w:after="0" w:line="312" w:lineRule="exact"/>
        <w:ind w:left="0" w:right="0"/>
        <w:jc w:val="both"/>
      </w:pPr>
      <w:bookmarkStart w:id="79" w:name="bookmark79"/>
      <w:bookmarkEnd w:id="79"/>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年度共获得专利授权</w:t>
      </w:r>
      <w:r>
        <w:rPr>
          <w:rFonts w:ascii="Arial" w:eastAsia="Arial" w:hAnsi="Arial" w:cs="Arial"/>
          <w:color w:val="000000"/>
          <w:spacing w:val="0"/>
          <w:w w:val="100"/>
          <w:position w:val="0"/>
          <w:sz w:val="18"/>
          <w:szCs w:val="18"/>
        </w:rPr>
        <w:t>26</w:t>
      </w:r>
      <w:r>
        <w:rPr>
          <w:color w:val="000000"/>
          <w:spacing w:val="0"/>
          <w:w w:val="100"/>
          <w:position w:val="0"/>
        </w:rPr>
        <w:t>项，其中发明专利</w:t>
      </w:r>
      <w:r>
        <w:rPr>
          <w:rFonts w:ascii="Arial" w:eastAsia="Arial" w:hAnsi="Arial" w:cs="Arial"/>
          <w:color w:val="000000"/>
          <w:spacing w:val="0"/>
          <w:w w:val="100"/>
          <w:position w:val="0"/>
          <w:sz w:val="18"/>
          <w:szCs w:val="18"/>
        </w:rPr>
        <w:t>5</w:t>
      </w:r>
      <w:r>
        <w:rPr>
          <w:color w:val="000000"/>
          <w:spacing w:val="0"/>
          <w:w w:val="100"/>
          <w:position w:val="0"/>
        </w:rPr>
        <w:t>项，实用新型专利</w:t>
      </w:r>
      <w:r>
        <w:rPr>
          <w:rFonts w:ascii="Arial" w:eastAsia="Arial" w:hAnsi="Arial" w:cs="Arial"/>
          <w:color w:val="000000"/>
          <w:spacing w:val="0"/>
          <w:w w:val="100"/>
          <w:position w:val="0"/>
          <w:sz w:val="18"/>
          <w:szCs w:val="18"/>
        </w:rPr>
        <w:t>20</w:t>
      </w:r>
      <w:r>
        <w:rPr>
          <w:color w:val="000000"/>
          <w:spacing w:val="0"/>
          <w:w w:val="100"/>
          <w:position w:val="0"/>
        </w:rPr>
        <w:t>项，外观专利设计</w:t>
      </w:r>
      <w:r>
        <w:rPr>
          <w:rFonts w:ascii="Arial" w:eastAsia="Arial" w:hAnsi="Arial" w:cs="Arial"/>
          <w:color w:val="000000"/>
          <w:spacing w:val="0"/>
          <w:w w:val="100"/>
          <w:position w:val="0"/>
          <w:sz w:val="18"/>
          <w:szCs w:val="18"/>
        </w:rPr>
        <w:t>1</w:t>
      </w:r>
      <w:r>
        <w:rPr>
          <w:color w:val="000000"/>
          <w:spacing w:val="0"/>
          <w:w w:val="100"/>
          <w:position w:val="0"/>
        </w:rPr>
        <w:t>项。</w:t>
      </w:r>
    </w:p>
    <w:p>
      <w:pPr>
        <w:pStyle w:val="Style30"/>
        <w:keepNext w:val="0"/>
        <w:keepLines w:val="0"/>
        <w:widowControl w:val="0"/>
        <w:shd w:val="clear" w:color="auto" w:fill="auto"/>
        <w:tabs>
          <w:tab w:pos="734" w:val="left"/>
        </w:tabs>
        <w:bidi w:val="0"/>
        <w:spacing w:before="0" w:after="0" w:line="312" w:lineRule="exact"/>
        <w:ind w:left="0" w:right="0"/>
        <w:jc w:val="both"/>
      </w:pPr>
      <w:bookmarkStart w:id="80" w:name="bookmark80"/>
      <w:r>
        <w:rPr>
          <w:rFonts w:ascii="Times New Roman" w:eastAsia="Times New Roman" w:hAnsi="Times New Roman" w:cs="Times New Roman"/>
          <w:color w:val="000000"/>
          <w:spacing w:val="0"/>
          <w:w w:val="100"/>
          <w:position w:val="0"/>
          <w:sz w:val="18"/>
          <w:szCs w:val="18"/>
        </w:rPr>
        <w:t>2</w:t>
      </w:r>
      <w:bookmarkEnd w:id="80"/>
      <w:r>
        <w:rPr>
          <w:color w:val="000000"/>
          <w:spacing w:val="0"/>
          <w:w w:val="100"/>
          <w:position w:val="0"/>
        </w:rPr>
        <w:t>、</w:t>
        <w:tab/>
        <w:t>公司细化销售管理，调整销售架构</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报告期内，为更好的管理客户，缩短销售周期和减少销售成本、寻找扩展业务所需的市场和渠道以及提高客户的满意度 和忠诚度，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年成功实现了</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上线。并在发展潜力较大的地区新设立了销售办事处，快速服务客户的同时，逐步扩大 市场占有率。在保持现有客户稳步增长情况下，对拟进入的新市场做了深入的探讨和前瞻性投入。</w:t>
      </w:r>
    </w:p>
    <w:p>
      <w:pPr>
        <w:pStyle w:val="Style30"/>
        <w:keepNext w:val="0"/>
        <w:keepLines w:val="0"/>
        <w:widowControl w:val="0"/>
        <w:shd w:val="clear" w:color="auto" w:fill="auto"/>
        <w:tabs>
          <w:tab w:pos="734" w:val="left"/>
        </w:tabs>
        <w:bidi w:val="0"/>
        <w:spacing w:before="0" w:after="0" w:line="312" w:lineRule="exact"/>
        <w:ind w:left="0" w:right="0"/>
        <w:jc w:val="both"/>
      </w:pPr>
      <w:bookmarkStart w:id="81" w:name="bookmark81"/>
      <w:r>
        <w:rPr>
          <w:rFonts w:ascii="Times New Roman" w:eastAsia="Times New Roman" w:hAnsi="Times New Roman" w:cs="Times New Roman"/>
          <w:color w:val="000000"/>
          <w:spacing w:val="0"/>
          <w:w w:val="100"/>
          <w:position w:val="0"/>
          <w:sz w:val="18"/>
          <w:szCs w:val="18"/>
        </w:rPr>
        <w:t>3</w:t>
      </w:r>
      <w:bookmarkEnd w:id="81"/>
      <w:r>
        <w:rPr>
          <w:color w:val="000000"/>
          <w:spacing w:val="0"/>
          <w:w w:val="100"/>
          <w:position w:val="0"/>
        </w:rPr>
        <w:t>、</w:t>
        <w:tab/>
        <w:t>优化日常经营管理流程，整合资源</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公司对客户进行深度分析，加大了对优质客户资源的投入，逐步收缩低价值客户，整体优化了客户结构，合理的分配了 资源，将</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的时间重点服务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的战略大客户，从而实现了资源利用最大化。并与长期合作的</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客户签订了战略合作协 议，进一步扩展了业务范围，有效提升了销售收入。</w:t>
      </w:r>
    </w:p>
    <w:p>
      <w:pPr>
        <w:pStyle w:val="Style30"/>
        <w:keepNext w:val="0"/>
        <w:keepLines w:val="0"/>
        <w:widowControl w:val="0"/>
        <w:shd w:val="clear" w:color="auto" w:fill="auto"/>
        <w:tabs>
          <w:tab w:pos="734" w:val="left"/>
        </w:tabs>
        <w:bidi w:val="0"/>
        <w:spacing w:before="0" w:after="0" w:line="312" w:lineRule="exact"/>
        <w:ind w:left="0" w:right="0"/>
        <w:jc w:val="both"/>
      </w:pPr>
      <w:bookmarkStart w:id="82" w:name="bookmark82"/>
      <w:r>
        <w:rPr>
          <w:rFonts w:ascii="Times New Roman" w:eastAsia="Times New Roman" w:hAnsi="Times New Roman" w:cs="Times New Roman"/>
          <w:color w:val="000000"/>
          <w:spacing w:val="0"/>
          <w:w w:val="100"/>
          <w:position w:val="0"/>
          <w:sz w:val="18"/>
          <w:szCs w:val="18"/>
        </w:rPr>
        <w:t>4</w:t>
      </w:r>
      <w:bookmarkEnd w:id="82"/>
      <w:r>
        <w:rPr>
          <w:color w:val="000000"/>
          <w:spacing w:val="0"/>
          <w:w w:val="100"/>
          <w:position w:val="0"/>
        </w:rPr>
        <w:t>、</w:t>
        <w:tab/>
        <w:t>利用资本市场平台，整合资源</w:t>
      </w:r>
    </w:p>
    <w:p>
      <w:pPr>
        <w:pStyle w:val="Style30"/>
        <w:keepNext w:val="0"/>
        <w:keepLines w:val="0"/>
        <w:widowControl w:val="0"/>
        <w:shd w:val="clear" w:color="auto" w:fill="auto"/>
        <w:bidi w:val="0"/>
        <w:spacing w:before="0" w:after="0" w:line="307" w:lineRule="exact"/>
        <w:ind w:left="0" w:right="0"/>
        <w:jc w:val="both"/>
      </w:pPr>
      <w:r>
        <w:rPr>
          <w:color w:val="000000"/>
          <w:spacing w:val="0"/>
          <w:w w:val="100"/>
          <w:position w:val="0"/>
        </w:rPr>
        <w:t>利用资本市场平台，整合不同的行业和资源，并在业务上进行了优化，公司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年成功控股光伏逆变解决方案提供商深 圳市富凌控制技术有限公司。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年我们还将延续资源互补、业务协同的投资并购理念，不断整合优质资源。</w:t>
      </w:r>
    </w:p>
    <w:p>
      <w:pPr>
        <w:pStyle w:val="Style30"/>
        <w:keepNext w:val="0"/>
        <w:keepLines w:val="0"/>
        <w:widowControl w:val="0"/>
        <w:shd w:val="clear" w:color="auto" w:fill="auto"/>
        <w:tabs>
          <w:tab w:pos="718" w:val="left"/>
        </w:tabs>
        <w:bidi w:val="0"/>
        <w:spacing w:before="0" w:after="840" w:line="319" w:lineRule="exact"/>
        <w:ind w:left="0" w:right="0"/>
        <w:jc w:val="both"/>
      </w:pPr>
      <w:bookmarkStart w:id="83" w:name="bookmark83"/>
      <w:r>
        <w:rPr>
          <w:rFonts w:ascii="Times New Roman" w:eastAsia="Times New Roman" w:hAnsi="Times New Roman" w:cs="Times New Roman"/>
          <w:color w:val="000000"/>
          <w:spacing w:val="0"/>
          <w:w w:val="100"/>
          <w:position w:val="0"/>
          <w:sz w:val="18"/>
          <w:szCs w:val="18"/>
        </w:rPr>
        <w:t>5</w:t>
      </w:r>
      <w:bookmarkEnd w:id="83"/>
      <w:r>
        <w:rPr>
          <w:color w:val="000000"/>
          <w:spacing w:val="0"/>
          <w:w w:val="100"/>
          <w:position w:val="0"/>
        </w:rPr>
        <w:t>、</w:t>
        <w:tab/>
        <w:t>积极推进募集资金投资项目建设。报告期内，公司积极推动了募投项目的建设工作，但由于项目实施地周边配套不 完善等诸多因素影响，募投项目实施进度未达预期，经第三届董事会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次临时审议通过，调整了募投项目的投资进 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5"/>
        <w:keepNext/>
        <w:keepLines/>
        <w:widowControl w:val="0"/>
        <w:shd w:val="clear" w:color="auto" w:fill="auto"/>
        <w:bidi w:val="0"/>
        <w:spacing w:before="0" w:after="40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2</w:t>
      </w:r>
      <w:bookmarkEnd w:id="86"/>
      <w:r>
        <w:rPr>
          <w:color w:val="000000"/>
          <w:spacing w:val="0"/>
          <w:w w:val="100"/>
          <w:position w:val="0"/>
        </w:rPr>
        <w:t>、收入</w:t>
      </w:r>
      <w:bookmarkEnd w:id="84"/>
      <w:bookmarkEnd w:id="85"/>
      <w:bookmarkEnd w:id="87"/>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0" w:line="240" w:lineRule="auto"/>
        <w:ind w:left="0" w:right="0" w:firstLine="0"/>
        <w:jc w:val="right"/>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388" w:right="1076" w:bottom="1537" w:left="1062"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1944"/>
        <w:gridCol w:w="2256"/>
        <w:gridCol w:w="1973"/>
        <w:gridCol w:w="1757"/>
        <w:gridCol w:w="1603"/>
      </w:tblGrid>
      <w:tr>
        <w:trPr>
          <w:trHeight w:val="26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顼目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2"/>
                <w:szCs w:val="12"/>
              </w:rPr>
              <w:t xml:space="preserve">2013 </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2"/>
                <w:szCs w:val="12"/>
              </w:rPr>
              <w:t>2</w:t>
            </w:r>
            <w:r>
              <w:rPr>
                <w:rFonts w:ascii="SimHei" w:eastAsia="SimHei" w:hAnsi="SimHei" w:cs="SimHei"/>
                <w:color w:val="000000"/>
                <w:spacing w:val="0"/>
                <w:w w:val="100"/>
                <w:position w:val="0"/>
                <w:sz w:val="14"/>
                <w:szCs w:val="14"/>
              </w:rPr>
              <w:t>。</w:t>
            </w:r>
            <w:r>
              <w:rPr>
                <w:rFonts w:ascii="Arial" w:eastAsia="Arial" w:hAnsi="Arial" w:cs="Arial"/>
                <w:color w:val="000000"/>
                <w:spacing w:val="0"/>
                <w:w w:val="100"/>
                <w:position w:val="0"/>
                <w:sz w:val="12"/>
                <w:szCs w:val="12"/>
              </w:rPr>
              <w:t>12</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000000"/>
                <w:spacing w:val="0"/>
                <w:w w:val="100"/>
                <w:position w:val="0"/>
                <w:sz w:val="14"/>
                <w:szCs w:val="14"/>
              </w:rPr>
              <w:t>本年比上年增减额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本年比上年增减（</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主营业券收入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605,401.658.13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549,577,597.96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r>
              <w:rPr>
                <w:b/>
                <w:bCs/>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824</w:t>
            </w:r>
            <w:r>
              <w:rPr>
                <w:b/>
                <w:bCs/>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060.</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r>
      <w:tr>
        <w:trPr>
          <w:trHeight w:val="26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其他业务收入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1,354,859.05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453,074.63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 xml:space="preserve">901., 784. </w:t>
            </w:r>
            <w:r>
              <w:rPr>
                <w:rFonts w:ascii="Times New Roman" w:eastAsia="Times New Roman" w:hAnsi="Times New Roman" w:cs="Times New Roman"/>
                <w:color w:val="000000"/>
                <w:spacing w:val="0"/>
                <w:w w:val="100"/>
                <w:position w:val="0"/>
              </w:rPr>
              <w:t>42</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199.04%</w:t>
            </w:r>
          </w:p>
        </w:tc>
      </w:tr>
    </w:tbl>
    <w:p>
      <w:pPr>
        <w:pStyle w:val="Style30"/>
        <w:keepNext w:val="0"/>
        <w:keepLines w:val="0"/>
        <w:widowControl w:val="0"/>
        <w:shd w:val="clear" w:color="auto" w:fill="auto"/>
        <w:bidi w:val="0"/>
        <w:spacing w:before="0" w:after="460" w:line="322" w:lineRule="exact"/>
        <w:ind w:left="0" w:right="0" w:firstLine="340"/>
        <w:jc w:val="left"/>
      </w:pPr>
      <w:r>
        <w:rPr>
          <w:color w:val="000000"/>
          <w:spacing w:val="0"/>
          <w:w w:val="100"/>
          <w:position w:val="0"/>
        </w:rPr>
        <w:t>注：其他业务收入本年度金额</w:t>
      </w:r>
      <w:r>
        <w:rPr>
          <w:rFonts w:ascii="Times New Roman" w:eastAsia="Times New Roman" w:hAnsi="Times New Roman" w:cs="Times New Roman"/>
          <w:color w:val="000000"/>
          <w:spacing w:val="0"/>
          <w:w w:val="100"/>
          <w:position w:val="0"/>
          <w:sz w:val="18"/>
          <w:szCs w:val="18"/>
        </w:rPr>
        <w:t>135.49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199.04%</w:t>
      </w:r>
      <w:r>
        <w:rPr>
          <w:color w:val="000000"/>
          <w:spacing w:val="0"/>
          <w:w w:val="100"/>
          <w:position w:val="0"/>
        </w:rPr>
        <w:t>,主要系控股子公司深圳富凌向台州富凌提供研发服 务收入所致。</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公司实物销售收入是否大于劳务收入</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（单位：个）</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20,831,886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21,315,749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18,535,449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（单位：个）</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1,820,468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1,271,838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1,899,694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1,261,349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逆变器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（单位：个）</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314" w:lineRule="exact"/>
        <w:ind w:left="0" w:right="0" w:firstLine="340"/>
        <w:jc w:val="both"/>
      </w:pPr>
      <w:r>
        <w:rPr>
          <w:color w:val="000000"/>
          <w:spacing w:val="0"/>
          <w:w w:val="100"/>
          <w:position w:val="0"/>
          <w:sz w:val="18"/>
          <w:szCs w:val="18"/>
        </w:rPr>
        <w:t>SPS</w:t>
      </w:r>
      <w:r>
        <w:rPr>
          <w:color w:val="000000"/>
          <w:spacing w:val="0"/>
          <w:w w:val="100"/>
          <w:position w:val="0"/>
        </w:rPr>
        <w:t>开关电源库存量增加的原因是</w:t>
      </w:r>
      <w:r>
        <w:rPr>
          <w:color w:val="000000"/>
          <w:spacing w:val="0"/>
          <w:w w:val="100"/>
          <w:position w:val="0"/>
          <w:sz w:val="18"/>
          <w:szCs w:val="18"/>
        </w:rPr>
        <w:t>2013</w:t>
      </w:r>
      <w:r>
        <w:rPr>
          <w:color w:val="000000"/>
          <w:spacing w:val="0"/>
          <w:w w:val="100"/>
          <w:position w:val="0"/>
        </w:rPr>
        <w:t>年春节在</w:t>
      </w:r>
      <w:r>
        <w:rPr>
          <w:color w:val="000000"/>
          <w:spacing w:val="0"/>
          <w:w w:val="100"/>
          <w:position w:val="0"/>
          <w:sz w:val="18"/>
          <w:szCs w:val="18"/>
        </w:rPr>
        <w:t>2</w:t>
      </w:r>
      <w:r>
        <w:rPr>
          <w:color w:val="000000"/>
          <w:spacing w:val="0"/>
          <w:w w:val="100"/>
          <w:position w:val="0"/>
        </w:rPr>
        <w:t>月份，客户在</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月底会收货，而</w:t>
      </w:r>
      <w:r>
        <w:rPr>
          <w:color w:val="000000"/>
          <w:spacing w:val="0"/>
          <w:w w:val="100"/>
          <w:position w:val="0"/>
          <w:sz w:val="18"/>
          <w:szCs w:val="18"/>
        </w:rPr>
        <w:t>2014</w:t>
      </w:r>
      <w:r>
        <w:rPr>
          <w:color w:val="000000"/>
          <w:spacing w:val="0"/>
          <w:w w:val="100"/>
          <w:position w:val="0"/>
        </w:rPr>
        <w:t>年春节在</w:t>
      </w:r>
      <w:r>
        <w:rPr>
          <w:color w:val="000000"/>
          <w:spacing w:val="0"/>
          <w:w w:val="100"/>
          <w:position w:val="0"/>
          <w:sz w:val="18"/>
          <w:szCs w:val="18"/>
        </w:rPr>
        <w:t>1</w:t>
      </w:r>
      <w:r>
        <w:rPr>
          <w:color w:val="000000"/>
          <w:spacing w:val="0"/>
          <w:w w:val="100"/>
          <w:position w:val="0"/>
        </w:rPr>
        <w:t>月份，所以许多 客户因放假在</w:t>
      </w:r>
      <w:r>
        <w:rPr>
          <w:color w:val="000000"/>
          <w:spacing w:val="0"/>
          <w:w w:val="100"/>
          <w:position w:val="0"/>
          <w:sz w:val="18"/>
          <w:szCs w:val="18"/>
        </w:rPr>
        <w:t>12</w:t>
      </w:r>
      <w:r>
        <w:rPr>
          <w:color w:val="000000"/>
          <w:spacing w:val="0"/>
          <w:w w:val="100"/>
          <w:position w:val="0"/>
        </w:rPr>
        <w:t>月份就很少收货，导致</w:t>
      </w:r>
      <w:r>
        <w:rPr>
          <w:color w:val="000000"/>
          <w:spacing w:val="0"/>
          <w:w w:val="100"/>
          <w:position w:val="0"/>
          <w:sz w:val="18"/>
          <w:szCs w:val="18"/>
        </w:rPr>
        <w:t>2013</w:t>
      </w:r>
      <w:r>
        <w:rPr>
          <w:color w:val="000000"/>
          <w:spacing w:val="0"/>
          <w:w w:val="100"/>
          <w:position w:val="0"/>
        </w:rPr>
        <w:t>年底库存比</w:t>
      </w:r>
      <w:r>
        <w:rPr>
          <w:color w:val="000000"/>
          <w:spacing w:val="0"/>
          <w:w w:val="100"/>
          <w:position w:val="0"/>
          <w:sz w:val="18"/>
          <w:szCs w:val="18"/>
        </w:rPr>
        <w:t>2012</w:t>
      </w:r>
      <w:r>
        <w:rPr>
          <w:color w:val="000000"/>
          <w:spacing w:val="0"/>
          <w:w w:val="100"/>
          <w:position w:val="0"/>
        </w:rPr>
        <w:t>年库存增加幅度较大；</w:t>
      </w:r>
    </w:p>
    <w:p>
      <w:pPr>
        <w:pStyle w:val="Style30"/>
        <w:keepNext w:val="0"/>
        <w:keepLines w:val="0"/>
        <w:widowControl w:val="0"/>
        <w:shd w:val="clear" w:color="auto" w:fill="auto"/>
        <w:bidi w:val="0"/>
        <w:spacing w:before="0" w:after="640" w:line="314" w:lineRule="exact"/>
        <w:ind w:left="0" w:right="0" w:firstLine="340"/>
        <w:jc w:val="both"/>
      </w:pPr>
      <w:r>
        <w:rPr>
          <w:color w:val="000000"/>
          <w:spacing w:val="0"/>
          <w:w w:val="100"/>
          <w:position w:val="0"/>
          <w:sz w:val="18"/>
          <w:szCs w:val="18"/>
        </w:rPr>
        <w:t>LED</w:t>
      </w:r>
      <w:r>
        <w:rPr>
          <w:color w:val="000000"/>
          <w:spacing w:val="0"/>
          <w:w w:val="100"/>
          <w:position w:val="0"/>
        </w:rPr>
        <w:t>驱动电源销售量，生产量，库存量都上升的原因是</w:t>
      </w:r>
      <w:r>
        <w:rPr>
          <w:color w:val="000000"/>
          <w:spacing w:val="0"/>
          <w:w w:val="100"/>
          <w:position w:val="0"/>
          <w:sz w:val="18"/>
          <w:szCs w:val="18"/>
        </w:rPr>
        <w:t>2013</w:t>
      </w:r>
      <w:r>
        <w:rPr>
          <w:color w:val="000000"/>
          <w:spacing w:val="0"/>
          <w:w w:val="100"/>
          <w:position w:val="0"/>
        </w:rPr>
        <w:t>年的销售相比</w:t>
      </w:r>
      <w:r>
        <w:rPr>
          <w:color w:val="000000"/>
          <w:spacing w:val="0"/>
          <w:w w:val="100"/>
          <w:position w:val="0"/>
          <w:sz w:val="18"/>
          <w:szCs w:val="18"/>
        </w:rPr>
        <w:t>2012</w:t>
      </w:r>
      <w:r>
        <w:rPr>
          <w:color w:val="000000"/>
          <w:spacing w:val="0"/>
          <w:w w:val="100"/>
          <w:position w:val="0"/>
        </w:rPr>
        <w:t>年销售额增幅大约是</w:t>
      </w:r>
      <w:r>
        <w:rPr>
          <w:color w:val="000000"/>
          <w:spacing w:val="0"/>
          <w:w w:val="100"/>
          <w:position w:val="0"/>
          <w:sz w:val="18"/>
          <w:szCs w:val="18"/>
        </w:rPr>
        <w:t>20%，</w:t>
      </w:r>
      <w:r>
        <w:rPr>
          <w:color w:val="000000"/>
          <w:spacing w:val="0"/>
          <w:w w:val="100"/>
          <w:position w:val="0"/>
        </w:rPr>
        <w:t>同时</w:t>
      </w:r>
      <w:r>
        <w:rPr>
          <w:color w:val="000000"/>
          <w:spacing w:val="0"/>
          <w:w w:val="100"/>
          <w:position w:val="0"/>
          <w:sz w:val="18"/>
          <w:szCs w:val="18"/>
        </w:rPr>
        <w:t>2013</w:t>
      </w:r>
      <w:r>
        <w:rPr>
          <w:color w:val="000000"/>
          <w:spacing w:val="0"/>
          <w:w w:val="100"/>
          <w:position w:val="0"/>
        </w:rPr>
        <w:t>年的平 均售价相比</w:t>
      </w:r>
      <w:r>
        <w:rPr>
          <w:color w:val="000000"/>
          <w:spacing w:val="0"/>
          <w:w w:val="100"/>
          <w:position w:val="0"/>
          <w:sz w:val="18"/>
          <w:szCs w:val="18"/>
        </w:rPr>
        <w:t>2012</w:t>
      </w:r>
      <w:r>
        <w:rPr>
          <w:color w:val="000000"/>
          <w:spacing w:val="0"/>
          <w:w w:val="100"/>
          <w:position w:val="0"/>
        </w:rPr>
        <w:t>年下降了大约</w:t>
      </w:r>
      <w:r>
        <w:rPr>
          <w:color w:val="000000"/>
          <w:spacing w:val="0"/>
          <w:w w:val="100"/>
          <w:position w:val="0"/>
          <w:sz w:val="18"/>
          <w:szCs w:val="18"/>
        </w:rPr>
        <w:t>20%</w:t>
      </w:r>
      <w:r>
        <w:rPr>
          <w:color w:val="000000"/>
          <w:spacing w:val="0"/>
          <w:w w:val="100"/>
          <w:position w:val="0"/>
        </w:rPr>
        <w:t>，所以导致</w:t>
      </w:r>
      <w:r>
        <w:rPr>
          <w:color w:val="000000"/>
          <w:spacing w:val="0"/>
          <w:w w:val="100"/>
          <w:position w:val="0"/>
          <w:sz w:val="18"/>
          <w:szCs w:val="18"/>
        </w:rPr>
        <w:t>LED</w:t>
      </w:r>
      <w:r>
        <w:rPr>
          <w:color w:val="000000"/>
          <w:spacing w:val="0"/>
          <w:w w:val="100"/>
          <w:position w:val="0"/>
        </w:rPr>
        <w:t>的产、销、存量数据增幅较大。</w:t>
      </w:r>
    </w:p>
    <w:p>
      <w:pPr>
        <w:pStyle w:val="Style30"/>
        <w:keepNext w:val="0"/>
        <w:keepLines w:val="0"/>
        <w:widowControl w:val="0"/>
        <w:shd w:val="clear" w:color="auto" w:fill="auto"/>
        <w:bidi w:val="0"/>
        <w:spacing w:before="0" w:after="100" w:line="346" w:lineRule="exact"/>
        <w:ind w:left="0" w:right="0" w:firstLine="0"/>
        <w:jc w:val="left"/>
      </w:pPr>
      <w:r>
        <w:rPr>
          <w:color w:val="000000"/>
          <w:spacing w:val="0"/>
          <w:w w:val="100"/>
          <w:position w:val="0"/>
        </w:rPr>
        <w:t>公司重大的在手订单情况</w:t>
      </w:r>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公司报告期内产品或服务发生重大变化或调整有关情况</w:t>
      </w:r>
    </w:p>
    <w:p>
      <w:pPr>
        <w:pStyle w:val="Style30"/>
        <w:keepNext w:val="0"/>
        <w:keepLines w:val="0"/>
        <w:widowControl w:val="0"/>
        <w:shd w:val="clear" w:color="auto" w:fill="auto"/>
        <w:bidi w:val="0"/>
        <w:spacing w:before="0" w:after="10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215,158,780.37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106,026,530.76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36,772,351.64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bl>
    <w:p>
      <w:pPr>
        <w:widowControl w:val="0"/>
        <w:spacing w:line="1" w:lineRule="exact"/>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33,165,313.35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26,275,748.33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12,918,836.29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215,158,780.37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3</w:t>
      </w:r>
      <w:bookmarkEnd w:id="90"/>
      <w:r>
        <w:rPr>
          <w:color w:val="000000"/>
          <w:spacing w:val="0"/>
          <w:w w:val="100"/>
          <w:position w:val="0"/>
        </w:rPr>
        <w:t>、成本</w:t>
      </w:r>
      <w:bookmarkEnd w:id="88"/>
      <w:bookmarkEnd w:id="89"/>
      <w:bookmarkEnd w:id="9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 其他电子设备制 造业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477,708,550.50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428,323,591.10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11.53%</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年年度报告中披露的成本包含其他业务成本，本次披露成本按主营业务成本列示。</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315,744,725.03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295,966,624.81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157,737,393.96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124,517,200.75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2,388,685.87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6,527,892.84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730,673.14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1,311,872.70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逆变器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1,107,072.50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2146"/>
        <w:gridCol w:w="1402"/>
        <w:gridCol w:w="1718"/>
        <w:gridCol w:w="1507"/>
        <w:gridCol w:w="1570"/>
      </w:tblGrid>
      <w:tr>
        <w:trPr>
          <w:trHeight w:val="30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项目</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13</w:t>
            </w:r>
            <w:r>
              <w:rPr>
                <w:b/>
                <w:bCs/>
                <w:color w:val="000000"/>
                <w:spacing w:val="0"/>
                <w:w w:val="100"/>
                <w:position w:val="0"/>
              </w:rPr>
              <w:t>年</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b/>
                <w:bCs/>
                <w:color w:val="000000"/>
                <w:spacing w:val="0"/>
                <w:w w:val="100"/>
                <w:position w:val="0"/>
              </w:rPr>
              <w:t>口</w:t>
            </w:r>
            <w:r>
              <w:rPr>
                <w:rFonts w:ascii="Times New Roman" w:eastAsia="Times New Roman" w:hAnsi="Times New Roman" w:cs="Times New Roman"/>
                <w:color w:val="000000"/>
                <w:spacing w:val="0"/>
                <w:w w:val="100"/>
                <w:position w:val="0"/>
                <w:sz w:val="18"/>
                <w:szCs w:val="18"/>
              </w:rPr>
              <w:t>12</w:t>
            </w:r>
            <w:r>
              <w:rPr>
                <w:b/>
                <w:bCs/>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同比增裱(%)</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2" w:lineRule="exact"/>
              <w:ind w:left="0" w:right="0" w:firstLine="0"/>
              <w:jc w:val="center"/>
            </w:pPr>
            <w:r>
              <w:rPr>
                <w:b/>
                <w:bCs/>
                <w:color w:val="000000"/>
                <w:spacing w:val="0"/>
                <w:w w:val="100"/>
                <w:position w:val="0"/>
              </w:rPr>
              <w:t>占主营业务成本 比重(%)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2" w:lineRule="exact"/>
              <w:ind w:left="0" w:right="0" w:firstLine="0"/>
              <w:jc w:val="center"/>
            </w:pPr>
            <w:r>
              <w:rPr>
                <w:b/>
                <w:bCs/>
                <w:color w:val="000000"/>
                <w:spacing w:val="0"/>
                <w:w w:val="100"/>
                <w:position w:val="0"/>
              </w:rPr>
              <w:t>占主营业务成本 比重(%)</w:t>
            </w:r>
          </w:p>
        </w:tc>
        <w:tc>
          <w:tcPr>
            <w:vMerge/>
            <w:tcBorders>
              <w:left w:val="single" w:sz="4"/>
              <w:right w:val="single" w:sz="4"/>
            </w:tcBorders>
            <w:shd w:val="clear" w:color="auto" w:fill="FFFFFF"/>
            <w:vAlign w:val="center"/>
          </w:tcPr>
          <w:p>
            <w:pP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直援材料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392,476, 805.38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356, 358, </w:t>
            </w:r>
            <w:r>
              <w:rPr>
                <w:rFonts w:ascii="Times New Roman" w:eastAsia="Times New Roman" w:hAnsi="Times New Roman" w:cs="Times New Roman"/>
                <w:color w:val="000000"/>
                <w:spacing w:val="0"/>
                <w:w w:val="100"/>
                <w:position w:val="0"/>
                <w:sz w:val="18"/>
                <w:szCs w:val="18"/>
              </w:rPr>
              <w:t xml:space="preserve">830. </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Times New Roman" w:eastAsia="Times New Roman" w:hAnsi="Times New Roman" w:cs="Times New Roman"/>
                <w:color w:val="000000"/>
                <w:spacing w:val="0"/>
                <w:w w:val="100"/>
                <w:position w:val="0"/>
                <w:sz w:val="18"/>
                <w:szCs w:val="18"/>
              </w:rPr>
              <w:t>14%</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直接人工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57,479, 976.20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45, 727, 516.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r>
              <w:rPr>
                <w:rFonts w:ascii="Times New Roman" w:eastAsia="Times New Roman" w:hAnsi="Times New Roman" w:cs="Times New Roman"/>
                <w:color w:val="000000"/>
                <w:spacing w:val="0"/>
                <w:w w:val="100"/>
                <w:position w:val="0"/>
                <w:sz w:val="18"/>
                <w:szCs w:val="18"/>
              </w:rPr>
              <w:t>70%</w:t>
            </w:r>
          </w:p>
        </w:tc>
      </w:tr>
      <w:tr>
        <w:trPr>
          <w:trHeight w:val="4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27, 751, 768.93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26, 237, </w:t>
            </w:r>
            <w:r>
              <w:rPr>
                <w:rFonts w:ascii="Times New Roman" w:eastAsia="Times New Roman" w:hAnsi="Times New Roman" w:cs="Times New Roman"/>
                <w:color w:val="000000"/>
                <w:spacing w:val="0"/>
                <w:w w:val="100"/>
                <w:position w:val="0"/>
                <w:sz w:val="18"/>
                <w:szCs w:val="18"/>
              </w:rPr>
              <w:t>244.45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r>
    </w:tbl>
    <w:p>
      <w:pPr>
        <w:widowControl w:val="0"/>
        <w:spacing w:after="579" w:line="1" w:lineRule="exact"/>
      </w:pPr>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公司主要供应商情况</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0"/>
        <w:jc w:val="left"/>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388" w:right="1076" w:bottom="1537" w:left="1062" w:header="0" w:footer="3" w:gutter="0"/>
          <w:cols w:space="720"/>
          <w:noEndnote/>
          <w:titlePg/>
          <w:rtlGutter w:val="0"/>
          <w:docGrid w:linePitch="360"/>
        </w:sectPr>
      </w:pPr>
      <w:r>
        <w:drawing>
          <wp:anchor distT="128270" distB="0" distL="114300" distR="114300" simplePos="0" relativeHeight="125829378" behindDoc="0" locked="0" layoutInCell="1" allowOverlap="1">
            <wp:simplePos x="0" y="0"/>
            <wp:positionH relativeFrom="page">
              <wp:posOffset>5822315</wp:posOffset>
            </wp:positionH>
            <wp:positionV relativeFrom="paragraph">
              <wp:posOffset>140970</wp:posOffset>
            </wp:positionV>
            <wp:extent cx="1737360" cy="999490"/>
            <wp:wrapSquare wrapText="bothSides"/>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41"/>
                    <a:stretch/>
                  </pic:blipFill>
                  <pic:spPr>
                    <a:xfrm>
                      <a:ext cx="1737360" cy="9994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6102985</wp:posOffset>
                </wp:positionH>
                <wp:positionV relativeFrom="paragraph">
                  <wp:posOffset>12700</wp:posOffset>
                </wp:positionV>
                <wp:extent cx="682625" cy="143510"/>
                <wp:wrapNone/>
                <wp:docPr id="61" name="Shape 61"/>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66,617,252.13</w:t>
                            </w:r>
                          </w:p>
                        </w:txbxContent>
                      </wps:txbx>
                      <wps:bodyPr lIns="0" tIns="0" rIns="0" bIns="0">
                        <a:noAutoFit/>
                      </wps:bodyPr>
                    </wps:wsp>
                  </a:graphicData>
                </a:graphic>
              </wp:anchor>
            </w:drawing>
          </mc:Choice>
          <mc:Fallback>
            <w:pict>
              <v:shape id="_x0000_s1087" type="#_x0000_t202" style="position:absolute;margin-left:480.55000000000001pt;margin-top:1.pt;width:53.75pt;height:11.300000000000001pt;z-index:251657729;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66,617,252.13</w:t>
                      </w:r>
                    </w:p>
                  </w:txbxContent>
                </v:textbox>
                <w10:wrap anchorx="page"/>
              </v:shape>
            </w:pict>
          </mc:Fallback>
        </mc:AlternateContent>
      </w:r>
      <w:r>
        <w:rPr>
          <w:color w:val="000000"/>
          <w:spacing w:val="0"/>
          <w:w w:val="100"/>
          <w:position w:val="0"/>
        </w:rPr>
        <w:t>前五名供应商合计采购金额(元)</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17,932,749.44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17,909,346.50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11,081,395.08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10,142,600.32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9,551,160.79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66,617,252.13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w:t>
            </w:r>
          </w:p>
        </w:tc>
      </w:tr>
    </w:tbl>
    <w:p>
      <w:pPr>
        <w:widowControl w:val="0"/>
        <w:spacing w:after="319" w:line="1" w:lineRule="exact"/>
      </w:pPr>
    </w:p>
    <w:p>
      <w:pPr>
        <w:pStyle w:val="Style35"/>
        <w:keepNext/>
        <w:keepLines/>
        <w:widowControl w:val="0"/>
        <w:shd w:val="clear" w:color="auto" w:fill="auto"/>
        <w:bidi w:val="0"/>
        <w:spacing w:before="0" w:after="700" w:line="240" w:lineRule="auto"/>
        <w:ind w:left="0" w:right="0" w:firstLine="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4</w:t>
      </w:r>
      <w:bookmarkEnd w:id="94"/>
      <w:r>
        <w:rPr>
          <w:color w:val="000000"/>
          <w:spacing w:val="0"/>
          <w:w w:val="100"/>
          <w:position w:val="0"/>
        </w:rPr>
        <w:t>、费用</w:t>
      </w:r>
      <w:bookmarkEnd w:id="92"/>
      <w:bookmarkEnd w:id="93"/>
      <w:bookmarkEnd w:id="95"/>
    </w:p>
    <w:p>
      <w:pPr>
        <w:pStyle w:val="Style3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2256"/>
        <w:gridCol w:w="1973"/>
        <w:gridCol w:w="1757"/>
        <w:gridCol w:w="1603"/>
      </w:tblGrid>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4"/>
                <w:szCs w:val="14"/>
              </w:rPr>
            </w:pPr>
            <w:r>
              <w:rPr>
                <w:rFonts w:ascii="SimHei" w:eastAsia="SimHei" w:hAnsi="SimHei" w:cs="SimHei"/>
                <w:color w:val="000000"/>
                <w:spacing w:val="0"/>
                <w:w w:val="100"/>
                <w:position w:val="0"/>
                <w:sz w:val="14"/>
                <w:szCs w:val="14"/>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2"/>
                <w:szCs w:val="12"/>
              </w:rPr>
              <w:t>.13</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4"/>
                <w:szCs w:val="14"/>
              </w:rPr>
            </w:pPr>
            <w:r>
              <w:rPr>
                <w:rFonts w:ascii="SimHei" w:eastAsia="SimHei" w:hAnsi="SimHei" w:cs="SimHei"/>
                <w:color w:val="000000"/>
                <w:spacing w:val="0"/>
                <w:w w:val="100"/>
                <w:position w:val="0"/>
                <w:sz w:val="14"/>
                <w:szCs w:val="14"/>
              </w:rPr>
              <w:t>网</w:t>
            </w:r>
            <w:r>
              <w:rPr>
                <w:rFonts w:ascii="Arial" w:eastAsia="Arial" w:hAnsi="Arial" w:cs="Arial"/>
                <w:color w:val="000000"/>
                <w:spacing w:val="0"/>
                <w:w w:val="100"/>
                <w:position w:val="0"/>
                <w:sz w:val="12"/>
                <w:szCs w:val="12"/>
              </w:rPr>
              <w:t>12</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000000"/>
                <w:spacing w:val="0"/>
                <w:w w:val="100"/>
                <w:position w:val="0"/>
                <w:sz w:val="14"/>
                <w:szCs w:val="14"/>
              </w:rPr>
              <w:t>本年比上年增减额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60" w:firstLine="0"/>
              <w:jc w:val="right"/>
              <w:rPr>
                <w:sz w:val="14"/>
                <w:szCs w:val="14"/>
              </w:rPr>
            </w:pPr>
            <w:r>
              <w:rPr>
                <w:rFonts w:ascii="SimHei" w:eastAsia="SimHei" w:hAnsi="SimHei" w:cs="SimHei"/>
                <w:color w:val="000000"/>
                <w:spacing w:val="0"/>
                <w:w w:val="100"/>
                <w:position w:val="0"/>
                <w:sz w:val="14"/>
                <w:szCs w:val="14"/>
              </w:rPr>
              <w:t>本年比上年增减（％）</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2"/>
                <w:szCs w:val="12"/>
              </w:rPr>
            </w:pPr>
            <w:r>
              <w:rPr>
                <w:rFonts w:ascii="Arial" w:eastAsia="Arial" w:hAnsi="Arial" w:cs="Arial"/>
                <w:color w:val="000000"/>
                <w:spacing w:val="0"/>
                <w:w w:val="100"/>
                <w:position w:val="0"/>
                <w:sz w:val="12"/>
                <w:szCs w:val="12"/>
              </w:rPr>
              <w:t>38, 538,</w:t>
            </w:r>
            <w:r>
              <w:rPr>
                <w:rFonts w:ascii="Arial" w:eastAsia="Arial" w:hAnsi="Arial" w:cs="Arial"/>
                <w:color w:val="000000"/>
                <w:spacing w:val="0"/>
                <w:w w:val="100"/>
                <w:position w:val="0"/>
                <w:sz w:val="12"/>
                <w:szCs w:val="12"/>
              </w:rPr>
              <w:t xml:space="preserve">158. </w:t>
            </w:r>
            <w:r>
              <w:rPr>
                <w:rFonts w:ascii="Arial" w:eastAsia="Arial" w:hAnsi="Arial" w:cs="Arial"/>
                <w:color w:val="000000"/>
                <w:spacing w:val="0"/>
                <w:w w:val="100"/>
                <w:position w:val="0"/>
                <w:sz w:val="12"/>
                <w:szCs w:val="12"/>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12"/>
                <w:szCs w:val="12"/>
              </w:rPr>
            </w:pPr>
            <w:r>
              <w:rPr>
                <w:rFonts w:ascii="Arial" w:eastAsia="Arial" w:hAnsi="Arial" w:cs="Arial"/>
                <w:color w:val="000000"/>
                <w:spacing w:val="0"/>
                <w:w w:val="100"/>
                <w:position w:val="0"/>
                <w:sz w:val="12"/>
                <w:szCs w:val="12"/>
              </w:rPr>
              <w:t>26, 006,</w:t>
            </w:r>
            <w:r>
              <w:rPr>
                <w:rFonts w:ascii="Arial" w:eastAsia="Arial" w:hAnsi="Arial" w:cs="Arial"/>
                <w:color w:val="000000"/>
                <w:spacing w:val="0"/>
                <w:w w:val="100"/>
                <w:position w:val="0"/>
                <w:sz w:val="12"/>
                <w:szCs w:val="12"/>
              </w:rPr>
              <w:t xml:space="preserve">145. </w:t>
            </w:r>
            <w:r>
              <w:rPr>
                <w:rFonts w:ascii="Arial" w:eastAsia="Arial" w:hAnsi="Arial" w:cs="Arial"/>
                <w:color w:val="000000"/>
                <w:spacing w:val="0"/>
                <w:w w:val="100"/>
                <w:position w:val="0"/>
                <w:sz w:val="12"/>
                <w:szCs w:val="12"/>
              </w:rPr>
              <w:t>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12,</w:t>
            </w:r>
            <w:r>
              <w:rPr>
                <w:rFonts w:ascii="Arial" w:eastAsia="Arial" w:hAnsi="Arial" w:cs="Arial"/>
                <w:color w:val="000000"/>
                <w:spacing w:val="0"/>
                <w:w w:val="100"/>
                <w:position w:val="0"/>
                <w:sz w:val="12"/>
                <w:szCs w:val="12"/>
              </w:rPr>
              <w:t>452,012.89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47.73%</w:t>
            </w: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2"/>
                <w:szCs w:val="12"/>
              </w:rPr>
            </w:pPr>
            <w:r>
              <w:rPr>
                <w:rFonts w:ascii="Arial" w:eastAsia="Arial" w:hAnsi="Arial" w:cs="Arial"/>
                <w:color w:val="000000"/>
                <w:spacing w:val="0"/>
                <w:w w:val="100"/>
                <w:position w:val="0"/>
                <w:sz w:val="12"/>
                <w:szCs w:val="12"/>
              </w:rPr>
              <w:t xml:space="preserve">67, 853, </w:t>
            </w:r>
            <w:r>
              <w:rPr>
                <w:rFonts w:ascii="Arial" w:eastAsia="Arial" w:hAnsi="Arial" w:cs="Arial"/>
                <w:color w:val="000000"/>
                <w:spacing w:val="0"/>
                <w:w w:val="100"/>
                <w:position w:val="0"/>
                <w:sz w:val="12"/>
                <w:szCs w:val="12"/>
              </w:rPr>
              <w:t xml:space="preserve">932. </w:t>
            </w:r>
            <w:r>
              <w:rPr>
                <w:rFonts w:ascii="Arial" w:eastAsia="Arial" w:hAnsi="Arial" w:cs="Arial"/>
                <w:color w:val="000000"/>
                <w:spacing w:val="0"/>
                <w:w w:val="100"/>
                <w:position w:val="0"/>
                <w:sz w:val="12"/>
                <w:szCs w:val="12"/>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12"/>
                <w:szCs w:val="12"/>
              </w:rPr>
            </w:pPr>
            <w:r>
              <w:rPr>
                <w:rFonts w:ascii="Arial" w:eastAsia="Arial" w:hAnsi="Arial" w:cs="Arial"/>
                <w:color w:val="000000"/>
                <w:spacing w:val="0"/>
                <w:w w:val="100"/>
                <w:position w:val="0"/>
                <w:sz w:val="12"/>
                <w:szCs w:val="12"/>
              </w:rPr>
              <w:t xml:space="preserve">46, 908, </w:t>
            </w:r>
            <w:r>
              <w:rPr>
                <w:rFonts w:ascii="Arial" w:eastAsia="Arial" w:hAnsi="Arial" w:cs="Arial"/>
                <w:color w:val="000000"/>
                <w:spacing w:val="0"/>
                <w:w w:val="100"/>
                <w:position w:val="0"/>
                <w:sz w:val="12"/>
                <w:szCs w:val="12"/>
              </w:rPr>
              <w:t xml:space="preserve">907. </w:t>
            </w:r>
            <w:r>
              <w:rPr>
                <w:rFonts w:ascii="Arial" w:eastAsia="Arial" w:hAnsi="Arial" w:cs="Arial"/>
                <w:color w:val="000000"/>
                <w:spacing w:val="0"/>
                <w:w w:val="100"/>
                <w:position w:val="0"/>
                <w:sz w:val="12"/>
                <w:szCs w:val="12"/>
              </w:rPr>
              <w:t>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20,945,</w:t>
            </w:r>
            <w:r>
              <w:rPr>
                <w:rFonts w:ascii="Arial" w:eastAsia="Arial" w:hAnsi="Arial" w:cs="Arial"/>
                <w:color w:val="000000"/>
                <w:spacing w:val="0"/>
                <w:w w:val="100"/>
                <w:position w:val="0"/>
                <w:sz w:val="12"/>
                <w:szCs w:val="12"/>
              </w:rPr>
              <w:t>025.</w:t>
            </w:r>
            <w:r>
              <w:rPr>
                <w:rFonts w:ascii="Arial" w:eastAsia="Arial" w:hAnsi="Arial" w:cs="Arial"/>
                <w:color w:val="000000"/>
                <w:spacing w:val="0"/>
                <w:w w:val="100"/>
                <w:position w:val="0"/>
                <w:sz w:val="12"/>
                <w:szCs w:val="12"/>
              </w:rPr>
              <w:t>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44.65%</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财备-费用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359,</w:t>
            </w:r>
            <w:r>
              <w:rPr>
                <w:rFonts w:ascii="Arial" w:eastAsia="Arial" w:hAnsi="Arial" w:cs="Arial"/>
                <w:color w:val="000000"/>
                <w:spacing w:val="0"/>
                <w:w w:val="100"/>
                <w:position w:val="0"/>
                <w:sz w:val="12"/>
                <w:szCs w:val="12"/>
              </w:rPr>
              <w:t>128.</w:t>
            </w:r>
            <w:r>
              <w:rPr>
                <w:rFonts w:ascii="Arial" w:eastAsia="Arial" w:hAnsi="Arial" w:cs="Arial"/>
                <w:color w:val="000000"/>
                <w:spacing w:val="0"/>
                <w:w w:val="100"/>
                <w:position w:val="0"/>
                <w:sz w:val="12"/>
                <w:szCs w:val="12"/>
              </w:rPr>
              <w:t>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455, </w:t>
            </w:r>
            <w:r>
              <w:rPr>
                <w:rFonts w:ascii="Arial" w:eastAsia="Arial" w:hAnsi="Arial" w:cs="Arial"/>
                <w:color w:val="000000"/>
                <w:spacing w:val="0"/>
                <w:w w:val="100"/>
                <w:position w:val="0"/>
                <w:sz w:val="12"/>
                <w:szCs w:val="12"/>
              </w:rPr>
              <w:t>607.</w:t>
            </w:r>
            <w:r>
              <w:rPr>
                <w:rFonts w:ascii="Arial" w:eastAsia="Arial" w:hAnsi="Arial" w:cs="Arial"/>
                <w:color w:val="000000"/>
                <w:spacing w:val="0"/>
                <w:w w:val="100"/>
                <w:position w:val="0"/>
                <w:sz w:val="12"/>
                <w:szCs w:val="12"/>
              </w:rPr>
              <w:t>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2"/>
                <w:szCs w:val="12"/>
              </w:rPr>
            </w:pPr>
            <w:r>
              <w:rPr>
                <w:rFonts w:ascii="Arial" w:eastAsia="Arial" w:hAnsi="Arial" w:cs="Arial"/>
                <w:color w:val="000000"/>
                <w:spacing w:val="0"/>
                <w:w w:val="100"/>
                <w:position w:val="0"/>
                <w:sz w:val="12"/>
                <w:szCs w:val="12"/>
              </w:rPr>
              <w:t>3,814,</w:t>
            </w:r>
            <w:r>
              <w:rPr>
                <w:rFonts w:ascii="Arial" w:eastAsia="Arial" w:hAnsi="Arial" w:cs="Arial"/>
                <w:color w:val="000000"/>
                <w:spacing w:val="0"/>
                <w:w w:val="100"/>
                <w:position w:val="0"/>
                <w:sz w:val="12"/>
                <w:szCs w:val="12"/>
              </w:rPr>
              <w:t>735.66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104.25%</w:t>
            </w: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资产减值损失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10,299,861.68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4,839,460.24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2"/>
                <w:szCs w:val="12"/>
              </w:rPr>
            </w:pPr>
            <w:r>
              <w:rPr>
                <w:rFonts w:ascii="SimHei" w:eastAsia="SimHei" w:hAnsi="SimHei" w:cs="SimHei"/>
                <w:color w:val="000000"/>
                <w:spacing w:val="0"/>
                <w:w w:val="100"/>
                <w:position w:val="0"/>
                <w:sz w:val="14"/>
                <w:szCs w:val="14"/>
              </w:rPr>
              <w:t xml:space="preserve">瓦 </w:t>
            </w:r>
            <w:r>
              <w:rPr>
                <w:rFonts w:ascii="Arial" w:eastAsia="Arial" w:hAnsi="Arial" w:cs="Arial"/>
                <w:color w:val="000000"/>
                <w:spacing w:val="0"/>
                <w:w w:val="100"/>
                <w:position w:val="0"/>
                <w:sz w:val="12"/>
                <w:szCs w:val="12"/>
              </w:rPr>
              <w:t>460,</w:t>
            </w:r>
            <w:r>
              <w:rPr>
                <w:rFonts w:ascii="Arial" w:eastAsia="Arial" w:hAnsi="Arial" w:cs="Arial"/>
                <w:color w:val="000000"/>
                <w:spacing w:val="0"/>
                <w:w w:val="100"/>
                <w:position w:val="0"/>
                <w:sz w:val="12"/>
                <w:szCs w:val="12"/>
              </w:rPr>
              <w:t>401.44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112.83%</w:t>
            </w:r>
          </w:p>
        </w:tc>
      </w:tr>
      <w:tr>
        <w:trPr>
          <w:trHeight w:val="3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,所卷税费用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i/>
                <w:iCs/>
                <w:color w:val="000000"/>
                <w:spacing w:val="0"/>
                <w:w w:val="100"/>
                <w:position w:val="0"/>
                <w:sz w:val="12"/>
                <w:szCs w:val="12"/>
              </w:rPr>
              <w:t>2,</w:t>
            </w:r>
            <w:r>
              <w:rPr>
                <w:rFonts w:ascii="Arial" w:eastAsia="Arial" w:hAnsi="Arial" w:cs="Arial"/>
                <w:color w:val="000000"/>
                <w:spacing w:val="0"/>
                <w:w w:val="100"/>
                <w:position w:val="0"/>
                <w:sz w:val="12"/>
                <w:szCs w:val="12"/>
              </w:rPr>
              <w:t xml:space="preserve">639, </w:t>
            </w:r>
            <w:r>
              <w:rPr>
                <w:rFonts w:ascii="Arial" w:eastAsia="Arial" w:hAnsi="Arial" w:cs="Arial"/>
                <w:color w:val="000000"/>
                <w:spacing w:val="0"/>
                <w:w w:val="100"/>
                <w:position w:val="0"/>
                <w:sz w:val="12"/>
                <w:szCs w:val="12"/>
              </w:rPr>
              <w:t xml:space="preserve">492. </w:t>
            </w:r>
            <w:r>
              <w:rPr>
                <w:rFonts w:ascii="Arial" w:eastAsia="Arial" w:hAnsi="Arial" w:cs="Arial"/>
                <w:color w:val="000000"/>
                <w:spacing w:val="0"/>
                <w:w w:val="100"/>
                <w:position w:val="0"/>
                <w:sz w:val="12"/>
                <w:szCs w:val="12"/>
              </w:rPr>
              <w:t>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6, 980, </w:t>
            </w:r>
            <w:r>
              <w:rPr>
                <w:rFonts w:ascii="Arial" w:eastAsia="Arial" w:hAnsi="Arial" w:cs="Arial"/>
                <w:color w:val="000000"/>
                <w:spacing w:val="0"/>
                <w:w w:val="100"/>
                <w:position w:val="0"/>
                <w:sz w:val="12"/>
                <w:szCs w:val="12"/>
              </w:rPr>
              <w:t xml:space="preserve">586. </w:t>
            </w:r>
            <w:r>
              <w:rPr>
                <w:rFonts w:ascii="Arial" w:eastAsia="Arial" w:hAnsi="Arial" w:cs="Arial"/>
                <w:color w:val="000000"/>
                <w:spacing w:val="0"/>
                <w:w w:val="100"/>
                <w:position w:val="0"/>
                <w:sz w:val="12"/>
                <w:szCs w:val="12"/>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-4,341,093.51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-62.</w:t>
            </w:r>
            <w:r>
              <w:rPr>
                <w:rFonts w:ascii="Arial" w:eastAsia="Arial" w:hAnsi="Arial" w:cs="Arial"/>
                <w:color w:val="000000"/>
                <w:spacing w:val="0"/>
                <w:w w:val="100"/>
                <w:position w:val="0"/>
                <w:sz w:val="12"/>
                <w:szCs w:val="12"/>
              </w:rPr>
              <w:t>19%</w:t>
            </w:r>
          </w:p>
        </w:tc>
      </w:tr>
    </w:tbl>
    <w:p>
      <w:pPr>
        <w:widowControl w:val="0"/>
        <w:spacing w:after="379" w:line="1" w:lineRule="exact"/>
      </w:pPr>
    </w:p>
    <w:p>
      <w:pPr>
        <w:pStyle w:val="Style30"/>
        <w:keepNext w:val="0"/>
        <w:keepLines w:val="0"/>
        <w:widowControl w:val="0"/>
        <w:shd w:val="clear" w:color="auto" w:fill="auto"/>
        <w:tabs>
          <w:tab w:pos="699" w:val="left"/>
        </w:tabs>
        <w:bidi w:val="0"/>
        <w:spacing w:before="0" w:after="0" w:line="322" w:lineRule="exact"/>
        <w:ind w:left="0" w:right="0"/>
        <w:jc w:val="both"/>
      </w:pPr>
      <w:bookmarkStart w:id="96" w:name="bookmark96"/>
      <w:r>
        <w:rPr>
          <w:rFonts w:ascii="Times New Roman" w:eastAsia="Times New Roman" w:hAnsi="Times New Roman" w:cs="Times New Roman"/>
          <w:color w:val="000000"/>
          <w:spacing w:val="0"/>
          <w:w w:val="100"/>
          <w:position w:val="0"/>
          <w:sz w:val="18"/>
          <w:szCs w:val="18"/>
        </w:rPr>
        <w:t>1</w:t>
      </w:r>
      <w:bookmarkEnd w:id="96"/>
      <w:r>
        <w:rPr>
          <w:color w:val="000000"/>
          <w:spacing w:val="0"/>
          <w:w w:val="100"/>
          <w:position w:val="0"/>
        </w:rPr>
        <w:t>、</w:t>
        <w:tab/>
        <w:t>销售费用：报告期发生销售费用</w:t>
      </w:r>
      <w:r>
        <w:rPr>
          <w:rFonts w:ascii="Times New Roman" w:eastAsia="Times New Roman" w:hAnsi="Times New Roman" w:cs="Times New Roman"/>
          <w:color w:val="000000"/>
          <w:spacing w:val="0"/>
          <w:w w:val="100"/>
          <w:position w:val="0"/>
          <w:sz w:val="18"/>
          <w:szCs w:val="18"/>
        </w:rPr>
        <w:t>38538158.3</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47.73%</w:t>
      </w:r>
      <w:r>
        <w:rPr>
          <w:color w:val="000000"/>
          <w:spacing w:val="0"/>
          <w:w w:val="100"/>
          <w:position w:val="0"/>
        </w:rPr>
        <w:t>，主要原因系公司创新销售模式引进新的销 售团队，加大新客户开发，工资、培训费及广告宣传支出等增加所致；</w:t>
      </w:r>
    </w:p>
    <w:p>
      <w:pPr>
        <w:pStyle w:val="Style30"/>
        <w:keepNext w:val="0"/>
        <w:keepLines w:val="0"/>
        <w:widowControl w:val="0"/>
        <w:shd w:val="clear" w:color="auto" w:fill="auto"/>
        <w:tabs>
          <w:tab w:pos="704" w:val="left"/>
        </w:tabs>
        <w:bidi w:val="0"/>
        <w:spacing w:before="0" w:after="0" w:line="320" w:lineRule="exact"/>
        <w:ind w:left="0" w:right="0"/>
        <w:jc w:val="both"/>
      </w:pPr>
      <w:bookmarkStart w:id="97" w:name="bookmark97"/>
      <w:r>
        <w:rPr>
          <w:rFonts w:ascii="Times New Roman" w:eastAsia="Times New Roman" w:hAnsi="Times New Roman" w:cs="Times New Roman"/>
          <w:color w:val="000000"/>
          <w:spacing w:val="0"/>
          <w:w w:val="100"/>
          <w:position w:val="0"/>
          <w:sz w:val="18"/>
          <w:szCs w:val="18"/>
        </w:rPr>
        <w:t>2</w:t>
      </w:r>
      <w:bookmarkEnd w:id="97"/>
      <w:r>
        <w:rPr>
          <w:color w:val="000000"/>
          <w:spacing w:val="0"/>
          <w:w w:val="100"/>
          <w:position w:val="0"/>
        </w:rPr>
        <w:t>、</w:t>
        <w:tab/>
        <w:t>管理费用：报告期发生管理费用</w:t>
      </w:r>
      <w:r>
        <w:rPr>
          <w:rFonts w:ascii="Times New Roman" w:eastAsia="Times New Roman" w:hAnsi="Times New Roman" w:cs="Times New Roman"/>
          <w:color w:val="000000"/>
          <w:spacing w:val="0"/>
          <w:w w:val="100"/>
          <w:position w:val="0"/>
          <w:sz w:val="18"/>
          <w:szCs w:val="18"/>
        </w:rPr>
        <w:t>67853932.25</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44.65%</w:t>
      </w:r>
      <w:r>
        <w:rPr>
          <w:color w:val="000000"/>
          <w:spacing w:val="0"/>
          <w:w w:val="100"/>
          <w:position w:val="0"/>
        </w:rPr>
        <w:t>，主要原因系公司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月新搬迁了总部 办公室，新增办公室的房租、物管、水电、装修支出以及固定资产折旧等；另外，公司终止限制性股权激励方案，增加了 由此产生的管理费用；</w:t>
      </w:r>
    </w:p>
    <w:p>
      <w:pPr>
        <w:pStyle w:val="Style30"/>
        <w:keepNext w:val="0"/>
        <w:keepLines w:val="0"/>
        <w:widowControl w:val="0"/>
        <w:shd w:val="clear" w:color="auto" w:fill="auto"/>
        <w:tabs>
          <w:tab w:pos="714" w:val="left"/>
        </w:tabs>
        <w:bidi w:val="0"/>
        <w:spacing w:before="0" w:after="0" w:line="320" w:lineRule="exact"/>
        <w:ind w:left="0" w:right="0"/>
        <w:jc w:val="both"/>
      </w:pPr>
      <w:bookmarkStart w:id="98" w:name="bookmark98"/>
      <w:r>
        <w:rPr>
          <w:rFonts w:ascii="Times New Roman" w:eastAsia="Times New Roman" w:hAnsi="Times New Roman" w:cs="Times New Roman"/>
          <w:color w:val="000000"/>
          <w:spacing w:val="0"/>
          <w:w w:val="100"/>
          <w:position w:val="0"/>
          <w:sz w:val="18"/>
          <w:szCs w:val="18"/>
        </w:rPr>
        <w:t>3</w:t>
      </w:r>
      <w:bookmarkEnd w:id="98"/>
      <w:r>
        <w:rPr>
          <w:color w:val="000000"/>
          <w:spacing w:val="0"/>
          <w:w w:val="100"/>
          <w:position w:val="0"/>
        </w:rPr>
        <w:t>、</w:t>
        <w:tab/>
        <w:t>财务费用：报告期发生财务费用</w:t>
      </w:r>
      <w:r>
        <w:rPr>
          <w:rFonts w:ascii="Times New Roman" w:eastAsia="Times New Roman" w:hAnsi="Times New Roman" w:cs="Times New Roman"/>
          <w:color w:val="000000"/>
          <w:spacing w:val="0"/>
          <w:w w:val="100"/>
          <w:position w:val="0"/>
          <w:sz w:val="18"/>
          <w:szCs w:val="18"/>
        </w:rPr>
        <w:t>359128.54</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104.25%</w:t>
      </w:r>
      <w:r>
        <w:rPr>
          <w:color w:val="000000"/>
          <w:spacing w:val="0"/>
          <w:w w:val="100"/>
          <w:position w:val="0"/>
        </w:rPr>
        <w:t>，主要原因系存款总额减少导致利息收入减 少及因人民币在报告期内升值导致的汇兑损失增加；</w:t>
      </w:r>
    </w:p>
    <w:p>
      <w:pPr>
        <w:pStyle w:val="Style30"/>
        <w:keepNext w:val="0"/>
        <w:keepLines w:val="0"/>
        <w:widowControl w:val="0"/>
        <w:shd w:val="clear" w:color="auto" w:fill="auto"/>
        <w:tabs>
          <w:tab w:pos="704" w:val="left"/>
        </w:tabs>
        <w:bidi w:val="0"/>
        <w:spacing w:before="0" w:after="0" w:line="320" w:lineRule="exact"/>
        <w:ind w:left="0" w:right="0"/>
        <w:jc w:val="both"/>
      </w:pPr>
      <w:bookmarkStart w:id="99" w:name="bookmark99"/>
      <w:r>
        <w:rPr>
          <w:rFonts w:ascii="Times New Roman" w:eastAsia="Times New Roman" w:hAnsi="Times New Roman" w:cs="Times New Roman"/>
          <w:color w:val="000000"/>
          <w:spacing w:val="0"/>
          <w:w w:val="100"/>
          <w:position w:val="0"/>
          <w:sz w:val="18"/>
          <w:szCs w:val="18"/>
        </w:rPr>
        <w:t>4</w:t>
      </w:r>
      <w:bookmarkEnd w:id="99"/>
      <w:r>
        <w:rPr>
          <w:color w:val="000000"/>
          <w:spacing w:val="0"/>
          <w:w w:val="100"/>
          <w:position w:val="0"/>
        </w:rPr>
        <w:t>、</w:t>
        <w:tab/>
        <w:t>资产减值损失：报告期资产减值损失</w:t>
      </w:r>
      <w:r>
        <w:rPr>
          <w:rFonts w:ascii="Times New Roman" w:eastAsia="Times New Roman" w:hAnsi="Times New Roman" w:cs="Times New Roman"/>
          <w:color w:val="000000"/>
          <w:spacing w:val="0"/>
          <w:w w:val="100"/>
          <w:position w:val="0"/>
          <w:sz w:val="18"/>
          <w:szCs w:val="18"/>
        </w:rPr>
        <w:t>10299861.68</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112.83%</w:t>
      </w:r>
      <w:r>
        <w:rPr>
          <w:color w:val="000000"/>
          <w:spacing w:val="0"/>
          <w:w w:val="100"/>
          <w:position w:val="0"/>
        </w:rPr>
        <w:t>，主要原因系应收账款的坏账准备及 存货跌价准备增加；</w:t>
      </w:r>
    </w:p>
    <w:p>
      <w:pPr>
        <w:pStyle w:val="Style30"/>
        <w:keepNext w:val="0"/>
        <w:keepLines w:val="0"/>
        <w:widowControl w:val="0"/>
        <w:shd w:val="clear" w:color="auto" w:fill="auto"/>
        <w:tabs>
          <w:tab w:pos="714" w:val="left"/>
        </w:tabs>
        <w:bidi w:val="0"/>
        <w:spacing w:before="0" w:after="380" w:line="326" w:lineRule="exact"/>
        <w:ind w:left="0" w:right="0"/>
        <w:jc w:val="both"/>
      </w:pPr>
      <w:bookmarkStart w:id="100" w:name="bookmark100"/>
      <w:r>
        <w:rPr>
          <w:rFonts w:ascii="Times New Roman" w:eastAsia="Times New Roman" w:hAnsi="Times New Roman" w:cs="Times New Roman"/>
          <w:color w:val="000000"/>
          <w:spacing w:val="0"/>
          <w:w w:val="100"/>
          <w:position w:val="0"/>
          <w:sz w:val="18"/>
          <w:szCs w:val="18"/>
        </w:rPr>
        <w:t>5</w:t>
      </w:r>
      <w:bookmarkEnd w:id="100"/>
      <w:r>
        <w:rPr>
          <w:color w:val="000000"/>
          <w:spacing w:val="0"/>
          <w:w w:val="100"/>
          <w:position w:val="0"/>
        </w:rPr>
        <w:t>、</w:t>
        <w:tab/>
        <w:t>所得税费用：报告期所得税费用</w:t>
      </w:r>
      <w:r>
        <w:rPr>
          <w:rFonts w:ascii="Times New Roman" w:eastAsia="Times New Roman" w:hAnsi="Times New Roman" w:cs="Times New Roman"/>
          <w:color w:val="000000"/>
          <w:spacing w:val="0"/>
          <w:w w:val="100"/>
          <w:position w:val="0"/>
          <w:sz w:val="18"/>
          <w:szCs w:val="18"/>
        </w:rPr>
        <w:t>2639492.87</w:t>
      </w:r>
      <w:r>
        <w:rPr>
          <w:color w:val="000000"/>
          <w:spacing w:val="0"/>
          <w:w w:val="100"/>
          <w:position w:val="0"/>
        </w:rPr>
        <w:t>元，较上年同期下降</w:t>
      </w:r>
      <w:r>
        <w:rPr>
          <w:rFonts w:ascii="Times New Roman" w:eastAsia="Times New Roman" w:hAnsi="Times New Roman" w:cs="Times New Roman"/>
          <w:color w:val="000000"/>
          <w:spacing w:val="0"/>
          <w:w w:val="100"/>
          <w:position w:val="0"/>
          <w:sz w:val="18"/>
          <w:szCs w:val="18"/>
        </w:rPr>
        <w:t>62.19%</w:t>
      </w:r>
      <w:r>
        <w:rPr>
          <w:color w:val="000000"/>
          <w:spacing w:val="0"/>
          <w:w w:val="100"/>
          <w:position w:val="0"/>
        </w:rPr>
        <w:t>，主要原因系利润下降，研发加计扣除的增 加及递延资产增加。</w:t>
      </w:r>
    </w:p>
    <w:p>
      <w:pPr>
        <w:pStyle w:val="Style35"/>
        <w:keepNext/>
        <w:keepLines/>
        <w:widowControl w:val="0"/>
        <w:shd w:val="clear" w:color="auto" w:fill="auto"/>
        <w:bidi w:val="0"/>
        <w:spacing w:before="0" w:after="26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5</w:t>
      </w:r>
      <w:bookmarkEnd w:id="103"/>
      <w:r>
        <w:rPr>
          <w:color w:val="000000"/>
          <w:spacing w:val="0"/>
          <w:w w:val="100"/>
          <w:position w:val="0"/>
        </w:rPr>
        <w:t>、研发支出</w:t>
      </w:r>
      <w:bookmarkEnd w:id="101"/>
      <w:bookmarkEnd w:id="102"/>
      <w:bookmarkEnd w:id="104"/>
    </w:p>
    <w:p>
      <w:pPr>
        <w:pStyle w:val="Style30"/>
        <w:keepNext w:val="0"/>
        <w:keepLines w:val="0"/>
        <w:widowControl w:val="0"/>
        <w:shd w:val="clear" w:color="auto" w:fill="auto"/>
        <w:bidi w:val="0"/>
        <w:spacing w:before="0" w:after="1240" w:line="320" w:lineRule="exact"/>
        <w:ind w:left="0" w:right="200" w:firstLine="0"/>
        <w:jc w:val="right"/>
      </w:pPr>
      <w:r>
        <w:rPr>
          <w:color w:val="000000"/>
          <w:spacing w:val="0"/>
          <w:w w:val="100"/>
          <w:position w:val="0"/>
        </w:rPr>
        <w:t>单位：元</w:t>
      </w:r>
    </w:p>
    <w:p>
      <w:pPr>
        <w:widowControl w:val="0"/>
        <w:jc w:val="center"/>
        <w:rPr>
          <w:sz w:val="2"/>
          <w:szCs w:val="2"/>
        </w:rPr>
      </w:pPr>
      <w:r>
        <w:drawing>
          <wp:inline>
            <wp:extent cx="1718945" cy="98171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43"/>
                    <a:stretch/>
                  </pic:blipFill>
                  <pic:spPr>
                    <a:xfrm>
                      <a:ext cx="1718945" cy="981710"/>
                    </a:xfrm>
                    <a:prstGeom prst="rect"/>
                  </pic:spPr>
                </pic:pic>
              </a:graphicData>
            </a:graphic>
          </wp:inline>
        </w:drawing>
      </w:r>
      <w:r>
        <w:br w:type="page"/>
      </w:r>
    </w:p>
    <w:tbl>
      <w:tblPr>
        <w:tblOverlap w:val="never"/>
        <w:jc w:val="center"/>
        <w:tblLayout w:type="fixed"/>
      </w:tblPr>
      <w:tblGrid>
        <w:gridCol w:w="2328"/>
        <w:gridCol w:w="2702"/>
        <w:gridCol w:w="2362"/>
        <w:gridCol w:w="2107"/>
      </w:tblGrid>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团</w:t>
            </w:r>
            <w:r>
              <w:rPr>
                <w:rFonts w:ascii="Arial" w:eastAsia="Arial" w:hAnsi="Arial" w:cs="Arial"/>
                <w:color w:val="000000"/>
                <w:spacing w:val="0"/>
                <w:w w:val="100"/>
                <w:position w:val="0"/>
                <w:sz w:val="12"/>
                <w:szCs w:val="12"/>
              </w:rPr>
              <w:t>13</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2"/>
                <w:szCs w:val="12"/>
              </w:rPr>
              <w:t>,12</w:t>
            </w:r>
            <w:r>
              <w:rPr>
                <w:rFonts w:ascii="SimHei" w:eastAsia="SimHei" w:hAnsi="SimHei" w:cs="SimHei"/>
                <w:color w:val="000000"/>
                <w:spacing w:val="0"/>
                <w:w w:val="100"/>
                <w:position w:val="0"/>
                <w:sz w:val="14"/>
                <w:szCs w:val="14"/>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本年比上年增减</w:t>
            </w: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研究开发费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31,345, </w:t>
            </w:r>
            <w:r>
              <w:rPr>
                <w:rFonts w:ascii="Arial" w:eastAsia="Arial" w:hAnsi="Arial" w:cs="Arial"/>
                <w:color w:val="000000"/>
                <w:spacing w:val="0"/>
                <w:w w:val="100"/>
                <w:position w:val="0"/>
                <w:sz w:val="12"/>
                <w:szCs w:val="12"/>
              </w:rPr>
              <w:t>475.79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17.. 365,. 877. </w:t>
            </w:r>
            <w:r>
              <w:rPr>
                <w:rFonts w:ascii="Arial" w:eastAsia="Arial" w:hAnsi="Arial" w:cs="Arial"/>
                <w:color w:val="000000"/>
                <w:spacing w:val="0"/>
                <w:w w:val="100"/>
                <w:position w:val="0"/>
                <w:sz w:val="12"/>
                <w:szCs w:val="12"/>
              </w:rPr>
              <w:t>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80.</w:t>
            </w:r>
            <w:r>
              <w:rPr>
                <w:rFonts w:ascii="Arial" w:eastAsia="Arial" w:hAnsi="Arial" w:cs="Arial"/>
                <w:color w:val="000000"/>
                <w:spacing w:val="0"/>
                <w:w w:val="100"/>
                <w:position w:val="0"/>
                <w:sz w:val="12"/>
                <w:szCs w:val="12"/>
              </w:rPr>
              <w:t>49%</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研究开</w:t>
            </w:r>
            <w:r>
              <w:rPr>
                <w:rFonts w:ascii="SimHei" w:eastAsia="SimHei" w:hAnsi="SimHei" w:cs="SimHei"/>
                <w:i/>
                <w:iCs/>
                <w:color w:val="000000"/>
                <w:spacing w:val="0"/>
                <w:w w:val="100"/>
                <w:position w:val="0"/>
                <w:sz w:val="14"/>
                <w:szCs w:val="14"/>
              </w:rPr>
              <w:t>发费占</w:t>
            </w:r>
            <w:r>
              <w:rPr>
                <w:rFonts w:ascii="SimHei" w:eastAsia="SimHei" w:hAnsi="SimHei" w:cs="SimHei"/>
                <w:color w:val="000000"/>
                <w:spacing w:val="0"/>
                <w:w w:val="100"/>
                <w:position w:val="0"/>
                <w:sz w:val="14"/>
                <w:szCs w:val="14"/>
              </w:rPr>
              <w:t>净资产比例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rPr>
                <w:sz w:val="12"/>
                <w:szCs w:val="12"/>
              </w:rPr>
            </w:pPr>
            <w:r>
              <w:rPr>
                <w:rFonts w:ascii="Arial" w:eastAsia="Arial" w:hAnsi="Arial" w:cs="Arial"/>
                <w:color w:val="000000"/>
                <w:spacing w:val="0"/>
                <w:w w:val="100"/>
                <w:position w:val="0"/>
                <w:sz w:val="12"/>
                <w:szCs w:val="12"/>
              </w:rPr>
              <w:t>2.54%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1.99%</w:t>
            </w:r>
          </w:p>
        </w:tc>
      </w:tr>
      <w:tr>
        <w:trPr>
          <w:trHeight w:val="3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研究开发费击营业收入比例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5. </w:t>
            </w:r>
            <w:r>
              <w:rPr>
                <w:rFonts w:ascii="Arial" w:eastAsia="Arial" w:hAnsi="Arial" w:cs="Arial"/>
                <w:color w:val="000000"/>
                <w:spacing w:val="0"/>
                <w:w w:val="100"/>
                <w:position w:val="0"/>
                <w:sz w:val="12"/>
                <w:szCs w:val="12"/>
              </w:rPr>
              <w:t>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2"/>
                <w:szCs w:val="12"/>
              </w:rPr>
            </w:pPr>
            <w:r>
              <w:rPr>
                <w:rFonts w:ascii="Arial" w:eastAsia="Arial" w:hAnsi="Arial" w:cs="Arial"/>
                <w:color w:val="000000"/>
                <w:spacing w:val="0"/>
                <w:w w:val="100"/>
                <w:position w:val="0"/>
                <w:sz w:val="12"/>
                <w:szCs w:val="12"/>
              </w:rPr>
              <w:t xml:space="preserve">3. </w:t>
            </w:r>
            <w:r>
              <w:rPr>
                <w:rFonts w:ascii="Arial" w:eastAsia="Arial" w:hAnsi="Arial" w:cs="Arial"/>
                <w:color w:val="000000"/>
                <w:spacing w:val="0"/>
                <w:w w:val="100"/>
                <w:position w:val="0"/>
                <w:sz w:val="12"/>
                <w:szCs w:val="12"/>
              </w:rPr>
              <w:t>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2.01%</w:t>
            </w:r>
          </w:p>
        </w:tc>
      </w:tr>
    </w:tbl>
    <w:p>
      <w:pPr>
        <w:widowControl w:val="0"/>
        <w:spacing w:after="79" w:line="1" w:lineRule="exact"/>
      </w:pPr>
    </w:p>
    <w:p>
      <w:pPr>
        <w:pStyle w:val="Style30"/>
        <w:keepNext w:val="0"/>
        <w:keepLines w:val="0"/>
        <w:widowControl w:val="0"/>
        <w:shd w:val="clear" w:color="auto" w:fill="auto"/>
        <w:bidi w:val="0"/>
        <w:spacing w:before="0" w:after="380" w:line="322" w:lineRule="exact"/>
        <w:ind w:left="0" w:right="0" w:firstLine="300"/>
        <w:jc w:val="both"/>
      </w:pPr>
      <w:r>
        <w:rPr>
          <w:color w:val="000000"/>
          <w:spacing w:val="0"/>
          <w:w w:val="100"/>
          <w:position w:val="0"/>
        </w:rPr>
        <w:t>研发支出：报告期发生研发支出</w:t>
      </w:r>
      <w:r>
        <w:rPr>
          <w:rFonts w:ascii="Times New Roman" w:eastAsia="Times New Roman" w:hAnsi="Times New Roman" w:cs="Times New Roman"/>
          <w:color w:val="000000"/>
          <w:spacing w:val="0"/>
          <w:w w:val="100"/>
          <w:position w:val="0"/>
          <w:sz w:val="18"/>
          <w:szCs w:val="18"/>
        </w:rPr>
        <w:t>31345475.79</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80.49%</w:t>
      </w:r>
      <w:r>
        <w:rPr>
          <w:color w:val="000000"/>
          <w:spacing w:val="0"/>
          <w:w w:val="100"/>
          <w:position w:val="0"/>
        </w:rPr>
        <w:t>,主要原因系公司引进优秀研发人才，加大新产 品研发及提升整体实力。</w:t>
      </w:r>
    </w:p>
    <w:p>
      <w:pPr>
        <w:pStyle w:val="Style35"/>
        <w:keepNext/>
        <w:keepLines/>
        <w:widowControl w:val="0"/>
        <w:shd w:val="clear" w:color="auto" w:fill="auto"/>
        <w:bidi w:val="0"/>
        <w:spacing w:before="0" w:line="240" w:lineRule="auto"/>
        <w:ind w:left="0" w:right="0" w:firstLine="0"/>
        <w:jc w:val="both"/>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6</w:t>
      </w:r>
      <w:bookmarkEnd w:id="107"/>
      <w:r>
        <w:rPr>
          <w:color w:val="000000"/>
          <w:spacing w:val="0"/>
          <w:w w:val="100"/>
          <w:position w:val="0"/>
        </w:rPr>
        <w:t>、现金流</w:t>
      </w:r>
      <w:bookmarkEnd w:id="105"/>
      <w:bookmarkEnd w:id="106"/>
      <w:bookmarkEnd w:id="10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643,216,640.33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513,661,818.26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637,339,094.44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508,986,036.81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5,877,545.89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4,675,781.45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163,619.97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240,569,267.37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82,575,757.38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-240,405,647.40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-82,441,117.38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113,926,471.41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512,958,476.88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72,399,551.79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135,954,356.79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41,526,919.62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377,004,120.09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-194,956,237.25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299,098,251.12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309" w:lineRule="exact"/>
        <w:ind w:left="0" w:right="0" w:firstLine="360"/>
        <w:jc w:val="both"/>
      </w:pPr>
      <w:bookmarkStart w:id="109" w:name="bookmark109"/>
      <w:r>
        <w:rPr>
          <w:rFonts w:ascii="Times New Roman" w:eastAsia="Times New Roman" w:hAnsi="Times New Roman" w:cs="Times New Roman"/>
          <w:color w:val="000000"/>
          <w:spacing w:val="0"/>
          <w:w w:val="100"/>
          <w:position w:val="0"/>
          <w:sz w:val="18"/>
          <w:szCs w:val="18"/>
        </w:rPr>
        <w:t>1</w:t>
      </w:r>
      <w:bookmarkEnd w:id="109"/>
      <w:r>
        <w:rPr>
          <w:color w:val="000000"/>
          <w:spacing w:val="0"/>
          <w:w w:val="100"/>
          <w:position w:val="0"/>
        </w:rPr>
        <w:t>、 投资活动现金流出小计：本报告期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投资活动现金流出小计</w:t>
      </w:r>
      <w:r>
        <w:rPr>
          <w:rFonts w:ascii="Times New Roman" w:eastAsia="Times New Roman" w:hAnsi="Times New Roman" w:cs="Times New Roman"/>
          <w:color w:val="000000"/>
          <w:spacing w:val="0"/>
          <w:w w:val="100"/>
          <w:position w:val="0"/>
          <w:sz w:val="18"/>
          <w:szCs w:val="18"/>
        </w:rPr>
        <w:t>”240569267.37</w:t>
      </w:r>
      <w:r>
        <w:rPr>
          <w:color w:val="000000"/>
          <w:spacing w:val="0"/>
          <w:w w:val="100"/>
          <w:position w:val="0"/>
        </w:rPr>
        <w:t>元，较上年同期增加</w:t>
      </w:r>
      <w:r>
        <w:rPr>
          <w:rFonts w:ascii="Times New Roman" w:eastAsia="Times New Roman" w:hAnsi="Times New Roman" w:cs="Times New Roman"/>
          <w:color w:val="000000"/>
          <w:spacing w:val="0"/>
          <w:w w:val="100"/>
          <w:position w:val="0"/>
          <w:sz w:val="18"/>
          <w:szCs w:val="18"/>
        </w:rPr>
        <w:t>191.33%</w:t>
      </w:r>
      <w:r>
        <w:rPr>
          <w:color w:val="000000"/>
          <w:spacing w:val="0"/>
          <w:w w:val="100"/>
          <w:position w:val="0"/>
        </w:rPr>
        <w:t>,主要原因系 公司购买理财产品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亿、子公司惠州茂硕募投项目建设及出资控股深圳富凌；</w:t>
      </w:r>
    </w:p>
    <w:p>
      <w:pPr>
        <w:pStyle w:val="Style30"/>
        <w:keepNext w:val="0"/>
        <w:keepLines w:val="0"/>
        <w:widowControl w:val="0"/>
        <w:shd w:val="clear" w:color="auto" w:fill="auto"/>
        <w:tabs>
          <w:tab w:pos="699" w:val="left"/>
        </w:tabs>
        <w:bidi w:val="0"/>
        <w:spacing w:before="0" w:after="0" w:line="309" w:lineRule="exact"/>
        <w:ind w:left="0" w:right="0" w:firstLine="360"/>
        <w:jc w:val="both"/>
      </w:pPr>
      <w:bookmarkStart w:id="110" w:name="bookmark110"/>
      <w:r>
        <w:rPr>
          <w:rFonts w:ascii="Times New Roman" w:eastAsia="Times New Roman" w:hAnsi="Times New Roman" w:cs="Times New Roman"/>
          <w:color w:val="000000"/>
          <w:spacing w:val="0"/>
          <w:w w:val="100"/>
          <w:position w:val="0"/>
          <w:sz w:val="18"/>
          <w:szCs w:val="18"/>
        </w:rPr>
        <w:t>2</w:t>
      </w:r>
      <w:bookmarkEnd w:id="110"/>
      <w:r>
        <w:rPr>
          <w:color w:val="000000"/>
          <w:spacing w:val="0"/>
          <w:w w:val="100"/>
          <w:position w:val="0"/>
        </w:rPr>
        <w:t>、</w:t>
        <w:tab/>
        <w:t>筹资活动产生的现金流量净额：本报告期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筹资活动产生的现金流量净额</w:t>
      </w:r>
      <w:r>
        <w:rPr>
          <w:rFonts w:ascii="Times New Roman" w:eastAsia="Times New Roman" w:hAnsi="Times New Roman" w:cs="Times New Roman"/>
          <w:color w:val="000000"/>
          <w:spacing w:val="0"/>
          <w:w w:val="100"/>
          <w:position w:val="0"/>
          <w:sz w:val="18"/>
          <w:szCs w:val="18"/>
        </w:rPr>
        <w:t>”41526919.62</w:t>
      </w:r>
      <w:r>
        <w:rPr>
          <w:color w:val="000000"/>
          <w:spacing w:val="0"/>
          <w:w w:val="100"/>
          <w:position w:val="0"/>
        </w:rPr>
        <w:t>元，较上年同期下降</w:t>
      </w:r>
      <w:r>
        <w:rPr>
          <w:rFonts w:ascii="Times New Roman" w:eastAsia="Times New Roman" w:hAnsi="Times New Roman" w:cs="Times New Roman"/>
          <w:color w:val="000000"/>
          <w:spacing w:val="0"/>
          <w:w w:val="100"/>
          <w:position w:val="0"/>
          <w:sz w:val="18"/>
          <w:szCs w:val="18"/>
        </w:rPr>
        <w:t>88.99%</w:t>
      </w:r>
      <w:r>
        <w:rPr>
          <w:color w:val="000000"/>
          <w:spacing w:val="0"/>
          <w:w w:val="100"/>
          <w:position w:val="0"/>
        </w:rPr>
        <w:t>, 主要原因系公司在</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月公开发行股票募集资金及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月份实施限制性股票激励计划而获得资金；</w:t>
      </w:r>
    </w:p>
    <w:p>
      <w:pPr>
        <w:pStyle w:val="Style30"/>
        <w:keepNext w:val="0"/>
        <w:keepLines w:val="0"/>
        <w:widowControl w:val="0"/>
        <w:shd w:val="clear" w:color="auto" w:fill="auto"/>
        <w:tabs>
          <w:tab w:pos="709" w:val="left"/>
        </w:tabs>
        <w:bidi w:val="0"/>
        <w:spacing w:before="0" w:after="860" w:line="309" w:lineRule="exact"/>
        <w:ind w:left="0" w:right="0" w:firstLine="360"/>
        <w:jc w:val="both"/>
      </w:pPr>
      <w:bookmarkStart w:id="111" w:name="bookmark111"/>
      <w:r>
        <w:rPr>
          <w:rFonts w:ascii="Times New Roman" w:eastAsia="Times New Roman" w:hAnsi="Times New Roman" w:cs="Times New Roman"/>
          <w:color w:val="000000"/>
          <w:spacing w:val="0"/>
          <w:w w:val="100"/>
          <w:position w:val="0"/>
          <w:sz w:val="18"/>
          <w:szCs w:val="18"/>
        </w:rPr>
        <w:t>3</w:t>
      </w:r>
      <w:bookmarkEnd w:id="111"/>
      <w:r>
        <w:rPr>
          <w:color w:val="000000"/>
          <w:spacing w:val="0"/>
          <w:w w:val="100"/>
          <w:position w:val="0"/>
        </w:rPr>
        <w:t>、</w:t>
        <w:tab/>
        <w:t>现金及现金等价物净增加额：本报告期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现金及现金等价物净增加额</w:t>
      </w:r>
      <w:r>
        <w:rPr>
          <w:rFonts w:ascii="Times New Roman" w:eastAsia="Times New Roman" w:hAnsi="Times New Roman" w:cs="Times New Roman"/>
          <w:color w:val="000000"/>
          <w:spacing w:val="0"/>
          <w:w w:val="100"/>
          <w:position w:val="0"/>
          <w:sz w:val="18"/>
          <w:szCs w:val="18"/>
        </w:rPr>
        <w:t>”-194956237.25</w:t>
      </w:r>
      <w:r>
        <w:rPr>
          <w:color w:val="000000"/>
          <w:spacing w:val="0"/>
          <w:w w:val="100"/>
          <w:position w:val="0"/>
        </w:rPr>
        <w:t>元，较上年同期下降</w:t>
      </w:r>
      <w:r>
        <w:rPr>
          <w:rFonts w:ascii="Times New Roman" w:eastAsia="Times New Roman" w:hAnsi="Times New Roman" w:cs="Times New Roman"/>
          <w:color w:val="000000"/>
          <w:spacing w:val="0"/>
          <w:w w:val="100"/>
          <w:position w:val="0"/>
          <w:sz w:val="18"/>
          <w:szCs w:val="18"/>
        </w:rPr>
        <w:t>165.18%</w:t>
      </w:r>
      <w:r>
        <w:rPr>
          <w:color w:val="000000"/>
          <w:spacing w:val="0"/>
          <w:w w:val="100"/>
          <w:position w:val="0"/>
        </w:rPr>
        <w:t>, 主要原因系公司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年有大额理财支出、子公司惠州茂硕募投项目建设及出资控股深圳富凌等。</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报告期内公司经营活动的现金流量与本年度净利润存在重大差异的原因说明</w:t>
      </w:r>
    </w:p>
    <w:p>
      <w:pPr>
        <w:pStyle w:val="Style30"/>
        <w:keepNext w:val="0"/>
        <w:keepLines w:val="0"/>
        <w:widowControl w:val="0"/>
        <w:shd w:val="clear" w:color="auto" w:fill="auto"/>
        <w:bidi w:val="0"/>
        <w:spacing w:before="0" w:after="10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089" w:bottom="1" w:left="1101" w:header="0" w:footer="3" w:gutter="0"/>
          <w:cols w:space="720"/>
          <w:noEndnote/>
          <w:rtlGutter w:val="0"/>
          <w:docGrid w:linePitch="360"/>
        </w:sectPr>
      </w:pPr>
      <w:r>
        <w:drawing>
          <wp:inline>
            <wp:extent cx="1718945" cy="98171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5"/>
                    <a:stretch/>
                  </pic:blipFill>
                  <pic:spPr>
                    <a:xfrm>
                      <a:ext cx="1718945" cy="981710"/>
                    </a:xfrm>
                    <a:prstGeom prst="rect"/>
                  </pic:spPr>
                </pic:pic>
              </a:graphicData>
            </a:graphic>
          </wp:inline>
        </w:drawing>
      </w:r>
    </w:p>
    <w:p>
      <w:pPr>
        <w:pStyle w:val="Style26"/>
        <w:keepNext/>
        <w:keepLines/>
        <w:widowControl w:val="0"/>
        <w:shd w:val="clear" w:color="auto" w:fill="auto"/>
        <w:bidi w:val="0"/>
        <w:spacing w:before="360" w:after="36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三</w:t>
      </w:r>
      <w:bookmarkEnd w:id="114"/>
      <w:r>
        <w:rPr>
          <w:color w:val="000000"/>
          <w:spacing w:val="0"/>
          <w:w w:val="100"/>
          <w:position w:val="0"/>
        </w:rPr>
        <w:t>、主营业务构成情况</w:t>
      </w:r>
      <w:bookmarkEnd w:id="112"/>
      <w:bookmarkEnd w:id="113"/>
      <w:bookmarkEnd w:id="1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 其他电子设备制 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605,401,658.13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477,708,550.50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377,655,816.82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315,744,725.03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222,535,297.77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157,737,393.96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智能模块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1,024,081.13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730,673.14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2,748,356.00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2,388,685.87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逆变器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1,438,106.41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1,107,072.50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329,221,594.63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252,261,316.06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276,180,063.50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225,447,234.44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四</w:t>
      </w:r>
      <w:bookmarkEnd w:id="118"/>
      <w:r>
        <w:rPr>
          <w:color w:val="000000"/>
          <w:spacing w:val="0"/>
          <w:w w:val="100"/>
          <w:position w:val="0"/>
        </w:rPr>
        <w:t>、资产、负债状况分析</w:t>
      </w:r>
      <w:bookmarkEnd w:id="116"/>
      <w:bookmarkEnd w:id="117"/>
      <w:bookmarkEnd w:id="119"/>
    </w:p>
    <w:p>
      <w:pPr>
        <w:pStyle w:val="Style35"/>
        <w:keepNext/>
        <w:keepLines/>
        <w:widowControl w:val="0"/>
        <w:shd w:val="clear" w:color="auto" w:fill="auto"/>
        <w:bidi w:val="0"/>
        <w:spacing w:before="0" w:after="36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、资产项目重大变动情况</w:t>
      </w:r>
      <w:bookmarkEnd w:id="120"/>
      <w:bookmarkEnd w:id="121"/>
      <w:bookmarkEnd w:id="12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418"/>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199,650,767.7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405,875,608.40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亿募集资金和超募资金做了理 财</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278,938,190.4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242,840,828.98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收入增长，导致应收款总额上涨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94,526,897.17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82,751,631.12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备货增加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23,241,867.76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新增对深圳市通新源物业管理有限 公司的参股</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29,691,671.49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24,605,852.70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搬迁总部办公楼新增办公设备等</w:t>
            </w:r>
          </w:p>
        </w:tc>
      </w:tr>
    </w:tbl>
    <w:tbl>
      <w:tblPr>
        <w:tblOverlap w:val="never"/>
        <w:jc w:val="center"/>
        <w:tblLayout w:type="fixed"/>
      </w:tblPr>
      <w:tblGrid>
        <w:gridCol w:w="1378"/>
        <w:gridCol w:w="1162"/>
        <w:gridCol w:w="1066"/>
        <w:gridCol w:w="1190"/>
        <w:gridCol w:w="1066"/>
        <w:gridCol w:w="797"/>
        <w:gridCol w:w="292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118,486,633.9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72,430,176.47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惠州茂硕建设完成程度增加</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、负债项目重大变动情况</w:t>
      </w:r>
      <w:bookmarkEnd w:id="124"/>
      <w:bookmarkEnd w:id="125"/>
      <w:bookmarkEnd w:id="127"/>
    </w:p>
    <w:p>
      <w:pPr>
        <w:pStyle w:val="Style30"/>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新增银行授信，补充流动资金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3</w:t>
      </w:r>
      <w:bookmarkEnd w:id="130"/>
      <w:r>
        <w:rPr>
          <w:color w:val="000000"/>
          <w:spacing w:val="0"/>
          <w:w w:val="100"/>
          <w:position w:val="0"/>
        </w:rPr>
        <w:t>、以公允价值计量的资产和负债</w:t>
      </w:r>
      <w:bookmarkEnd w:id="128"/>
      <w:bookmarkEnd w:id="129"/>
      <w:bookmarkEnd w:id="131"/>
    </w:p>
    <w:p>
      <w:pPr>
        <w:pStyle w:val="Style30"/>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1205"/>
        <w:gridCol w:w="1200"/>
        <w:gridCol w:w="1195"/>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1,484,421.88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1,484,421.88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26"/>
        <w:keepNext/>
        <w:keepLines/>
        <w:widowControl w:val="0"/>
        <w:shd w:val="clear" w:color="auto" w:fill="auto"/>
        <w:bidi w:val="0"/>
        <w:spacing w:before="0" w:after="2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五</w:t>
      </w:r>
      <w:bookmarkEnd w:id="134"/>
      <w:r>
        <w:rPr>
          <w:color w:val="000000"/>
          <w:spacing w:val="0"/>
          <w:w w:val="100"/>
          <w:position w:val="0"/>
        </w:rPr>
        <w:t>、核心竞争力分析</w:t>
      </w:r>
      <w:bookmarkEnd w:id="132"/>
      <w:bookmarkEnd w:id="133"/>
      <w:bookmarkEnd w:id="135"/>
    </w:p>
    <w:p>
      <w:pPr>
        <w:pStyle w:val="Style30"/>
        <w:keepNext w:val="0"/>
        <w:keepLines w:val="0"/>
        <w:widowControl w:val="0"/>
        <w:shd w:val="clear" w:color="auto" w:fill="auto"/>
        <w:tabs>
          <w:tab w:pos="703" w:val="left"/>
        </w:tabs>
        <w:bidi w:val="0"/>
        <w:spacing w:before="0" w:after="0" w:line="313" w:lineRule="exact"/>
        <w:ind w:left="0" w:right="0"/>
        <w:jc w:val="left"/>
      </w:pPr>
      <w:bookmarkStart w:id="136" w:name="bookmark136"/>
      <w:r>
        <w:rPr>
          <w:rFonts w:ascii="Times New Roman" w:eastAsia="Times New Roman" w:hAnsi="Times New Roman" w:cs="Times New Roman"/>
          <w:color w:val="000000"/>
          <w:spacing w:val="0"/>
          <w:w w:val="100"/>
          <w:position w:val="0"/>
          <w:sz w:val="18"/>
          <w:szCs w:val="18"/>
        </w:rPr>
        <w:t>1</w:t>
      </w:r>
      <w:bookmarkEnd w:id="136"/>
      <w:r>
        <w:rPr>
          <w:color w:val="000000"/>
          <w:spacing w:val="0"/>
          <w:w w:val="100"/>
          <w:position w:val="0"/>
        </w:rPr>
        <w:t>、</w:t>
        <w:tab/>
        <w:t>研发和技术优势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科技创新，驱动未来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的经营理念，市场发展，科技先行。截至披露日，公司及子公司已获国家知识产权 局授权的专利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9</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项，实用新型专利</w:t>
      </w:r>
      <w:r>
        <w:rPr>
          <w:color w:val="000000"/>
          <w:spacing w:val="0"/>
          <w:w w:val="100"/>
          <w:position w:val="0"/>
          <w:sz w:val="18"/>
          <w:szCs w:val="18"/>
        </w:rPr>
        <w:t>76</w:t>
      </w:r>
      <w:r>
        <w:rPr>
          <w:color w:val="000000"/>
          <w:spacing w:val="0"/>
          <w:w w:val="100"/>
          <w:position w:val="0"/>
        </w:rPr>
        <w:t>项，外观专利</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项（不含华智测控获得的专利）。在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年产品 规划中，即将推出的第六代</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驱动电源产品，以其强大的兼容性，涵盖：全球电网电压输入范围，主动式</w:t>
      </w:r>
      <w:r>
        <w:rPr>
          <w:rFonts w:ascii="Times New Roman" w:eastAsia="Times New Roman" w:hAnsi="Times New Roman" w:cs="Times New Roman"/>
          <w:color w:val="000000"/>
          <w:spacing w:val="0"/>
          <w:w w:val="100"/>
          <w:position w:val="0"/>
          <w:sz w:val="18"/>
          <w:szCs w:val="18"/>
        </w:rPr>
        <w:t>PFC</w:t>
      </w:r>
      <w:r>
        <w:rPr>
          <w:color w:val="000000"/>
          <w:spacing w:val="0"/>
          <w:w w:val="100"/>
          <w:position w:val="0"/>
        </w:rPr>
        <w:t>功能，输出 电压范围自适应调节，多重保护</w:t>
      </w:r>
      <w:r>
        <w:rPr>
          <w:color w:val="000000"/>
          <w:spacing w:val="0"/>
          <w:w w:val="100"/>
          <w:position w:val="0"/>
          <w:sz w:val="18"/>
          <w:szCs w:val="18"/>
        </w:rPr>
        <w:t>（</w:t>
      </w:r>
      <w:r>
        <w:rPr>
          <w:color w:val="000000"/>
          <w:spacing w:val="0"/>
          <w:w w:val="100"/>
          <w:position w:val="0"/>
        </w:rPr>
        <w:t>短路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防雷击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，可编程输出驱动电流，分时调光可编程控制，电压、电流、 功率及温度等检测功能，将为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产业带来新的发展机遇；同时规划的太阳能路灯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驱动解决方案，内建最大功率追踪算 法，能显著提高光伏系统的能量利用效率，采用先进的</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技术，电路能量转换效率高达</w:t>
      </w:r>
      <w:r>
        <w:rPr>
          <w:rFonts w:ascii="Times New Roman" w:eastAsia="Times New Roman" w:hAnsi="Times New Roman" w:cs="Times New Roman"/>
          <w:color w:val="000000"/>
          <w:spacing w:val="0"/>
          <w:w w:val="100"/>
          <w:position w:val="0"/>
          <w:sz w:val="18"/>
          <w:szCs w:val="18"/>
        </w:rPr>
        <w:t>97%</w:t>
      </w:r>
      <w:r>
        <w:rPr>
          <w:color w:val="000000"/>
          <w:spacing w:val="0"/>
          <w:w w:val="100"/>
          <w:position w:val="0"/>
        </w:rPr>
        <w:t xml:space="preserve">，其采用的四段式充电方式： </w:t>
      </w:r>
      <w:r>
        <w:rPr>
          <w:rFonts w:ascii="Times New Roman" w:eastAsia="Times New Roman" w:hAnsi="Times New Roman" w:cs="Times New Roman"/>
          <w:color w:val="000000"/>
          <w:spacing w:val="0"/>
          <w:w w:val="100"/>
          <w:position w:val="0"/>
          <w:sz w:val="18"/>
          <w:szCs w:val="18"/>
        </w:rPr>
        <w:t>MPPT-</w:t>
      </w:r>
      <w:r>
        <w:rPr>
          <w:color w:val="000000"/>
          <w:spacing w:val="0"/>
          <w:w w:val="100"/>
          <w:position w:val="0"/>
        </w:rPr>
        <w:t>均衡充电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提升充电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浮充充电，控制器具有过充、过放、过载、短路、反接、超温等多种自动保护功能，使茂硕电源 始终成为行业的标杆企业。</w:t>
      </w:r>
    </w:p>
    <w:p>
      <w:pPr>
        <w:pStyle w:val="Style30"/>
        <w:keepNext w:val="0"/>
        <w:keepLines w:val="0"/>
        <w:widowControl w:val="0"/>
        <w:shd w:val="clear" w:color="auto" w:fill="auto"/>
        <w:tabs>
          <w:tab w:pos="722" w:val="left"/>
        </w:tabs>
        <w:bidi w:val="0"/>
        <w:spacing w:before="0" w:after="0" w:line="313" w:lineRule="exact"/>
        <w:ind w:left="0" w:right="0"/>
        <w:jc w:val="both"/>
      </w:pPr>
      <w:bookmarkStart w:id="137" w:name="bookmark137"/>
      <w:r>
        <w:rPr>
          <w:rFonts w:ascii="Times New Roman" w:eastAsia="Times New Roman" w:hAnsi="Times New Roman" w:cs="Times New Roman"/>
          <w:color w:val="000000"/>
          <w:spacing w:val="0"/>
          <w:w w:val="100"/>
          <w:position w:val="0"/>
          <w:sz w:val="18"/>
          <w:szCs w:val="18"/>
        </w:rPr>
        <w:t>2</w:t>
      </w:r>
      <w:bookmarkEnd w:id="137"/>
      <w:r>
        <w:rPr>
          <w:color w:val="000000"/>
          <w:spacing w:val="0"/>
          <w:w w:val="100"/>
          <w:position w:val="0"/>
        </w:rPr>
        <w:t>、</w:t>
        <w:tab/>
        <w:t>市场先发和品牌优势</w:t>
      </w:r>
    </w:p>
    <w:p>
      <w:pPr>
        <w:pStyle w:val="Style30"/>
        <w:keepNext w:val="0"/>
        <w:keepLines w:val="0"/>
        <w:widowControl w:val="0"/>
        <w:shd w:val="clear" w:color="auto" w:fill="auto"/>
        <w:bidi w:val="0"/>
        <w:spacing w:before="0" w:after="0" w:line="373" w:lineRule="exact"/>
        <w:ind w:left="0" w:right="0"/>
        <w:jc w:val="left"/>
        <w:rPr>
          <w:sz w:val="34"/>
          <w:szCs w:val="34"/>
        </w:rPr>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1900" w:h="16840"/>
          <w:pgMar w:top="1150" w:right="931" w:bottom="1194" w:left="961" w:header="0" w:footer="3" w:gutter="0"/>
          <w:cols w:space="720"/>
          <w:noEndnote/>
          <w:titlePg/>
          <w:rtlGutter w:val="0"/>
          <w:docGrid w:linePitch="360"/>
        </w:sectPr>
      </w:pPr>
      <w:r>
        <w:rPr>
          <w:color w:val="000000"/>
          <w:spacing w:val="0"/>
          <w:w w:val="100"/>
          <w:position w:val="0"/>
          <w:sz w:val="17"/>
          <w:szCs w:val="17"/>
        </w:rPr>
        <w:t>公司是国内较早从事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7"/>
          <w:szCs w:val="17"/>
        </w:rPr>
        <w:t>驱动电源研发和生产的厂商之一。在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7"/>
          <w:szCs w:val="17"/>
        </w:rPr>
        <w:t>产业发展的初期，公司就已充分认识^</w:t>
      </w:r>
      <w:r>
        <w:rPr>
          <w:rFonts w:ascii="Times New Roman" w:eastAsia="Times New Roman" w:hAnsi="Times New Roman" w:cs="Times New Roman"/>
          <w:color w:val="000000"/>
          <w:spacing w:val="0"/>
          <w:w w:val="100"/>
          <w:position w:val="0"/>
          <w:sz w:val="18"/>
          <w:szCs w:val="18"/>
        </w:rPr>
        <w:t>ULED</w:t>
      </w:r>
      <w:r>
        <w:rPr>
          <w:color w:val="000000"/>
          <w:spacing w:val="0"/>
          <w:w w:val="100"/>
          <w:position w:val="0"/>
          <w:sz w:val="17"/>
          <w:szCs w:val="17"/>
        </w:rPr>
        <w:t>驱动电源 广阔的市场空间，</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年上半年，公司快速切入</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7"/>
          <w:szCs w:val="17"/>
        </w:rPr>
        <w:t>驱动电源市场，确立了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环保节能、全球领先的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7"/>
          <w:szCs w:val="17"/>
        </w:rPr>
        <w:t>路灯驱动解决方案 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的发展目标。随着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7"/>
          <w:szCs w:val="17"/>
        </w:rPr>
        <w:t xml:space="preserve">路灯产业的快速发展，公司产品开发能力的增强，市场的不断开拓和品牌的不断提升，公司 </w:t>
      </w: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vertAlign w:val="subscript"/>
        </w:rPr>
        <w:t>17</w:t>
      </w:r>
      <w:r>
        <w:rPr>
          <w:rFonts w:ascii="Arial" w:eastAsia="Arial" w:hAnsi="Arial" w:cs="Arial"/>
          <w:b/>
          <w:bCs/>
          <w:color w:val="CFCFCF"/>
          <w:spacing w:val="0"/>
          <w:w w:val="100"/>
          <w:position w:val="0"/>
          <w:sz w:val="34"/>
          <w:szCs w:val="34"/>
        </w:rPr>
        <w:t xml:space="preserve">! </w:t>
      </w:r>
    </w:p>
    <w:p>
      <w:pPr>
        <w:pStyle w:val="Style30"/>
        <w:keepNext w:val="0"/>
        <w:keepLines w:val="0"/>
        <w:widowControl w:val="0"/>
        <w:shd w:val="clear" w:color="auto" w:fill="auto"/>
        <w:bidi w:val="0"/>
        <w:spacing w:before="0" w:after="0" w:line="373" w:lineRule="exact"/>
        <w:ind w:left="0" w:right="0" w:firstLine="0"/>
        <w:jc w:val="left"/>
      </w:pPr>
      <w:r>
        <w:rPr>
          <w:color w:val="000000"/>
          <w:spacing w:val="0"/>
          <w:w w:val="100"/>
          <w:position w:val="0"/>
        </w:rPr>
        <w:t>已拥有了一大批专业市场客户。从事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的厂商对</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驱动电源的品质要求很高，注重选择优质稳定的供应商，一旦形成长 期合作关系，就不会轻易更换供应商。公司通过稳定的产品品质、及时的需求供应和良好的服务保障，与客户建立了长期稳 定的战略合作关系，这为行业的新进入者设置了较高的门槛。</w:t>
      </w:r>
    </w:p>
    <w:p>
      <w:pPr>
        <w:pStyle w:val="Style30"/>
        <w:keepNext w:val="0"/>
        <w:keepLines w:val="0"/>
        <w:widowControl w:val="0"/>
        <w:shd w:val="clear" w:color="auto" w:fill="auto"/>
        <w:bidi w:val="0"/>
        <w:spacing w:before="0" w:after="140" w:line="314" w:lineRule="exact"/>
        <w:ind w:left="0" w:right="0" w:firstLine="400"/>
        <w:jc w:val="both"/>
      </w:pPr>
      <w:r>
        <w:rPr>
          <w:color w:val="000000"/>
          <w:spacing w:val="0"/>
          <w:w w:val="100"/>
          <w:position w:val="0"/>
        </w:rPr>
        <w:t xml:space="preserve">公司自创立以来，一直把建立和完善企业的品牌形象作为长期发展战略的重要组成部分，提出了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茂硕电源</w:t>
      </w:r>
      <w:r>
        <w:rPr>
          <w:color w:val="000000"/>
          <w:spacing w:val="0"/>
          <w:w w:val="100"/>
          <w:position w:val="0"/>
          <w:sz w:val="18"/>
          <w:szCs w:val="18"/>
        </w:rPr>
        <w:t>一</w:t>
      </w:r>
      <w:r>
        <w:rPr>
          <w:color w:val="000000"/>
          <w:spacing w:val="0"/>
          <w:w w:val="100"/>
          <w:position w:val="0"/>
        </w:rPr>
        <w:t>科技创新 驱动未来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'的伟大愿景。公司以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品牌电源、诚信共赢</w:t>
      </w:r>
      <w:r>
        <w:rPr>
          <w:color w:val="000000"/>
          <w:spacing w:val="0"/>
          <w:w w:val="100"/>
          <w:position w:val="0"/>
        </w:rPr>
        <w:t>''</w:t>
      </w:r>
      <w:r>
        <w:rPr>
          <w:color w:val="000000"/>
          <w:spacing w:val="0"/>
          <w:w w:val="100"/>
          <w:position w:val="0"/>
        </w:rPr>
        <w:t>为基调，紧紧围绕品牌定位、品牌差异化、品牌可持续、品牌文化等 四大方面，整合内外资源，结合国内外市场分析，加大对新材料、新方案、新工艺、新设备等多元化技术研发的力度，形成 了有效、可区隔的品牌壁垒，经过多年的经营发展后，得到市场和客户的认可。</w:t>
      </w:r>
    </w:p>
    <w:p>
      <w:pPr>
        <w:pStyle w:val="Style30"/>
        <w:keepNext w:val="0"/>
        <w:keepLines w:val="0"/>
        <w:widowControl w:val="0"/>
        <w:shd w:val="clear" w:color="auto" w:fill="auto"/>
        <w:bidi w:val="0"/>
        <w:spacing w:before="0" w:after="0" w:line="360" w:lineRule="auto"/>
        <w:ind w:left="0" w:right="0"/>
        <w:jc w:val="left"/>
      </w:pPr>
      <w:bookmarkStart w:id="138" w:name="bookmark138"/>
      <w:r>
        <w:rPr>
          <w:rFonts w:ascii="Times New Roman" w:eastAsia="Times New Roman" w:hAnsi="Times New Roman" w:cs="Times New Roman"/>
          <w:color w:val="000000"/>
          <w:spacing w:val="0"/>
          <w:w w:val="100"/>
          <w:position w:val="0"/>
          <w:sz w:val="18"/>
          <w:szCs w:val="18"/>
        </w:rPr>
        <w:t>3</w:t>
      </w:r>
      <w:bookmarkEnd w:id="138"/>
      <w:r>
        <w:rPr>
          <w:color w:val="000000"/>
          <w:spacing w:val="0"/>
          <w:w w:val="100"/>
          <w:position w:val="0"/>
        </w:rPr>
        <w:t>、经营管理优势</w:t>
      </w:r>
    </w:p>
    <w:p>
      <w:pPr>
        <w:pStyle w:val="Style30"/>
        <w:keepNext w:val="0"/>
        <w:keepLines w:val="0"/>
        <w:widowControl w:val="0"/>
        <w:shd w:val="clear" w:color="auto" w:fill="auto"/>
        <w:bidi w:val="0"/>
        <w:spacing w:before="0" w:after="360" w:line="313" w:lineRule="exact"/>
        <w:ind w:left="0" w:right="0" w:firstLine="400"/>
        <w:jc w:val="both"/>
      </w:pPr>
      <w:r>
        <w:rPr>
          <w:color w:val="000000"/>
          <w:spacing w:val="0"/>
          <w:w w:val="100"/>
          <w:position w:val="0"/>
        </w:rPr>
        <w:t>公司始终奉行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责任、激情、行动、共赢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的企业文化，随着公司的发展壮大，公司培养了一批与公司荣辱共担、价值观 趋同、忠诚度高、有着共同理想、稳定的优秀职业经理人团队。管理骨干敬业进取、勇于创新，综合素质高，执行力强，可 以有效实施公司的发展战略，促进公司保持健康、持续的发展。公司成立至今一直重视人力资源培养，已建立了一支技术覆 盖面全、核心能力突出的研发技术人才梯队和一支具有丰富实践经验、客户基础的营销队伍，二者保证了公司业务规模扩张 及技术进步，已成为公司凝聚核心竞争力的最重要资源。在此基础上，公司进一步规范了治理结构，建立了现代企业制度， 形成了科学民主的决策机制，公司常年不懈地注重团队文化建设，营造了和谐的企业文化，为公司的持续稳定发展奠定了坚 实的基础。</w:t>
      </w:r>
    </w:p>
    <w:p>
      <w:pPr>
        <w:pStyle w:val="Style26"/>
        <w:keepNext/>
        <w:keepLines/>
        <w:widowControl w:val="0"/>
        <w:shd w:val="clear" w:color="auto" w:fill="auto"/>
        <w:bidi w:val="0"/>
        <w:spacing w:before="0" w:after="36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六</w:t>
      </w:r>
      <w:bookmarkEnd w:id="141"/>
      <w:r>
        <w:rPr>
          <w:color w:val="000000"/>
          <w:spacing w:val="0"/>
          <w:w w:val="100"/>
          <w:position w:val="0"/>
        </w:rPr>
        <w:t>、投资状况分析</w:t>
      </w:r>
      <w:bookmarkEnd w:id="139"/>
      <w:bookmarkEnd w:id="140"/>
      <w:bookmarkEnd w:id="142"/>
    </w:p>
    <w:p>
      <w:pPr>
        <w:pStyle w:val="Style35"/>
        <w:keepNext/>
        <w:keepLines/>
        <w:widowControl w:val="0"/>
        <w:shd w:val="clear" w:color="auto" w:fill="auto"/>
        <w:bidi w:val="0"/>
        <w:spacing w:before="0" w:after="36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1</w:t>
      </w:r>
      <w:bookmarkEnd w:id="145"/>
      <w:r>
        <w:rPr>
          <w:color w:val="000000"/>
          <w:spacing w:val="0"/>
          <w:w w:val="100"/>
          <w:position w:val="0"/>
        </w:rPr>
        <w:t>、对外股权投资情况</w:t>
      </w:r>
      <w:bookmarkEnd w:id="143"/>
      <w:bookmarkEnd w:id="144"/>
      <w:bookmarkEnd w:id="146"/>
    </w:p>
    <w:p>
      <w:pPr>
        <w:pStyle w:val="Style35"/>
        <w:keepNext/>
        <w:keepLines/>
        <w:widowControl w:val="0"/>
        <w:shd w:val="clear" w:color="auto" w:fill="auto"/>
        <w:bidi w:val="0"/>
        <w:spacing w:before="0" w:after="300" w:line="240" w:lineRule="auto"/>
        <w:ind w:left="0" w:right="0" w:firstLine="140"/>
        <w:jc w:val="left"/>
      </w:pPr>
      <w:bookmarkStart w:id="143" w:name="bookmark143"/>
      <w:bookmarkStart w:id="144" w:name="bookmark144"/>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43"/>
      <w:bookmarkEnd w:id="144"/>
      <w:bookmarkEnd w:id="148"/>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64,552,200.00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281,438,000.00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开关电源、变压器、电感的设计、技术 开发、生产和销售；经营进出口业务（法 律、行政法规、国务院决定禁止的项目 除外，限制的项目须取得许可后方可经 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茂硕能源科技（香港）国际有限公司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路灯电源、汽车充电器、太 阳能逆变器、开关电源、变压器的采购 和销售；电子元器件、五金塑胶配件的 采购和销售等。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9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深圳市富凌控制技术有限公司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一般经营项目：工业控制设备、工业自 动化软件、高性能变频器、太阳能光伏 逆变器的技术开发与销售，电子电力器 材的销售，国内贸易，经营进出口业务</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（法律、行政法规、国务院决定禁止的 项目除外，限制的项目须取得许可后方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可经营）。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深圳华智测控技术有限公司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远程测控系统和设备产品的研发、设计、 销售及相关产品的技术支持与服务（法 律、行政法规、国务院决定规定在登记 前须经批准的项目除外）。</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2</w:t>
      </w:r>
      <w:bookmarkEnd w:id="151"/>
      <w:r>
        <w:rPr>
          <w:color w:val="000000"/>
          <w:spacing w:val="0"/>
          <w:w w:val="100"/>
          <w:position w:val="0"/>
        </w:rPr>
        <w:t>、委托理财、衍生品投资和委托贷款情况</w:t>
      </w:r>
      <w:bookmarkEnd w:id="149"/>
      <w:bookmarkEnd w:id="150"/>
      <w:bookmarkEnd w:id="152"/>
    </w:p>
    <w:p>
      <w:pPr>
        <w:pStyle w:val="Style35"/>
        <w:keepNext/>
        <w:keepLines/>
        <w:widowControl w:val="0"/>
        <w:shd w:val="clear" w:color="auto" w:fill="auto"/>
        <w:bidi w:val="0"/>
        <w:spacing w:before="0" w:after="340" w:line="240" w:lineRule="auto"/>
        <w:ind w:left="0" w:right="0" w:firstLine="0"/>
        <w:jc w:val="left"/>
      </w:pPr>
      <w:bookmarkStart w:id="149" w:name="bookmark149"/>
      <w:bookmarkStart w:id="150" w:name="bookmark150"/>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49"/>
      <w:bookmarkEnd w:id="150"/>
      <w:bookmarkEnd w:id="1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江南农村 商业银行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悦富</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Y1301 </w:t>
            </w:r>
            <w:r>
              <w:rPr>
                <w:color w:val="000000"/>
                <w:spacing w:val="0"/>
                <w:w w:val="100"/>
                <w:position w:val="0"/>
              </w:rPr>
              <w:t>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预期年化 收益率</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491.1</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491.1</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万元，闲置募集资金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委托理财审批董事会公告披露日期（如 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委托理财审批股东会公告披露日期（如 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、募集资金使用情况</w:t>
      </w:r>
      <w:bookmarkEnd w:id="155"/>
      <w:bookmarkEnd w:id="156"/>
      <w:bookmarkEnd w:id="158"/>
    </w:p>
    <w:p>
      <w:pPr>
        <w:pStyle w:val="Style35"/>
        <w:keepNext/>
        <w:keepLines/>
        <w:widowControl w:val="0"/>
        <w:shd w:val="clear" w:color="auto" w:fill="auto"/>
        <w:bidi w:val="0"/>
        <w:spacing w:before="0" w:after="340" w:line="240" w:lineRule="auto"/>
        <w:ind w:left="0" w:right="0" w:firstLine="0"/>
        <w:jc w:val="left"/>
      </w:pPr>
      <w:bookmarkStart w:id="155" w:name="bookmark155"/>
      <w:bookmarkStart w:id="156" w:name="bookmark156"/>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55"/>
      <w:bookmarkEnd w:id="156"/>
      <w:bookmarkEnd w:id="1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150" w:right="931" w:bottom="1194" w:left="961" w:header="0" w:footer="3" w:gutter="0"/>
          <w:cols w:space="720"/>
          <w:noEndnote/>
          <w:titlePg/>
          <w:rtlGutter w:val="0"/>
          <w:docGrid w:linePitch="360"/>
        </w:sectPr>
      </w:pP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募集资金总体使用情况说明</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月，公司首次公开发行股票募集资金到位，共募集资金总额人民币</w:t>
      </w:r>
      <w:r>
        <w:rPr>
          <w:rFonts w:ascii="Times New Roman" w:eastAsia="Times New Roman" w:hAnsi="Times New Roman" w:cs="Times New Roman"/>
          <w:color w:val="000000"/>
          <w:spacing w:val="0"/>
          <w:w w:val="100"/>
          <w:position w:val="0"/>
          <w:sz w:val="18"/>
          <w:szCs w:val="18"/>
        </w:rPr>
        <w:t>44,918.00</w:t>
      </w:r>
      <w:r>
        <w:rPr>
          <w:color w:val="000000"/>
          <w:spacing w:val="0"/>
          <w:w w:val="100"/>
          <w:position w:val="0"/>
        </w:rPr>
        <w:t xml:space="preserve">万元，扣除发行费用人民币 </w:t>
      </w:r>
      <w:r>
        <w:rPr>
          <w:rFonts w:ascii="Times New Roman" w:eastAsia="Times New Roman" w:hAnsi="Times New Roman" w:cs="Times New Roman"/>
          <w:color w:val="000000"/>
          <w:spacing w:val="0"/>
          <w:w w:val="100"/>
          <w:position w:val="0"/>
          <w:sz w:val="18"/>
          <w:szCs w:val="18"/>
        </w:rPr>
        <w:t>3,499.45</w:t>
      </w:r>
      <w:r>
        <w:rPr>
          <w:color w:val="000000"/>
          <w:spacing w:val="0"/>
          <w:w w:val="100"/>
          <w:position w:val="0"/>
        </w:rPr>
        <w:t>万元，实际募集资金净额为人民币</w:t>
      </w:r>
      <w:r>
        <w:rPr>
          <w:rFonts w:ascii="Times New Roman" w:eastAsia="Times New Roman" w:hAnsi="Times New Roman" w:cs="Times New Roman"/>
          <w:color w:val="000000"/>
          <w:spacing w:val="0"/>
          <w:w w:val="100"/>
          <w:position w:val="0"/>
          <w:sz w:val="18"/>
          <w:szCs w:val="18"/>
        </w:rPr>
        <w:t>41,418.55</w:t>
      </w:r>
      <w:r>
        <w:rPr>
          <w:color w:val="000000"/>
          <w:spacing w:val="0"/>
          <w:w w:val="100"/>
          <w:position w:val="0"/>
        </w:rPr>
        <w:t>万元，其中计划使用募集资金</w:t>
      </w:r>
      <w:r>
        <w:rPr>
          <w:rFonts w:ascii="Times New Roman" w:eastAsia="Times New Roman" w:hAnsi="Times New Roman" w:cs="Times New Roman"/>
          <w:color w:val="000000"/>
          <w:spacing w:val="0"/>
          <w:w w:val="100"/>
          <w:position w:val="0"/>
          <w:sz w:val="18"/>
          <w:szCs w:val="18"/>
        </w:rPr>
        <w:t>27,317.00</w:t>
      </w:r>
      <w:r>
        <w:rPr>
          <w:color w:val="000000"/>
          <w:spacing w:val="0"/>
          <w:w w:val="100"/>
          <w:position w:val="0"/>
        </w:rPr>
        <w:t>万元，超额募集资金净额部 分为</w:t>
      </w:r>
      <w:r>
        <w:rPr>
          <w:rFonts w:ascii="Times New Roman" w:eastAsia="Times New Roman" w:hAnsi="Times New Roman" w:cs="Times New Roman"/>
          <w:color w:val="000000"/>
          <w:spacing w:val="0"/>
          <w:w w:val="100"/>
          <w:position w:val="0"/>
          <w:sz w:val="18"/>
          <w:szCs w:val="18"/>
        </w:rPr>
        <w:t>14,101.55</w:t>
      </w:r>
      <w:r>
        <w:rPr>
          <w:color w:val="000000"/>
          <w:spacing w:val="0"/>
          <w:w w:val="100"/>
          <w:position w:val="0"/>
        </w:rPr>
        <w:t>万元。</w:t>
      </w:r>
    </w:p>
    <w:p>
      <w:pPr>
        <w:pStyle w:val="Style30"/>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879" w:val="left"/>
        </w:tabs>
        <w:bidi w:val="0"/>
        <w:spacing w:before="0" w:after="0" w:line="312" w:lineRule="exact"/>
        <w:ind w:left="0" w:right="0"/>
        <w:jc w:val="left"/>
      </w:pPr>
      <w:bookmarkStart w:id="161" w:name="bookmark161"/>
      <w:bookmarkEnd w:id="161"/>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日，募集资金累计使用金额为</w:t>
      </w:r>
      <w:r>
        <w:rPr>
          <w:rFonts w:ascii="Times New Roman" w:eastAsia="Times New Roman" w:hAnsi="Times New Roman" w:cs="Times New Roman"/>
          <w:color w:val="000000"/>
          <w:spacing w:val="0"/>
          <w:w w:val="100"/>
          <w:position w:val="0"/>
          <w:sz w:val="18"/>
          <w:szCs w:val="18"/>
        </w:rPr>
        <w:t>11520.61</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年投入金额为</w:t>
      </w:r>
      <w:r>
        <w:rPr>
          <w:rFonts w:ascii="Times New Roman" w:eastAsia="Times New Roman" w:hAnsi="Times New Roman" w:cs="Times New Roman"/>
          <w:color w:val="000000"/>
          <w:spacing w:val="0"/>
          <w:w w:val="100"/>
          <w:position w:val="0"/>
          <w:sz w:val="18"/>
          <w:szCs w:val="18"/>
        </w:rPr>
        <w:t>7535.24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年投入金额为</w:t>
      </w:r>
      <w:r>
        <w:rPr>
          <w:rFonts w:ascii="Times New Roman" w:eastAsia="Times New Roman" w:hAnsi="Times New Roman" w:cs="Times New Roman"/>
          <w:color w:val="000000"/>
          <w:spacing w:val="0"/>
          <w:w w:val="100"/>
          <w:position w:val="0"/>
          <w:sz w:val="18"/>
          <w:szCs w:val="18"/>
        </w:rPr>
        <w:t>3985.37</w:t>
      </w:r>
      <w:r>
        <w:rPr>
          <w:color w:val="000000"/>
          <w:spacing w:val="0"/>
          <w:w w:val="100"/>
          <w:position w:val="0"/>
        </w:rPr>
        <w:t>万元，公司尚未使用募集资金余额</w:t>
      </w:r>
      <w:r>
        <w:rPr>
          <w:rFonts w:ascii="Times New Roman" w:eastAsia="Times New Roman" w:hAnsi="Times New Roman" w:cs="Times New Roman"/>
          <w:color w:val="000000"/>
          <w:spacing w:val="0"/>
          <w:w w:val="100"/>
          <w:position w:val="0"/>
          <w:sz w:val="18"/>
          <w:szCs w:val="18"/>
        </w:rPr>
        <w:t>6725.13</w:t>
      </w:r>
      <w:r>
        <w:rPr>
          <w:color w:val="000000"/>
          <w:spacing w:val="0"/>
          <w:w w:val="100"/>
          <w:position w:val="0"/>
        </w:rPr>
        <w:t>万元。</w:t>
      </w:r>
    </w:p>
    <w:p>
      <w:pPr>
        <w:pStyle w:val="Style30"/>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bidi w:val="0"/>
        <w:spacing w:before="0" w:after="0" w:line="319" w:lineRule="exact"/>
        <w:ind w:left="0" w:right="0"/>
        <w:jc w:val="left"/>
      </w:pPr>
      <w:bookmarkStart w:id="162" w:name="bookmark162"/>
      <w:bookmarkEnd w:id="16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月，由于募投项目建设和生产所需基础配套设施尚未完善，仍不具备生产条件，并且为保证公司生产 正常运行和严格控制产品质量，公司需严格控制新生产线的投入运营，影响了整体计划进度；以及政府相应配套的公共设 施不完善，项目周边环境未达到政府承诺预期，使得施工进度相对延缓。基于以上原因，公司采取谨慎态度，决定将该项</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9" w:lineRule="exact"/>
        <w:ind w:left="0" w:right="0" w:firstLine="0"/>
        <w:jc w:val="left"/>
      </w:pPr>
      <w:r>
        <w:rPr>
          <w:color w:val="000000"/>
          <w:spacing w:val="0"/>
          <w:w w:val="100"/>
          <w:position w:val="0"/>
        </w:rPr>
        <w:t>目达到预定使用状态日期由</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日，项目其他内容不变。</w:t>
      </w:r>
    </w:p>
    <w:p>
      <w:pPr>
        <w:pStyle w:val="Style30"/>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jc w:val="both"/>
      </w:pPr>
      <w:bookmarkStart w:id="163" w:name="bookmark163"/>
      <w:bookmarkEnd w:id="163"/>
      <w:r>
        <w:rPr>
          <w:color w:val="000000"/>
          <w:spacing w:val="0"/>
          <w:w w:val="100"/>
          <w:position w:val="0"/>
        </w:rPr>
        <w:t xml:space="preserve"> 结合公司生产经营需求及财务情况，公司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年度使用超募资金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万元用于永久性补充流动资金，使用超 募资金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万元和闲置募集资金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万用于购买银行理财产品。</w:t>
      </w:r>
    </w:p>
    <w:p>
      <w:pPr>
        <w:pStyle w:val="Style35"/>
        <w:keepNext/>
        <w:keepLines/>
        <w:widowControl w:val="0"/>
        <w:numPr>
          <w:ilvl w:val="0"/>
          <w:numId w:val="5"/>
        </w:numPr>
        <w:shd w:val="clear" w:color="auto" w:fill="auto"/>
        <w:bidi w:val="0"/>
        <w:spacing w:before="0" w:after="360" w:line="240" w:lineRule="auto"/>
        <w:ind w:left="0" w:right="0" w:firstLine="0"/>
        <w:jc w:val="left"/>
      </w:pPr>
      <w:bookmarkStart w:id="164" w:name="bookmark164"/>
      <w:bookmarkStart w:id="165" w:name="bookmark165"/>
      <w:bookmarkStart w:id="166" w:name="bookmark166"/>
      <w:bookmarkStart w:id="167" w:name="bookmark167"/>
      <w:bookmarkEnd w:id="166"/>
      <w:r>
        <w:rPr>
          <w:color w:val="000000"/>
          <w:spacing w:val="0"/>
          <w:w w:val="100"/>
          <w:position w:val="0"/>
        </w:rPr>
        <w:t>募集资金承诺项目情况</w:t>
      </w:r>
      <w:bookmarkEnd w:id="164"/>
      <w:bookmarkEnd w:id="165"/>
      <w:bookmarkEnd w:id="1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w:t>
            </w:r>
          </w:p>
          <w:p>
            <w:pPr>
              <w:pStyle w:val="Style2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 实现的效</w:t>
            </w:r>
          </w:p>
          <w:p>
            <w:pPr>
              <w:pStyle w:val="Style2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惠州茂硕能源科技有 限公司电源驱动生产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惠州茂硕能源科技有 限公司研发中心建设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惠州茂硕能源科技有 限公司信息化系统建 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11,520.61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25,520.61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电源驱动生产项目调整预定可使用状态日期的主要原因为：项目在实施过程中，由于建设和生</w:t>
            </w:r>
          </w:p>
        </w:tc>
      </w:tr>
    </w:tbl>
    <w:p>
      <w:pPr>
        <w:spacing w:lineRule="exact" w:line="1"/>
        <w:rPr>
          <w:sz w:val="2"/>
          <w:szCs w:val="2"/>
        </w:rPr>
      </w:pPr>
      <w:r>
        <w:br w:type="page"/>
      </w:r>
    </w:p>
    <w:tbl>
      <w:tblPr>
        <w:tblOverlap w:val="never"/>
        <w:jc w:val="center"/>
        <w:tblLayout w:type="fixed"/>
      </w:tblPr>
      <w:tblGrid>
        <w:gridCol w:w="1781"/>
        <w:gridCol w:w="7805"/>
      </w:tblGrid>
      <w:tr>
        <w:trPr>
          <w:trHeight w:val="379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产所需基础配套设施尚未完善，仍不具备生产条件，并且为保证公司生产正常运行和严格控制产品 质量，公司需严格控制新生产线的投入运营，影响了整体计划进度；以及政府相应配套的公共设施 不完善，项目周边环境未达到政府承诺预期，使得施工进度相对延缓。基于以上原因，公司采取谨 慎态度，决定将该项目达到预定使用状态日期由</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日，项目 其他内容不变。 研发中心建设项目调整预定可使用状态日期的主要原因为：由于该项目的实施 主体是基于“电源驱动生产项目”之上，受到“电源驱动生产项目”实施进度晚于预期的影响，公 司相应推迟对该研发中心建设项目的投入。基于以上原因，经公司研究决定，将该项目预定使用状 态日期由</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日，项目其他内容不变。 信息化系统建设项 目调整预定可使用状态日期的主要原因为：该项目主要是服务于“电源驱动生产项目”投入使用以 及公司产能扩张后的配套项目，目前公司调整了 “电源驱动生产项目”的实施进度，相应推迟对该 信息化系统建设项目的投入。基于以上原因，经公司研究决定，将该项目预定使用状态日期由</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日，项目其他内容不变。</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3730" w:val="left"/>
              </w:tabs>
              <w:bidi w:val="0"/>
              <w:spacing w:before="0" w:after="0" w:line="312" w:lineRule="exact"/>
              <w:ind w:left="0" w:right="0" w:firstLine="380"/>
              <w:jc w:val="both"/>
              <w:rPr>
                <w:sz w:val="18"/>
                <w:szCs w:val="18"/>
              </w:rPr>
            </w:pPr>
            <w:r>
              <w:rPr>
                <w:color w:val="000000"/>
                <w:spacing w:val="0"/>
                <w:w w:val="100"/>
                <w:position w:val="0"/>
                <w:sz w:val="17"/>
                <w:szCs w:val="17"/>
              </w:rPr>
              <w:t>超额募集资金部分为</w:t>
            </w:r>
            <w:r>
              <w:rPr>
                <w:rFonts w:ascii="Times New Roman" w:eastAsia="Times New Roman" w:hAnsi="Times New Roman" w:cs="Times New Roman"/>
                <w:color w:val="000000"/>
                <w:spacing w:val="0"/>
                <w:w w:val="100"/>
                <w:position w:val="0"/>
                <w:sz w:val="18"/>
                <w:szCs w:val="18"/>
              </w:rPr>
              <w:t>14,101.55</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年度永久性补充流动资金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 xml:space="preserve">万元和归还银行贷款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年年度永久性补充流动资金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万元和购买理财产品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万元，尚余</w:t>
            </w:r>
            <w:r>
              <w:rPr>
                <w:rFonts w:ascii="Times New Roman" w:eastAsia="Times New Roman" w:hAnsi="Times New Roman" w:cs="Times New Roman"/>
                <w:color w:val="000000"/>
                <w:spacing w:val="0"/>
                <w:w w:val="100"/>
                <w:position w:val="0"/>
                <w:sz w:val="18"/>
                <w:szCs w:val="18"/>
              </w:rPr>
              <w:t>393.64</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万元，存放于募集资金专户中。</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62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610"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惠州茂硕能源科技有限公司电源驱动生产项目：截至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日，公司以自筹资金预 先投入募集资金投资项目的实际投资额为</w:t>
            </w:r>
            <w:r>
              <w:rPr>
                <w:rFonts w:ascii="Times New Roman" w:eastAsia="Times New Roman" w:hAnsi="Times New Roman" w:cs="Times New Roman"/>
                <w:color w:val="000000"/>
                <w:spacing w:val="0"/>
                <w:w w:val="100"/>
                <w:position w:val="0"/>
                <w:sz w:val="18"/>
                <w:szCs w:val="18"/>
              </w:rPr>
              <w:t>205.33</w:t>
            </w:r>
            <w:r>
              <w:rPr>
                <w:color w:val="000000"/>
                <w:spacing w:val="0"/>
                <w:w w:val="100"/>
                <w:position w:val="0"/>
              </w:rPr>
              <w:t>万元，经深圳市鹏城会计师事务所有限公司“深鹏 所股专字</w:t>
            </w:r>
            <w:r>
              <w:rPr>
                <w:rFonts w:ascii="Times New Roman" w:eastAsia="Times New Roman" w:hAnsi="Times New Roman" w:cs="Times New Roman"/>
                <w:color w:val="000000"/>
                <w:spacing w:val="0"/>
                <w:w w:val="100"/>
                <w:position w:val="0"/>
                <w:sz w:val="18"/>
                <w:szCs w:val="18"/>
              </w:rPr>
              <w:t>［20120478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专项鉴证报告确认。经公司董事会审议通过，保荐机构发表明确同意意见 后，公司以募集资金置换预先已投入募集资金投资项目的自筹资金</w:t>
            </w:r>
            <w:r>
              <w:rPr>
                <w:rFonts w:ascii="Times New Roman" w:eastAsia="Times New Roman" w:hAnsi="Times New Roman" w:cs="Times New Roman"/>
                <w:color w:val="000000"/>
                <w:spacing w:val="0"/>
                <w:w w:val="100"/>
                <w:position w:val="0"/>
                <w:sz w:val="18"/>
                <w:szCs w:val="18"/>
              </w:rPr>
              <w:t>205.33</w:t>
            </w:r>
            <w:r>
              <w:rPr>
                <w:color w:val="000000"/>
                <w:spacing w:val="0"/>
                <w:w w:val="100"/>
                <w:position w:val="0"/>
              </w:rPr>
              <w:t>万元。</w:t>
            </w:r>
          </w:p>
          <w:p>
            <w:pPr>
              <w:pStyle w:val="Style22"/>
              <w:keepNext w:val="0"/>
              <w:keepLines w:val="0"/>
              <w:widowControl w:val="0"/>
              <w:shd w:val="clear" w:color="auto" w:fill="auto"/>
              <w:tabs>
                <w:tab w:pos="610"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惠州茂硕能源科技有限公司研发中心建设项目：截至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日，公司以自筹资金预 先投入募集资金投资项目的实际投资额为</w:t>
            </w:r>
            <w:r>
              <w:rPr>
                <w:rFonts w:ascii="Times New Roman" w:eastAsia="Times New Roman" w:hAnsi="Times New Roman" w:cs="Times New Roman"/>
                <w:color w:val="000000"/>
                <w:spacing w:val="0"/>
                <w:w w:val="100"/>
                <w:position w:val="0"/>
                <w:sz w:val="18"/>
                <w:szCs w:val="18"/>
              </w:rPr>
              <w:t>210.17</w:t>
            </w:r>
            <w:r>
              <w:rPr>
                <w:color w:val="000000"/>
                <w:spacing w:val="0"/>
                <w:w w:val="100"/>
                <w:position w:val="0"/>
              </w:rPr>
              <w:t>万元，经深圳市鹏城会计师事务所有限公司“深鹏 所股专字</w:t>
            </w:r>
            <w:r>
              <w:rPr>
                <w:rFonts w:ascii="Times New Roman" w:eastAsia="Times New Roman" w:hAnsi="Times New Roman" w:cs="Times New Roman"/>
                <w:color w:val="000000"/>
                <w:spacing w:val="0"/>
                <w:w w:val="100"/>
                <w:position w:val="0"/>
                <w:sz w:val="18"/>
                <w:szCs w:val="18"/>
              </w:rPr>
              <w:t>［20120478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专项鉴证报告确认。经公司董事会审议通过，保荐机构发表明确同意意见 后，公司以募集资金置换预先已投入募集资金投资项目的自筹资金</w:t>
            </w:r>
            <w:r>
              <w:rPr>
                <w:rFonts w:ascii="Times New Roman" w:eastAsia="Times New Roman" w:hAnsi="Times New Roman" w:cs="Times New Roman"/>
                <w:color w:val="000000"/>
                <w:spacing w:val="0"/>
                <w:w w:val="100"/>
                <w:position w:val="0"/>
                <w:sz w:val="18"/>
                <w:szCs w:val="18"/>
              </w:rPr>
              <w:t>210.17</w:t>
            </w:r>
            <w:r>
              <w:rPr>
                <w:color w:val="000000"/>
                <w:spacing w:val="0"/>
                <w:w w:val="100"/>
                <w:position w:val="0"/>
              </w:rPr>
              <w:t>万元。</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亿元用于购买理财产品，其余存放于募集资金专户中</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150" w:right="931" w:bottom="1194" w:left="961" w:header="0" w:footer="3" w:gutter="0"/>
          <w:cols w:space="720"/>
          <w:noEndnote/>
          <w:titlePg/>
          <w:rtlGutter w:val="0"/>
          <w:docGrid w:linePitch="360"/>
        </w:sectPr>
      </w:pPr>
    </w:p>
    <w:p>
      <w:pPr>
        <w:pStyle w:val="Style35"/>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4</w:t>
      </w:r>
      <w:bookmarkEnd w:id="170"/>
      <w:r>
        <w:rPr>
          <w:color w:val="000000"/>
          <w:spacing w:val="0"/>
          <w:w w:val="100"/>
          <w:position w:val="0"/>
        </w:rPr>
        <w:t>、主要子公司、参股公司分析</w:t>
      </w:r>
      <w:bookmarkEnd w:id="168"/>
      <w:bookmarkEnd w:id="169"/>
      <w:bookmarkEnd w:id="17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主要产品</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或服务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0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深圳茂硕 新能源技 术研究院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提供新能 源和再生 能源的储 能系统解 决方案； </w:t>
            </w:r>
            <w:r>
              <w:rPr>
                <w:rFonts w:ascii="Times New Roman" w:eastAsia="Times New Roman" w:hAnsi="Times New Roman" w:cs="Times New Roman"/>
                <w:color w:val="000000"/>
                <w:spacing w:val="0"/>
                <w:w w:val="100"/>
                <w:position w:val="0"/>
                <w:sz w:val="18"/>
                <w:szCs w:val="18"/>
              </w:rPr>
              <w:t xml:space="preserve">DC/DC </w:t>
            </w:r>
            <w:r>
              <w:rPr>
                <w:color w:val="000000"/>
                <w:spacing w:val="0"/>
                <w:w w:val="100"/>
                <w:position w:val="0"/>
              </w:rPr>
              <w:t xml:space="preserve">高 效、高密度 模块电源 的设计； </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新一 代数字驱 动智能化 电源的设 计；计算机 的辅助设 计、模拟、 仿真系统 服务平台 及测试系 统的开发、 销售及相 应的技术 服务（以上 法律、行政 法规、国务 院决定禁 止的项目 除外，限制 的项目须 取得许可 后方可经 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4,484,343.0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4,561,345.9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-1,539,081.17</w:t>
            </w:r>
          </w:p>
        </w:tc>
      </w:tr>
      <w:tr>
        <w:trPr>
          <w:trHeight w:val="16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惠州茂硕</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能源科技</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生产、销 售：大功率</w:t>
            </w:r>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 电源、隧道 灯电源、汽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300,839,22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287,386,66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1,270,755.9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1,958,112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2,442,822.93</w:t>
            </w: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150" w:right="931" w:bottom="1194" w:left="961" w:header="0" w:footer="3" w:gutter="0"/>
          <w:cols w:space="720"/>
          <w:noEndnote/>
          <w:rtlGutter w:val="0"/>
          <w:docGrid w:linePitch="360"/>
        </w:sectPr>
      </w:pPr>
    </w:p>
    <w:tbl>
      <w:tblPr>
        <w:tblOverlap w:val="never"/>
        <w:jc w:val="center"/>
        <w:tblLayout w:type="fixed"/>
      </w:tblPr>
      <w:tblGrid>
        <w:gridCol w:w="955"/>
        <w:gridCol w:w="1075"/>
        <w:gridCol w:w="941"/>
        <w:gridCol w:w="946"/>
        <w:gridCol w:w="941"/>
        <w:gridCol w:w="946"/>
        <w:gridCol w:w="941"/>
        <w:gridCol w:w="946"/>
        <w:gridCol w:w="806"/>
        <w:gridCol w:w="1085"/>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车充电器、 光伏并网 逆变器、开 关电源、变 压器、电子 元器件、五 金塑胶配 件；物货进 出口（法 律、行政法 规禁止的、 限制的项 目除外）。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深圳茂硕 电子科技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开关电 源、变压 器、电感的 设计、技术 开发、生产 和销售；经 营进出口 业务（法 律、行政法 规、国务院 决定禁止 的项目除 外，限制的 项目须取 得许可后 方可经 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264,588,66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60,405,865.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394,616,74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2,690,520.56</w:t>
            </w:r>
          </w:p>
        </w:tc>
      </w:tr>
      <w:tr>
        <w:trPr>
          <w:trHeight w:val="415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茂硕能源 科技（香 港）国际有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大功率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 电源、汽车 充电器、太 阳能逆变 器、开关电 源、变压器 的采购和 销售；电子 元器件、五 金塑胶配 件的采购 和销售等。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HKD10000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9,815,216.5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7,493,864.6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2,758,471.4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-1,584,850.78</w:t>
            </w:r>
          </w:p>
        </w:tc>
      </w:tr>
    </w:tbl>
    <w:p>
      <w:pPr>
        <w:widowControl w:val="0"/>
        <w:spacing w:after="179" w:line="1" w:lineRule="exact"/>
      </w:pPr>
    </w:p>
    <w:p>
      <w:pPr>
        <w:widowControl w:val="0"/>
        <w:jc w:val="center"/>
        <w:rPr>
          <w:sz w:val="2"/>
          <w:szCs w:val="2"/>
        </w:rPr>
      </w:pPr>
      <w:r>
        <w:drawing>
          <wp:inline>
            <wp:extent cx="1718945" cy="981710"/>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69"/>
                    <a:stretch/>
                  </pic:blipFill>
                  <pic:spPr>
                    <a:xfrm>
                      <a:ext cx="1718945" cy="981710"/>
                    </a:xfrm>
                    <a:prstGeom prst="rect"/>
                  </pic:spPr>
                </pic:pic>
              </a:graphicData>
            </a:graphic>
          </wp:inline>
        </w:drawing>
      </w:r>
      <w:r>
        <w:br w:type="page"/>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5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深圳市富 凌控制技 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一般经营 项目工业 控制设备、 工业自动 化软件、高 性能变频 器、太阳能 光伏逆变 器的技术 开发与销 售，电子电 力器材的 销售，国内 贸易，经营 进出口业 务（法律、 行政法规、 国务院决 定禁止的 项目除外， 限制的项 目须取得 许可后方 可经营）。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17,072,028.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13,523,099.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7,538,750.0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-4,904,746.58</w:t>
            </w:r>
          </w:p>
        </w:tc>
      </w:tr>
      <w:tr>
        <w:trPr>
          <w:trHeight w:val="478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深圳华智</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测控技术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远程测控 系统和设 备产品的 研发、设 计、销售及 相关产品 的技术支 持与服务</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（法律、行 政法规、国 务院决定 规定在登 记前须经 批准的项 目除外）。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7,733,613.9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4,682,871.9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5,124,862.0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-86,168.42</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主要子公司、参股公司情况说明</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jc w:val="center"/>
        <w:rPr>
          <w:sz w:val="2"/>
          <w:szCs w:val="2"/>
        </w:rPr>
      </w:pPr>
      <w:r>
        <w:drawing>
          <wp:inline>
            <wp:extent cx="1718945" cy="981710"/>
            <wp:docPr id="135" name="Picut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1"/>
                    <a:stretch/>
                  </pic:blipFill>
                  <pic:spPr>
                    <a:xfrm>
                      <a:ext cx="1718945" cy="981710"/>
                    </a:xfrm>
                    <a:prstGeom prst="rect"/>
                  </pic:spPr>
                </pic:pic>
              </a:graphicData>
            </a:graphic>
          </wp:inline>
        </w:drawing>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北京茂硕新能源科技有限公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因公司经营方针调整，此次对 外转让全部北京茂硕股权有 利于减少投资风险。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因出售股权而丧失控制权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本次交易为原价转让，对公司 正常生产经营不会造成影响。</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深圳市富凌控制技术有限公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公司基于产业布局的需要，出 资投资深圳富凌，将有利于双 方资源优势的互补，发挥更大 的协同作用。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非同一控制下企业合并取得 的子公司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通过这次投资，为公司培育新 的利润增长点，有助于公司保 持核心竞争力以及促使公司 持续创新，务求带动销售收入 及经营利润的稳步增长。</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深圳华智测控技术有限公司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为了促进华智测控持续稳定 高效的发展，提高华智测控管 理层的持股比例，并鉴于华智 测控连续几年出现亏损，公司 放弃同比例增资优先权利。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未同比例增资丧失控制权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公司放弃控股华智测控，将有 利于减少投资风险，提高公司 投资收益水平，对公司正常生 产经营不会造成影响。</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七</w:t>
      </w:r>
      <w:bookmarkEnd w:id="174"/>
      <w:r>
        <w:rPr>
          <w:color w:val="000000"/>
          <w:spacing w:val="0"/>
          <w:w w:val="100"/>
          <w:position w:val="0"/>
        </w:rPr>
        <w:t>、公司未来发展的展望</w:t>
      </w:r>
      <w:bookmarkEnd w:id="172"/>
      <w:bookmarkEnd w:id="173"/>
      <w:bookmarkEnd w:id="175"/>
    </w:p>
    <w:p>
      <w:pPr>
        <w:pStyle w:val="Style30"/>
        <w:keepNext w:val="0"/>
        <w:keepLines w:val="0"/>
        <w:widowControl w:val="0"/>
        <w:numPr>
          <w:ilvl w:val="0"/>
          <w:numId w:val="7"/>
        </w:numPr>
        <w:shd w:val="clear" w:color="auto" w:fill="auto"/>
        <w:tabs>
          <w:tab w:pos="879" w:val="left"/>
        </w:tabs>
        <w:bidi w:val="0"/>
        <w:spacing w:before="0" w:line="313" w:lineRule="exact"/>
        <w:ind w:left="0" w:right="0"/>
        <w:jc w:val="left"/>
      </w:pPr>
      <w:bookmarkStart w:id="176" w:name="bookmark176"/>
      <w:bookmarkEnd w:id="176"/>
      <w:r>
        <w:rPr>
          <w:color w:val="000000"/>
          <w:spacing w:val="0"/>
          <w:w w:val="100"/>
          <w:position w:val="0"/>
        </w:rPr>
        <w:t>行业竞争格局</w:t>
      </w:r>
    </w:p>
    <w:p>
      <w:pPr>
        <w:pStyle w:val="Style30"/>
        <w:keepNext w:val="0"/>
        <w:keepLines w:val="0"/>
        <w:widowControl w:val="0"/>
        <w:numPr>
          <w:ilvl w:val="0"/>
          <w:numId w:val="9"/>
        </w:numPr>
        <w:shd w:val="clear" w:color="auto" w:fill="auto"/>
        <w:tabs>
          <w:tab w:pos="796" w:val="left"/>
        </w:tabs>
        <w:bidi w:val="0"/>
        <w:spacing w:before="0" w:line="313" w:lineRule="exact"/>
        <w:ind w:left="0" w:right="0"/>
        <w:jc w:val="left"/>
      </w:pPr>
      <w:bookmarkStart w:id="177" w:name="bookmark177"/>
      <w:bookmarkEnd w:id="177"/>
      <w:r>
        <w:rPr>
          <w:color w:val="000000"/>
          <w:spacing w:val="0"/>
          <w:w w:val="100"/>
          <w:position w:val="0"/>
        </w:rPr>
        <w:t>、</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开关电源行业市场现状</w:t>
      </w:r>
    </w:p>
    <w:p>
      <w:pPr>
        <w:pStyle w:val="Style30"/>
        <w:keepNext w:val="0"/>
        <w:keepLines w:val="0"/>
        <w:widowControl w:val="0"/>
        <w:shd w:val="clear" w:color="auto" w:fill="auto"/>
        <w:bidi w:val="0"/>
        <w:spacing w:before="0" w:line="314" w:lineRule="exact"/>
        <w:ind w:left="0" w:right="0"/>
        <w:jc w:val="both"/>
      </w:pPr>
      <w:r>
        <w:rPr>
          <w:color w:val="000000"/>
          <w:spacing w:val="0"/>
          <w:w w:val="100"/>
          <w:position w:val="0"/>
        </w:rPr>
        <w:t>开关电源市场是一个充分市场化的领域，市场竞争十分激烈。</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开关电源行业由于下游企业分布广、数量多，对电 源产品的品质和价格要求差异较大，使得不同规模、水平的电源企业均可获得一定的市场份额。目前国内领先的</w:t>
      </w:r>
      <w:r>
        <w:rPr>
          <w:color w:val="000000"/>
          <w:spacing w:val="0"/>
          <w:w w:val="100"/>
          <w:position w:val="0"/>
          <w:sz w:val="18"/>
          <w:szCs w:val="18"/>
        </w:rPr>
        <w:t>SP S</w:t>
      </w:r>
      <w:r>
        <w:rPr>
          <w:color w:val="000000"/>
          <w:spacing w:val="0"/>
          <w:w w:val="100"/>
          <w:position w:val="0"/>
        </w:rPr>
        <w:t>开关电 源制造商主要是在大陆进行生产的台资企业及以茂硕电源为代表的少数国内领先企业，这些优势企业凭借其在技术研发、生 产管理等方面的优势，主要面向国内外主流电子企业提供高端消费类开关电源产品，但各自所占据的市场份额都不高。随着 优势企业技术水平、生产能力的不断扩大及自身销售网络的不断拓展，以及下游企业对电源在节能、环保等方面要求的提升， 小规模电源生产企业的市场空间正日趋缩小，行业整合的趋势日益明显。</w:t>
      </w:r>
    </w:p>
    <w:p>
      <w:pPr>
        <w:pStyle w:val="Style30"/>
        <w:keepNext w:val="0"/>
        <w:keepLines w:val="0"/>
        <w:widowControl w:val="0"/>
        <w:numPr>
          <w:ilvl w:val="0"/>
          <w:numId w:val="9"/>
        </w:numPr>
        <w:shd w:val="clear" w:color="auto" w:fill="auto"/>
        <w:tabs>
          <w:tab w:pos="796" w:val="left"/>
        </w:tabs>
        <w:bidi w:val="0"/>
        <w:spacing w:before="0" w:line="314" w:lineRule="exact"/>
        <w:ind w:left="0" w:right="0"/>
        <w:jc w:val="both"/>
      </w:pPr>
      <w:bookmarkStart w:id="178" w:name="bookmark178"/>
      <w:bookmarkEnd w:id="178"/>
      <w:r>
        <w:rPr>
          <w:color w:val="000000"/>
          <w:spacing w:val="0"/>
          <w:w w:val="100"/>
          <w:position w:val="0"/>
        </w:rPr>
        <w:t>、</w:t>
      </w:r>
      <w:r>
        <w:rPr>
          <w:color w:val="000000"/>
          <w:spacing w:val="0"/>
          <w:w w:val="100"/>
          <w:position w:val="0"/>
          <w:sz w:val="18"/>
          <w:szCs w:val="18"/>
        </w:rPr>
        <w:t>LED</w:t>
      </w:r>
      <w:r>
        <w:rPr>
          <w:color w:val="000000"/>
          <w:spacing w:val="0"/>
          <w:w w:val="100"/>
          <w:position w:val="0"/>
        </w:rPr>
        <w:t>开关电源行业市场现状</w:t>
      </w:r>
    </w:p>
    <w:p>
      <w:pPr>
        <w:pStyle w:val="Style30"/>
        <w:keepNext w:val="0"/>
        <w:keepLines w:val="0"/>
        <w:widowControl w:val="0"/>
        <w:shd w:val="clear" w:color="auto" w:fill="auto"/>
        <w:bidi w:val="0"/>
        <w:spacing w:before="0" w:line="310" w:lineRule="exact"/>
        <w:ind w:left="0" w:right="0" w:firstLine="460"/>
        <w:jc w:val="both"/>
      </w:pPr>
      <w:r>
        <w:rPr>
          <w:color w:val="000000"/>
          <w:spacing w:val="0"/>
          <w:w w:val="100"/>
          <w:position w:val="0"/>
        </w:rPr>
        <w:t>“产品是企业的生命，亦是灵魂”，</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LED</w:t>
      </w:r>
      <w:r>
        <w:rPr>
          <w:color w:val="000000"/>
          <w:spacing w:val="0"/>
          <w:w w:val="100"/>
          <w:position w:val="0"/>
        </w:rPr>
        <w:t>照明行业仍持续产品竞争的趋势，以市场为导向，整合市场需求，从 技术层面上进行整合产品，高标准、高起点规划，高功率密度设计，实现产品的标准化、模块化、智能化。涵盖户外道路照 明，室内商业照明，景观、工矿厂商照明及太阳能</w:t>
      </w:r>
      <w:r>
        <w:rPr>
          <w:color w:val="000000"/>
          <w:spacing w:val="0"/>
          <w:w w:val="100"/>
          <w:position w:val="0"/>
          <w:sz w:val="18"/>
          <w:szCs w:val="18"/>
        </w:rPr>
        <w:t>LED</w:t>
      </w:r>
      <w:r>
        <w:rPr>
          <w:color w:val="000000"/>
          <w:spacing w:val="0"/>
          <w:w w:val="100"/>
          <w:position w:val="0"/>
        </w:rPr>
        <w:t>智能控制器等各个领域。随着</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LED</w:t>
      </w:r>
      <w:r>
        <w:rPr>
          <w:color w:val="000000"/>
          <w:spacing w:val="0"/>
          <w:w w:val="100"/>
          <w:position w:val="0"/>
        </w:rPr>
        <w:t>照明行业越来越多的渠道销售 成功案例，</w:t>
      </w:r>
      <w:r>
        <w:rPr>
          <w:color w:val="000000"/>
          <w:spacing w:val="0"/>
          <w:w w:val="100"/>
          <w:position w:val="0"/>
          <w:sz w:val="18"/>
          <w:szCs w:val="18"/>
        </w:rPr>
        <w:t>LED</w:t>
      </w:r>
      <w:r>
        <w:rPr>
          <w:color w:val="000000"/>
          <w:spacing w:val="0"/>
          <w:w w:val="100"/>
          <w:position w:val="0"/>
        </w:rPr>
        <w:t>驱动电源渠道争夺战将再度升级。</w:t>
      </w:r>
    </w:p>
    <w:p>
      <w:pPr>
        <w:pStyle w:val="Style30"/>
        <w:keepNext w:val="0"/>
        <w:keepLines w:val="0"/>
        <w:widowControl w:val="0"/>
        <w:numPr>
          <w:ilvl w:val="0"/>
          <w:numId w:val="9"/>
        </w:numPr>
        <w:shd w:val="clear" w:color="auto" w:fill="auto"/>
        <w:tabs>
          <w:tab w:pos="879" w:val="left"/>
        </w:tabs>
        <w:bidi w:val="0"/>
        <w:spacing w:before="0" w:line="313" w:lineRule="exact"/>
        <w:ind w:left="0" w:right="0"/>
        <w:jc w:val="left"/>
      </w:pPr>
      <w:bookmarkStart w:id="179" w:name="bookmark179"/>
      <w:bookmarkEnd w:id="179"/>
      <w:r>
        <w:rPr>
          <w:color w:val="000000"/>
          <w:spacing w:val="0"/>
          <w:w w:val="100"/>
          <w:position w:val="0"/>
        </w:rPr>
        <w:t>、光伏逆变器行业市场现状</w:t>
      </w:r>
    </w:p>
    <w:p>
      <w:pPr>
        <w:pStyle w:val="Style30"/>
        <w:keepNext w:val="0"/>
        <w:keepLines w:val="0"/>
        <w:widowControl w:val="0"/>
        <w:shd w:val="clear" w:color="auto" w:fill="auto"/>
        <w:bidi w:val="0"/>
        <w:spacing w:before="0" w:after="380" w:line="313" w:lineRule="exact"/>
        <w:ind w:left="0" w:right="0"/>
        <w:jc w:val="left"/>
      </w:pPr>
      <w:r>
        <w:rPr>
          <w:color w:val="000000"/>
          <w:spacing w:val="0"/>
          <w:w w:val="100"/>
          <w:position w:val="0"/>
        </w:rPr>
        <w:t>分布式发电项目的发展必将推动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储能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运用的趋势。据统计，目前小型家电太阳能系统，加上搭配</w:t>
      </w:r>
      <w:r>
        <w:rPr>
          <w:rFonts w:ascii="Times New Roman" w:eastAsia="Times New Roman" w:hAnsi="Times New Roman" w:cs="Times New Roman"/>
          <w:color w:val="000000"/>
          <w:spacing w:val="0"/>
          <w:w w:val="100"/>
          <w:position w:val="0"/>
          <w:sz w:val="18"/>
          <w:szCs w:val="18"/>
        </w:rPr>
        <w:t>3-10KWh</w:t>
      </w:r>
      <w:r>
        <w:rPr>
          <w:color w:val="000000"/>
          <w:spacing w:val="0"/>
          <w:w w:val="100"/>
          <w:position w:val="0"/>
        </w:rPr>
        <w:t>的储能系统， 成本是原来的两倍。但未来配合补助，加上储能电池的效能提升，价格下滑，则包含储能的太阳能系统预计到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年底，成 本将会是原来的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倍，随着市场扩大以及电价持续上涨，储能及应用在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年发展空间更大，而富凌研发的离并网一体 机有着巨大的竞争优势。另外：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年光伏产业的创新不再是企业的个体行为，在上述发展趋势下，产品差异化科技创新， 避免同质化将是企业面临的不可避免的问题，光伏企业在面对瞬息万变的海内外市场与产业环境时，需要积极地调整战略思 路。</w:t>
      </w:r>
    </w:p>
    <w:p>
      <w:pPr>
        <w:pStyle w:val="Style30"/>
        <w:keepNext w:val="0"/>
        <w:keepLines w:val="0"/>
        <w:widowControl w:val="0"/>
        <w:numPr>
          <w:ilvl w:val="0"/>
          <w:numId w:val="7"/>
        </w:numPr>
        <w:shd w:val="clear" w:color="auto" w:fill="auto"/>
        <w:tabs>
          <w:tab w:pos="879" w:val="left"/>
        </w:tabs>
        <w:bidi w:val="0"/>
        <w:spacing w:before="0" w:line="313" w:lineRule="exact"/>
        <w:ind w:left="0" w:right="0"/>
        <w:jc w:val="left"/>
      </w:pPr>
      <w:bookmarkStart w:id="180" w:name="bookmark180"/>
      <w:bookmarkEnd w:id="180"/>
      <w:r>
        <w:rPr>
          <w:color w:val="000000"/>
          <w:spacing w:val="0"/>
          <w:w w:val="100"/>
          <w:position w:val="0"/>
        </w:rPr>
        <w:t>行业发展趋势</w:t>
      </w:r>
    </w:p>
    <w:p>
      <w:pPr>
        <w:pStyle w:val="Style30"/>
        <w:keepNext w:val="0"/>
        <w:keepLines w:val="0"/>
        <w:widowControl w:val="0"/>
        <w:numPr>
          <w:ilvl w:val="0"/>
          <w:numId w:val="11"/>
        </w:numPr>
        <w:shd w:val="clear" w:color="auto" w:fill="auto"/>
        <w:bidi w:val="0"/>
        <w:spacing w:before="0" w:line="313" w:lineRule="exact"/>
        <w:ind w:left="0" w:right="0"/>
        <w:jc w:val="left"/>
      </w:pPr>
      <w:bookmarkStart w:id="181" w:name="bookmark181"/>
      <w:bookmarkEnd w:id="181"/>
      <w:r>
        <w:rPr>
          <w:color w:val="000000"/>
          <w:spacing w:val="0"/>
          <w:w w:val="100"/>
          <w:position w:val="0"/>
        </w:rPr>
        <w:t>、</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开关电源行业发展趋势</w:t>
      </w:r>
    </w:p>
    <w:p>
      <w:pPr>
        <w:pStyle w:val="Style30"/>
        <w:keepNext w:val="0"/>
        <w:keepLines w:val="0"/>
        <w:widowControl w:val="0"/>
        <w:numPr>
          <w:ilvl w:val="0"/>
          <w:numId w:val="13"/>
        </w:numPr>
        <w:shd w:val="clear" w:color="auto" w:fill="auto"/>
        <w:bidi w:val="0"/>
        <w:spacing w:before="0" w:after="220" w:line="313" w:lineRule="exact"/>
        <w:ind w:left="0" w:right="0"/>
        <w:jc w:val="left"/>
      </w:pPr>
      <w:bookmarkStart w:id="182" w:name="bookmark182"/>
      <w:bookmarkEnd w:id="182"/>
      <w:r>
        <w:rPr>
          <w:color w:val="000000"/>
          <w:spacing w:val="0"/>
          <w:w w:val="100"/>
          <w:position w:val="0"/>
        </w:rPr>
        <w:t>、产品品质、技术创新更加重要</w:t>
      </w:r>
    </w:p>
    <w:p>
      <w:pPr>
        <w:pStyle w:val="Style56"/>
        <w:keepNext w:val="0"/>
        <w:keepLines w:val="0"/>
        <w:widowControl w:val="0"/>
        <w:shd w:val="clear" w:color="auto" w:fill="auto"/>
        <w:bidi w:val="0"/>
        <w:spacing w:before="0" w:after="40" w:line="240" w:lineRule="auto"/>
        <w:ind w:left="0" w:right="300" w:firstLine="0"/>
        <w:jc w:val="right"/>
      </w:pPr>
      <w:r>
        <w:rPr>
          <w:spacing w:val="0"/>
          <w:w w:val="100"/>
          <w:position w:val="0"/>
        </w:rPr>
        <w:t>nii</w:t>
      </w:r>
      <w:r>
        <w:rPr>
          <w:spacing w:val="0"/>
          <w:w w:val="100"/>
          <w:position w:val="0"/>
          <w:vertAlign w:val="subscript"/>
        </w:rPr>
        <w:t>25</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随着电子产品价格下挫，其所用电源产品也面临着更激烈竞争，盈利空间不断下降，只有良好的品质，不断技术创新， 才能站稳脚跟，才能够保持盈利稳定，逐步增长。</w:t>
      </w:r>
    </w:p>
    <w:p>
      <w:pPr>
        <w:pStyle w:val="Style30"/>
        <w:keepNext w:val="0"/>
        <w:keepLines w:val="0"/>
        <w:widowControl w:val="0"/>
        <w:numPr>
          <w:ilvl w:val="0"/>
          <w:numId w:val="13"/>
        </w:numPr>
        <w:shd w:val="clear" w:color="auto" w:fill="auto"/>
        <w:bidi w:val="0"/>
        <w:spacing w:before="0" w:after="0" w:line="315" w:lineRule="exact"/>
        <w:ind w:left="0" w:right="0"/>
        <w:jc w:val="both"/>
      </w:pPr>
      <w:bookmarkStart w:id="183" w:name="bookmark183"/>
      <w:bookmarkEnd w:id="183"/>
      <w:r>
        <w:rPr>
          <w:color w:val="000000"/>
          <w:spacing w:val="0"/>
          <w:w w:val="100"/>
          <w:position w:val="0"/>
        </w:rPr>
        <w:t>、能耗和环保要求更高</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随着能源紧张和人们环保意识加强，电源产品的能耗等级要求也越来越高，不久欧洲市场将切入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级能耗标准，另外 客户也持续提出了更高的环保标准，像无卤化生产，</w:t>
      </w:r>
      <w:r>
        <w:rPr>
          <w:rFonts w:ascii="Times New Roman" w:eastAsia="Times New Roman" w:hAnsi="Times New Roman" w:cs="Times New Roman"/>
          <w:color w:val="000000"/>
          <w:spacing w:val="0"/>
          <w:w w:val="100"/>
          <w:position w:val="0"/>
          <w:sz w:val="18"/>
          <w:szCs w:val="18"/>
        </w:rPr>
        <w:t>PAH</w:t>
      </w:r>
      <w:r>
        <w:rPr>
          <w:color w:val="000000"/>
          <w:spacing w:val="0"/>
          <w:w w:val="100"/>
          <w:position w:val="0"/>
        </w:rPr>
        <w:t>要求等等。</w:t>
      </w:r>
    </w:p>
    <w:p>
      <w:pPr>
        <w:pStyle w:val="Style30"/>
        <w:keepNext w:val="0"/>
        <w:keepLines w:val="0"/>
        <w:widowControl w:val="0"/>
        <w:shd w:val="clear" w:color="auto" w:fill="auto"/>
        <w:tabs>
          <w:tab w:pos="787" w:val="left"/>
        </w:tabs>
        <w:bidi w:val="0"/>
        <w:spacing w:before="0" w:after="0" w:line="315" w:lineRule="exact"/>
        <w:ind w:left="0" w:right="0"/>
        <w:jc w:val="both"/>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驱动电源行业发展趋势</w:t>
      </w:r>
    </w:p>
    <w:p>
      <w:pPr>
        <w:pStyle w:val="Style30"/>
        <w:keepNext w:val="0"/>
        <w:keepLines w:val="0"/>
        <w:widowControl w:val="0"/>
        <w:numPr>
          <w:ilvl w:val="0"/>
          <w:numId w:val="15"/>
        </w:numPr>
        <w:shd w:val="clear" w:color="auto" w:fill="auto"/>
        <w:tabs>
          <w:tab w:pos="715" w:val="left"/>
        </w:tabs>
        <w:bidi w:val="0"/>
        <w:spacing w:before="0" w:after="0" w:line="315" w:lineRule="exact"/>
        <w:ind w:left="0" w:right="0"/>
        <w:jc w:val="both"/>
      </w:pPr>
      <w:bookmarkStart w:id="185" w:name="bookmark185"/>
      <w:bookmarkEnd w:id="185"/>
      <w:r>
        <w:rPr>
          <w:color w:val="000000"/>
          <w:spacing w:val="0"/>
          <w:w w:val="100"/>
          <w:position w:val="0"/>
        </w:rPr>
        <w:t>应用场合多样化</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随着国家发改委对</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年重大节能、环保、资源循环利用等技术装备产业化工程实施方案的制定发布，</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灯具在未来 的应用发展中，除常用的路灯、室内灯、舞台投射灯、广场灯、地埋灯、洗墙灯等外，将会涉及到房屋外廓装饰，配合各种 艺术装置的内外轮廓灯，水面夜景的防水灯等。可以想象，未来</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的应用场合几乎可覆盖人类需要用灯的任何地方。</w:t>
      </w:r>
    </w:p>
    <w:p>
      <w:pPr>
        <w:pStyle w:val="Style30"/>
        <w:keepNext w:val="0"/>
        <w:keepLines w:val="0"/>
        <w:widowControl w:val="0"/>
        <w:numPr>
          <w:ilvl w:val="0"/>
          <w:numId w:val="15"/>
        </w:numPr>
        <w:shd w:val="clear" w:color="auto" w:fill="auto"/>
        <w:tabs>
          <w:tab w:pos="715" w:val="left"/>
        </w:tabs>
        <w:bidi w:val="0"/>
        <w:spacing w:before="0" w:after="0" w:line="315" w:lineRule="exact"/>
        <w:ind w:left="0" w:right="0"/>
        <w:jc w:val="both"/>
      </w:pPr>
      <w:bookmarkStart w:id="186" w:name="bookmark186"/>
      <w:bookmarkEnd w:id="186"/>
      <w:r>
        <w:rPr>
          <w:color w:val="000000"/>
          <w:spacing w:val="0"/>
          <w:w w:val="100"/>
          <w:position w:val="0"/>
        </w:rPr>
        <w:t>灯具设计向小、美、轻方向发展，模块化、智能化成为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驱动电源的设计主流</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目前，部分大功率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驱动电源产品尚处于恒压源配备恒流模块使用阶段，随着客户对产品性能、外观等方面要求的提 高，</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电源的设计也将更多应用智能控制功效。</w:t>
      </w:r>
    </w:p>
    <w:p>
      <w:pPr>
        <w:pStyle w:val="Style30"/>
        <w:keepNext w:val="0"/>
        <w:keepLines w:val="0"/>
        <w:widowControl w:val="0"/>
        <w:numPr>
          <w:ilvl w:val="0"/>
          <w:numId w:val="15"/>
        </w:numPr>
        <w:shd w:val="clear" w:color="auto" w:fill="auto"/>
        <w:tabs>
          <w:tab w:pos="715" w:val="left"/>
        </w:tabs>
        <w:bidi w:val="0"/>
        <w:spacing w:before="0" w:after="0" w:line="315" w:lineRule="exact"/>
        <w:ind w:left="0" w:right="0"/>
        <w:jc w:val="both"/>
      </w:pPr>
      <w:bookmarkStart w:id="187" w:name="bookmark187"/>
      <w:bookmarkEnd w:id="187"/>
      <w:r>
        <w:rPr>
          <w:color w:val="000000"/>
          <w:spacing w:val="0"/>
          <w:w w:val="100"/>
          <w:position w:val="0"/>
        </w:rPr>
        <w:t>行业要求标准化</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每个成熟的行业都有完善的标准体系，但是</w:t>
      </w:r>
      <w:r>
        <w:rPr>
          <w:color w:val="000000"/>
          <w:spacing w:val="0"/>
          <w:w w:val="100"/>
          <w:position w:val="0"/>
          <w:sz w:val="18"/>
          <w:szCs w:val="18"/>
        </w:rPr>
        <w:t>LED</w:t>
      </w:r>
      <w:r>
        <w:rPr>
          <w:color w:val="000000"/>
          <w:spacing w:val="0"/>
          <w:w w:val="100"/>
          <w:position w:val="0"/>
        </w:rPr>
        <w:t>产业作为一个新的朝阳行业，显然在标准方面做的还远远不够。标准体 系的制定可以规范企业的生产行为，维护公平竞争，提升产品质量和通用性，引导行业有序、健康发展，促进核心技术与新 产品开发的产业化，使企业的生产活动有法可依，消费者和市场监督有了依据。</w:t>
      </w:r>
      <w:r>
        <w:rPr>
          <w:color w:val="000000"/>
          <w:spacing w:val="0"/>
          <w:w w:val="100"/>
          <w:position w:val="0"/>
          <w:sz w:val="18"/>
          <w:szCs w:val="18"/>
        </w:rPr>
        <w:t>LED</w:t>
      </w:r>
      <w:r>
        <w:rPr>
          <w:color w:val="000000"/>
          <w:spacing w:val="0"/>
          <w:w w:val="100"/>
          <w:position w:val="0"/>
        </w:rPr>
        <w:t>产业链要想得到良好的发展大环境，标 准的完善至关重要。</w:t>
      </w:r>
      <w:r>
        <w:rPr>
          <w:color w:val="000000"/>
          <w:spacing w:val="0"/>
          <w:w w:val="100"/>
          <w:position w:val="0"/>
          <w:sz w:val="18"/>
          <w:szCs w:val="18"/>
        </w:rPr>
        <w:t>LED</w:t>
      </w:r>
      <w:r>
        <w:rPr>
          <w:color w:val="000000"/>
          <w:spacing w:val="0"/>
          <w:w w:val="100"/>
          <w:position w:val="0"/>
        </w:rPr>
        <w:t>驱动电源的发展亦然，站在行业的制高点并拥有话语权，为助推</w:t>
      </w:r>
      <w:r>
        <w:rPr>
          <w:color w:val="000000"/>
          <w:spacing w:val="0"/>
          <w:w w:val="100"/>
          <w:position w:val="0"/>
          <w:sz w:val="18"/>
          <w:szCs w:val="18"/>
        </w:rPr>
        <w:t>LED</w:t>
      </w:r>
      <w:r>
        <w:rPr>
          <w:color w:val="000000"/>
          <w:spacing w:val="0"/>
          <w:w w:val="100"/>
          <w:position w:val="0"/>
        </w:rPr>
        <w:t>产业市场的有序发展，使</w:t>
      </w:r>
      <w:r>
        <w:rPr>
          <w:color w:val="000000"/>
          <w:spacing w:val="0"/>
          <w:w w:val="100"/>
          <w:position w:val="0"/>
          <w:sz w:val="18"/>
          <w:szCs w:val="18"/>
        </w:rPr>
        <w:t>LED</w:t>
      </w:r>
      <w:r>
        <w:rPr>
          <w:color w:val="000000"/>
          <w:spacing w:val="0"/>
          <w:w w:val="100"/>
          <w:position w:val="0"/>
        </w:rPr>
        <w:t>驱 动电源在品质、性能、可靠性整体上上一个台阶。茂硕电源也将积极参与</w:t>
      </w:r>
      <w:r>
        <w:rPr>
          <w:color w:val="000000"/>
          <w:spacing w:val="0"/>
          <w:w w:val="100"/>
          <w:position w:val="0"/>
          <w:sz w:val="18"/>
          <w:szCs w:val="18"/>
        </w:rPr>
        <w:t>LED</w:t>
      </w:r>
      <w:r>
        <w:rPr>
          <w:color w:val="000000"/>
          <w:spacing w:val="0"/>
          <w:w w:val="100"/>
          <w:position w:val="0"/>
        </w:rPr>
        <w:t>驱动电源的国家标准、行业标准、地方标准、 企业标准的标准体系建设，以规范产品和市场行为。</w:t>
      </w:r>
    </w:p>
    <w:p>
      <w:pPr>
        <w:pStyle w:val="Style30"/>
        <w:keepNext w:val="0"/>
        <w:keepLines w:val="0"/>
        <w:widowControl w:val="0"/>
        <w:shd w:val="clear" w:color="auto" w:fill="auto"/>
        <w:tabs>
          <w:tab w:pos="787" w:val="left"/>
        </w:tabs>
        <w:bidi w:val="0"/>
        <w:spacing w:before="0" w:after="0" w:line="315" w:lineRule="exact"/>
        <w:ind w:left="0" w:right="0"/>
        <w:jc w:val="both"/>
      </w:pPr>
      <w:bookmarkStart w:id="188" w:name="bookmark188"/>
      <w:r>
        <w:rPr>
          <w:color w:val="000000"/>
          <w:spacing w:val="0"/>
          <w:w w:val="100"/>
          <w:position w:val="0"/>
        </w:rPr>
        <w:t>（</w:t>
      </w:r>
      <w:bookmarkEnd w:id="1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、光伏逆变器行业发展趋势</w:t>
      </w:r>
    </w:p>
    <w:p>
      <w:pPr>
        <w:pStyle w:val="Style30"/>
        <w:keepNext w:val="0"/>
        <w:keepLines w:val="0"/>
        <w:widowControl w:val="0"/>
        <w:shd w:val="clear" w:color="auto" w:fill="auto"/>
        <w:bidi w:val="0"/>
        <w:spacing w:before="0" w:after="0" w:line="318" w:lineRule="exact"/>
        <w:ind w:left="0" w:right="0"/>
        <w:jc w:val="both"/>
      </w:pPr>
      <w:r>
        <w:rPr>
          <w:color w:val="000000"/>
          <w:spacing w:val="0"/>
          <w:w w:val="100"/>
          <w:position w:val="0"/>
        </w:rPr>
        <w:t>从最新一期的</w:t>
      </w:r>
      <w:r>
        <w:rPr>
          <w:rFonts w:ascii="Times New Roman" w:eastAsia="Times New Roman" w:hAnsi="Times New Roman" w:cs="Times New Roman"/>
          <w:color w:val="000000"/>
          <w:spacing w:val="0"/>
          <w:w w:val="100"/>
          <w:position w:val="0"/>
          <w:sz w:val="18"/>
          <w:szCs w:val="18"/>
        </w:rPr>
        <w:t>Solarbuzz</w:t>
      </w:r>
      <w:r>
        <w:rPr>
          <w:color w:val="000000"/>
          <w:spacing w:val="0"/>
          <w:w w:val="100"/>
          <w:position w:val="0"/>
        </w:rPr>
        <w:t>报告预测，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年全球光伏市场的需求将达</w:t>
      </w:r>
      <w:r>
        <w:rPr>
          <w:rFonts w:ascii="Times New Roman" w:eastAsia="Times New Roman" w:hAnsi="Times New Roman" w:cs="Times New Roman"/>
          <w:color w:val="000000"/>
          <w:spacing w:val="0"/>
          <w:w w:val="100"/>
          <w:position w:val="0"/>
          <w:sz w:val="18"/>
          <w:szCs w:val="18"/>
        </w:rPr>
        <w:t>49GW</w:t>
      </w:r>
      <w:r>
        <w:rPr>
          <w:color w:val="000000"/>
          <w:spacing w:val="0"/>
          <w:w w:val="100"/>
          <w:position w:val="0"/>
        </w:rPr>
        <w:t>，其中中国市场将达</w:t>
      </w:r>
      <w:r>
        <w:rPr>
          <w:rFonts w:ascii="Times New Roman" w:eastAsia="Times New Roman" w:hAnsi="Times New Roman" w:cs="Times New Roman"/>
          <w:color w:val="000000"/>
          <w:spacing w:val="0"/>
          <w:w w:val="100"/>
          <w:position w:val="0"/>
          <w:sz w:val="18"/>
          <w:szCs w:val="18"/>
        </w:rPr>
        <w:t>14GW</w:t>
      </w:r>
      <w:r>
        <w:rPr>
          <w:color w:val="000000"/>
          <w:spacing w:val="0"/>
          <w:w w:val="100"/>
          <w:position w:val="0"/>
        </w:rPr>
        <w:t>,</w:t>
      </w:r>
      <w:r>
        <w:rPr>
          <w:color w:val="000000"/>
          <w:spacing w:val="0"/>
          <w:w w:val="100"/>
          <w:position w:val="0"/>
        </w:rPr>
        <w:t>增长主要来自中 国、日本和美国。面对海外市场形势的改变，高效产品、储能系统、分布式电站系统将是</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年的主流。从国家层面看，工 信部在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年全国工业和信息化工作会议中提出，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年将推动出台进一步鼓励企业兼并重组的意见，引导光伏等行业企业 兼并重组。</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随着《分布式光伏电站项目管理暂行办法》</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年全国光伏发电规模》政策出台，我国分布式光伏纲领性政策基本 确定，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8GW</w:t>
      </w:r>
      <w:r>
        <w:rPr>
          <w:color w:val="000000"/>
          <w:spacing w:val="0"/>
          <w:w w:val="100"/>
          <w:position w:val="0"/>
        </w:rPr>
        <w:t>的分布式装机目标及就近消纳的政策均体现了国家发展分布式能源的态度和决心，预计后期融资、计量 等相关细则将逐步出台，所以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年分布式光伏有望蓬勃发展，而富凌公司已研制批量生产的中小功率三相机型逆变器正是 适应分布式光伏电站的最理想机型。</w:t>
      </w:r>
    </w:p>
    <w:p>
      <w:pPr>
        <w:pStyle w:val="Style30"/>
        <w:keepNext w:val="0"/>
        <w:keepLines w:val="0"/>
        <w:widowControl w:val="0"/>
        <w:shd w:val="clear" w:color="auto" w:fill="auto"/>
        <w:tabs>
          <w:tab w:pos="874" w:val="left"/>
        </w:tabs>
        <w:bidi w:val="0"/>
        <w:spacing w:before="0" w:after="0" w:line="315" w:lineRule="exact"/>
        <w:ind w:left="0" w:right="0"/>
        <w:jc w:val="both"/>
      </w:pPr>
      <w:bookmarkStart w:id="189" w:name="bookmark189"/>
      <w:r>
        <w:rPr>
          <w:color w:val="000000"/>
          <w:spacing w:val="0"/>
          <w:w w:val="100"/>
          <w:position w:val="0"/>
        </w:rPr>
        <w:t>（</w:t>
      </w:r>
      <w:bookmarkEnd w:id="189"/>
      <w:r>
        <w:rPr>
          <w:color w:val="000000"/>
          <w:spacing w:val="0"/>
          <w:w w:val="100"/>
          <w:position w:val="0"/>
        </w:rPr>
        <w:t>三）</w:t>
        <w:tab/>
        <w:t>发展战略</w:t>
      </w:r>
    </w:p>
    <w:p>
      <w:pPr>
        <w:pStyle w:val="Style30"/>
        <w:keepNext w:val="0"/>
        <w:keepLines w:val="0"/>
        <w:widowControl w:val="0"/>
        <w:shd w:val="clear" w:color="auto" w:fill="auto"/>
        <w:bidi w:val="0"/>
        <w:spacing w:before="0" w:after="0" w:line="319" w:lineRule="exact"/>
        <w:ind w:left="0" w:right="0"/>
        <w:jc w:val="both"/>
      </w:pPr>
      <w:r>
        <w:rPr>
          <w:color w:val="000000"/>
          <w:spacing w:val="0"/>
          <w:w w:val="100"/>
          <w:position w:val="0"/>
        </w:rPr>
        <w:t>公司未来将继续秉承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科技创新驱动未来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的经营理念，立足于</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开关电源和</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驱动电源、光伏逆变器等行业领域， 通过进一步加大市场开拓、供应链整合以及成本管控的力度，加强内部控制，提高各类风险防范和风险控制意识，加强技术 与服务创新等优势，做大做强主业，致力于为全球节能减碳事业贡献力量。</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公司将结合自身的优势和核心竞争力，充分发挥上市公司的资源和平台优势，继续提高资本效率、经营效率和管理效率。 同时立足现有领域和主营业务，加强市场和业务结构转型，加快技术创新步伐，提高产品竞争力，同时通过深化现有营销网 络，完善渠道建设。随着募投项目的投产，扩大生产和销售规模，进一步提升市场占有率，并利用现有技术和产品平台在新 能源领域进行积极布局，增强公司核心竞争力。公司将秉承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认真、严谨、实干、高效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的工作作风，为客户提供优质的产品 和服务，为股东创造可观的回报。</w:t>
      </w:r>
    </w:p>
    <w:p>
      <w:pPr>
        <w:pStyle w:val="Style30"/>
        <w:keepNext w:val="0"/>
        <w:keepLines w:val="0"/>
        <w:widowControl w:val="0"/>
        <w:shd w:val="clear" w:color="auto" w:fill="auto"/>
        <w:tabs>
          <w:tab w:pos="874" w:val="left"/>
        </w:tabs>
        <w:bidi w:val="0"/>
        <w:spacing w:before="0" w:after="160" w:line="315" w:lineRule="exact"/>
        <w:ind w:left="0" w:right="0"/>
        <w:jc w:val="both"/>
      </w:pPr>
      <w:bookmarkStart w:id="190" w:name="bookmark190"/>
      <w:r>
        <w:rPr>
          <w:color w:val="000000"/>
          <w:spacing w:val="0"/>
          <w:w w:val="100"/>
          <w:position w:val="0"/>
        </w:rPr>
        <w:t>（</w:t>
      </w:r>
      <w:bookmarkEnd w:id="190"/>
      <w:r>
        <w:rPr>
          <w:color w:val="000000"/>
          <w:spacing w:val="0"/>
          <w:w w:val="100"/>
          <w:position w:val="0"/>
        </w:rPr>
        <w:t>四）</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年年度经营计划</w:t>
      </w:r>
    </w:p>
    <w:p>
      <w:pPr>
        <w:pStyle w:val="Style30"/>
        <w:keepNext w:val="0"/>
        <w:keepLines w:val="0"/>
        <w:widowControl w:val="0"/>
        <w:shd w:val="clear" w:color="auto" w:fill="auto"/>
        <w:bidi w:val="0"/>
        <w:spacing w:before="0" w:after="0" w:line="360" w:lineRule="auto"/>
        <w:ind w:left="0" w:right="0"/>
        <w:jc w:val="both"/>
      </w:pPr>
      <w:bookmarkStart w:id="191" w:name="bookmark191"/>
      <w:r>
        <w:rPr>
          <w:rFonts w:ascii="Times New Roman" w:eastAsia="Times New Roman" w:hAnsi="Times New Roman" w:cs="Times New Roman"/>
          <w:color w:val="000000"/>
          <w:spacing w:val="0"/>
          <w:w w:val="100"/>
          <w:position w:val="0"/>
          <w:sz w:val="18"/>
          <w:szCs w:val="18"/>
        </w:rPr>
        <w:t>1</w:t>
      </w:r>
      <w:bookmarkEnd w:id="191"/>
      <w:r>
        <w:rPr>
          <w:color w:val="000000"/>
          <w:spacing w:val="0"/>
          <w:w w:val="100"/>
          <w:position w:val="0"/>
        </w:rPr>
        <w:t>、市场营销方面：</w:t>
      </w:r>
    </w:p>
    <w:p>
      <w:pPr>
        <w:pStyle w:val="Style56"/>
        <w:keepNext w:val="0"/>
        <w:keepLines w:val="0"/>
        <w:widowControl w:val="0"/>
        <w:shd w:val="clear" w:color="auto" w:fill="auto"/>
        <w:bidi w:val="0"/>
        <w:spacing w:before="0" w:after="0" w:line="240" w:lineRule="auto"/>
        <w:ind w:left="0" w:right="0" w:firstLine="0"/>
        <w:jc w:val="right"/>
      </w:pPr>
      <w:r>
        <w:rPr>
          <w:spacing w:val="0"/>
          <w:w w:val="100"/>
          <w:position w:val="0"/>
        </w:rPr>
        <w:t>cninfj</w:t>
      </w:r>
    </w:p>
    <w:p>
      <w:pPr>
        <w:pStyle w:val="Style30"/>
        <w:keepNext w:val="0"/>
        <w:keepLines w:val="0"/>
        <w:widowControl w:val="0"/>
        <w:numPr>
          <w:ilvl w:val="0"/>
          <w:numId w:val="17"/>
        </w:numPr>
        <w:shd w:val="clear" w:color="auto" w:fill="auto"/>
        <w:tabs>
          <w:tab w:pos="825" w:val="left"/>
        </w:tabs>
        <w:bidi w:val="0"/>
        <w:spacing w:before="0" w:after="0" w:line="317" w:lineRule="exact"/>
        <w:ind w:left="0" w:right="0"/>
        <w:jc w:val="both"/>
      </w:pPr>
      <w:bookmarkStart w:id="192" w:name="bookmark192"/>
      <w:bookmarkEnd w:id="192"/>
      <w:r>
        <w:rPr>
          <w:color w:val="000000"/>
          <w:spacing w:val="0"/>
          <w:w w:val="100"/>
          <w:position w:val="0"/>
        </w:rPr>
        <w:t>全面推动</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系统运作，提升销售内部运作管理，提升客户服务满意度，赢得客户持久信赖；</w:t>
      </w:r>
    </w:p>
    <w:p>
      <w:pPr>
        <w:pStyle w:val="Style30"/>
        <w:keepNext w:val="0"/>
        <w:keepLines w:val="0"/>
        <w:widowControl w:val="0"/>
        <w:numPr>
          <w:ilvl w:val="0"/>
          <w:numId w:val="17"/>
        </w:numPr>
        <w:shd w:val="clear" w:color="auto" w:fill="auto"/>
        <w:tabs>
          <w:tab w:pos="825" w:val="left"/>
        </w:tabs>
        <w:bidi w:val="0"/>
        <w:spacing w:before="0" w:after="0" w:line="317" w:lineRule="exact"/>
        <w:ind w:left="0" w:right="0"/>
        <w:jc w:val="both"/>
      </w:pPr>
      <w:bookmarkStart w:id="193" w:name="bookmark193"/>
      <w:bookmarkEnd w:id="193"/>
      <w:r>
        <w:rPr>
          <w:color w:val="000000"/>
          <w:spacing w:val="0"/>
          <w:w w:val="100"/>
          <w:position w:val="0"/>
        </w:rPr>
        <w:t>拓展销集渠道，在热点地区投入较多的资源，确保对该区域建立较强的品牌影响力及市场占有率；</w:t>
      </w:r>
    </w:p>
    <w:p>
      <w:pPr>
        <w:pStyle w:val="Style30"/>
        <w:keepNext w:val="0"/>
        <w:keepLines w:val="0"/>
        <w:widowControl w:val="0"/>
        <w:numPr>
          <w:ilvl w:val="0"/>
          <w:numId w:val="17"/>
        </w:numPr>
        <w:shd w:val="clear" w:color="auto" w:fill="auto"/>
        <w:tabs>
          <w:tab w:pos="901" w:val="left"/>
        </w:tabs>
        <w:bidi w:val="0"/>
        <w:spacing w:before="0" w:after="0" w:line="322" w:lineRule="exact"/>
        <w:ind w:left="0" w:right="0"/>
        <w:jc w:val="both"/>
      </w:pPr>
      <w:bookmarkStart w:id="194" w:name="bookmark194"/>
      <w:bookmarkEnd w:id="194"/>
      <w:r>
        <w:rPr>
          <w:color w:val="000000"/>
          <w:spacing w:val="0"/>
          <w:w w:val="100"/>
          <w:position w:val="0"/>
        </w:rPr>
        <w:t>变更销售模式，由单一的直销模式为主发展成为以直销模式为主、代理及分销模式为辅及特殊渠道为补充的多渠 道分销，以达到销量、利润及品牌目标的平衡发展；</w:t>
      </w:r>
    </w:p>
    <w:p>
      <w:pPr>
        <w:pStyle w:val="Style30"/>
        <w:keepNext w:val="0"/>
        <w:keepLines w:val="0"/>
        <w:widowControl w:val="0"/>
        <w:numPr>
          <w:ilvl w:val="0"/>
          <w:numId w:val="17"/>
        </w:numPr>
        <w:shd w:val="clear" w:color="auto" w:fill="auto"/>
        <w:tabs>
          <w:tab w:pos="825" w:val="left"/>
        </w:tabs>
        <w:bidi w:val="0"/>
        <w:spacing w:before="0" w:after="0" w:line="322" w:lineRule="exact"/>
        <w:ind w:left="0" w:right="0"/>
        <w:jc w:val="both"/>
      </w:pPr>
      <w:bookmarkStart w:id="195" w:name="bookmark195"/>
      <w:bookmarkEnd w:id="195"/>
      <w:r>
        <w:rPr>
          <w:color w:val="000000"/>
          <w:spacing w:val="0"/>
          <w:w w:val="100"/>
          <w:position w:val="0"/>
        </w:rPr>
        <w:t>对客户实现分级管理，与</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客户建立长久的战略合作关系，确保订单的持续稳定；</w:t>
      </w:r>
    </w:p>
    <w:p>
      <w:pPr>
        <w:pStyle w:val="Style30"/>
        <w:keepNext w:val="0"/>
        <w:keepLines w:val="0"/>
        <w:widowControl w:val="0"/>
        <w:numPr>
          <w:ilvl w:val="0"/>
          <w:numId w:val="17"/>
        </w:numPr>
        <w:shd w:val="clear" w:color="auto" w:fill="auto"/>
        <w:tabs>
          <w:tab w:pos="825" w:val="left"/>
        </w:tabs>
        <w:bidi w:val="0"/>
        <w:spacing w:before="0" w:after="0" w:line="317" w:lineRule="exact"/>
        <w:ind w:left="0" w:right="0"/>
        <w:jc w:val="both"/>
      </w:pPr>
      <w:bookmarkStart w:id="196" w:name="bookmark196"/>
      <w:bookmarkEnd w:id="196"/>
      <w:r>
        <w:rPr>
          <w:color w:val="000000"/>
          <w:spacing w:val="0"/>
          <w:w w:val="100"/>
          <w:position w:val="0"/>
        </w:rPr>
        <w:t>成立事业部承包机制，在加大销售收入同时合理减少费用开支。</w:t>
      </w:r>
    </w:p>
    <w:p>
      <w:pPr>
        <w:pStyle w:val="Style30"/>
        <w:keepNext w:val="0"/>
        <w:keepLines w:val="0"/>
        <w:widowControl w:val="0"/>
        <w:shd w:val="clear" w:color="auto" w:fill="auto"/>
        <w:tabs>
          <w:tab w:pos="735" w:val="left"/>
        </w:tabs>
        <w:bidi w:val="0"/>
        <w:spacing w:before="0" w:after="0" w:line="317" w:lineRule="exact"/>
        <w:ind w:left="0" w:right="0"/>
        <w:jc w:val="both"/>
      </w:pPr>
      <w:bookmarkStart w:id="197" w:name="bookmark197"/>
      <w:r>
        <w:rPr>
          <w:rFonts w:ascii="Times New Roman" w:eastAsia="Times New Roman" w:hAnsi="Times New Roman" w:cs="Times New Roman"/>
          <w:color w:val="000000"/>
          <w:spacing w:val="0"/>
          <w:w w:val="100"/>
          <w:position w:val="0"/>
          <w:sz w:val="18"/>
          <w:szCs w:val="18"/>
        </w:rPr>
        <w:t>2</w:t>
      </w:r>
      <w:bookmarkEnd w:id="197"/>
      <w:r>
        <w:rPr>
          <w:color w:val="000000"/>
          <w:spacing w:val="0"/>
          <w:w w:val="100"/>
          <w:position w:val="0"/>
        </w:rPr>
        <w:t>、</w:t>
        <w:tab/>
        <w:t>产品研发及创新方面：</w:t>
      </w:r>
    </w:p>
    <w:p>
      <w:pPr>
        <w:pStyle w:val="Style30"/>
        <w:keepNext w:val="0"/>
        <w:keepLines w:val="0"/>
        <w:widowControl w:val="0"/>
        <w:numPr>
          <w:ilvl w:val="0"/>
          <w:numId w:val="19"/>
        </w:numPr>
        <w:shd w:val="clear" w:color="auto" w:fill="auto"/>
        <w:tabs>
          <w:tab w:pos="825" w:val="left"/>
        </w:tabs>
        <w:bidi w:val="0"/>
        <w:spacing w:before="0" w:after="0" w:line="317" w:lineRule="exact"/>
        <w:ind w:left="0" w:right="0"/>
        <w:jc w:val="both"/>
      </w:pPr>
      <w:bookmarkStart w:id="198" w:name="bookmark198"/>
      <w:bookmarkEnd w:id="198"/>
      <w:r>
        <w:rPr>
          <w:color w:val="000000"/>
          <w:spacing w:val="0"/>
          <w:w w:val="100"/>
          <w:position w:val="0"/>
        </w:rPr>
        <w:t>产品标准化规划的改善，实现器件选型归一化，减少特殊器件的使用，从设计端降低材料成本；</w:t>
      </w:r>
    </w:p>
    <w:p>
      <w:pPr>
        <w:pStyle w:val="Style30"/>
        <w:keepNext w:val="0"/>
        <w:keepLines w:val="0"/>
        <w:widowControl w:val="0"/>
        <w:numPr>
          <w:ilvl w:val="0"/>
          <w:numId w:val="19"/>
        </w:numPr>
        <w:shd w:val="clear" w:color="auto" w:fill="auto"/>
        <w:bidi w:val="0"/>
        <w:spacing w:before="0" w:after="0" w:line="317" w:lineRule="exact"/>
        <w:ind w:left="0" w:right="0"/>
        <w:jc w:val="both"/>
      </w:pPr>
      <w:bookmarkStart w:id="199" w:name="bookmark199"/>
      <w:bookmarkEnd w:id="199"/>
      <w:r>
        <w:rPr>
          <w:color w:val="000000"/>
          <w:spacing w:val="0"/>
          <w:w w:val="100"/>
          <w:position w:val="0"/>
        </w:rPr>
        <w:t xml:space="preserve"> 设计流程标准化，梳理产品开发流程，严格产品立项、预设计、设计、</w:t>
      </w:r>
      <w:r>
        <w:rPr>
          <w:rFonts w:ascii="Times New Roman" w:eastAsia="Times New Roman" w:hAnsi="Times New Roman" w:cs="Times New Roman"/>
          <w:color w:val="000000"/>
          <w:spacing w:val="0"/>
          <w:w w:val="100"/>
          <w:position w:val="0"/>
          <w:sz w:val="18"/>
          <w:szCs w:val="18"/>
        </w:rPr>
        <w:t>EVT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DVT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PVT</w:t>
      </w:r>
      <w:r>
        <w:rPr>
          <w:color w:val="000000"/>
          <w:spacing w:val="0"/>
          <w:w w:val="100"/>
          <w:position w:val="0"/>
        </w:rPr>
        <w:t>各阶段设计控制项目与 设计输出，提高产品设计质量。完善并严格执行试产控制流程</w:t>
      </w:r>
      <w:r>
        <w:rPr>
          <w:color w:val="000000"/>
          <w:spacing w:val="0"/>
          <w:w w:val="100"/>
          <w:position w:val="0"/>
          <w:sz w:val="18"/>
          <w:szCs w:val="18"/>
        </w:rPr>
        <w:t>，</w:t>
      </w:r>
      <w:r>
        <w:rPr>
          <w:color w:val="000000"/>
          <w:spacing w:val="0"/>
          <w:w w:val="100"/>
          <w:position w:val="0"/>
        </w:rPr>
        <w:t>加强新产品导入</w:t>
      </w:r>
      <w:r>
        <w:rPr>
          <w:rFonts w:ascii="Times New Roman" w:eastAsia="Times New Roman" w:hAnsi="Times New Roman" w:cs="Times New Roman"/>
          <w:color w:val="000000"/>
          <w:spacing w:val="0"/>
          <w:w w:val="100"/>
          <w:position w:val="0"/>
          <w:sz w:val="18"/>
          <w:szCs w:val="18"/>
        </w:rPr>
        <w:t>(NFI)</w:t>
      </w:r>
      <w:r>
        <w:rPr>
          <w:color w:val="000000"/>
          <w:spacing w:val="0"/>
          <w:w w:val="100"/>
          <w:position w:val="0"/>
        </w:rPr>
        <w:t>计划执行。规范产品测试标准，遵循产 品验证程序；</w:t>
      </w:r>
    </w:p>
    <w:p>
      <w:pPr>
        <w:pStyle w:val="Style30"/>
        <w:keepNext w:val="0"/>
        <w:keepLines w:val="0"/>
        <w:widowControl w:val="0"/>
        <w:numPr>
          <w:ilvl w:val="0"/>
          <w:numId w:val="19"/>
        </w:numPr>
        <w:shd w:val="clear" w:color="auto" w:fill="auto"/>
        <w:tabs>
          <w:tab w:pos="901" w:val="left"/>
        </w:tabs>
        <w:bidi w:val="0"/>
        <w:spacing w:before="0" w:after="0" w:line="317" w:lineRule="exact"/>
        <w:ind w:left="0" w:right="0"/>
        <w:jc w:val="both"/>
      </w:pPr>
      <w:bookmarkStart w:id="200" w:name="bookmark200"/>
      <w:bookmarkEnd w:id="200"/>
      <w:r>
        <w:rPr>
          <w:color w:val="000000"/>
          <w:spacing w:val="0"/>
          <w:w w:val="100"/>
          <w:position w:val="0"/>
        </w:rPr>
        <w:t>高端产品开发，研究新型电源拓扑在电源上的应用，争取通过拓扑结构的改善实现大幅度提高效率降低成本的目 标；采用软件智能技术，开发电动工具类和充电类大功率电源；采用软件智能技术，开发新一代功能、成本性价比更高、更 适合与市场推广的自适应、自供电恒压、恒流驱动电源；产品前端全面导入可制造性、可测性及可维护性设计，降低生产和 维护成本；</w:t>
      </w:r>
    </w:p>
    <w:p>
      <w:pPr>
        <w:pStyle w:val="Style30"/>
        <w:keepNext w:val="0"/>
        <w:keepLines w:val="0"/>
        <w:widowControl w:val="0"/>
        <w:numPr>
          <w:ilvl w:val="0"/>
          <w:numId w:val="19"/>
        </w:numPr>
        <w:shd w:val="clear" w:color="auto" w:fill="auto"/>
        <w:tabs>
          <w:tab w:pos="825" w:val="left"/>
        </w:tabs>
        <w:bidi w:val="0"/>
        <w:spacing w:before="0" w:after="0" w:line="317" w:lineRule="exact"/>
        <w:ind w:left="0" w:right="0"/>
        <w:jc w:val="both"/>
      </w:pPr>
      <w:bookmarkStart w:id="201" w:name="bookmark201"/>
      <w:bookmarkEnd w:id="201"/>
      <w:r>
        <w:rPr>
          <w:color w:val="000000"/>
          <w:spacing w:val="0"/>
          <w:w w:val="100"/>
          <w:position w:val="0"/>
        </w:rPr>
        <w:t>组织技术攻关，获取科研技术成果。建立设计经验案例库，增强公司技术积累；</w:t>
      </w:r>
    </w:p>
    <w:p>
      <w:pPr>
        <w:pStyle w:val="Style30"/>
        <w:keepNext w:val="0"/>
        <w:keepLines w:val="0"/>
        <w:widowControl w:val="0"/>
        <w:numPr>
          <w:ilvl w:val="0"/>
          <w:numId w:val="19"/>
        </w:numPr>
        <w:shd w:val="clear" w:color="auto" w:fill="auto"/>
        <w:tabs>
          <w:tab w:pos="825" w:val="left"/>
        </w:tabs>
        <w:bidi w:val="0"/>
        <w:spacing w:before="0" w:after="0" w:line="317" w:lineRule="exact"/>
        <w:ind w:left="0" w:right="0"/>
        <w:jc w:val="both"/>
      </w:pPr>
      <w:bookmarkStart w:id="202" w:name="bookmark202"/>
      <w:bookmarkEnd w:id="202"/>
      <w:r>
        <w:rPr>
          <w:color w:val="000000"/>
          <w:spacing w:val="0"/>
          <w:w w:val="100"/>
          <w:position w:val="0"/>
        </w:rPr>
        <w:t>推行项目制管控，提升技术人员责任感与使命感。</w:t>
      </w:r>
    </w:p>
    <w:p>
      <w:pPr>
        <w:pStyle w:val="Style30"/>
        <w:keepNext w:val="0"/>
        <w:keepLines w:val="0"/>
        <w:widowControl w:val="0"/>
        <w:shd w:val="clear" w:color="auto" w:fill="auto"/>
        <w:tabs>
          <w:tab w:pos="735" w:val="left"/>
        </w:tabs>
        <w:bidi w:val="0"/>
        <w:spacing w:before="0" w:after="0" w:line="317" w:lineRule="exact"/>
        <w:ind w:left="0" w:right="0"/>
        <w:jc w:val="both"/>
      </w:pPr>
      <w:bookmarkStart w:id="203" w:name="bookmark203"/>
      <w:r>
        <w:rPr>
          <w:rFonts w:ascii="Times New Roman" w:eastAsia="Times New Roman" w:hAnsi="Times New Roman" w:cs="Times New Roman"/>
          <w:color w:val="000000"/>
          <w:spacing w:val="0"/>
          <w:w w:val="100"/>
          <w:position w:val="0"/>
          <w:sz w:val="18"/>
          <w:szCs w:val="18"/>
        </w:rPr>
        <w:t>3</w:t>
      </w:r>
      <w:bookmarkEnd w:id="203"/>
      <w:r>
        <w:rPr>
          <w:color w:val="000000"/>
          <w:spacing w:val="0"/>
          <w:w w:val="100"/>
          <w:position w:val="0"/>
        </w:rPr>
        <w:t>、</w:t>
        <w:tab/>
        <w:t>人才引进及培养方面：</w:t>
      </w:r>
    </w:p>
    <w:p>
      <w:pPr>
        <w:pStyle w:val="Style30"/>
        <w:keepNext w:val="0"/>
        <w:keepLines w:val="0"/>
        <w:widowControl w:val="0"/>
        <w:numPr>
          <w:ilvl w:val="0"/>
          <w:numId w:val="21"/>
        </w:numPr>
        <w:shd w:val="clear" w:color="auto" w:fill="auto"/>
        <w:tabs>
          <w:tab w:pos="825" w:val="left"/>
        </w:tabs>
        <w:bidi w:val="0"/>
        <w:spacing w:before="0" w:after="0" w:line="317" w:lineRule="exact"/>
        <w:ind w:left="0" w:right="0"/>
        <w:jc w:val="both"/>
      </w:pPr>
      <w:bookmarkStart w:id="204" w:name="bookmark204"/>
      <w:bookmarkEnd w:id="204"/>
      <w:r>
        <w:rPr>
          <w:color w:val="000000"/>
          <w:spacing w:val="0"/>
          <w:w w:val="100"/>
          <w:position w:val="0"/>
        </w:rPr>
        <w:t>广开招聘渠道，加大人才引进力度；</w:t>
      </w:r>
    </w:p>
    <w:p>
      <w:pPr>
        <w:pStyle w:val="Style30"/>
        <w:keepNext w:val="0"/>
        <w:keepLines w:val="0"/>
        <w:widowControl w:val="0"/>
        <w:numPr>
          <w:ilvl w:val="0"/>
          <w:numId w:val="21"/>
        </w:numPr>
        <w:shd w:val="clear" w:color="auto" w:fill="auto"/>
        <w:tabs>
          <w:tab w:pos="825" w:val="left"/>
        </w:tabs>
        <w:bidi w:val="0"/>
        <w:spacing w:before="0" w:after="0" w:line="317" w:lineRule="exact"/>
        <w:ind w:left="0" w:right="0"/>
        <w:jc w:val="both"/>
      </w:pPr>
      <w:bookmarkStart w:id="205" w:name="bookmark205"/>
      <w:bookmarkEnd w:id="205"/>
      <w:r>
        <w:rPr>
          <w:color w:val="000000"/>
          <w:spacing w:val="0"/>
          <w:w w:val="100"/>
          <w:position w:val="0"/>
        </w:rPr>
        <w:t>组建专业的内部讲师队伍；</w:t>
      </w:r>
    </w:p>
    <w:p>
      <w:pPr>
        <w:pStyle w:val="Style30"/>
        <w:keepNext w:val="0"/>
        <w:keepLines w:val="0"/>
        <w:widowControl w:val="0"/>
        <w:numPr>
          <w:ilvl w:val="0"/>
          <w:numId w:val="21"/>
        </w:numPr>
        <w:shd w:val="clear" w:color="auto" w:fill="auto"/>
        <w:tabs>
          <w:tab w:pos="825" w:val="left"/>
        </w:tabs>
        <w:bidi w:val="0"/>
        <w:spacing w:before="0" w:after="0" w:line="317" w:lineRule="exact"/>
        <w:ind w:left="0" w:right="0"/>
        <w:jc w:val="both"/>
      </w:pPr>
      <w:bookmarkStart w:id="206" w:name="bookmark206"/>
      <w:bookmarkEnd w:id="206"/>
      <w:r>
        <w:rPr>
          <w:color w:val="000000"/>
          <w:spacing w:val="0"/>
          <w:w w:val="100"/>
          <w:position w:val="0"/>
        </w:rPr>
        <w:t>设计更具竞争力的薪酬方案；</w:t>
      </w:r>
    </w:p>
    <w:p>
      <w:pPr>
        <w:pStyle w:val="Style30"/>
        <w:keepNext w:val="0"/>
        <w:keepLines w:val="0"/>
        <w:widowControl w:val="0"/>
        <w:numPr>
          <w:ilvl w:val="0"/>
          <w:numId w:val="21"/>
        </w:numPr>
        <w:shd w:val="clear" w:color="auto" w:fill="auto"/>
        <w:tabs>
          <w:tab w:pos="825" w:val="left"/>
        </w:tabs>
        <w:bidi w:val="0"/>
        <w:spacing w:before="0" w:after="0" w:line="317" w:lineRule="exact"/>
        <w:ind w:left="0" w:right="0"/>
        <w:jc w:val="both"/>
      </w:pPr>
      <w:bookmarkStart w:id="207" w:name="bookmark207"/>
      <w:bookmarkEnd w:id="207"/>
      <w:r>
        <w:rPr>
          <w:color w:val="000000"/>
          <w:spacing w:val="0"/>
          <w:w w:val="100"/>
          <w:position w:val="0"/>
        </w:rPr>
        <w:t>加强企业文化建设。</w:t>
      </w:r>
    </w:p>
    <w:p>
      <w:pPr>
        <w:pStyle w:val="Style30"/>
        <w:keepNext w:val="0"/>
        <w:keepLines w:val="0"/>
        <w:widowControl w:val="0"/>
        <w:shd w:val="clear" w:color="auto" w:fill="auto"/>
        <w:tabs>
          <w:tab w:pos="735" w:val="left"/>
        </w:tabs>
        <w:bidi w:val="0"/>
        <w:spacing w:before="0" w:after="0" w:line="317" w:lineRule="exact"/>
        <w:ind w:left="0" w:right="0"/>
        <w:jc w:val="both"/>
      </w:pPr>
      <w:bookmarkStart w:id="208" w:name="bookmark208"/>
      <w:r>
        <w:rPr>
          <w:rFonts w:ascii="Times New Roman" w:eastAsia="Times New Roman" w:hAnsi="Times New Roman" w:cs="Times New Roman"/>
          <w:color w:val="000000"/>
          <w:spacing w:val="0"/>
          <w:w w:val="100"/>
          <w:position w:val="0"/>
          <w:sz w:val="18"/>
          <w:szCs w:val="18"/>
        </w:rPr>
        <w:t>4</w:t>
      </w:r>
      <w:bookmarkEnd w:id="208"/>
      <w:r>
        <w:rPr>
          <w:color w:val="000000"/>
          <w:spacing w:val="0"/>
          <w:w w:val="100"/>
          <w:position w:val="0"/>
        </w:rPr>
        <w:t>、</w:t>
        <w:tab/>
        <w:t>企业运作方面</w:t>
      </w:r>
    </w:p>
    <w:p>
      <w:pPr>
        <w:pStyle w:val="Style30"/>
        <w:keepNext w:val="0"/>
        <w:keepLines w:val="0"/>
        <w:widowControl w:val="0"/>
        <w:numPr>
          <w:ilvl w:val="0"/>
          <w:numId w:val="23"/>
        </w:numPr>
        <w:shd w:val="clear" w:color="auto" w:fill="auto"/>
        <w:tabs>
          <w:tab w:pos="825" w:val="left"/>
        </w:tabs>
        <w:bidi w:val="0"/>
        <w:spacing w:before="0" w:after="0" w:line="331" w:lineRule="exact"/>
        <w:ind w:left="0" w:right="0"/>
        <w:jc w:val="both"/>
      </w:pPr>
      <w:bookmarkStart w:id="209" w:name="bookmark209"/>
      <w:bookmarkEnd w:id="209"/>
      <w:r>
        <w:rPr>
          <w:color w:val="000000"/>
          <w:spacing w:val="0"/>
          <w:w w:val="100"/>
          <w:position w:val="0"/>
        </w:rPr>
        <w:t>全面推动自动化流水线的正常运行，减少人员投入及降低制造成本，提升生产效率；</w:t>
      </w:r>
    </w:p>
    <w:p>
      <w:pPr>
        <w:pStyle w:val="Style30"/>
        <w:keepNext w:val="0"/>
        <w:keepLines w:val="0"/>
        <w:widowControl w:val="0"/>
        <w:numPr>
          <w:ilvl w:val="0"/>
          <w:numId w:val="23"/>
        </w:numPr>
        <w:shd w:val="clear" w:color="auto" w:fill="auto"/>
        <w:bidi w:val="0"/>
        <w:spacing w:before="0" w:after="0" w:line="331" w:lineRule="exact"/>
        <w:ind w:left="0" w:right="0"/>
        <w:jc w:val="both"/>
      </w:pPr>
      <w:bookmarkStart w:id="210" w:name="bookmark210"/>
      <w:bookmarkEnd w:id="210"/>
      <w:r>
        <w:rPr>
          <w:color w:val="000000"/>
          <w:spacing w:val="0"/>
          <w:w w:val="100"/>
          <w:position w:val="0"/>
        </w:rPr>
        <w:t xml:space="preserve"> 全面推动客户端使用情况的模拟导入，确保产品在客户端的高可靠性，使客户要求的快速响应和服务满意度提升；</w:t>
      </w:r>
    </w:p>
    <w:p>
      <w:pPr>
        <w:pStyle w:val="Style30"/>
        <w:keepNext w:val="0"/>
        <w:keepLines w:val="0"/>
        <w:widowControl w:val="0"/>
        <w:numPr>
          <w:ilvl w:val="0"/>
          <w:numId w:val="23"/>
        </w:numPr>
        <w:shd w:val="clear" w:color="auto" w:fill="auto"/>
        <w:tabs>
          <w:tab w:pos="901" w:val="left"/>
        </w:tabs>
        <w:bidi w:val="0"/>
        <w:spacing w:before="0" w:after="0" w:line="331" w:lineRule="exact"/>
        <w:ind w:left="0" w:right="0"/>
        <w:jc w:val="both"/>
      </w:pPr>
      <w:bookmarkStart w:id="211" w:name="bookmark211"/>
      <w:bookmarkEnd w:id="211"/>
      <w:r>
        <w:rPr>
          <w:color w:val="000000"/>
          <w:spacing w:val="0"/>
          <w:w w:val="100"/>
          <w:position w:val="0"/>
        </w:rPr>
        <w:t>采取优胜劣汰，消除独家供应的机制，增加原材料供应弹性和灵活性，保证原材料的供应速度，同时维持多家供 应商价格竞争，驱动成本下降；</w:t>
      </w:r>
    </w:p>
    <w:p>
      <w:pPr>
        <w:pStyle w:val="Style30"/>
        <w:keepNext w:val="0"/>
        <w:keepLines w:val="0"/>
        <w:widowControl w:val="0"/>
        <w:numPr>
          <w:ilvl w:val="0"/>
          <w:numId w:val="23"/>
        </w:numPr>
        <w:shd w:val="clear" w:color="auto" w:fill="auto"/>
        <w:tabs>
          <w:tab w:pos="825" w:val="left"/>
        </w:tabs>
        <w:bidi w:val="0"/>
        <w:spacing w:before="0" w:after="0" w:line="331" w:lineRule="exact"/>
        <w:ind w:left="0" w:right="0"/>
        <w:jc w:val="both"/>
      </w:pPr>
      <w:bookmarkStart w:id="212" w:name="bookmark212"/>
      <w:bookmarkEnd w:id="212"/>
      <w:r>
        <w:rPr>
          <w:color w:val="000000"/>
          <w:spacing w:val="0"/>
          <w:w w:val="100"/>
          <w:position w:val="0"/>
        </w:rPr>
        <w:t>建立供应链战略联盟，实现价格优势。</w:t>
      </w:r>
    </w:p>
    <w:p>
      <w:pPr>
        <w:pStyle w:val="Style30"/>
        <w:keepNext w:val="0"/>
        <w:keepLines w:val="0"/>
        <w:widowControl w:val="0"/>
        <w:shd w:val="clear" w:color="auto" w:fill="auto"/>
        <w:tabs>
          <w:tab w:pos="735" w:val="left"/>
        </w:tabs>
        <w:bidi w:val="0"/>
        <w:spacing w:before="0" w:after="0" w:line="317" w:lineRule="exact"/>
        <w:ind w:left="0" w:right="0"/>
        <w:jc w:val="both"/>
      </w:pPr>
      <w:bookmarkStart w:id="213" w:name="bookmark213"/>
      <w:r>
        <w:rPr>
          <w:rFonts w:ascii="Times New Roman" w:eastAsia="Times New Roman" w:hAnsi="Times New Roman" w:cs="Times New Roman"/>
          <w:color w:val="000000"/>
          <w:spacing w:val="0"/>
          <w:w w:val="100"/>
          <w:position w:val="0"/>
          <w:sz w:val="18"/>
          <w:szCs w:val="18"/>
        </w:rPr>
        <w:t>5</w:t>
      </w:r>
      <w:bookmarkEnd w:id="213"/>
      <w:r>
        <w:rPr>
          <w:color w:val="000000"/>
          <w:spacing w:val="0"/>
          <w:w w:val="100"/>
          <w:position w:val="0"/>
        </w:rPr>
        <w:t>、</w:t>
        <w:tab/>
        <w:t>财务管理方面：</w:t>
      </w:r>
    </w:p>
    <w:p>
      <w:pPr>
        <w:pStyle w:val="Style30"/>
        <w:keepNext w:val="0"/>
        <w:keepLines w:val="0"/>
        <w:widowControl w:val="0"/>
        <w:numPr>
          <w:ilvl w:val="0"/>
          <w:numId w:val="25"/>
        </w:numPr>
        <w:shd w:val="clear" w:color="auto" w:fill="auto"/>
        <w:tabs>
          <w:tab w:pos="825" w:val="left"/>
        </w:tabs>
        <w:bidi w:val="0"/>
        <w:spacing w:before="0" w:after="0" w:line="317" w:lineRule="exact"/>
        <w:ind w:left="0" w:right="0"/>
        <w:jc w:val="both"/>
      </w:pPr>
      <w:bookmarkStart w:id="214" w:name="bookmark214"/>
      <w:bookmarkEnd w:id="214"/>
      <w:r>
        <w:rPr>
          <w:color w:val="000000"/>
          <w:spacing w:val="0"/>
          <w:w w:val="100"/>
          <w:position w:val="0"/>
        </w:rPr>
        <w:t>根据公司不同的经营管理机制，继续健全和完善相应的财务管理制度，规范财务行为，加强财务监督；</w:t>
      </w:r>
    </w:p>
    <w:p>
      <w:pPr>
        <w:pStyle w:val="Style30"/>
        <w:keepNext w:val="0"/>
        <w:keepLines w:val="0"/>
        <w:widowControl w:val="0"/>
        <w:numPr>
          <w:ilvl w:val="0"/>
          <w:numId w:val="25"/>
        </w:numPr>
        <w:shd w:val="clear" w:color="auto" w:fill="auto"/>
        <w:tabs>
          <w:tab w:pos="906" w:val="left"/>
        </w:tabs>
        <w:bidi w:val="0"/>
        <w:spacing w:before="0" w:after="0" w:line="312" w:lineRule="exact"/>
        <w:ind w:left="0" w:right="0"/>
        <w:jc w:val="both"/>
      </w:pPr>
      <w:bookmarkStart w:id="215" w:name="bookmark215"/>
      <w:bookmarkEnd w:id="215"/>
      <w:r>
        <w:rPr>
          <w:color w:val="000000"/>
          <w:spacing w:val="0"/>
          <w:w w:val="100"/>
          <w:position w:val="0"/>
        </w:rPr>
        <w:t>充分利用</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管理系统，加强会计电算化建设和基础建设，提高会计核算的质量和效率，规范各业务端的操作流 程；</w:t>
      </w:r>
    </w:p>
    <w:p>
      <w:pPr>
        <w:pStyle w:val="Style30"/>
        <w:keepNext w:val="0"/>
        <w:keepLines w:val="0"/>
        <w:widowControl w:val="0"/>
        <w:numPr>
          <w:ilvl w:val="0"/>
          <w:numId w:val="25"/>
        </w:numPr>
        <w:shd w:val="clear" w:color="auto" w:fill="auto"/>
        <w:tabs>
          <w:tab w:pos="825" w:val="left"/>
        </w:tabs>
        <w:bidi w:val="0"/>
        <w:spacing w:before="0" w:after="0" w:line="317" w:lineRule="exact"/>
        <w:ind w:left="0" w:right="0"/>
        <w:jc w:val="both"/>
      </w:pPr>
      <w:bookmarkStart w:id="216" w:name="bookmark216"/>
      <w:bookmarkEnd w:id="216"/>
      <w:r>
        <w:rPr>
          <w:color w:val="000000"/>
          <w:spacing w:val="0"/>
          <w:w w:val="100"/>
          <w:position w:val="0"/>
        </w:rPr>
        <w:t>推行全面预算管理，及时做好预算执行分析，及时发出财务预警；</w:t>
      </w:r>
    </w:p>
    <w:p>
      <w:pPr>
        <w:pStyle w:val="Style30"/>
        <w:keepNext w:val="0"/>
        <w:keepLines w:val="0"/>
        <w:widowControl w:val="0"/>
        <w:numPr>
          <w:ilvl w:val="0"/>
          <w:numId w:val="25"/>
        </w:numPr>
        <w:shd w:val="clear" w:color="auto" w:fill="auto"/>
        <w:tabs>
          <w:tab w:pos="825" w:val="left"/>
        </w:tabs>
        <w:bidi w:val="0"/>
        <w:spacing w:before="0" w:after="0" w:line="317" w:lineRule="exact"/>
        <w:ind w:left="0" w:right="0"/>
        <w:jc w:val="both"/>
      </w:pPr>
      <w:bookmarkStart w:id="217" w:name="bookmark217"/>
      <w:bookmarkEnd w:id="217"/>
      <w:r>
        <w:rPr>
          <w:color w:val="000000"/>
          <w:spacing w:val="0"/>
          <w:w w:val="100"/>
          <w:position w:val="0"/>
        </w:rPr>
        <w:t>提高财务分析能力和财务分析水平，及时发现管理上存在的问题，为管理决策提供快速有效的参考依据；</w:t>
      </w:r>
    </w:p>
    <w:p>
      <w:pPr>
        <w:pStyle w:val="Style30"/>
        <w:keepNext w:val="0"/>
        <w:keepLines w:val="0"/>
        <w:widowControl w:val="0"/>
        <w:numPr>
          <w:ilvl w:val="0"/>
          <w:numId w:val="25"/>
        </w:numPr>
        <w:shd w:val="clear" w:color="auto" w:fill="auto"/>
        <w:tabs>
          <w:tab w:pos="901" w:val="left"/>
        </w:tabs>
        <w:bidi w:val="0"/>
        <w:spacing w:before="0" w:after="0" w:line="322" w:lineRule="exact"/>
        <w:ind w:left="0" w:right="0"/>
        <w:jc w:val="both"/>
      </w:pPr>
      <w:bookmarkStart w:id="218" w:name="bookmark218"/>
      <w:bookmarkEnd w:id="218"/>
      <w:r>
        <w:rPr>
          <w:color w:val="000000"/>
          <w:spacing w:val="0"/>
          <w:w w:val="100"/>
          <w:position w:val="0"/>
        </w:rPr>
        <w:t>加强对公司资金的管控，做好资金使用计划，确保资金安全，和银行保持紧密联系和沟通，合理有效利用财务杠 杆，保证公司的各项工作顺利进行；</w:t>
      </w:r>
    </w:p>
    <w:p>
      <w:pPr>
        <w:pStyle w:val="Style30"/>
        <w:keepNext w:val="0"/>
        <w:keepLines w:val="0"/>
        <w:widowControl w:val="0"/>
        <w:numPr>
          <w:ilvl w:val="0"/>
          <w:numId w:val="25"/>
        </w:numPr>
        <w:shd w:val="clear" w:color="auto" w:fill="auto"/>
        <w:tabs>
          <w:tab w:pos="901" w:val="left"/>
        </w:tabs>
        <w:bidi w:val="0"/>
        <w:spacing w:before="0" w:after="0" w:line="312" w:lineRule="exact"/>
        <w:ind w:left="0" w:right="0"/>
        <w:jc w:val="both"/>
      </w:pPr>
      <w:bookmarkStart w:id="219" w:name="bookmark219"/>
      <w:bookmarkEnd w:id="219"/>
      <w:r>
        <w:rPr>
          <w:color w:val="000000"/>
          <w:spacing w:val="0"/>
          <w:w w:val="100"/>
          <w:position w:val="0"/>
        </w:rPr>
        <w:t>加强会计人员的业务学习和业务培训，注重工作效率和工作质量的提升，提高财务人员的整体业务能力和自身素 质；</w:t>
      </w:r>
    </w:p>
    <w:p>
      <w:pPr>
        <w:pStyle w:val="Style30"/>
        <w:keepNext w:val="0"/>
        <w:keepLines w:val="0"/>
        <w:widowControl w:val="0"/>
        <w:numPr>
          <w:ilvl w:val="0"/>
          <w:numId w:val="25"/>
        </w:numPr>
        <w:shd w:val="clear" w:color="auto" w:fill="auto"/>
        <w:tabs>
          <w:tab w:pos="825" w:val="left"/>
        </w:tabs>
        <w:bidi w:val="0"/>
        <w:spacing w:before="0" w:after="0" w:line="317" w:lineRule="exact"/>
        <w:ind w:left="0" w:right="0"/>
        <w:jc w:val="both"/>
      </w:pPr>
      <w:bookmarkStart w:id="220" w:name="bookmark220"/>
      <w:bookmarkEnd w:id="220"/>
      <w:r>
        <w:rPr>
          <w:color w:val="000000"/>
          <w:spacing w:val="0"/>
          <w:w w:val="100"/>
          <w:position w:val="0"/>
        </w:rPr>
        <w:t>积极参与和配合公司的投资行为，为管理层的投资决策提供分析和依据。</w:t>
      </w:r>
    </w:p>
    <w:p>
      <w:pPr>
        <w:pStyle w:val="Style30"/>
        <w:keepNext w:val="0"/>
        <w:keepLines w:val="0"/>
        <w:widowControl w:val="0"/>
        <w:shd w:val="clear" w:color="auto" w:fill="auto"/>
        <w:tabs>
          <w:tab w:pos="735" w:val="left"/>
        </w:tabs>
        <w:bidi w:val="0"/>
        <w:spacing w:before="0" w:after="0" w:line="317" w:lineRule="exact"/>
        <w:ind w:left="0" w:right="0"/>
        <w:jc w:val="both"/>
      </w:pPr>
      <w:bookmarkStart w:id="221" w:name="bookmark221"/>
      <w:r>
        <w:rPr>
          <w:rFonts w:ascii="Times New Roman" w:eastAsia="Times New Roman" w:hAnsi="Times New Roman" w:cs="Times New Roman"/>
          <w:color w:val="000000"/>
          <w:spacing w:val="0"/>
          <w:w w:val="100"/>
          <w:position w:val="0"/>
          <w:sz w:val="18"/>
          <w:szCs w:val="18"/>
        </w:rPr>
        <w:t>6</w:t>
      </w:r>
      <w:bookmarkEnd w:id="221"/>
      <w:r>
        <w:rPr>
          <w:color w:val="000000"/>
          <w:spacing w:val="0"/>
          <w:w w:val="100"/>
          <w:position w:val="0"/>
        </w:rPr>
        <w:t>、</w:t>
        <w:tab/>
        <w:t>继续推进募投项目建设工作</w:t>
      </w:r>
    </w:p>
    <w:p>
      <w:pPr>
        <w:pStyle w:val="Style30"/>
        <w:keepNext w:val="0"/>
        <w:keepLines w:val="0"/>
        <w:widowControl w:val="0"/>
        <w:shd w:val="clear" w:color="auto" w:fill="auto"/>
        <w:bidi w:val="0"/>
        <w:spacing w:before="0" w:after="0" w:line="317" w:lineRule="exact"/>
        <w:ind w:left="0" w:right="0" w:firstLine="500"/>
        <w:jc w:val="lef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378" w:right="859" w:bottom="0" w:left="1043" w:header="0" w:footer="3" w:gutter="0"/>
          <w:cols w:space="720"/>
          <w:noEndnote/>
          <w:rtlGutter w:val="0"/>
          <w:docGrid w:linePitch="360"/>
        </w:sectPr>
      </w:pPr>
      <w:r>
        <w:rPr>
          <w:color w:val="000000"/>
          <w:spacing w:val="0"/>
          <w:w w:val="100"/>
          <w:position w:val="0"/>
        </w:rPr>
        <w:t>募投项目预计投产时间最晚不超过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日，目前公司正积极与当地政府沟通，尽快完善惠州站确国汕的州春</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设施，公司也采取了较为有效的市场应对措施，并将加强对募投项目建设进度的监督，使项目按调整后的计划顺利进行建设， 以提高募集资金的使用效益。</w:t>
      </w:r>
    </w:p>
    <w:p>
      <w:pPr>
        <w:pStyle w:val="Style30"/>
        <w:keepNext w:val="0"/>
        <w:keepLines w:val="0"/>
        <w:widowControl w:val="0"/>
        <w:shd w:val="clear" w:color="auto" w:fill="auto"/>
        <w:bidi w:val="0"/>
        <w:spacing w:before="0" w:after="0" w:line="360" w:lineRule="auto"/>
        <w:ind w:left="0" w:right="0"/>
        <w:jc w:val="both"/>
      </w:pPr>
      <w:bookmarkStart w:id="222" w:name="bookmark222"/>
      <w:r>
        <w:rPr>
          <w:rFonts w:ascii="Times New Roman" w:eastAsia="Times New Roman" w:hAnsi="Times New Roman" w:cs="Times New Roman"/>
          <w:color w:val="000000"/>
          <w:spacing w:val="0"/>
          <w:w w:val="100"/>
          <w:position w:val="0"/>
          <w:sz w:val="18"/>
          <w:szCs w:val="18"/>
        </w:rPr>
        <w:t>7</w:t>
      </w:r>
      <w:bookmarkEnd w:id="222"/>
      <w:r>
        <w:rPr>
          <w:color w:val="000000"/>
          <w:spacing w:val="0"/>
          <w:w w:val="100"/>
          <w:position w:val="0"/>
        </w:rPr>
        <w:t>、资本运作方面</w:t>
      </w:r>
    </w:p>
    <w:p>
      <w:pPr>
        <w:pStyle w:val="Style30"/>
        <w:keepNext w:val="0"/>
        <w:keepLines w:val="0"/>
        <w:widowControl w:val="0"/>
        <w:shd w:val="clear" w:color="auto" w:fill="auto"/>
        <w:tabs>
          <w:tab w:pos="801" w:val="left"/>
        </w:tabs>
        <w:bidi w:val="0"/>
        <w:spacing w:before="0" w:line="314" w:lineRule="exact"/>
        <w:ind w:left="0" w:right="0"/>
        <w:jc w:val="both"/>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VC </w:t>
      </w: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参股</w:t>
      </w:r>
    </w:p>
    <w:p>
      <w:pPr>
        <w:pStyle w:val="Style30"/>
        <w:keepNext w:val="0"/>
        <w:keepLines w:val="0"/>
        <w:widowControl w:val="0"/>
        <w:shd w:val="clear" w:color="auto" w:fill="auto"/>
        <w:bidi w:val="0"/>
        <w:spacing w:before="0" w:line="317" w:lineRule="exact"/>
        <w:ind w:left="0" w:right="0"/>
        <w:jc w:val="both"/>
        <w:rPr>
          <w:sz w:val="18"/>
          <w:szCs w:val="18"/>
        </w:rPr>
      </w:pPr>
      <w:r>
        <w:rPr>
          <w:color w:val="000000"/>
          <w:spacing w:val="0"/>
          <w:w w:val="100"/>
          <w:position w:val="0"/>
          <w:sz w:val="17"/>
          <w:szCs w:val="17"/>
        </w:rPr>
        <w:t>投资产业范围：新能源、新技术、新材料、机器人自动化、大数据、移动互联网等，通过项目合作或扶持参股企业进入 资本市场及并购退出</w:t>
      </w:r>
      <w:r>
        <w:rPr>
          <w:color w:val="000000"/>
          <w:spacing w:val="0"/>
          <w:w w:val="100"/>
          <w:position w:val="0"/>
          <w:sz w:val="18"/>
          <w:szCs w:val="18"/>
        </w:rPr>
        <w:t>；</w:t>
      </w:r>
    </w:p>
    <w:p>
      <w:pPr>
        <w:pStyle w:val="Style30"/>
        <w:keepNext w:val="0"/>
        <w:keepLines w:val="0"/>
        <w:widowControl w:val="0"/>
        <w:shd w:val="clear" w:color="auto" w:fill="auto"/>
        <w:tabs>
          <w:tab w:pos="801" w:val="left"/>
        </w:tabs>
        <w:bidi w:val="0"/>
        <w:spacing w:before="0" w:line="317" w:lineRule="exact"/>
        <w:ind w:left="0" w:right="0"/>
        <w:jc w:val="both"/>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并购、控股</w:t>
      </w:r>
    </w:p>
    <w:p>
      <w:pPr>
        <w:pStyle w:val="Style30"/>
        <w:keepNext w:val="0"/>
        <w:keepLines w:val="0"/>
        <w:widowControl w:val="0"/>
        <w:shd w:val="clear" w:color="auto" w:fill="auto"/>
        <w:bidi w:val="0"/>
        <w:spacing w:before="0" w:line="302" w:lineRule="exact"/>
        <w:ind w:left="0" w:right="0"/>
        <w:jc w:val="both"/>
        <w:rPr>
          <w:sz w:val="18"/>
          <w:szCs w:val="18"/>
        </w:rPr>
      </w:pPr>
      <w:r>
        <w:rPr>
          <w:color w:val="000000"/>
          <w:spacing w:val="0"/>
          <w:w w:val="100"/>
          <w:position w:val="0"/>
          <w:sz w:val="17"/>
          <w:szCs w:val="17"/>
        </w:rPr>
        <w:t>围绕茂硕电源主业，加大并购及控股有价值企业的力度，从而快速提升公司市场竞争力。（如军工电源、通讯电源、大 功率变频电源、大功率</w:t>
      </w:r>
      <w:r>
        <w:rPr>
          <w:rFonts w:ascii="Times New Roman" w:eastAsia="Times New Roman" w:hAnsi="Times New Roman" w:cs="Times New Roman"/>
          <w:color w:val="000000"/>
          <w:spacing w:val="0"/>
          <w:w w:val="100"/>
          <w:position w:val="0"/>
          <w:sz w:val="18"/>
          <w:szCs w:val="18"/>
        </w:rPr>
        <w:t>UPS</w:t>
      </w:r>
      <w:r>
        <w:rPr>
          <w:color w:val="000000"/>
          <w:spacing w:val="0"/>
          <w:w w:val="100"/>
          <w:position w:val="0"/>
          <w:sz w:val="17"/>
          <w:szCs w:val="17"/>
        </w:rPr>
        <w:t>电源、大功率光伏逆变器及新能源汽车充电桩等）</w:t>
      </w:r>
      <w:r>
        <w:rPr>
          <w:color w:val="000000"/>
          <w:spacing w:val="0"/>
          <w:w w:val="100"/>
          <w:position w:val="0"/>
          <w:sz w:val="18"/>
          <w:szCs w:val="18"/>
        </w:rPr>
        <w:t>；</w:t>
      </w:r>
    </w:p>
    <w:p>
      <w:pPr>
        <w:pStyle w:val="Style30"/>
        <w:keepNext w:val="0"/>
        <w:keepLines w:val="0"/>
        <w:widowControl w:val="0"/>
        <w:shd w:val="clear" w:color="auto" w:fill="auto"/>
        <w:bidi w:val="0"/>
        <w:spacing w:before="0" w:line="31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）市场应用投资</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遵循全球环保节能减耗趋势，围绕国家对新能源已出台的鼓励政策，投资清洁能源及新能源市场的应用领域，如光伏电 站等，帮助茂硕电源主业客户拓展市场，从而带动主业产品销售业绩，掌握市场主动权，为公司储备优质资产，同时带来良 好收益。</w:t>
      </w:r>
    </w:p>
    <w:p>
      <w:pPr>
        <w:pStyle w:val="Style30"/>
        <w:keepNext w:val="0"/>
        <w:keepLines w:val="0"/>
        <w:widowControl w:val="0"/>
        <w:shd w:val="clear" w:color="auto" w:fill="auto"/>
        <w:bidi w:val="0"/>
        <w:spacing w:before="0" w:after="140" w:line="314" w:lineRule="exact"/>
        <w:ind w:left="0" w:right="0"/>
        <w:jc w:val="both"/>
      </w:pPr>
      <w:bookmarkStart w:id="225" w:name="bookmark225"/>
      <w:r>
        <w:rPr>
          <w:color w:val="000000"/>
          <w:spacing w:val="0"/>
          <w:w w:val="100"/>
          <w:position w:val="0"/>
        </w:rPr>
        <w:t>（</w:t>
      </w:r>
      <w:bookmarkEnd w:id="225"/>
      <w:r>
        <w:rPr>
          <w:color w:val="000000"/>
          <w:spacing w:val="0"/>
          <w:w w:val="100"/>
          <w:position w:val="0"/>
        </w:rPr>
        <w:t>五）面临的风险</w:t>
      </w:r>
    </w:p>
    <w:p>
      <w:pPr>
        <w:pStyle w:val="Style30"/>
        <w:keepNext w:val="0"/>
        <w:keepLines w:val="0"/>
        <w:widowControl w:val="0"/>
        <w:shd w:val="clear" w:color="auto" w:fill="auto"/>
        <w:tabs>
          <w:tab w:pos="690" w:val="left"/>
        </w:tabs>
        <w:bidi w:val="0"/>
        <w:spacing w:before="0" w:after="0" w:line="360" w:lineRule="auto"/>
        <w:ind w:left="0" w:right="0"/>
        <w:jc w:val="both"/>
      </w:pPr>
      <w:bookmarkStart w:id="226" w:name="bookmark226"/>
      <w:r>
        <w:rPr>
          <w:rFonts w:ascii="Times New Roman" w:eastAsia="Times New Roman" w:hAnsi="Times New Roman" w:cs="Times New Roman"/>
          <w:color w:val="000000"/>
          <w:spacing w:val="0"/>
          <w:w w:val="100"/>
          <w:position w:val="0"/>
          <w:sz w:val="18"/>
          <w:szCs w:val="18"/>
        </w:rPr>
        <w:t>1</w:t>
      </w:r>
      <w:bookmarkEnd w:id="226"/>
      <w:r>
        <w:rPr>
          <w:color w:val="000000"/>
          <w:spacing w:val="0"/>
          <w:w w:val="100"/>
          <w:position w:val="0"/>
        </w:rPr>
        <w:t>、</w:t>
        <w:tab/>
        <w:t>市场竞争风险</w:t>
      </w:r>
    </w:p>
    <w:p>
      <w:pPr>
        <w:pStyle w:val="Style30"/>
        <w:keepNext w:val="0"/>
        <w:keepLines w:val="0"/>
        <w:widowControl w:val="0"/>
        <w:shd w:val="clear" w:color="auto" w:fill="auto"/>
        <w:bidi w:val="0"/>
        <w:spacing w:before="0" w:after="140" w:line="317" w:lineRule="exact"/>
        <w:ind w:left="0" w:right="0"/>
        <w:jc w:val="both"/>
      </w:pPr>
      <w:r>
        <w:rPr>
          <w:color w:val="000000"/>
          <w:spacing w:val="0"/>
          <w:w w:val="100"/>
          <w:position w:val="0"/>
        </w:rPr>
        <w:t>目前公司</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开关电源业务已进入充分竞争的格局，由于门槛相对较低，各品牌之间的竞争较为激烈，但公司凭借高性 价比的产品服务以及优质的行业解决方案等优势，在竞争格局中尚占有一席之地，未来如果毛利率持续走低或者产品供需状 况发生变化，公司将面临较大的市场竞争风险。公司的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驱动电源业务虽然是电源领域新兴细分产业，但由于其行业的特 殊性和政府的推广力度，新进入者竞争也日趋激烈，随着行业的扩张，未来的竞争压力也会不断增加，从而影响公司整体经 营业绩。</w:t>
      </w:r>
    </w:p>
    <w:p>
      <w:pPr>
        <w:pStyle w:val="Style30"/>
        <w:keepNext w:val="0"/>
        <w:keepLines w:val="0"/>
        <w:widowControl w:val="0"/>
        <w:shd w:val="clear" w:color="auto" w:fill="auto"/>
        <w:tabs>
          <w:tab w:pos="709" w:val="left"/>
        </w:tabs>
        <w:bidi w:val="0"/>
        <w:spacing w:before="0" w:after="0" w:line="360" w:lineRule="auto"/>
        <w:ind w:left="0" w:right="0"/>
        <w:jc w:val="both"/>
      </w:pPr>
      <w:bookmarkStart w:id="227" w:name="bookmark227"/>
      <w:r>
        <w:rPr>
          <w:rFonts w:ascii="Times New Roman" w:eastAsia="Times New Roman" w:hAnsi="Times New Roman" w:cs="Times New Roman"/>
          <w:color w:val="000000"/>
          <w:spacing w:val="0"/>
          <w:w w:val="100"/>
          <w:position w:val="0"/>
          <w:sz w:val="18"/>
          <w:szCs w:val="18"/>
        </w:rPr>
        <w:t>2</w:t>
      </w:r>
      <w:bookmarkEnd w:id="227"/>
      <w:r>
        <w:rPr>
          <w:color w:val="000000"/>
          <w:spacing w:val="0"/>
          <w:w w:val="100"/>
          <w:position w:val="0"/>
        </w:rPr>
        <w:t>、</w:t>
        <w:tab/>
        <w:t>财务风险</w:t>
      </w:r>
    </w:p>
    <w:p>
      <w:pPr>
        <w:pStyle w:val="Style30"/>
        <w:keepNext w:val="0"/>
        <w:keepLines w:val="0"/>
        <w:widowControl w:val="0"/>
        <w:shd w:val="clear" w:color="auto" w:fill="auto"/>
        <w:bidi w:val="0"/>
        <w:spacing w:before="0" w:after="140" w:line="314" w:lineRule="exact"/>
        <w:ind w:left="0" w:right="0"/>
        <w:jc w:val="both"/>
      </w:pPr>
      <w:r>
        <w:rPr>
          <w:color w:val="000000"/>
          <w:spacing w:val="0"/>
          <w:w w:val="100"/>
          <w:position w:val="0"/>
        </w:rPr>
        <w:t>公司面临的财务风险可能来自三个方面：一是汇率风险，公司目前整体业务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以上来自海外订单，预计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年海外订 单将会增加，如果未来人民币继续保持升值态势，公司汇兑损益将进一步扩大，影响公司的盈利水平；二是综合毛利率下降 风险，随着厂房租金增加，人工成本上升，管理费用增加，以及为争取更多市场份额，部分产品采用战略价格，产品综合毛 利率可能下降；三是应收账款坏账风险，随着公司销售规模的继续扩大，应收账款可能进一步增长，虽然公司强化了客户信 用管理和应收账款管理，并计提了坏账准备，但由于应收账款余额较大，可能发生坏账而使公司遭受损失。</w:t>
      </w:r>
    </w:p>
    <w:p>
      <w:pPr>
        <w:pStyle w:val="Style30"/>
        <w:keepNext w:val="0"/>
        <w:keepLines w:val="0"/>
        <w:widowControl w:val="0"/>
        <w:shd w:val="clear" w:color="auto" w:fill="auto"/>
        <w:tabs>
          <w:tab w:pos="700" w:val="left"/>
        </w:tabs>
        <w:bidi w:val="0"/>
        <w:spacing w:before="0" w:after="0" w:line="360" w:lineRule="auto"/>
        <w:ind w:left="0" w:right="0"/>
        <w:jc w:val="both"/>
      </w:pPr>
      <w:bookmarkStart w:id="228" w:name="bookmark228"/>
      <w:r>
        <w:rPr>
          <w:rFonts w:ascii="Times New Roman" w:eastAsia="Times New Roman" w:hAnsi="Times New Roman" w:cs="Times New Roman"/>
          <w:color w:val="000000"/>
          <w:spacing w:val="0"/>
          <w:w w:val="100"/>
          <w:position w:val="0"/>
          <w:sz w:val="18"/>
          <w:szCs w:val="18"/>
        </w:rPr>
        <w:t>3</w:t>
      </w:r>
      <w:bookmarkEnd w:id="228"/>
      <w:r>
        <w:rPr>
          <w:color w:val="000000"/>
          <w:spacing w:val="0"/>
          <w:w w:val="100"/>
          <w:position w:val="0"/>
        </w:rPr>
        <w:t>、</w:t>
        <w:tab/>
        <w:t>人才流失风险</w:t>
      </w:r>
    </w:p>
    <w:p>
      <w:pPr>
        <w:pStyle w:val="Style30"/>
        <w:keepNext w:val="0"/>
        <w:keepLines w:val="0"/>
        <w:widowControl w:val="0"/>
        <w:shd w:val="clear" w:color="auto" w:fill="auto"/>
        <w:bidi w:val="0"/>
        <w:spacing w:before="0" w:after="140" w:line="314" w:lineRule="exact"/>
        <w:ind w:left="0" w:right="0"/>
        <w:jc w:val="both"/>
      </w:pPr>
      <w:r>
        <w:rPr>
          <w:color w:val="000000"/>
          <w:spacing w:val="0"/>
          <w:w w:val="100"/>
          <w:position w:val="0"/>
        </w:rPr>
        <w:t>作为国家高新技术企业，人才对企业的发展至关重要。公司根据市场和行业发展趋势，对未来的发展作了战略规划，包 括行业核心研发人才、销售人才及中高层管理团队的绩效考核等等。由于市场的激烈竞争及人才的双向选择，加上行业竞争 对手对人才的挖角，不排除核心技术人员和中高层管理人员的流失给公司带来的人才流失风险。</w:t>
      </w:r>
    </w:p>
    <w:p>
      <w:pPr>
        <w:pStyle w:val="Style30"/>
        <w:keepNext w:val="0"/>
        <w:keepLines w:val="0"/>
        <w:widowControl w:val="0"/>
        <w:shd w:val="clear" w:color="auto" w:fill="auto"/>
        <w:tabs>
          <w:tab w:pos="709" w:val="left"/>
        </w:tabs>
        <w:bidi w:val="0"/>
        <w:spacing w:before="0" w:after="0" w:line="360" w:lineRule="auto"/>
        <w:ind w:left="0" w:right="0"/>
        <w:jc w:val="both"/>
      </w:pPr>
      <w:bookmarkStart w:id="229" w:name="bookmark229"/>
      <w:r>
        <w:rPr>
          <w:rFonts w:ascii="Times New Roman" w:eastAsia="Times New Roman" w:hAnsi="Times New Roman" w:cs="Times New Roman"/>
          <w:color w:val="000000"/>
          <w:spacing w:val="0"/>
          <w:w w:val="100"/>
          <w:position w:val="0"/>
          <w:sz w:val="18"/>
          <w:szCs w:val="18"/>
        </w:rPr>
        <w:t>4</w:t>
      </w:r>
      <w:bookmarkEnd w:id="229"/>
      <w:r>
        <w:rPr>
          <w:color w:val="000000"/>
          <w:spacing w:val="0"/>
          <w:w w:val="100"/>
          <w:position w:val="0"/>
        </w:rPr>
        <w:t>、</w:t>
        <w:tab/>
        <w:t>整合风险</w:t>
      </w:r>
    </w:p>
    <w:p>
      <w:pPr>
        <w:pStyle w:val="Style30"/>
        <w:keepNext w:val="0"/>
        <w:keepLines w:val="0"/>
        <w:widowControl w:val="0"/>
        <w:shd w:val="clear" w:color="auto" w:fill="auto"/>
        <w:bidi w:val="0"/>
        <w:spacing w:before="0" w:after="740" w:line="314" w:lineRule="exact"/>
        <w:ind w:left="0" w:right="0" w:firstLine="3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年成功控股了富凌公司，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年将继续利用资本市场平台，寻找符合公司战略的优质资源，加大投资力度，未 来公司将面临与投资并购标的在业务体系、组织机构、管理制度、企业文化等方面进行整合的问题。因此，公司与投资并购 标的公司之间能否实现整合发挥协同作用具有一定的不确定性。</w:t>
      </w:r>
    </w:p>
    <w:p>
      <w:pPr>
        <w:pStyle w:val="Style26"/>
        <w:keepNext/>
        <w:keepLines/>
        <w:widowControl w:val="0"/>
        <w:shd w:val="clear" w:color="auto" w:fill="auto"/>
        <w:bidi w:val="0"/>
        <w:spacing w:before="0" w:after="38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八</w:t>
      </w:r>
      <w:bookmarkEnd w:id="232"/>
      <w:r>
        <w:rPr>
          <w:color w:val="000000"/>
          <w:spacing w:val="0"/>
          <w:w w:val="100"/>
          <w:position w:val="0"/>
        </w:rPr>
        <w:t>、董事会、监事会对会计师事务所本报告期“非标准审计报告”的说明</w:t>
      </w:r>
      <w:bookmarkEnd w:id="230"/>
      <w:bookmarkEnd w:id="231"/>
      <w:bookmarkEnd w:id="23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九</w:t>
      </w:r>
      <w:bookmarkEnd w:id="236"/>
      <w:r>
        <w:rPr>
          <w:color w:val="000000"/>
          <w:spacing w:val="0"/>
          <w:w w:val="100"/>
          <w:position w:val="0"/>
        </w:rPr>
        <w:t>、与上年度财务报告相比，会计政策、会计估计和核算方法发生变化的情况说明</w:t>
      </w:r>
      <w:bookmarkEnd w:id="234"/>
      <w:bookmarkEnd w:id="235"/>
      <w:bookmarkEnd w:id="237"/>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38" w:name="bookmark238"/>
      <w:bookmarkStart w:id="239" w:name="bookmark239"/>
      <w:bookmarkStart w:id="240" w:name="bookmark240"/>
      <w:r>
        <w:rPr>
          <w:color w:val="000000"/>
          <w:spacing w:val="0"/>
          <w:w w:val="100"/>
          <w:position w:val="0"/>
        </w:rPr>
        <w:t>十、报告期内发生重大会计差错更正需追溯重述的情况说明</w:t>
      </w:r>
      <w:bookmarkEnd w:id="238"/>
      <w:bookmarkEnd w:id="239"/>
      <w:bookmarkEnd w:id="240"/>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41" w:name="bookmark241"/>
      <w:bookmarkStart w:id="242" w:name="bookmark242"/>
      <w:bookmarkStart w:id="243" w:name="bookmark243"/>
      <w:r>
        <w:rPr>
          <w:color w:val="000000"/>
          <w:spacing w:val="0"/>
          <w:w w:val="100"/>
          <w:position w:val="0"/>
        </w:rPr>
        <w:t>十一、与上年度财务报告相比，合并报表范围发生变化的情况说明</w:t>
      </w:r>
      <w:bookmarkEnd w:id="241"/>
      <w:bookmarkEnd w:id="242"/>
      <w:bookmarkEnd w:id="243"/>
    </w:p>
    <w:p>
      <w:pPr>
        <w:pStyle w:val="Style30"/>
        <w:keepNext w:val="0"/>
        <w:keepLines w:val="0"/>
        <w:widowControl w:val="0"/>
        <w:shd w:val="clear" w:color="auto" w:fill="auto"/>
        <w:tabs>
          <w:tab w:pos="825" w:val="left"/>
        </w:tabs>
        <w:bidi w:val="0"/>
        <w:spacing w:before="0" w:after="0" w:line="313" w:lineRule="exact"/>
        <w:ind w:left="0" w:right="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北京茂硕新能源科技有限公司自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月开始不再纳入合并范围</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日，公司召开第二届董事会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次临时会议决议通过了《关于授权董事长办理北京茂硕股权注销或转 让的议案》，并授权公司董事长顾永德先生代表公司与交易对方签订《股权转让协议》。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日，北京茂硕召开第一 届股东大会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次会议，会议决议同意北京茂硕名称变更为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北京中金财聚商贸有限公司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；会议决议同意茂硕研究院 以原价将北京茂硕实缴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万货币出资转让给自然人温哲屹；同意茂硕电源以原价将北京茂硕实缴</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万货币出资转让给自然 人温哲屹；同意茂硕电源以原价将北京茂硕实缴</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万货币出资转让给自然人翼民。股权转让后，本公司对该公司不再控制。</w:t>
      </w:r>
    </w:p>
    <w:p>
      <w:pPr>
        <w:pStyle w:val="Style30"/>
        <w:keepNext w:val="0"/>
        <w:keepLines w:val="0"/>
        <w:widowControl w:val="0"/>
        <w:shd w:val="clear" w:color="auto" w:fill="auto"/>
        <w:tabs>
          <w:tab w:pos="825" w:val="left"/>
        </w:tabs>
        <w:bidi w:val="0"/>
        <w:spacing w:before="0" w:after="0" w:line="313" w:lineRule="exact"/>
        <w:ind w:left="0" w:right="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深圳华智测控技术有限公司自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日开始不再纳入合并范围</w:t>
      </w:r>
    </w:p>
    <w:p>
      <w:pPr>
        <w:pStyle w:val="Style30"/>
        <w:keepNext w:val="0"/>
        <w:keepLines w:val="0"/>
        <w:widowControl w:val="0"/>
        <w:shd w:val="clear" w:color="auto" w:fill="auto"/>
        <w:bidi w:val="0"/>
        <w:spacing w:before="0" w:after="68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日第二届董事会第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次临时会议审议通过了《关于向子公司华智测控增资的议案》，华智测控拟增加 注册资本人民币</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万元，增资完成后，华智测控的注册资本增加至人民币</w:t>
      </w:r>
      <w:r>
        <w:rPr>
          <w:rFonts w:ascii="Times New Roman" w:eastAsia="Times New Roman" w:hAnsi="Times New Roman" w:cs="Times New Roman"/>
          <w:color w:val="000000"/>
          <w:spacing w:val="0"/>
          <w:w w:val="100"/>
          <w:position w:val="0"/>
          <w:sz w:val="18"/>
          <w:szCs w:val="18"/>
        </w:rPr>
        <w:t>660</w:t>
      </w:r>
      <w:r>
        <w:rPr>
          <w:color w:val="000000"/>
          <w:spacing w:val="0"/>
          <w:w w:val="100"/>
          <w:position w:val="0"/>
        </w:rPr>
        <w:t>万元，鉴于华智测控连续几年出现亏损，公司 同意向华智测控增资并放弃同比例增资优先权。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日华智测控增资完成，其中本公司增资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万元，增资后茂硕电 源持有华智测控股权的比例由</w:t>
      </w:r>
      <w:r>
        <w:rPr>
          <w:rFonts w:ascii="Times New Roman" w:eastAsia="Times New Roman" w:hAnsi="Times New Roman" w:cs="Times New Roman"/>
          <w:color w:val="000000"/>
          <w:spacing w:val="0"/>
          <w:w w:val="100"/>
          <w:position w:val="0"/>
          <w:sz w:val="18"/>
          <w:szCs w:val="18"/>
        </w:rPr>
        <w:t>50.93%</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33.91%</w:t>
      </w:r>
      <w:r>
        <w:rPr>
          <w:color w:val="000000"/>
          <w:spacing w:val="0"/>
          <w:w w:val="100"/>
          <w:position w:val="0"/>
        </w:rPr>
        <w:t>，本公司对该公司不再控股。</w:t>
      </w:r>
    </w:p>
    <w:p>
      <w:pPr>
        <w:pStyle w:val="Style26"/>
        <w:keepNext/>
        <w:keepLines/>
        <w:widowControl w:val="0"/>
        <w:shd w:val="clear" w:color="auto" w:fill="auto"/>
        <w:bidi w:val="0"/>
        <w:spacing w:before="0" w:after="260" w:line="240" w:lineRule="auto"/>
        <w:ind w:left="0" w:right="0" w:firstLine="0"/>
        <w:jc w:val="both"/>
      </w:pPr>
      <w:bookmarkStart w:id="246" w:name="bookmark246"/>
      <w:bookmarkStart w:id="247" w:name="bookmark247"/>
      <w:bookmarkStart w:id="248" w:name="bookmark248"/>
      <w:r>
        <w:rPr>
          <w:color w:val="000000"/>
          <w:spacing w:val="0"/>
          <w:w w:val="100"/>
          <w:position w:val="0"/>
        </w:rPr>
        <w:t>十二、公司利润分配及分红派息情况</w:t>
      </w:r>
      <w:bookmarkEnd w:id="246"/>
      <w:bookmarkEnd w:id="247"/>
      <w:bookmarkEnd w:id="248"/>
    </w:p>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公司始终重视对投资者的回报，实施持续、稳定的现金分红政策，</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年公司根据深圳证监局《关于认真贯彻落实</w:t>
      </w:r>
      <w:r>
        <w:rPr>
          <w:color w:val="000000"/>
          <w:spacing w:val="0"/>
          <w:w w:val="100"/>
          <w:position w:val="0"/>
          <w:sz w:val="18"/>
          <w:szCs w:val="18"/>
        </w:rPr>
        <w:t>〈</w:t>
      </w:r>
      <w:r>
        <w:rPr>
          <w:color w:val="000000"/>
          <w:spacing w:val="0"/>
          <w:w w:val="100"/>
          <w:position w:val="0"/>
        </w:rPr>
        <w:t>关 于进一步落实上市公司现金分红有关事项的通知</w:t>
      </w:r>
      <w:r>
        <w:rPr>
          <w:color w:val="000000"/>
          <w:spacing w:val="0"/>
          <w:w w:val="100"/>
          <w:position w:val="0"/>
          <w:sz w:val="18"/>
          <w:szCs w:val="18"/>
        </w:rPr>
        <w:t>〉</w:t>
      </w:r>
      <w:r>
        <w:rPr>
          <w:color w:val="000000"/>
          <w:spacing w:val="0"/>
          <w:w w:val="100"/>
          <w:position w:val="0"/>
        </w:rPr>
        <w:t>有关要求的通知》的指示精神，对《公司章程》中关于利润分配政策的部 分条款作出修改，以明确现金分红政策，健全分红决策机制，完善分红监督约束机制；同时，公司为完善和健全科学、持续、 稳定的分红决策和监督机制，积极回报投资者，制定了《未来三年（</w:t>
      </w:r>
      <w:r>
        <w:rPr>
          <w:rFonts w:ascii="Times New Roman" w:eastAsia="Times New Roman" w:hAnsi="Times New Roman" w:cs="Times New Roman"/>
          <w:color w:val="000000"/>
          <w:spacing w:val="0"/>
          <w:w w:val="100"/>
          <w:position w:val="0"/>
          <w:sz w:val="18"/>
          <w:szCs w:val="18"/>
        </w:rPr>
        <w:t>2012—2014</w:t>
      </w:r>
      <w:r>
        <w:rPr>
          <w:color w:val="000000"/>
          <w:spacing w:val="0"/>
          <w:w w:val="100"/>
          <w:position w:val="0"/>
        </w:rPr>
        <w:t>）</w:t>
      </w:r>
      <w:r>
        <w:rPr>
          <w:color w:val="000000"/>
          <w:spacing w:val="0"/>
          <w:w w:val="100"/>
          <w:position w:val="0"/>
        </w:rPr>
        <w:t>股东回报规划》。</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440"/>
        <w:jc w:val="both"/>
      </w:pPr>
      <w:bookmarkStart w:id="249" w:name="bookmark249"/>
      <w:r>
        <w:rPr>
          <w:rFonts w:ascii="Times New Roman" w:eastAsia="Times New Roman" w:hAnsi="Times New Roman" w:cs="Times New Roman"/>
          <w:color w:val="000000"/>
          <w:spacing w:val="0"/>
          <w:w w:val="100"/>
          <w:position w:val="0"/>
          <w:sz w:val="18"/>
          <w:szCs w:val="18"/>
        </w:rPr>
        <w:t>1</w:t>
      </w:r>
      <w:bookmarkEnd w:id="249"/>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股发行并上市后的总股本</w:t>
      </w:r>
      <w:r>
        <w:rPr>
          <w:rFonts w:ascii="Times New Roman" w:eastAsia="Times New Roman" w:hAnsi="Times New Roman" w:cs="Times New Roman"/>
          <w:color w:val="000000"/>
          <w:spacing w:val="0"/>
          <w:w w:val="100"/>
          <w:position w:val="0"/>
          <w:sz w:val="18"/>
          <w:szCs w:val="18"/>
        </w:rPr>
        <w:t>9,708</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股派发现金股利人 </w:t>
      </w:r>
      <w:r>
        <w:rPr>
          <w:color w:val="000000"/>
          <w:spacing w:val="0"/>
          <w:w w:val="100"/>
          <w:position w:val="0"/>
        </w:rPr>
        <w:t>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元（含税），共计派发</w:t>
      </w:r>
      <w:r>
        <w:rPr>
          <w:rFonts w:ascii="Times New Roman" w:eastAsia="Times New Roman" w:hAnsi="Times New Roman" w:cs="Times New Roman"/>
          <w:color w:val="000000"/>
          <w:spacing w:val="0"/>
          <w:w w:val="100"/>
          <w:position w:val="0"/>
          <w:sz w:val="18"/>
          <w:szCs w:val="18"/>
        </w:rPr>
        <w:t>1941.6</w:t>
      </w:r>
      <w:r>
        <w:rPr>
          <w:color w:val="000000"/>
          <w:spacing w:val="0"/>
          <w:w w:val="100"/>
          <w:position w:val="0"/>
        </w:rPr>
        <w:t>万元。</w:t>
      </w:r>
    </w:p>
    <w:p>
      <w:pPr>
        <w:pStyle w:val="Style30"/>
        <w:keepNext w:val="0"/>
        <w:keepLines w:val="0"/>
        <w:widowControl w:val="0"/>
        <w:shd w:val="clear" w:color="auto" w:fill="auto"/>
        <w:bidi w:val="0"/>
        <w:spacing w:before="0" w:after="0" w:line="311" w:lineRule="exact"/>
        <w:ind w:left="0" w:right="0" w:firstLine="460"/>
        <w:jc w:val="left"/>
      </w:pPr>
      <w:bookmarkStart w:id="250" w:name="bookmark250"/>
      <w:r>
        <w:rPr>
          <w:rFonts w:ascii="Times New Roman" w:eastAsia="Times New Roman" w:hAnsi="Times New Roman" w:cs="Times New Roman"/>
          <w:color w:val="000000"/>
          <w:spacing w:val="0"/>
          <w:w w:val="100"/>
          <w:position w:val="0"/>
          <w:sz w:val="18"/>
          <w:szCs w:val="18"/>
        </w:rPr>
        <w:t>2</w:t>
      </w:r>
      <w:bookmarkEnd w:id="25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元人民币（含税）； 同时进行资本公积金转增股本，以公司总股本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股，转增后公司总股本将增加至 </w:t>
      </w:r>
      <w:r>
        <w:rPr>
          <w:rFonts w:ascii="Times New Roman" w:eastAsia="Times New Roman" w:hAnsi="Times New Roman" w:cs="Times New Roman"/>
          <w:color w:val="000000"/>
          <w:spacing w:val="0"/>
          <w:w w:val="100"/>
          <w:position w:val="0"/>
          <w:sz w:val="18"/>
          <w:szCs w:val="18"/>
        </w:rPr>
        <w:t xml:space="preserve">19,726.36 </w:t>
      </w:r>
      <w:r>
        <w:rPr>
          <w:color w:val="000000"/>
          <w:spacing w:val="0"/>
          <w:w w:val="100"/>
          <w:position w:val="0"/>
        </w:rPr>
        <w:t>万股。</w:t>
      </w:r>
    </w:p>
    <w:p>
      <w:pPr>
        <w:pStyle w:val="Style30"/>
        <w:keepNext w:val="0"/>
        <w:keepLines w:val="0"/>
        <w:widowControl w:val="0"/>
        <w:shd w:val="clear" w:color="auto" w:fill="auto"/>
        <w:bidi w:val="0"/>
        <w:spacing w:before="0" w:after="340" w:line="311" w:lineRule="exact"/>
        <w:ind w:left="0" w:right="0" w:firstLine="460"/>
        <w:jc w:val="left"/>
      </w:pPr>
      <w:bookmarkStart w:id="251" w:name="bookmark251"/>
      <w:r>
        <w:rPr>
          <w:rFonts w:ascii="Times New Roman" w:eastAsia="Times New Roman" w:hAnsi="Times New Roman" w:cs="Times New Roman"/>
          <w:color w:val="000000"/>
          <w:spacing w:val="0"/>
          <w:w w:val="100"/>
          <w:position w:val="0"/>
          <w:sz w:val="18"/>
          <w:szCs w:val="18"/>
        </w:rPr>
        <w:t>3</w:t>
      </w:r>
      <w:bookmarkEnd w:id="25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年度利润分配预案为：以公司总股本</w:t>
      </w:r>
      <w:r>
        <w:rPr>
          <w:rFonts w:ascii="Times New Roman" w:eastAsia="Times New Roman" w:hAnsi="Times New Roman" w:cs="Times New Roman"/>
          <w:color w:val="000000"/>
          <w:spacing w:val="0"/>
          <w:w w:val="100"/>
          <w:position w:val="0"/>
          <w:sz w:val="18"/>
          <w:szCs w:val="18"/>
        </w:rPr>
        <w:t>19416</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元人民币（含税）； 同时进行资本公积金转增股本，以公司总股本</w:t>
      </w:r>
      <w:r>
        <w:rPr>
          <w:rFonts w:ascii="Times New Roman" w:eastAsia="Times New Roman" w:hAnsi="Times New Roman" w:cs="Times New Roman"/>
          <w:color w:val="000000"/>
          <w:spacing w:val="0"/>
          <w:w w:val="100"/>
          <w:position w:val="0"/>
          <w:sz w:val="18"/>
          <w:szCs w:val="18"/>
        </w:rPr>
        <w:t>19416</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股，转增后公司总股本将增加至 </w:t>
      </w:r>
      <w:r>
        <w:rPr>
          <w:rFonts w:ascii="Times New Roman" w:eastAsia="Times New Roman" w:hAnsi="Times New Roman" w:cs="Times New Roman"/>
          <w:color w:val="000000"/>
          <w:spacing w:val="0"/>
          <w:w w:val="100"/>
          <w:position w:val="0"/>
          <w:sz w:val="18"/>
          <w:szCs w:val="18"/>
        </w:rPr>
        <w:t xml:space="preserve">25240.8 </w:t>
      </w:r>
      <w:r>
        <w:rPr>
          <w:color w:val="000000"/>
          <w:spacing w:val="0"/>
          <w:w w:val="100"/>
          <w:position w:val="0"/>
        </w:rPr>
        <w:t>万股。</w:t>
      </w:r>
    </w:p>
    <w:p>
      <w:pPr>
        <w:pStyle w:val="Style30"/>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公司近三年现金分红情况表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5,824,800.00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24,922,433.33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9,863,180.00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47,516,095.88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53,725,493.21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252" w:name="bookmark252"/>
      <w:bookmarkStart w:id="253" w:name="bookmark253"/>
      <w:bookmarkStart w:id="254" w:name="bookmark254"/>
      <w:r>
        <w:rPr>
          <w:color w:val="000000"/>
          <w:spacing w:val="0"/>
          <w:w w:val="100"/>
          <w:position w:val="0"/>
        </w:rPr>
        <w:t>十三、本报告期利润分配及资本公积金转增股本预案</w:t>
      </w:r>
      <w:bookmarkEnd w:id="252"/>
      <w:bookmarkEnd w:id="253"/>
      <w:bookmarkEnd w:id="254"/>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5,824,800.00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112,516,390.32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63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400"/>
              <w:jc w:val="left"/>
            </w:pPr>
            <w:r>
              <w:rPr>
                <w:color w:val="000000"/>
                <w:spacing w:val="0"/>
                <w:w w:val="100"/>
                <w:position w:val="0"/>
              </w:rPr>
              <w:t>依据瑞华会计师事务所（特殊普通合伙）出具的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年度公司合并报表实现归属母公司净利润 </w:t>
            </w:r>
            <w:r>
              <w:rPr>
                <w:rFonts w:ascii="Times New Roman" w:eastAsia="Times New Roman" w:hAnsi="Times New Roman" w:cs="Times New Roman"/>
                <w:color w:val="000000"/>
                <w:spacing w:val="0"/>
                <w:w w:val="100"/>
                <w:position w:val="0"/>
                <w:sz w:val="18"/>
                <w:szCs w:val="18"/>
              </w:rPr>
              <w:t>24,922,433.33</w:t>
            </w:r>
            <w:r>
              <w:rPr>
                <w:color w:val="000000"/>
                <w:spacing w:val="0"/>
                <w:w w:val="100"/>
                <w:position w:val="0"/>
              </w:rPr>
              <w:t>元，母公司实现净利润</w:t>
            </w:r>
            <w:r>
              <w:rPr>
                <w:rFonts w:ascii="Times New Roman" w:eastAsia="Times New Roman" w:hAnsi="Times New Roman" w:cs="Times New Roman"/>
                <w:color w:val="000000"/>
                <w:spacing w:val="0"/>
                <w:w w:val="100"/>
                <w:position w:val="0"/>
                <w:sz w:val="18"/>
                <w:szCs w:val="18"/>
              </w:rPr>
              <w:t>21,421,666.69</w:t>
            </w:r>
            <w:r>
              <w:rPr>
                <w:color w:val="000000"/>
                <w:spacing w:val="0"/>
                <w:w w:val="100"/>
                <w:position w:val="0"/>
              </w:rPr>
              <w:t>元</w:t>
            </w:r>
            <w:r>
              <w:rPr>
                <w:color w:val="000000"/>
                <w:spacing w:val="0"/>
                <w:w w:val="100"/>
                <w:position w:val="0"/>
                <w:sz w:val="18"/>
                <w:szCs w:val="18"/>
              </w:rPr>
              <w:t>，</w:t>
            </w:r>
            <w:r>
              <w:rPr>
                <w:color w:val="000000"/>
                <w:spacing w:val="0"/>
                <w:w w:val="100"/>
                <w:position w:val="0"/>
              </w:rPr>
              <w:t>根据国家有关法律、法规、《公司法》和《公司章程》有关规定， 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2,142,166.67</w:t>
            </w:r>
            <w:r>
              <w:rPr>
                <w:color w:val="000000"/>
                <w:spacing w:val="0"/>
                <w:w w:val="100"/>
                <w:position w:val="0"/>
              </w:rPr>
              <w:t xml:space="preserve">元，母公司本年度累计可供股东分配的利润为 </w:t>
            </w:r>
            <w:r>
              <w:rPr>
                <w:rFonts w:ascii="Times New Roman" w:eastAsia="Times New Roman" w:hAnsi="Times New Roman" w:cs="Times New Roman"/>
                <w:color w:val="000000"/>
                <w:spacing w:val="0"/>
                <w:w w:val="100"/>
                <w:position w:val="0"/>
                <w:sz w:val="18"/>
                <w:szCs w:val="18"/>
              </w:rPr>
              <w:t xml:space="preserve">112,516,390.32 </w:t>
            </w:r>
            <w:r>
              <w:rPr>
                <w:color w:val="000000"/>
                <w:spacing w:val="0"/>
                <w:w w:val="100"/>
                <w:position w:val="0"/>
              </w:rPr>
              <w:t>元。</w:t>
            </w:r>
          </w:p>
          <w:p>
            <w:pPr>
              <w:pStyle w:val="Style22"/>
              <w:keepNext w:val="0"/>
              <w:keepLines w:val="0"/>
              <w:widowControl w:val="0"/>
              <w:shd w:val="clear" w:color="auto" w:fill="auto"/>
              <w:bidi w:val="0"/>
              <w:spacing w:before="0" w:after="0" w:line="309" w:lineRule="exact"/>
              <w:ind w:left="0" w:right="0" w:firstLine="400"/>
              <w:jc w:val="left"/>
            </w:pPr>
            <w:r>
              <w:rPr>
                <w:color w:val="000000"/>
                <w:spacing w:val="0"/>
                <w:w w:val="100"/>
                <w:position w:val="0"/>
              </w:rPr>
              <w:t>为了更好地回报股东，让全体股东共同分享公司发展的经营成果，顾永德先生作为公司实际控制人提议公司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度利润分配预案为：以公司总股本</w:t>
            </w:r>
            <w:r>
              <w:rPr>
                <w:rFonts w:ascii="Times New Roman" w:eastAsia="Times New Roman" w:hAnsi="Times New Roman" w:cs="Times New Roman"/>
                <w:color w:val="000000"/>
                <w:spacing w:val="0"/>
                <w:w w:val="100"/>
                <w:position w:val="0"/>
                <w:sz w:val="18"/>
                <w:szCs w:val="18"/>
              </w:rPr>
              <w:t>194,160,000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元人民币（含税）；同时进 行资本公积金转增股本，以公司总股本</w:t>
            </w:r>
            <w:r>
              <w:rPr>
                <w:rFonts w:ascii="Times New Roman" w:eastAsia="Times New Roman" w:hAnsi="Times New Roman" w:cs="Times New Roman"/>
                <w:color w:val="000000"/>
                <w:spacing w:val="0"/>
                <w:w w:val="100"/>
                <w:position w:val="0"/>
                <w:sz w:val="18"/>
                <w:szCs w:val="18"/>
              </w:rPr>
              <w:t>194,160,000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股，转增后公司总股本将增加至 </w:t>
            </w:r>
            <w:r>
              <w:rPr>
                <w:rFonts w:ascii="Times New Roman" w:eastAsia="Times New Roman" w:hAnsi="Times New Roman" w:cs="Times New Roman"/>
                <w:color w:val="000000"/>
                <w:spacing w:val="0"/>
                <w:w w:val="100"/>
                <w:position w:val="0"/>
                <w:sz w:val="18"/>
                <w:szCs w:val="18"/>
              </w:rPr>
              <w:t xml:space="preserve">252,408,000 </w:t>
            </w:r>
            <w:r>
              <w:rPr>
                <w:color w:val="000000"/>
                <w:spacing w:val="0"/>
                <w:w w:val="100"/>
                <w:position w:val="0"/>
              </w:rPr>
              <w:t>股。</w:t>
            </w:r>
          </w:p>
        </w:tc>
      </w:tr>
    </w:tbl>
    <w:p>
      <w:pPr>
        <w:sectPr>
          <w:headerReference w:type="default" r:id="rId77"/>
          <w:footerReference w:type="default" r:id="rId78"/>
          <w:headerReference w:type="even" r:id="rId79"/>
          <w:footerReference w:type="even" r:id="rId80"/>
          <w:headerReference w:type="first" r:id="rId81"/>
          <w:footerReference w:type="first" r:id="rId82"/>
          <w:footnotePr>
            <w:pos w:val="pageBottom"/>
            <w:numFmt w:val="decimal"/>
            <w:numRestart w:val="continuous"/>
          </w:footnotePr>
          <w:pgSz w:w="11900" w:h="16840"/>
          <w:pgMar w:top="1378" w:right="1051" w:bottom="1570" w:left="1076" w:header="0" w:footer="3" w:gutter="0"/>
          <w:cols w:space="720"/>
          <w:noEndnote/>
          <w:titlePg/>
          <w:rtlGutter w:val="0"/>
          <w:docGrid w:linePitch="360"/>
        </w:sectPr>
      </w:pPr>
    </w:p>
    <w:p>
      <w:pPr>
        <w:pStyle w:val="Style26"/>
        <w:keepNext/>
        <w:keepLines/>
        <w:widowControl w:val="0"/>
        <w:shd w:val="clear" w:color="auto" w:fill="auto"/>
        <w:bidi w:val="0"/>
        <w:spacing w:before="0" w:after="340" w:line="240" w:lineRule="auto"/>
        <w:ind w:left="0" w:right="0" w:firstLine="0"/>
        <w:jc w:val="left"/>
      </w:pPr>
      <w:bookmarkStart w:id="255" w:name="bookmark255"/>
      <w:bookmarkStart w:id="256" w:name="bookmark256"/>
      <w:bookmarkStart w:id="257" w:name="bookmark257"/>
      <w:r>
        <w:rPr>
          <w:color w:val="000000"/>
          <w:spacing w:val="0"/>
          <w:w w:val="100"/>
          <w:position w:val="0"/>
        </w:rPr>
        <w:t>十四、报告期内接待调研、沟通、采访等活动登记表</w:t>
      </w:r>
      <w:bookmarkEnd w:id="255"/>
      <w:bookmarkEnd w:id="256"/>
      <w:bookmarkEnd w:id="257"/>
    </w:p>
    <w:tbl>
      <w:tblPr>
        <w:tblOverlap w:val="never"/>
        <w:jc w:val="center"/>
        <w:tblLayout w:type="fixed"/>
      </w:tblPr>
      <w:tblGrid>
        <w:gridCol w:w="1502"/>
        <w:gridCol w:w="1498"/>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华创证券:李大军、 张文博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宝盈基金： 王茹远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市场环境对我司的影响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司产品的市场前景；超募 资金使用情况；募投项目 进展情况等</w:t>
            </w:r>
          </w:p>
        </w:tc>
      </w:tr>
      <w:tr>
        <w:trPr>
          <w:trHeight w:val="50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917" w:val="left"/>
              </w:tabs>
              <w:bidi w:val="0"/>
              <w:spacing w:before="0" w:after="0" w:line="312" w:lineRule="exact"/>
              <w:ind w:left="0" w:right="0" w:firstLine="0"/>
              <w:jc w:val="left"/>
            </w:pPr>
            <w:r>
              <w:rPr>
                <w:color w:val="000000"/>
                <w:spacing w:val="0"/>
                <w:w w:val="100"/>
                <w:position w:val="0"/>
              </w:rPr>
              <w:t>长盛基金:王克玉； 华融证券:王献义； 新华基金：巩显 峰；银泰证券：曾 亮；民族证券：傅 岳鹏；兴业信托： 刘俊；广证恒生： 肖超；</w:t>
              <w:tab/>
              <w:t>国泰君</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安：熊俊、尹为醇、 周易；西域投资： 张磊、吴彬；中信 建投：张玉涛、吴 斌；盛海投资：张 建宾；浙商基金： 蒋帅；长江证券： 徐建兵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行业前景；公司基本情况； 公司产品的市场前景；股 权激励情况；公司未来发 展规划等</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景顺长城：詹成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公司基本情况；公司经营 情况；募投项目进展情况； 董监高的减持情况；行业 未来前景；公司产品介绍； 公司未来发展规划等</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长江证券：徐建兵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公司基本情况</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申银万国：张琳； 长盛基金:赵军华； 上海证券：曹柳； 民森投资：周觅； 东方基金:张洪建； 展博投资：余爱斌； 综艺控股：袁波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行业未来前景；募投项目 投产后的市场需求情；行 业未来前景；公司经营情 况；董监高的减持情况； 费用管控等况预计；公司 产能情况；公司产品情况 等</w:t>
            </w:r>
          </w:p>
        </w:tc>
      </w:tr>
      <w:tr>
        <w:trPr>
          <w:trHeight w:val="16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海通证券：邹锐； 景泰利丰:刘钊伟； 瑞富投资：彭强； 国联安基金：王忠 波；海富通基金：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公司产品情况；公司经营 情况；股权激励进展情况； 行业前景等</w:t>
            </w: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378" w:right="1051" w:bottom="1570" w:left="1076" w:header="0" w:footer="3" w:gutter="0"/>
          <w:cols w:space="720"/>
          <w:noEndnote/>
          <w:rtlGutter w:val="0"/>
          <w:docGrid w:linePitch="360"/>
        </w:sectPr>
      </w:pPr>
    </w:p>
    <w:tbl>
      <w:tblPr>
        <w:tblOverlap w:val="never"/>
        <w:jc w:val="center"/>
        <w:tblLayout w:type="fixed"/>
      </w:tblPr>
      <w:tblGrid>
        <w:gridCol w:w="1502"/>
        <w:gridCol w:w="1498"/>
        <w:gridCol w:w="1498"/>
        <w:gridCol w:w="1498"/>
        <w:gridCol w:w="1498"/>
        <w:gridCol w:w="209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朱铭杰</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广东惠正投资管理 有限公司：伍卫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公司经营情况；新建的总 部大楼的建设情况；募投 项目投产情况；公司与英 飞特的合作模式调整情 况；股权激励相关情况等</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银泰证券:于建科; 国泰君安：唐牧嘉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公司经营情况；公司产品 情况；募投项目投产情况 等</w:t>
            </w:r>
          </w:p>
        </w:tc>
      </w:tr>
      <w:tr>
        <w:trPr>
          <w:trHeight w:val="16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国海证券:钱文礼； 东莞证券:杨鑫林; 金中和投资：熊丹； 中投证券:黎国栋； 金元证券：程宇楠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公司产品情况；公司经营 情况；募投项目投产情况； 简述行业竞争对手；股权 激励相关情况等</w:t>
            </w:r>
          </w:p>
        </w:tc>
      </w:tr>
    </w:tbl>
    <w:p>
      <w:pPr>
        <w:widowControl w:val="0"/>
        <w:spacing w:after="10259" w:line="1" w:lineRule="exact"/>
      </w:pPr>
    </w:p>
    <w:p>
      <w:pPr>
        <w:widowControl w:val="0"/>
        <w:jc w:val="center"/>
        <w:rPr>
          <w:sz w:val="2"/>
          <w:szCs w:val="2"/>
        </w:rPr>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441" w:right="1196" w:bottom="193" w:left="1119" w:header="0" w:footer="3" w:gutter="0"/>
          <w:cols w:space="720"/>
          <w:noEndnote/>
          <w:rtlGutter w:val="0"/>
          <w:docGrid w:linePitch="360"/>
        </w:sectPr>
      </w:pPr>
      <w:r>
        <w:drawing>
          <wp:inline>
            <wp:extent cx="402590" cy="146050"/>
            <wp:docPr id="187" name="Picutre 187"/>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91"/>
                    <a:stretch/>
                  </pic:blipFill>
                  <pic:spPr>
                    <a:xfrm>
                      <a:ext cx="402590" cy="146050"/>
                    </a:xfrm>
                    <a:prstGeom prst="rect"/>
                  </pic:spPr>
                </pic:pic>
              </a:graphicData>
            </a:graphic>
          </wp:inline>
        </w:drawing>
      </w:r>
    </w:p>
    <w:p>
      <w:pPr>
        <w:pStyle w:val="Style12"/>
        <w:keepNext/>
        <w:keepLines/>
        <w:widowControl w:val="0"/>
        <w:shd w:val="clear" w:color="auto" w:fill="auto"/>
        <w:bidi w:val="0"/>
        <w:spacing w:before="540" w:line="240" w:lineRule="auto"/>
        <w:ind w:left="0" w:right="0" w:firstLine="0"/>
        <w:jc w:val="center"/>
      </w:pPr>
      <w:bookmarkStart w:id="258" w:name="bookmark258"/>
      <w:bookmarkStart w:id="259" w:name="bookmark259"/>
      <w:bookmarkStart w:id="260" w:name="bookmark260"/>
      <w:r>
        <w:rPr>
          <w:color w:val="000000"/>
          <w:spacing w:val="0"/>
          <w:w w:val="100"/>
          <w:position w:val="0"/>
        </w:rPr>
        <w:t>第五节重要事项</w:t>
      </w:r>
      <w:bookmarkEnd w:id="258"/>
      <w:bookmarkEnd w:id="259"/>
      <w:bookmarkEnd w:id="260"/>
    </w:p>
    <w:p>
      <w:pPr>
        <w:pStyle w:val="Style26"/>
        <w:keepNext/>
        <w:keepLines/>
        <w:widowControl w:val="0"/>
        <w:shd w:val="clear" w:color="auto" w:fill="auto"/>
        <w:tabs>
          <w:tab w:pos="517" w:val="left"/>
        </w:tabs>
        <w:bidi w:val="0"/>
        <w:spacing w:before="0" w:after="38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一</w:t>
      </w:r>
      <w:bookmarkEnd w:id="263"/>
      <w:r>
        <w:rPr>
          <w:color w:val="000000"/>
          <w:spacing w:val="0"/>
          <w:w w:val="100"/>
          <w:position w:val="0"/>
        </w:rPr>
        <w:t>、</w:t>
        <w:tab/>
        <w:t>重大诉讼仲裁事项</w:t>
      </w:r>
      <w:bookmarkEnd w:id="261"/>
      <w:bookmarkEnd w:id="262"/>
      <w:bookmarkEnd w:id="264"/>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tabs>
          <w:tab w:pos="517" w:val="left"/>
        </w:tabs>
        <w:bidi w:val="0"/>
        <w:spacing w:before="0" w:after="38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二</w:t>
      </w:r>
      <w:bookmarkEnd w:id="267"/>
      <w:r>
        <w:rPr>
          <w:color w:val="000000"/>
          <w:spacing w:val="0"/>
          <w:w w:val="100"/>
          <w:position w:val="0"/>
        </w:rPr>
        <w:t>、</w:t>
        <w:tab/>
        <w:t>媒体质疑情况</w:t>
      </w:r>
      <w:bookmarkEnd w:id="265"/>
      <w:bookmarkEnd w:id="266"/>
      <w:bookmarkEnd w:id="268"/>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本报告期公司无媒体普遍质疑事项。</w:t>
      </w:r>
    </w:p>
    <w:p>
      <w:pPr>
        <w:pStyle w:val="Style26"/>
        <w:keepNext/>
        <w:keepLines/>
        <w:widowControl w:val="0"/>
        <w:shd w:val="clear" w:color="auto" w:fill="auto"/>
        <w:tabs>
          <w:tab w:pos="522" w:val="left"/>
        </w:tabs>
        <w:bidi w:val="0"/>
        <w:spacing w:before="0" w:after="38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三</w:t>
      </w:r>
      <w:bookmarkEnd w:id="271"/>
      <w:r>
        <w:rPr>
          <w:color w:val="000000"/>
          <w:spacing w:val="0"/>
          <w:w w:val="100"/>
          <w:position w:val="0"/>
        </w:rPr>
        <w:t>、</w:t>
        <w:tab/>
        <w:t>破产重整相关事项</w:t>
      </w:r>
      <w:bookmarkEnd w:id="269"/>
      <w:bookmarkEnd w:id="270"/>
      <w:bookmarkEnd w:id="27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四</w:t>
      </w:r>
      <w:bookmarkEnd w:id="275"/>
      <w:r>
        <w:rPr>
          <w:color w:val="000000"/>
          <w:spacing w:val="0"/>
          <w:w w:val="100"/>
          <w:position w:val="0"/>
        </w:rPr>
        <w:t>、资产交易事项</w:t>
      </w:r>
      <w:bookmarkEnd w:id="273"/>
      <w:bookmarkEnd w:id="274"/>
      <w:bookmarkEnd w:id="276"/>
    </w:p>
    <w:p>
      <w:pPr>
        <w:pStyle w:val="Style35"/>
        <w:keepNext/>
        <w:keepLines/>
        <w:widowControl w:val="0"/>
        <w:shd w:val="clear" w:color="auto" w:fill="auto"/>
        <w:bidi w:val="0"/>
        <w:spacing w:before="0" w:after="32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、收购资产情况</w:t>
      </w:r>
      <w:bookmarkEnd w:id="277"/>
      <w:bookmarkEnd w:id="278"/>
      <w:bookmarkEnd w:id="280"/>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对公司经 营的影响</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对公司损 益的影响</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29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台州富凌 电气有限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308" w:lineRule="exact"/>
              <w:ind w:left="0" w:right="0" w:firstLine="0"/>
              <w:jc w:val="left"/>
              <w:rPr>
                <w:sz w:val="18"/>
                <w:szCs w:val="18"/>
              </w:rPr>
            </w:pPr>
            <w:r>
              <w:rPr>
                <w:color w:val="000000"/>
                <w:spacing w:val="0"/>
                <w:w w:val="100"/>
                <w:position w:val="0"/>
                <w:sz w:val="17"/>
                <w:szCs w:val="17"/>
              </w:rPr>
              <w:t xml:space="preserve">取得的可 辨认净资 产的公允 价值： </w:t>
            </w:r>
            <w:r>
              <w:rPr>
                <w:rFonts w:ascii="Times New Roman" w:eastAsia="Times New Roman" w:hAnsi="Times New Roman" w:cs="Times New Roman"/>
                <w:color w:val="000000"/>
                <w:spacing w:val="0"/>
                <w:w w:val="100"/>
                <w:position w:val="0"/>
                <w:sz w:val="18"/>
                <w:szCs w:val="18"/>
              </w:rPr>
              <w:t>7,548,889.</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已完成工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商变更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收购事项 对公司业 务连续性、 管理层稳 定性不构 成影响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该公司自 购买日至 本年年末 止期间的 净利润：</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-1,278,645</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茂硕电源 关于对外 投资的公 告（</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w:t>
            </w:r>
            <w:r>
              <w:rPr>
                <w:color w:val="000000"/>
                <w:spacing w:val="0"/>
                <w:w w:val="100"/>
                <w:position w:val="0"/>
              </w:rPr>
              <w:t>巨 潮资讯网</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ww.cninfo. com.cn</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、出售资产情况</w:t>
      </w:r>
      <w:bookmarkEnd w:id="281"/>
      <w:bookmarkEnd w:id="282"/>
      <w:bookmarkEnd w:id="284"/>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本期初 起至出 售日该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资产出 售为上 市公司</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与交易</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对方的</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关联关</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所涉及 的资产 产权是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资产为 上市公 司贡献 的净利 润（万</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贡献的 净利润 占净利 润总额 的比例</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系（适 用关联 交易情</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形）</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否已全 部过户</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否已全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部转移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8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翼民、 温哲屹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出售事 项对公 司业务 连续 性、管 理层稳 定性没 有影响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原值转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60" w:line="298" w:lineRule="exact"/>
              <w:ind w:left="0" w:right="0" w:firstLine="0"/>
              <w:jc w:val="both"/>
            </w:pPr>
            <w:r>
              <w:rPr>
                <w:color w:val="000000"/>
                <w:spacing w:val="0"/>
                <w:w w:val="100"/>
                <w:position w:val="0"/>
              </w:rPr>
              <w:t>茂硕电 源关于 北京茂 硕完成 股权转 让的公 告</w:t>
            </w:r>
          </w:p>
          <w:p>
            <w:pPr>
              <w:pStyle w:val="Style2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2013</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 xml:space="preserve">） </w:t>
            </w:r>
            <w:r>
              <w:rPr>
                <w:color w:val="000000"/>
                <w:spacing w:val="0"/>
                <w:w w:val="100"/>
                <w:position w:val="0"/>
              </w:rPr>
              <w:t>巨潮资 讯网</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280" w:line="240" w:lineRule="auto"/>
        <w:ind w:left="0" w:right="0" w:firstLine="0"/>
        <w:jc w:val="both"/>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3</w:t>
      </w:r>
      <w:bookmarkEnd w:id="287"/>
      <w:r>
        <w:rPr>
          <w:color w:val="000000"/>
          <w:spacing w:val="0"/>
          <w:w w:val="100"/>
          <w:position w:val="0"/>
        </w:rPr>
        <w:t>、企业合并情况</w:t>
      </w:r>
      <w:bookmarkEnd w:id="285"/>
      <w:bookmarkEnd w:id="286"/>
      <w:bookmarkEnd w:id="288"/>
    </w:p>
    <w:p>
      <w:pPr>
        <w:pStyle w:val="Style30"/>
        <w:keepNext w:val="0"/>
        <w:keepLines w:val="0"/>
        <w:widowControl w:val="0"/>
        <w:shd w:val="clear" w:color="auto" w:fill="auto"/>
        <w:tabs>
          <w:tab w:pos="582" w:val="left"/>
        </w:tabs>
        <w:bidi w:val="0"/>
        <w:spacing w:before="0" w:after="0" w:line="313" w:lineRule="exact"/>
        <w:ind w:left="0" w:right="0" w:firstLine="300"/>
        <w:jc w:val="both"/>
      </w:pPr>
      <w:bookmarkStart w:id="289" w:name="bookmark289"/>
      <w:r>
        <w:rPr>
          <w:color w:val="000000"/>
          <w:spacing w:val="0"/>
          <w:w w:val="100"/>
          <w:position w:val="0"/>
          <w:sz w:val="18"/>
          <w:szCs w:val="18"/>
        </w:rPr>
        <w:t>1</w:t>
      </w:r>
      <w:bookmarkEnd w:id="289"/>
      <w:r>
        <w:rPr>
          <w:color w:val="000000"/>
          <w:spacing w:val="0"/>
          <w:w w:val="100"/>
          <w:position w:val="0"/>
        </w:rPr>
        <w:t>、</w:t>
        <w:tab/>
        <w:t>合并范围发生变更的说明</w:t>
      </w:r>
    </w:p>
    <w:p>
      <w:pPr>
        <w:pStyle w:val="Style30"/>
        <w:keepNext w:val="0"/>
        <w:keepLines w:val="0"/>
        <w:widowControl w:val="0"/>
        <w:shd w:val="clear" w:color="auto" w:fill="auto"/>
        <w:tabs>
          <w:tab w:pos="630" w:val="left"/>
        </w:tabs>
        <w:bidi w:val="0"/>
        <w:spacing w:before="0" w:after="0" w:line="313" w:lineRule="exact"/>
        <w:ind w:left="0" w:right="0" w:firstLine="24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北京茂硕新能源科技有限公司自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日开始不再纳入合并范围</w:t>
      </w:r>
    </w:p>
    <w:p>
      <w:pPr>
        <w:pStyle w:val="Style30"/>
        <w:keepNext w:val="0"/>
        <w:keepLines w:val="0"/>
        <w:widowControl w:val="0"/>
        <w:shd w:val="clear" w:color="auto" w:fill="auto"/>
        <w:bidi w:val="0"/>
        <w:spacing w:before="0" w:after="0" w:line="313" w:lineRule="exact"/>
        <w:ind w:left="0" w:right="0" w:firstLine="30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日，公司召开第二届董事会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次临时会议决议通过了《关于授权董事长办理北京茂硕股权注销或转 让的议案》，并授权公司董事长顾永德先生代表公司与交易对方签订《股权转让协议》。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日，北京茂硕召开第一 届股东大会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次会议，会议决议同意北京茂硕名称变更为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北京中金财聚商贸有限公司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；会议决议同意茂硕研究院 以原价将北京茂硕实缴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万货币出资转让给自然人温哲屹；同意茂硕电源以原价将北京茂硕实缴</w:t>
      </w:r>
      <w:r>
        <w:rPr>
          <w:rFonts w:ascii="Times New Roman" w:eastAsia="Times New Roman" w:hAnsi="Times New Roman" w:cs="Times New Roman"/>
          <w:color w:val="000000"/>
          <w:spacing w:val="0"/>
          <w:w w:val="100"/>
          <w:position w:val="0"/>
          <w:sz w:val="18"/>
          <w:szCs w:val="18"/>
        </w:rPr>
        <w:t>19 0</w:t>
      </w:r>
      <w:r>
        <w:rPr>
          <w:color w:val="000000"/>
          <w:spacing w:val="0"/>
          <w:w w:val="100"/>
          <w:position w:val="0"/>
        </w:rPr>
        <w:t>万货币出资转让给自然 人温哲屹；同意茂硕电源以原价将北京茂硕实缴</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万货币出资转让给自然人翼民。</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股权转让于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日执行完毕。股权转让后，本公司对该公司不再控制。</w:t>
      </w:r>
    </w:p>
    <w:p>
      <w:pPr>
        <w:pStyle w:val="Style30"/>
        <w:keepNext w:val="0"/>
        <w:keepLines w:val="0"/>
        <w:widowControl w:val="0"/>
        <w:shd w:val="clear" w:color="auto" w:fill="auto"/>
        <w:tabs>
          <w:tab w:pos="630" w:val="left"/>
        </w:tabs>
        <w:bidi w:val="0"/>
        <w:spacing w:before="0" w:after="0" w:line="313" w:lineRule="exact"/>
        <w:ind w:left="0" w:right="0" w:firstLine="24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深圳华智测控技术有限公司自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日开始不再纳入合并范围</w:t>
      </w:r>
    </w:p>
    <w:p>
      <w:pPr>
        <w:pStyle w:val="Style30"/>
        <w:keepNext w:val="0"/>
        <w:keepLines w:val="0"/>
        <w:widowControl w:val="0"/>
        <w:shd w:val="clear" w:color="auto" w:fill="auto"/>
        <w:bidi w:val="0"/>
        <w:spacing w:before="0" w:after="0" w:line="313" w:lineRule="exact"/>
        <w:ind w:left="0" w:right="0" w:firstLine="2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日第二届董事会第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次临时会议审议通过了《关于向子公司华智测控增资的议案》，华智测控拟增加 注册资本人民币</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万元，增资完成后，华智测控的注册资本增加至人民币</w:t>
      </w:r>
      <w:r>
        <w:rPr>
          <w:rFonts w:ascii="Times New Roman" w:eastAsia="Times New Roman" w:hAnsi="Times New Roman" w:cs="Times New Roman"/>
          <w:color w:val="000000"/>
          <w:spacing w:val="0"/>
          <w:w w:val="100"/>
          <w:position w:val="0"/>
          <w:sz w:val="18"/>
          <w:szCs w:val="18"/>
        </w:rPr>
        <w:t>660</w:t>
      </w:r>
      <w:r>
        <w:rPr>
          <w:color w:val="000000"/>
          <w:spacing w:val="0"/>
          <w:w w:val="100"/>
          <w:position w:val="0"/>
        </w:rPr>
        <w:t>万元，鉴于华智测控连续几年出现亏损，公司 同意向华智测控增资并放弃同比例增资优先权。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日华智测控增资完成，其中本公司增资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万元，增资后茂硕电 源持有华智测控股权的比例由</w:t>
      </w:r>
      <w:r>
        <w:rPr>
          <w:rFonts w:ascii="Times New Roman" w:eastAsia="Times New Roman" w:hAnsi="Times New Roman" w:cs="Times New Roman"/>
          <w:color w:val="000000"/>
          <w:spacing w:val="0"/>
          <w:w w:val="100"/>
          <w:position w:val="0"/>
          <w:sz w:val="18"/>
          <w:szCs w:val="18"/>
        </w:rPr>
        <w:t>50.93%</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33.91%</w:t>
      </w:r>
      <w:r>
        <w:rPr>
          <w:color w:val="000000"/>
          <w:spacing w:val="0"/>
          <w:w w:val="100"/>
          <w:position w:val="0"/>
        </w:rPr>
        <w:t>，本公司对该公司不再控制。</w:t>
      </w:r>
    </w:p>
    <w:p>
      <w:pPr>
        <w:pStyle w:val="Style30"/>
        <w:keepNext w:val="0"/>
        <w:keepLines w:val="0"/>
        <w:widowControl w:val="0"/>
        <w:shd w:val="clear" w:color="auto" w:fill="auto"/>
        <w:tabs>
          <w:tab w:pos="590" w:val="left"/>
        </w:tabs>
        <w:bidi w:val="0"/>
        <w:spacing w:before="0" w:after="0" w:line="313" w:lineRule="exact"/>
        <w:ind w:left="0" w:right="0" w:firstLine="300"/>
        <w:jc w:val="both"/>
      </w:pPr>
      <w:bookmarkStart w:id="292" w:name="bookmark292"/>
      <w:r>
        <w:rPr>
          <w:color w:val="000000"/>
          <w:spacing w:val="0"/>
          <w:w w:val="100"/>
          <w:position w:val="0"/>
          <w:sz w:val="18"/>
          <w:szCs w:val="18"/>
        </w:rPr>
        <w:t>2</w:t>
      </w:r>
      <w:bookmarkEnd w:id="292"/>
      <w:r>
        <w:rPr>
          <w:color w:val="000000"/>
          <w:spacing w:val="0"/>
          <w:w w:val="100"/>
          <w:position w:val="0"/>
        </w:rPr>
        <w:t>、</w:t>
        <w:tab/>
        <w:t>报告期发生的非同一控制下企业合并</w:t>
      </w:r>
    </w:p>
    <w:p>
      <w:pPr>
        <w:pStyle w:val="Style30"/>
        <w:keepNext w:val="0"/>
        <w:keepLines w:val="0"/>
        <w:widowControl w:val="0"/>
        <w:shd w:val="clear" w:color="auto" w:fill="auto"/>
        <w:bidi w:val="0"/>
        <w:spacing w:before="0" w:after="140" w:line="313" w:lineRule="exact"/>
        <w:ind w:left="0" w:right="0" w:firstLine="300"/>
        <w:jc w:val="both"/>
        <w:sectPr>
          <w:footnotePr>
            <w:pos w:val="pageBottom"/>
            <w:numFmt w:val="decimal"/>
            <w:numRestart w:val="continuous"/>
          </w:footnotePr>
          <w:pgSz w:w="11900" w:h="16840"/>
          <w:pgMar w:top="1393" w:right="1079" w:bottom="1465" w:left="105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次临时会议审议通过了《关于投资控股深圳富凌的议案》，本公司以 </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万元向台州富凌电气有限公司收购其拥有的深圳富凌</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的股权，同时以</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万元向深圳富凌增资，增加注册资本</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日支付了增资款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日支付股权转让款</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万元；本次增资完成后，茂硕电 源投资的注册资本为</w:t>
      </w:r>
      <w:r>
        <w:rPr>
          <w:rFonts w:ascii="Times New Roman" w:eastAsia="Times New Roman" w:hAnsi="Times New Roman" w:cs="Times New Roman"/>
          <w:color w:val="000000"/>
          <w:spacing w:val="0"/>
          <w:w w:val="100"/>
          <w:position w:val="0"/>
          <w:sz w:val="18"/>
          <w:szCs w:val="18"/>
        </w:rPr>
        <w:t>765</w:t>
      </w:r>
      <w:r>
        <w:rPr>
          <w:color w:val="000000"/>
          <w:spacing w:val="0"/>
          <w:w w:val="100"/>
          <w:position w:val="0"/>
        </w:rPr>
        <w:t>万元，占深圳富凌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的股权。深圳富凌于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日完成工商变更登记，本次交易的购买日为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日，系本公司取得对深圳富凌的控制权的日期。</w:t>
      </w:r>
    </w:p>
    <w:p>
      <w:pPr>
        <w:pStyle w:val="Style26"/>
        <w:keepNext/>
        <w:keepLines/>
        <w:widowControl w:val="0"/>
        <w:shd w:val="clear" w:color="auto" w:fill="auto"/>
        <w:bidi w:val="0"/>
        <w:spacing w:before="0" w:after="38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五</w:t>
      </w:r>
      <w:bookmarkEnd w:id="295"/>
      <w:r>
        <w:rPr>
          <w:color w:val="000000"/>
          <w:spacing w:val="0"/>
          <w:w w:val="100"/>
          <w:position w:val="0"/>
        </w:rPr>
        <w:t>、公司股权激励的实施情况及其影响</w:t>
      </w:r>
      <w:bookmarkEnd w:id="293"/>
      <w:bookmarkEnd w:id="294"/>
      <w:bookmarkEnd w:id="296"/>
    </w:p>
    <w:p>
      <w:pPr>
        <w:pStyle w:val="Style30"/>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、公司股权激励计划简述及实施情况</w:t>
      </w:r>
    </w:p>
    <w:p>
      <w:pPr>
        <w:pStyle w:val="Style30"/>
        <w:keepNext w:val="0"/>
        <w:keepLines w:val="0"/>
        <w:widowControl w:val="0"/>
        <w:shd w:val="clear" w:color="auto" w:fill="auto"/>
        <w:tabs>
          <w:tab w:pos="783" w:val="left"/>
        </w:tabs>
        <w:bidi w:val="0"/>
        <w:spacing w:before="0" w:after="0" w:line="313" w:lineRule="exact"/>
        <w:ind w:left="0" w:right="0" w:firstLine="320"/>
        <w:jc w:val="both"/>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日分别召开第二届董事会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次临时会议和第二届监事会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次临时会议，审议并 通过了《关于公司限制性股票激励计划（草案）及其摘要的议案》、《关于公司限制性股票激励计划实施考核管理办法的议 案》、《关于提请股东大会授权董事会办理公司限制性股票激励计划有关事项的议案》；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日，公司向中国证监 会上报了申请备案材料。</w:t>
      </w:r>
    </w:p>
    <w:p>
      <w:pPr>
        <w:pStyle w:val="Style30"/>
        <w:keepNext w:val="0"/>
        <w:keepLines w:val="0"/>
        <w:widowControl w:val="0"/>
        <w:shd w:val="clear" w:color="auto" w:fill="auto"/>
        <w:tabs>
          <w:tab w:pos="783" w:val="left"/>
        </w:tabs>
        <w:bidi w:val="0"/>
        <w:spacing w:before="0" w:after="0" w:line="313" w:lineRule="exact"/>
        <w:ind w:left="0" w:right="0" w:firstLine="32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日，公司分别召开第二届董事会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次临时会议和第二届监事会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次临时会议，审议 并通过了《关于公司限制性股票激励计划激励对象人员名单调整的议案》、《关于公司限制性股票激励计划（修订案）及其 摘要的议案》。《限制性股票激励计划（修订案）及其摘要》已经中国证监会备案无异议。参见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日刊登的：茂 硕电源关于证监会确认限制性股票激励计划（草案）无异议并备案的公告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045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日刊登的：茂硕电 源第二届董事会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年第十次临时会议决议公告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055</w:t>
      </w:r>
      <w:r>
        <w:rPr>
          <w:color w:val="000000"/>
          <w:spacing w:val="0"/>
          <w:w w:val="100"/>
          <w:position w:val="0"/>
        </w:rPr>
        <w:t>）</w:t>
      </w:r>
      <w:r>
        <w:rPr>
          <w:color w:val="000000"/>
          <w:spacing w:val="0"/>
          <w:w w:val="100"/>
          <w:position w:val="0"/>
        </w:rPr>
        <w:t>、茂硕电源第二届监事会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年第七次临时会议决议公告</w:t>
      </w:r>
    </w:p>
    <w:p>
      <w:pPr>
        <w:pStyle w:val="Style64"/>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2012</w:t>
      </w:r>
      <w:r>
        <w:rPr>
          <w:rFonts w:ascii="SimSun" w:eastAsia="SimSun" w:hAnsi="SimSun" w:cs="SimSun"/>
          <w:color w:val="000000"/>
          <w:spacing w:val="0"/>
          <w:w w:val="100"/>
          <w:position w:val="0"/>
          <w:sz w:val="17"/>
          <w:szCs w:val="17"/>
        </w:rPr>
        <w:t>—</w:t>
      </w:r>
      <w:r>
        <w:rPr>
          <w:color w:val="000000"/>
          <w:spacing w:val="0"/>
          <w:w w:val="100"/>
          <w:position w:val="0"/>
        </w:rPr>
        <w:t>058</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巨潮资讯网（</w:t>
      </w:r>
      <w:r>
        <w:rPr>
          <w:color w:val="000000"/>
          <w:spacing w:val="0"/>
          <w:w w:val="100"/>
          <w:position w:val="0"/>
        </w:rPr>
        <w:t>http://www.cninfo.com.cn</w:t>
      </w:r>
      <w:r>
        <w:rPr>
          <w:rFonts w:ascii="SimSun" w:eastAsia="SimSun" w:hAnsi="SimSun" w:cs="SimSun"/>
          <w:color w:val="000000"/>
          <w:spacing w:val="0"/>
          <w:w w:val="100"/>
          <w:position w:val="0"/>
        </w:rPr>
        <w:t>）o</w:t>
      </w:r>
    </w:p>
    <w:p>
      <w:pPr>
        <w:pStyle w:val="Style30"/>
        <w:keepNext w:val="0"/>
        <w:keepLines w:val="0"/>
        <w:widowControl w:val="0"/>
        <w:shd w:val="clear" w:color="auto" w:fill="auto"/>
        <w:tabs>
          <w:tab w:pos="783" w:val="left"/>
        </w:tabs>
        <w:bidi w:val="0"/>
        <w:spacing w:before="0" w:after="0" w:line="313" w:lineRule="exact"/>
        <w:ind w:left="0" w:right="0" w:firstLine="320"/>
        <w:jc w:val="both"/>
        <w:rPr>
          <w:sz w:val="18"/>
          <w:szCs w:val="18"/>
        </w:rPr>
      </w:pPr>
      <w:bookmarkStart w:id="299" w:name="bookmark299"/>
      <w:r>
        <w:rPr>
          <w:color w:val="000000"/>
          <w:spacing w:val="0"/>
          <w:w w:val="100"/>
          <w:position w:val="0"/>
          <w:sz w:val="17"/>
          <w:szCs w:val="17"/>
        </w:rPr>
        <w:t>（</w:t>
      </w:r>
      <w:bookmarkEnd w:id="299"/>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日，公司召开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次临时股东大会审议并通过了《公司限制性股票激励计划（修订案）及其摘 要的议案》、《公司限制性股票激励计划实施考核管理办法的议案》，以及《关于提请股东大会授权董事会办理公司限制性 股票激励计划有关事项的议案》。参见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日刊登的：茂硕电源</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sz w:val="17"/>
          <w:szCs w:val="17"/>
        </w:rPr>
        <w:t>年第六次临时股东大会决议的公告（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 xml:space="preserve">一 </w:t>
      </w:r>
      <w:r>
        <w:rPr>
          <w:rFonts w:ascii="Times New Roman" w:eastAsia="Times New Roman" w:hAnsi="Times New Roman" w:cs="Times New Roman"/>
          <w:color w:val="000000"/>
          <w:spacing w:val="0"/>
          <w:w w:val="100"/>
          <w:position w:val="0"/>
          <w:sz w:val="18"/>
          <w:szCs w:val="18"/>
        </w:rPr>
        <w:t>063</w:t>
      </w: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）o</w:t>
      </w:r>
    </w:p>
    <w:p>
      <w:pPr>
        <w:pStyle w:val="Style30"/>
        <w:keepNext w:val="0"/>
        <w:keepLines w:val="0"/>
        <w:widowControl w:val="0"/>
        <w:shd w:val="clear" w:color="auto" w:fill="auto"/>
        <w:tabs>
          <w:tab w:pos="778" w:val="left"/>
        </w:tabs>
        <w:bidi w:val="0"/>
        <w:spacing w:before="0" w:after="0" w:line="313" w:lineRule="exact"/>
        <w:ind w:left="0" w:right="0" w:firstLine="32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日，公司分别召开第二届董事会</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次定期会议和第二届监事会</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次定期会议，审议 并通过了《关于公司限制性股票激励计划授予相关事项的议案》、《关于确定公司限制性股票授予日的议案》，确定授予日 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日，并开始实施限制性股票的授予工作。参见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日刊登的：茂硕电源第二届董事会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 定期会议决议公告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064</w:t>
      </w:r>
      <w:r>
        <w:rPr>
          <w:color w:val="000000"/>
          <w:spacing w:val="0"/>
          <w:w w:val="100"/>
          <w:position w:val="0"/>
        </w:rPr>
        <w:t>）</w:t>
      </w:r>
      <w:r>
        <w:rPr>
          <w:color w:val="000000"/>
          <w:spacing w:val="0"/>
          <w:w w:val="100"/>
          <w:position w:val="0"/>
        </w:rPr>
        <w:t>、茂硕电源第二届监事会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年第二次定期会议决议公告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066</w:t>
      </w:r>
      <w:r>
        <w:rPr>
          <w:color w:val="000000"/>
          <w:spacing w:val="0"/>
          <w:w w:val="100"/>
          <w:position w:val="0"/>
        </w:rPr>
        <w:t>）、巨潮资讯网</w:t>
      </w:r>
    </w:p>
    <w:p>
      <w:pPr>
        <w:pStyle w:val="Style64"/>
        <w:keepNext w:val="0"/>
        <w:keepLines w:val="0"/>
        <w:widowControl w:val="0"/>
        <w:shd w:val="clear" w:color="auto" w:fill="auto"/>
        <w:bidi w:val="0"/>
        <w:spacing w:before="0" w:after="0"/>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tabs>
          <w:tab w:pos="778" w:val="left"/>
        </w:tabs>
        <w:bidi w:val="0"/>
        <w:spacing w:before="0" w:after="0" w:line="313" w:lineRule="exact"/>
        <w:ind w:left="0" w:right="0" w:firstLine="320"/>
        <w:jc w:val="left"/>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日，公司完成限制性股票的授予工作，首期限制性股票实际认购</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人，实际认购数量</w:t>
      </w:r>
      <w:r>
        <w:rPr>
          <w:rFonts w:ascii="Times New Roman" w:eastAsia="Times New Roman" w:hAnsi="Times New Roman" w:cs="Times New Roman"/>
          <w:color w:val="000000"/>
          <w:spacing w:val="0"/>
          <w:w w:val="100"/>
          <w:position w:val="0"/>
          <w:sz w:val="18"/>
          <w:szCs w:val="18"/>
        </w:rPr>
        <w:t>170.88</w:t>
      </w:r>
      <w:r>
        <w:rPr>
          <w:color w:val="000000"/>
          <w:spacing w:val="0"/>
          <w:w w:val="100"/>
          <w:position w:val="0"/>
        </w:rPr>
        <w:t>万股， 认购价格为</w:t>
      </w:r>
      <w:r>
        <w:rPr>
          <w:rFonts w:ascii="Times New Roman" w:eastAsia="Times New Roman" w:hAnsi="Times New Roman" w:cs="Times New Roman"/>
          <w:color w:val="000000"/>
          <w:spacing w:val="0"/>
          <w:w w:val="100"/>
          <w:position w:val="0"/>
          <w:sz w:val="18"/>
          <w:szCs w:val="18"/>
        </w:rPr>
        <w:t>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股。同日，公司在《证券时报》、《中国证券报》、《上海证券报》、《证券日报》及巨潮资讯网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刊登了《关于限制性股票授予完成的公告》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w:t>
      </w:r>
    </w:p>
    <w:p>
      <w:pPr>
        <w:pStyle w:val="Style30"/>
        <w:keepNext w:val="0"/>
        <w:keepLines w:val="0"/>
        <w:widowControl w:val="0"/>
        <w:shd w:val="clear" w:color="auto" w:fill="auto"/>
        <w:tabs>
          <w:tab w:pos="783" w:val="left"/>
        </w:tabs>
        <w:bidi w:val="0"/>
        <w:spacing w:before="0" w:after="0" w:line="313" w:lineRule="exact"/>
        <w:ind w:left="0" w:right="0" w:firstLine="320"/>
        <w:jc w:val="left"/>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日，公司分别召开第二届董事会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次临时会议和第二届监事会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次临时会议，审议并 通过了《关于回购注销已不符合激励条件激励对象已获授但尚未解锁的限制性股票的议案》，原激励对象张爱花、韦利华、 严娜因个人原因离职，已不符合激励条件，同意公司回购注销其三人持有的公司限制性股份共计</w:t>
      </w:r>
      <w:r>
        <w:rPr>
          <w:rFonts w:ascii="Times New Roman" w:eastAsia="Times New Roman" w:hAnsi="Times New Roman" w:cs="Times New Roman"/>
          <w:color w:val="000000"/>
          <w:spacing w:val="0"/>
          <w:w w:val="100"/>
          <w:position w:val="0"/>
          <w:sz w:val="18"/>
          <w:szCs w:val="18"/>
        </w:rPr>
        <w:t>15.7</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 xml:space="preserve">9.2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股，回购注销后，公司总股本变更为</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日刊登的：茂硕电源关于回购注销已不符合激励条件 激励对象已获授但尚未解锁的限制性股票的公告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30"/>
        <w:keepNext w:val="0"/>
        <w:keepLines w:val="0"/>
        <w:widowControl w:val="0"/>
        <w:shd w:val="clear" w:color="auto" w:fill="auto"/>
        <w:tabs>
          <w:tab w:pos="778" w:val="left"/>
        </w:tabs>
        <w:bidi w:val="0"/>
        <w:spacing w:before="0" w:after="0" w:line="313" w:lineRule="exact"/>
        <w:ind w:left="0" w:right="0" w:firstLine="320"/>
        <w:jc w:val="left"/>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年年度股东大会，审议并通过了《关于公司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年度利润分配的议案》，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利润分配方案为：以回购注销完成后的总股本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元人民币（含税）；同 时进行资本公积金转增股本，以公司总股本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股，转增后公司总股本将增加至 </w:t>
      </w:r>
      <w:r>
        <w:rPr>
          <w:rFonts w:ascii="Times New Roman" w:eastAsia="Times New Roman" w:hAnsi="Times New Roman" w:cs="Times New Roman"/>
          <w:color w:val="000000"/>
          <w:spacing w:val="0"/>
          <w:w w:val="100"/>
          <w:position w:val="0"/>
          <w:sz w:val="18"/>
          <w:szCs w:val="18"/>
        </w:rPr>
        <w:t>19,726.36</w:t>
      </w:r>
      <w:r>
        <w:rPr>
          <w:color w:val="000000"/>
          <w:spacing w:val="0"/>
          <w:w w:val="100"/>
          <w:position w:val="0"/>
        </w:rPr>
        <w:t>万股。鉴于公司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年度的权益分派方案，已授予的限制性股票数量变更为</w:t>
      </w:r>
      <w:r>
        <w:rPr>
          <w:rFonts w:ascii="Times New Roman" w:eastAsia="Times New Roman" w:hAnsi="Times New Roman" w:cs="Times New Roman"/>
          <w:color w:val="000000"/>
          <w:spacing w:val="0"/>
          <w:w w:val="100"/>
          <w:position w:val="0"/>
          <w:sz w:val="18"/>
          <w:szCs w:val="18"/>
        </w:rPr>
        <w:t>310.36</w:t>
      </w:r>
      <w:r>
        <w:rPr>
          <w:color w:val="000000"/>
          <w:spacing w:val="0"/>
          <w:w w:val="100"/>
          <w:position w:val="0"/>
        </w:rPr>
        <w:t>万股，授予价格变更为</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日刊登的：茂硕电源</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年年度股东大会决议的公告（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056</w:t>
      </w:r>
      <w:r>
        <w:rPr>
          <w:color w:val="000000"/>
          <w:spacing w:val="0"/>
          <w:w w:val="100"/>
          <w:position w:val="0"/>
        </w:rPr>
        <w:t>）巨潮资讯网</w:t>
      </w:r>
    </w:p>
    <w:p>
      <w:pPr>
        <w:pStyle w:val="Style64"/>
        <w:keepNext w:val="0"/>
        <w:keepLines w:val="0"/>
        <w:widowControl w:val="0"/>
        <w:shd w:val="clear" w:color="auto" w:fill="auto"/>
        <w:bidi w:val="0"/>
        <w:spacing w:before="0" w:after="0"/>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tabs>
          <w:tab w:pos="778" w:val="left"/>
        </w:tabs>
        <w:bidi w:val="0"/>
        <w:spacing w:before="0" w:after="0" w:line="313" w:lineRule="exact"/>
        <w:ind w:left="0" w:right="0" w:firstLine="320"/>
        <w:jc w:val="left"/>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日，公司分别召开第二届董事会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次临时会议和第二届监事会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次临时会议，审议并 通过了《关于回购注销已不符合激励条件激励对象已获授但尚未解锁的限制性股票的议案》，原激励对象皮远军、曹勇、方 方亮、胡小全因个人原因离职，已不符合激励条件，鉴于公司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年度的权益分派方案，同意公司回购注销其四人持有转增 后的公司限制性股票共计</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股，由此本公司总股本将变更为</w:t>
      </w:r>
      <w:r>
        <w:rPr>
          <w:rFonts w:ascii="Times New Roman" w:eastAsia="Times New Roman" w:hAnsi="Times New Roman" w:cs="Times New Roman"/>
          <w:color w:val="000000"/>
          <w:spacing w:val="0"/>
          <w:w w:val="100"/>
          <w:position w:val="0"/>
          <w:sz w:val="18"/>
          <w:szCs w:val="18"/>
        </w:rPr>
        <w:t>19,670.36</w:t>
      </w:r>
      <w:r>
        <w:rPr>
          <w:color w:val="000000"/>
          <w:spacing w:val="0"/>
          <w:w w:val="100"/>
          <w:position w:val="0"/>
        </w:rPr>
        <w:t>万股。参见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 登的：茂硕电源关于回购注销已不符合激励条件激励对象已获授但尚未解锁的限制性股票的公告（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092</w:t>
      </w:r>
      <w:r>
        <w:rPr>
          <w:color w:val="000000"/>
          <w:spacing w:val="0"/>
          <w:w w:val="100"/>
          <w:position w:val="0"/>
        </w:rPr>
        <w:t>）</w:t>
      </w:r>
      <w:r>
        <w:rPr>
          <w:color w:val="000000"/>
          <w:spacing w:val="0"/>
          <w:w w:val="100"/>
          <w:position w:val="0"/>
        </w:rPr>
        <w:t>巨潮资讯网</w:t>
      </w:r>
    </w:p>
    <w:p>
      <w:pPr>
        <w:pStyle w:val="Style64"/>
        <w:keepNext w:val="0"/>
        <w:keepLines w:val="0"/>
        <w:widowControl w:val="0"/>
        <w:shd w:val="clear" w:color="auto" w:fill="auto"/>
        <w:bidi w:val="0"/>
        <w:spacing w:before="0" w:after="200"/>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bidi w:val="0"/>
        <w:spacing w:before="0" w:after="0" w:line="313" w:lineRule="exact"/>
        <w:ind w:left="0" w:right="0" w:firstLine="320"/>
        <w:jc w:val="both"/>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次临时会议审议通过了《关于终止实施股权激励计划暨回购注销已授予 未解锁限制性股票的议案》，同日，第二届监事会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次临时会议审议通过了相关议案，拟终止目前正在实施的限制 性股票激励计划，以每股</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元的价格回购并注销</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名激励对象已授予但尚未解锁的限制性股票</w:t>
      </w:r>
      <w:r>
        <w:rPr>
          <w:rFonts w:ascii="Times New Roman" w:eastAsia="Times New Roman" w:hAnsi="Times New Roman" w:cs="Times New Roman"/>
          <w:color w:val="000000"/>
          <w:spacing w:val="0"/>
          <w:w w:val="100"/>
          <w:position w:val="0"/>
          <w:sz w:val="18"/>
          <w:szCs w:val="18"/>
        </w:rPr>
        <w:t>254.36</w:t>
      </w:r>
      <w:r>
        <w:rPr>
          <w:color w:val="000000"/>
          <w:spacing w:val="0"/>
          <w:w w:val="100"/>
          <w:position w:val="0"/>
        </w:rPr>
        <w:t>万股，占目前公司总 股本</w:t>
      </w:r>
      <w:r>
        <w:rPr>
          <w:rFonts w:ascii="Times New Roman" w:eastAsia="Times New Roman" w:hAnsi="Times New Roman" w:cs="Times New Roman"/>
          <w:color w:val="000000"/>
          <w:spacing w:val="0"/>
          <w:w w:val="100"/>
          <w:position w:val="0"/>
          <w:sz w:val="18"/>
          <w:szCs w:val="18"/>
        </w:rPr>
        <w:t>19,726.36</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,由此本公司总股本将变更为</w:t>
      </w:r>
      <w:r>
        <w:rPr>
          <w:rFonts w:ascii="Times New Roman" w:eastAsia="Times New Roman" w:hAnsi="Times New Roman" w:cs="Times New Roman"/>
          <w:color w:val="000000"/>
          <w:spacing w:val="0"/>
          <w:w w:val="100"/>
          <w:position w:val="0"/>
          <w:sz w:val="18"/>
          <w:szCs w:val="18"/>
        </w:rPr>
        <w:t>19,416</w:t>
      </w:r>
      <w:r>
        <w:rPr>
          <w:color w:val="000000"/>
          <w:spacing w:val="0"/>
          <w:w w:val="100"/>
          <w:position w:val="0"/>
        </w:rPr>
        <w:t>万股；预留部分限制性股票自动取消。参见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日刊 登的：茂硕电源关于终止实施股权激励计划暨回购注销已授予未解锁限制性股票相关事项的公告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w:t>
      </w:r>
      <w:r>
        <w:rPr>
          <w:color w:val="000000"/>
          <w:spacing w:val="0"/>
          <w:w w:val="100"/>
          <w:position w:val="0"/>
        </w:rPr>
        <w:t>巨潮资讯网</w:t>
      </w:r>
    </w:p>
    <w:p>
      <w:pPr>
        <w:pStyle w:val="Style64"/>
        <w:keepNext w:val="0"/>
        <w:keepLines w:val="0"/>
        <w:widowControl w:val="0"/>
        <w:shd w:val="clear" w:color="auto" w:fill="auto"/>
        <w:bidi w:val="0"/>
        <w:spacing w:before="0" w:after="0"/>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tabs>
          <w:tab w:pos="900" w:val="left"/>
        </w:tabs>
        <w:bidi w:val="0"/>
        <w:spacing w:before="0" w:after="0" w:line="313" w:lineRule="exact"/>
        <w:ind w:left="0" w:right="0" w:firstLine="320"/>
        <w:jc w:val="both"/>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日，公司办理完成上述所有限制性股票的回购注销事宜。参见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日刊登的：茂硕电源关 于限制性股票回购注销完成的公告（</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firstLine="3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、终止股权激励计划对公司经营业绩的影响</w:t>
      </w:r>
    </w:p>
    <w:p>
      <w:pPr>
        <w:pStyle w:val="Style30"/>
        <w:keepNext w:val="0"/>
        <w:keepLines w:val="0"/>
        <w:widowControl w:val="0"/>
        <w:shd w:val="clear" w:color="auto" w:fill="auto"/>
        <w:bidi w:val="0"/>
        <w:spacing w:before="0" w:after="0" w:line="313" w:lineRule="exact"/>
        <w:ind w:left="0" w:right="0" w:firstLine="32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年公司推出限制性股票激励计划以来，由于市场竞争激烈、产品毛利率有所下降，同时受到企业用工成本、外汇 汇兑损失以及新设总部办公场所新增租金等期间费用的影响，公司经营业绩增长未达预期，在上述情况下，继续实施限制性 股票激励计划已经无法达到预期的激励效果。</w:t>
      </w:r>
    </w:p>
    <w:p>
      <w:pPr>
        <w:pStyle w:val="Style30"/>
        <w:keepNext w:val="0"/>
        <w:keepLines w:val="0"/>
        <w:widowControl w:val="0"/>
        <w:shd w:val="clear" w:color="auto" w:fill="auto"/>
        <w:bidi w:val="0"/>
        <w:spacing w:before="0" w:after="0" w:line="313" w:lineRule="exact"/>
        <w:ind w:left="0" w:right="0" w:firstLine="320"/>
        <w:jc w:val="both"/>
      </w:pPr>
      <w:r>
        <w:rPr>
          <w:color w:val="000000"/>
          <w:spacing w:val="0"/>
          <w:w w:val="100"/>
          <w:position w:val="0"/>
        </w:rPr>
        <w:t>由于公司实施了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年度权益分派方案，因此，公司对已授予限制性股票的回购价格做出相应调整，该调整符合《激励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八、限制性股票的授予价格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十、本激励计划的调整方案和程序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w:t>
      </w:r>
    </w:p>
    <w:p>
      <w:pPr>
        <w:pStyle w:val="Style30"/>
        <w:keepNext w:val="0"/>
        <w:keepLines w:val="0"/>
        <w:widowControl w:val="0"/>
        <w:shd w:val="clear" w:color="auto" w:fill="auto"/>
        <w:bidi w:val="0"/>
        <w:spacing w:before="0" w:after="360" w:line="313" w:lineRule="exact"/>
        <w:ind w:left="0" w:right="0" w:firstLine="320"/>
        <w:jc w:val="both"/>
      </w:pPr>
      <w:r>
        <w:rPr>
          <w:color w:val="000000"/>
          <w:spacing w:val="0"/>
          <w:w w:val="100"/>
          <w:position w:val="0"/>
        </w:rPr>
        <w:t>公司终止实施《激励计划》符合公司全体股东和激励对象的一致利益，不会影响管理层及核心骨干人员对公司的勤勉尽 职义务；公司回购股份所需资金为自有资金，不会对公司日常经营活动产生重大影响。</w:t>
      </w:r>
    </w:p>
    <w:p>
      <w:pPr>
        <w:pStyle w:val="Style26"/>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六</w:t>
      </w:r>
      <w:bookmarkEnd w:id="309"/>
      <w:r>
        <w:rPr>
          <w:color w:val="000000"/>
          <w:spacing w:val="0"/>
          <w:w w:val="100"/>
          <w:position w:val="0"/>
        </w:rPr>
        <w:t>、重大合同及其履行情况</w:t>
      </w:r>
      <w:bookmarkEnd w:id="307"/>
      <w:bookmarkEnd w:id="308"/>
      <w:bookmarkEnd w:id="310"/>
    </w:p>
    <w:p>
      <w:pPr>
        <w:pStyle w:val="Style35"/>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1</w:t>
      </w:r>
      <w:bookmarkEnd w:id="313"/>
      <w:r>
        <w:rPr>
          <w:color w:val="000000"/>
          <w:spacing w:val="0"/>
          <w:w w:val="100"/>
          <w:position w:val="0"/>
        </w:rPr>
        <w:t>、担保情况</w:t>
      </w:r>
      <w:bookmarkEnd w:id="311"/>
      <w:bookmarkEnd w:id="312"/>
      <w:bookmarkEnd w:id="3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41"/>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深圳茂硕电子科技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深圳茂硕电子科技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惠州茂硕 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25,316.28</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5,280.73</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25,316.28</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14,923.48</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bl>
    <w:p>
      <w:pPr>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Restart w:val="continuous"/>
          </w:footnotePr>
          <w:pgSz w:w="11900" w:h="16840"/>
          <w:pgMar w:top="1393" w:right="1079" w:bottom="1465" w:left="1059" w:header="0" w:footer="3" w:gutter="0"/>
          <w:cols w:space="720"/>
          <w:noEndnote/>
          <w:titlePg/>
          <w:rtlGutter w:val="0"/>
          <w:docGrid w:linePitch="360"/>
        </w:sectPr>
      </w:pPr>
    </w:p>
    <w:tbl>
      <w:tblPr>
        <w:tblOverlap w:val="never"/>
        <w:jc w:val="center"/>
        <w:tblLayout w:type="fixed"/>
      </w:tblPr>
      <w:tblGrid>
        <w:gridCol w:w="2549"/>
        <w:gridCol w:w="2150"/>
        <w:gridCol w:w="2275"/>
        <w:gridCol w:w="2616"/>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25,316.28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25,316.28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14,923.48</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5,280.73</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5,280.73</w:t>
            </w:r>
          </w:p>
        </w:tc>
      </w:tr>
    </w:tbl>
    <w:p>
      <w:pPr>
        <w:pStyle w:val="Style64"/>
        <w:keepNext w:val="0"/>
        <w:keepLines w:val="0"/>
        <w:widowControl w:val="0"/>
        <w:shd w:val="clear" w:color="auto" w:fill="auto"/>
        <w:bidi w:val="0"/>
        <w:spacing w:before="0" w:after="340" w:line="365"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1200</w:t>
      </w:r>
      <w:r>
        <w:rPr>
          <w:rFonts w:ascii="SimSun" w:eastAsia="SimSun" w:hAnsi="SimSun" w:cs="SimSun"/>
          <w:b/>
          <w:bCs/>
          <w:color w:val="000000"/>
          <w:spacing w:val="0"/>
          <w:w w:val="100"/>
          <w:position w:val="0"/>
          <w:sz w:val="17"/>
          <w:szCs w:val="17"/>
        </w:rPr>
        <w:t>万美元以</w:t>
      </w:r>
      <w:r>
        <w:rPr>
          <w:color w:val="000000"/>
          <w:spacing w:val="0"/>
          <w:w w:val="100"/>
          <w:position w:val="0"/>
          <w:sz w:val="18"/>
          <w:szCs w:val="18"/>
        </w:rPr>
        <w:t>2013</w:t>
      </w:r>
      <w:r>
        <w:rPr>
          <w:rFonts w:ascii="SimSun" w:eastAsia="SimSun" w:hAnsi="SimSun" w:cs="SimSun"/>
          <w:b/>
          <w:bCs/>
          <w:color w:val="000000"/>
          <w:spacing w:val="0"/>
          <w:w w:val="100"/>
          <w:position w:val="0"/>
          <w:sz w:val="17"/>
          <w:szCs w:val="17"/>
        </w:rPr>
        <w:t>年</w:t>
      </w:r>
      <w:r>
        <w:rPr>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color w:val="000000"/>
          <w:spacing w:val="0"/>
          <w:w w:val="100"/>
          <w:position w:val="0"/>
          <w:sz w:val="18"/>
          <w:szCs w:val="18"/>
        </w:rPr>
        <w:t>31</w:t>
      </w:r>
      <w:r>
        <w:rPr>
          <w:rFonts w:ascii="SimSun" w:eastAsia="SimSun" w:hAnsi="SimSun" w:cs="SimSun"/>
          <w:b/>
          <w:bCs/>
          <w:color w:val="000000"/>
          <w:spacing w:val="0"/>
          <w:w w:val="100"/>
          <w:position w:val="0"/>
          <w:sz w:val="17"/>
          <w:szCs w:val="17"/>
        </w:rPr>
        <w:t>日的美元汇率折算为</w:t>
      </w:r>
      <w:r>
        <w:rPr>
          <w:color w:val="000000"/>
          <w:spacing w:val="0"/>
          <w:w w:val="100"/>
          <w:position w:val="0"/>
          <w:sz w:val="18"/>
          <w:szCs w:val="18"/>
        </w:rPr>
        <w:t xml:space="preserve">7316. </w:t>
      </w:r>
      <w:r>
        <w:rPr>
          <w:color w:val="000000"/>
          <w:spacing w:val="0"/>
          <w:w w:val="100"/>
          <w:position w:val="0"/>
          <w:sz w:val="18"/>
          <w:szCs w:val="18"/>
        </w:rPr>
        <w:t>28</w:t>
      </w:r>
      <w:r>
        <w:rPr>
          <w:rFonts w:ascii="SimSun" w:eastAsia="SimSun" w:hAnsi="SimSun" w:cs="SimSun"/>
          <w:b/>
          <w:bCs/>
          <w:color w:val="000000"/>
          <w:spacing w:val="0"/>
          <w:w w:val="100"/>
          <w:position w:val="0"/>
          <w:sz w:val="17"/>
          <w:szCs w:val="17"/>
        </w:rPr>
        <w:t xml:space="preserve">万元。 </w:t>
      </w:r>
      <w:r>
        <w:rPr>
          <w:rFonts w:ascii="SimSun" w:eastAsia="SimSun" w:hAnsi="SimSun" w:cs="SimSun"/>
          <w:color w:val="000000"/>
          <w:spacing w:val="0"/>
          <w:w w:val="100"/>
          <w:position w:val="0"/>
          <w:sz w:val="17"/>
          <w:szCs w:val="17"/>
        </w:rPr>
        <w:t>采用复合方式担保的具体情况说明</w:t>
      </w:r>
    </w:p>
    <w:p>
      <w:pPr>
        <w:pStyle w:val="Style26"/>
        <w:keepNext/>
        <w:keepLines/>
        <w:widowControl w:val="0"/>
        <w:shd w:val="clear" w:color="auto" w:fill="auto"/>
        <w:bidi w:val="0"/>
        <w:spacing w:before="0" w:after="34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七</w:t>
      </w:r>
      <w:bookmarkEnd w:id="317"/>
      <w:r>
        <w:rPr>
          <w:color w:val="000000"/>
          <w:spacing w:val="0"/>
          <w:w w:val="100"/>
          <w:position w:val="0"/>
        </w:rPr>
        <w:t>、承诺事项履行情况</w:t>
      </w:r>
      <w:bookmarkEnd w:id="315"/>
      <w:bookmarkEnd w:id="316"/>
      <w:bookmarkEnd w:id="318"/>
    </w:p>
    <w:p>
      <w:pPr>
        <w:pStyle w:val="Style35"/>
        <w:keepNext/>
        <w:keepLines/>
        <w:widowControl w:val="0"/>
        <w:shd w:val="clear" w:color="auto" w:fill="auto"/>
        <w:bidi w:val="0"/>
        <w:spacing w:before="0" w:after="34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19"/>
      <w:bookmarkEnd w:id="320"/>
      <w:bookmarkEnd w:id="322"/>
    </w:p>
    <w:tbl>
      <w:tblPr>
        <w:tblOverlap w:val="never"/>
        <w:jc w:val="center"/>
        <w:tblLayout w:type="fixed"/>
      </w:tblPr>
      <w:tblGrid>
        <w:gridCol w:w="3202"/>
        <w:gridCol w:w="1277"/>
        <w:gridCol w:w="1277"/>
        <w:gridCol w:w="1277"/>
        <w:gridCol w:w="1277"/>
        <w:gridCol w:w="127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深圳德旺投资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本公司控股股 东德旺投资承 诺，自公司股票 在深圳证券交 易所上市之日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不转让或者委 托他人管理本 公司直接持有 的公司公开发 行股票前已发 行的股份，也不 由公司回购该 部分股份。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自公司股票上 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本公司实际控 制人顾永德承 诺，自公司股票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自公司股票上 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在深圳证券交 易所上市之日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个月内， 不转让或者委 托他人管理本 人直接或者间 接持有的公司 公开发行股票 前已发行的股 份，也不由公司 回购该部分股 份。作为公司的 董事，本人所持 公司股份在上 述锁定期限届 满后，在任职期 间每年转让公 司股份的比例 不超过所持公 司股份总数的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；公司上市 后如离任，离任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 转让本人所持 有的公司股份； 在申报离任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内通过交易所 挂牌交易出售 本公司股票数 量占其所持有 本公司股票总 数的比例不得 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深圳德旺投资 发展有限公司、 顾永德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为避免未来可 能存在的同业 竞争，公司控股 股东德旺投资、 实际控制人顾 永德先生向本 公司出具了《避 免同业竞争承 诺函》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ectPr>
          <w:headerReference w:type="default" r:id="rId99"/>
          <w:footerReference w:type="default" r:id="rId100"/>
          <w:headerReference w:type="even" r:id="rId101"/>
          <w:footerReference w:type="even" r:id="rId102"/>
          <w:headerReference w:type="first" r:id="rId103"/>
          <w:footerReference w:type="first" r:id="rId104"/>
          <w:footnotePr>
            <w:pos w:val="pageBottom"/>
            <w:numFmt w:val="decimal"/>
            <w:numRestart w:val="continuous"/>
          </w:footnotePr>
          <w:pgSz w:w="11900" w:h="16840"/>
          <w:pgMar w:top="1393" w:right="1079" w:bottom="1465" w:left="1059" w:header="0" w:footer="3" w:gutter="0"/>
          <w:cols w:space="720"/>
          <w:noEndnote/>
          <w:titlePg/>
          <w:rtlGutter w:val="0"/>
          <w:docGrid w:linePitch="360"/>
        </w:sectPr>
      </w:pPr>
    </w:p>
    <w:tbl>
      <w:tblPr>
        <w:tblOverlap w:val="never"/>
        <w:jc w:val="center"/>
        <w:tblLayout w:type="fixed"/>
      </w:tblPr>
      <w:tblGrid>
        <w:gridCol w:w="3202"/>
        <w:gridCol w:w="1277"/>
        <w:gridCol w:w="1277"/>
        <w:gridCol w:w="1277"/>
        <w:gridCol w:w="1277"/>
        <w:gridCol w:w="1277"/>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茂硕电源科技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现金分红的承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69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茂硕电源科技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公司承诺在使 用超募资金偿 还银行贷款和 永久性补充流 动资金的前</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个月内未进行 证券投资等高 风险投资，并承 诺在使用超募 资金偿还银行 贷款和永久性 补充流动资金 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不进行证券投 资等高风险投 资及为他人提 供财务资助，且 补充流动资金 每十二个月内 累计金额不超 过超募资金总 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both"/>
      </w:pPr>
      <w:bookmarkStart w:id="323" w:name="bookmark323"/>
      <w:bookmarkStart w:id="324" w:name="bookmark324"/>
      <w:bookmarkStart w:id="325" w:name="bookmark325"/>
      <w:bookmarkStart w:id="326" w:name="bookmark326"/>
      <w:r>
        <w:rPr>
          <w:color w:val="000000"/>
          <w:spacing w:val="0"/>
          <w:w w:val="100"/>
          <w:position w:val="0"/>
        </w:rPr>
        <w:t>八</w:t>
      </w:r>
      <w:bookmarkEnd w:id="325"/>
      <w:r>
        <w:rPr>
          <w:color w:val="000000"/>
          <w:spacing w:val="0"/>
          <w:w w:val="100"/>
          <w:position w:val="0"/>
        </w:rPr>
        <w:t>、聘任、解聘会计师事务所情况</w:t>
      </w:r>
      <w:bookmarkEnd w:id="323"/>
      <w:bookmarkEnd w:id="324"/>
      <w:bookmarkEnd w:id="32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侯立勋、郑龙兴</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19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195" w:bottom="193" w:left="1104" w:header="0" w:footer="3" w:gutter="0"/>
          <w:cols w:space="720"/>
          <w:noEndnote/>
          <w:rtlGutter w:val="0"/>
          <w:docGrid w:linePitch="360"/>
        </w:sectPr>
      </w:pPr>
      <w:r>
        <w:drawing>
          <wp:inline>
            <wp:extent cx="402590" cy="146050"/>
            <wp:docPr id="226" name="Picutre 226"/>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05"/>
                    <a:stretch/>
                  </pic:blipFill>
                  <pic:spPr>
                    <a:xfrm>
                      <a:ext cx="402590" cy="146050"/>
                    </a:xfrm>
                    <a:prstGeom prst="rect"/>
                  </pic:spPr>
                </pic:pic>
              </a:graphicData>
            </a:graphic>
          </wp:inline>
        </w:drawing>
      </w:r>
    </w:p>
    <w:p>
      <w:pPr>
        <w:pStyle w:val="Style26"/>
        <w:keepNext/>
        <w:keepLines/>
        <w:widowControl w:val="0"/>
        <w:shd w:val="clear" w:color="auto" w:fill="auto"/>
        <w:bidi w:val="0"/>
        <w:spacing w:before="0" w:after="38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九</w:t>
      </w:r>
      <w:bookmarkEnd w:id="329"/>
      <w:r>
        <w:rPr>
          <w:color w:val="000000"/>
          <w:spacing w:val="0"/>
          <w:w w:val="100"/>
          <w:position w:val="0"/>
        </w:rPr>
        <w:t>、监事会、独立董事（如适用）对会计师事务所本报告期，，非标准审计报告,,的说明</w:t>
      </w:r>
      <w:bookmarkEnd w:id="327"/>
      <w:bookmarkEnd w:id="328"/>
      <w:bookmarkEnd w:id="33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331" w:name="bookmark331"/>
      <w:bookmarkStart w:id="332" w:name="bookmark332"/>
      <w:bookmarkStart w:id="333" w:name="bookmark333"/>
      <w:r>
        <w:rPr>
          <w:color w:val="000000"/>
          <w:spacing w:val="0"/>
          <w:w w:val="100"/>
          <w:position w:val="0"/>
        </w:rPr>
        <w:t>十、处罚及整改情况</w:t>
      </w:r>
      <w:bookmarkEnd w:id="331"/>
      <w:bookmarkEnd w:id="332"/>
      <w:bookmarkEnd w:id="333"/>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5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涂洪滨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涂洪滨先生于</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日卖出公司股票 </w:t>
            </w:r>
            <w:r>
              <w:rPr>
                <w:rFonts w:ascii="Times New Roman" w:eastAsia="Times New Roman" w:hAnsi="Times New Roman" w:cs="Times New Roman"/>
                <w:color w:val="000000"/>
                <w:spacing w:val="0"/>
                <w:w w:val="100"/>
                <w:position w:val="0"/>
                <w:sz w:val="18"/>
                <w:szCs w:val="18"/>
              </w:rPr>
              <w:t>131,000</w:t>
            </w:r>
            <w:r>
              <w:rPr>
                <w:color w:val="000000"/>
                <w:spacing w:val="0"/>
                <w:w w:val="100"/>
                <w:position w:val="0"/>
              </w:rPr>
              <w:t>股，交易 均价为</w:t>
            </w:r>
            <w:r>
              <w:rPr>
                <w:rFonts w:ascii="Times New Roman" w:eastAsia="Times New Roman" w:hAnsi="Times New Roman" w:cs="Times New Roman"/>
                <w:color w:val="000000"/>
                <w:spacing w:val="0"/>
                <w:w w:val="100"/>
                <w:position w:val="0"/>
                <w:sz w:val="18"/>
                <w:szCs w:val="18"/>
              </w:rPr>
              <w:t xml:space="preserve">11.316 </w:t>
            </w:r>
            <w:r>
              <w:rPr>
                <w:color w:val="000000"/>
                <w:spacing w:val="0"/>
                <w:w w:val="100"/>
                <w:position w:val="0"/>
              </w:rPr>
              <w:t>元，卖出的最高 价格为</w:t>
            </w:r>
            <w:r>
              <w:rPr>
                <w:rFonts w:ascii="Times New Roman" w:eastAsia="Times New Roman" w:hAnsi="Times New Roman" w:cs="Times New Roman"/>
                <w:color w:val="000000"/>
                <w:spacing w:val="0"/>
                <w:w w:val="100"/>
                <w:position w:val="0"/>
                <w:sz w:val="18"/>
                <w:szCs w:val="18"/>
              </w:rPr>
              <w:t>11.44</w:t>
            </w:r>
            <w:r>
              <w:rPr>
                <w:color w:val="000000"/>
                <w:spacing w:val="0"/>
                <w:w w:val="100"/>
                <w:position w:val="0"/>
              </w:rPr>
              <w:t>元： 同日，其本人从 二级市场买入公 司股票</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股， 交易价格为 </w:t>
            </w:r>
            <w:r>
              <w:rPr>
                <w:rFonts w:ascii="Times New Roman" w:eastAsia="Times New Roman" w:hAnsi="Times New Roman" w:cs="Times New Roman"/>
                <w:color w:val="000000"/>
                <w:spacing w:val="0"/>
                <w:w w:val="100"/>
                <w:position w:val="0"/>
                <w:sz w:val="18"/>
                <w:szCs w:val="18"/>
              </w:rPr>
              <w:t>11.366</w:t>
            </w:r>
            <w:r>
              <w:rPr>
                <w:color w:val="000000"/>
                <w:spacing w:val="0"/>
                <w:w w:val="100"/>
                <w:position w:val="0"/>
              </w:rPr>
              <w:t>元，构成 短线交易。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公司对涂洪滨先 生本次短线交易 的收益</w:t>
            </w:r>
            <w:r>
              <w:rPr>
                <w:rFonts w:ascii="Times New Roman" w:eastAsia="Times New Roman" w:hAnsi="Times New Roman" w:cs="Times New Roman"/>
                <w:color w:val="000000"/>
                <w:spacing w:val="0"/>
                <w:w w:val="100"/>
                <w:position w:val="0"/>
                <w:sz w:val="18"/>
                <w:szCs w:val="18"/>
              </w:rPr>
              <w:t>370</w:t>
            </w:r>
            <w:r>
              <w:rPr>
                <w:color w:val="000000"/>
                <w:spacing w:val="0"/>
                <w:w w:val="100"/>
                <w:position w:val="0"/>
              </w:rPr>
              <w:t xml:space="preserve">元予 以没收。此外， 董事会向全体董 事、监事和高级 管理人员和持有 上市公司股份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以上股东对 涂洪滨先生的短 线交易行为予以 通报，并要求引 以为戒。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日刊登的：茂 硕电源关于公司 高管短线交易的 公告</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2013-087</w:t>
            </w:r>
            <w:r>
              <w:rPr>
                <w:color w:val="000000"/>
                <w:spacing w:val="0"/>
                <w:w w:val="100"/>
                <w:position w:val="0"/>
              </w:rPr>
              <w:t>）。巨 潮资讯网</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nfo.com.cn</w:t>
            </w: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整改情况说明</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500" w:line="314" w:lineRule="exact"/>
        <w:ind w:left="0" w:right="0" w:firstLine="300"/>
        <w:jc w:val="both"/>
      </w:pPr>
      <w:r>
        <w:rPr>
          <w:color w:val="000000"/>
          <w:spacing w:val="0"/>
          <w:w w:val="100"/>
          <w:position w:val="0"/>
        </w:rPr>
        <w:t>公司进一步加强董事、监事、高级管理人员和持有上市公司股份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以上股东对《中华人民共和国证券法》、《上市公司 董事、监事和高级管理人员所持本公司股份及其变动管理规则》、《深圳证券交易所中小企业板上市公司规范运作指引》等 相关法律法规知识的培训和学习，督促相关人员严格遵守有关规定，避免此类事件的再次发生。</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以上的股东涉嫌违规买卖公司股票且公司已披露将收回涉嫌违规所得收益的情况</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上的股东名称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涉嫌违规所得收益收回的时间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涉嫌违规所得收益收回的金额（元）</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涂洪滨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334" w:name="bookmark334"/>
      <w:bookmarkStart w:id="335" w:name="bookmark335"/>
      <w:bookmarkStart w:id="336" w:name="bookmark336"/>
      <w:r>
        <w:rPr>
          <w:color w:val="000000"/>
          <w:spacing w:val="0"/>
          <w:w w:val="100"/>
          <w:position w:val="0"/>
        </w:rPr>
        <w:t>十一、年度报告披露后面临暂停上市和终止上市情况</w:t>
      </w:r>
      <w:bookmarkEnd w:id="334"/>
      <w:bookmarkEnd w:id="335"/>
      <w:bookmarkEnd w:id="33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37" w:name="bookmark337"/>
      <w:bookmarkStart w:id="338" w:name="bookmark338"/>
      <w:bookmarkStart w:id="339" w:name="bookmark339"/>
      <w:r>
        <w:rPr>
          <w:color w:val="000000"/>
          <w:spacing w:val="0"/>
          <w:w w:val="100"/>
          <w:position w:val="0"/>
        </w:rPr>
        <w:t>十二、其他重大事项的说明</w:t>
      </w:r>
      <w:bookmarkEnd w:id="337"/>
      <w:bookmarkEnd w:id="338"/>
      <w:bookmarkEnd w:id="33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r>
        <w:rPr>
          <w:color w:val="000000"/>
          <w:spacing w:val="0"/>
          <w:w w:val="100"/>
          <w:position w:val="0"/>
        </w:rPr>
        <w:t>十三、公司子公司重要事项</w:t>
      </w:r>
      <w:bookmarkEnd w:id="340"/>
      <w:bookmarkEnd w:id="341"/>
      <w:bookmarkEnd w:id="342"/>
    </w:p>
    <w:p>
      <w:pPr>
        <w:pStyle w:val="Style30"/>
        <w:keepNext w:val="0"/>
        <w:keepLines w:val="0"/>
        <w:widowControl w:val="0"/>
        <w:shd w:val="clear" w:color="auto" w:fill="auto"/>
        <w:bidi w:val="0"/>
        <w:spacing w:before="0" w:line="240" w:lineRule="auto"/>
        <w:ind w:left="0" w:right="0" w:firstLine="360"/>
        <w:jc w:val="left"/>
        <w:rPr>
          <w:sz w:val="18"/>
          <w:szCs w:val="18"/>
        </w:rPr>
      </w:pPr>
      <w:bookmarkStart w:id="343" w:name="bookmark343"/>
      <w:r>
        <w:rPr>
          <w:rFonts w:ascii="Times New Roman" w:eastAsia="Times New Roman" w:hAnsi="Times New Roman" w:cs="Times New Roman"/>
          <w:color w:val="000000"/>
          <w:spacing w:val="0"/>
          <w:w w:val="100"/>
          <w:position w:val="0"/>
          <w:sz w:val="18"/>
          <w:szCs w:val="18"/>
        </w:rPr>
        <w:t>1</w:t>
      </w:r>
      <w:bookmarkEnd w:id="343"/>
      <w:r>
        <w:rPr>
          <w:color w:val="000000"/>
          <w:spacing w:val="0"/>
          <w:w w:val="100"/>
          <w:position w:val="0"/>
          <w:sz w:val="17"/>
          <w:szCs w:val="17"/>
        </w:rPr>
        <w:t>、茂硕电子系公司的全资子公司，增资前注册资本为人民币</w:t>
      </w:r>
      <w:r>
        <w:rPr>
          <w:rFonts w:ascii="Times New Roman" w:eastAsia="Times New Roman" w:hAnsi="Times New Roman" w:cs="Times New Roman"/>
          <w:color w:val="000000"/>
          <w:spacing w:val="0"/>
          <w:w w:val="100"/>
          <w:position w:val="0"/>
          <w:sz w:val="18"/>
          <w:szCs w:val="18"/>
        </w:rPr>
        <w:t>980</w:t>
      </w:r>
      <w:r>
        <w:rPr>
          <w:color w:val="000000"/>
          <w:spacing w:val="0"/>
          <w:w w:val="100"/>
          <w:position w:val="0"/>
          <w:sz w:val="17"/>
          <w:szCs w:val="17"/>
        </w:rPr>
        <w:t xml:space="preserve">万元。根据茂硕电子当前情况及今启绎登粉履的害奠. </w:t>
      </w:r>
      <w:r>
        <w:rPr>
          <w:color w:val="000000"/>
          <w:spacing w:val="0"/>
          <w:w w:val="100"/>
          <w:position w:val="0"/>
          <w:sz w:val="17"/>
          <w:szCs w:val="17"/>
        </w:rPr>
        <w:t>公司决定以自有资金人民币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万元向茂硕电子进行增资，增资后茂硕电子的注册资本将变更为人民币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万元，增资后公 司持有茂硕电子</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股权不变。参见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日刊登的：茂硕电源关于向全资子公司增资的公告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011</w:t>
      </w:r>
      <w:r>
        <w:rPr>
          <w:color w:val="000000"/>
          <w:spacing w:val="0"/>
          <w:w w:val="100"/>
          <w:position w:val="0"/>
          <w:sz w:val="17"/>
          <w:szCs w:val="17"/>
        </w:rPr>
        <w:t>)</w:t>
      </w:r>
      <w:r>
        <w:rPr>
          <w:color w:val="000000"/>
          <w:spacing w:val="0"/>
          <w:w w:val="100"/>
          <w:position w:val="0"/>
          <w:sz w:val="17"/>
          <w:szCs w:val="17"/>
        </w:rPr>
        <w:t>巨潮资讯 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)o</w:t>
      </w:r>
    </w:p>
    <w:p>
      <w:pPr>
        <w:pStyle w:val="Style30"/>
        <w:keepNext w:val="0"/>
        <w:keepLines w:val="0"/>
        <w:widowControl w:val="0"/>
        <w:shd w:val="clear" w:color="auto" w:fill="auto"/>
        <w:bidi w:val="0"/>
        <w:spacing w:before="0" w:after="0" w:line="312" w:lineRule="exact"/>
        <w:ind w:left="0" w:right="0" w:firstLine="360"/>
        <w:jc w:val="both"/>
      </w:pPr>
      <w:bookmarkStart w:id="344" w:name="bookmark344"/>
      <w:r>
        <w:rPr>
          <w:rFonts w:ascii="Times New Roman" w:eastAsia="Times New Roman" w:hAnsi="Times New Roman" w:cs="Times New Roman"/>
          <w:color w:val="000000"/>
          <w:spacing w:val="0"/>
          <w:w w:val="100"/>
          <w:position w:val="0"/>
          <w:sz w:val="18"/>
          <w:szCs w:val="18"/>
        </w:rPr>
        <w:t>2</w:t>
      </w:r>
      <w:bookmarkEnd w:id="344"/>
      <w:r>
        <w:rPr>
          <w:color w:val="000000"/>
          <w:spacing w:val="0"/>
          <w:w w:val="100"/>
          <w:position w:val="0"/>
        </w:rPr>
        <w:t>、 华智测控拟增加注册资本人民币</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万元，其中：股东毛周明追加投资人民币</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万元；股东金鹏追加投资人民币</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万元；茂硕电源追加投资人民币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万元；北科投资放弃增资权利。鉴于华智测控连续几年出现亏损，董事会同意公司放弃同 比例增资。本次增资完成后，华智测控注册资本由人民币</w:t>
      </w:r>
      <w:r>
        <w:rPr>
          <w:rFonts w:ascii="Times New Roman" w:eastAsia="Times New Roman" w:hAnsi="Times New Roman" w:cs="Times New Roman"/>
          <w:color w:val="000000"/>
          <w:spacing w:val="0"/>
          <w:w w:val="100"/>
          <w:position w:val="0"/>
          <w:sz w:val="18"/>
          <w:szCs w:val="18"/>
        </w:rPr>
        <w:t>410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660</w:t>
      </w:r>
      <w:r>
        <w:rPr>
          <w:color w:val="000000"/>
          <w:spacing w:val="0"/>
          <w:w w:val="100"/>
          <w:position w:val="0"/>
        </w:rPr>
        <w:t>万元。所持股权由</w:t>
      </w:r>
      <w:r>
        <w:rPr>
          <w:rFonts w:ascii="Times New Roman" w:eastAsia="Times New Roman" w:hAnsi="Times New Roman" w:cs="Times New Roman"/>
          <w:color w:val="000000"/>
          <w:spacing w:val="0"/>
          <w:w w:val="100"/>
          <w:position w:val="0"/>
          <w:sz w:val="18"/>
          <w:szCs w:val="18"/>
        </w:rPr>
        <w:t>50.93%</w:t>
      </w:r>
      <w:r>
        <w:rPr>
          <w:color w:val="000000"/>
          <w:spacing w:val="0"/>
          <w:w w:val="100"/>
          <w:position w:val="0"/>
        </w:rPr>
        <w:t>变为</w:t>
      </w:r>
      <w:r>
        <w:rPr>
          <w:rFonts w:ascii="Times New Roman" w:eastAsia="Times New Roman" w:hAnsi="Times New Roman" w:cs="Times New Roman"/>
          <w:color w:val="000000"/>
          <w:spacing w:val="0"/>
          <w:w w:val="100"/>
          <w:position w:val="0"/>
          <w:sz w:val="18"/>
          <w:szCs w:val="18"/>
        </w:rPr>
        <w:t>33.91%</w:t>
      </w:r>
      <w:r>
        <w:rPr>
          <w:color w:val="000000"/>
          <w:spacing w:val="0"/>
          <w:w w:val="100"/>
          <w:position w:val="0"/>
        </w:rPr>
        <w:t>。 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日刊登的：茂硕电源</w:t>
      </w:r>
      <w:r>
        <w:fldChar w:fldCharType="begin"/>
      </w:r>
      <w:r>
        <w:rPr/>
        <w:instrText> HYPERLINK "http://www.cninfo.com.cn/finalpage/2013-05-15/62490346.PDF?www.cninfo.com.cn" </w:instrText>
      </w:r>
      <w:r>
        <w:fldChar w:fldCharType="separate"/>
      </w:r>
      <w:r>
        <w:rPr>
          <w:color w:val="000000"/>
          <w:spacing w:val="0"/>
          <w:w w:val="100"/>
          <w:position w:val="0"/>
        </w:rPr>
        <w:t>关于向控股子公司华智测控增资的公告</w:t>
      </w:r>
      <w:r>
        <w:fldChar w:fldCharType="end"/>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051 </w:t>
      </w:r>
      <w:r>
        <w:rPr>
          <w:color w:val="000000"/>
          <w:spacing w:val="0"/>
          <w:w w:val="100"/>
          <w:position w:val="0"/>
        </w:rPr>
        <w:t>)巨潮资讯网</w:t>
      </w:r>
    </w:p>
    <w:p>
      <w:pPr>
        <w:pStyle w:val="Style64"/>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tabs>
          <w:tab w:pos="654" w:val="left"/>
        </w:tabs>
        <w:bidi w:val="0"/>
        <w:spacing w:before="0" w:line="311" w:lineRule="exact"/>
        <w:ind w:left="0" w:right="0" w:firstLine="360"/>
        <w:jc w:val="both"/>
        <w:rPr>
          <w:sz w:val="18"/>
          <w:szCs w:val="18"/>
        </w:rPr>
      </w:pPr>
      <w:bookmarkStart w:id="345" w:name="bookmark345"/>
      <w:r>
        <w:rPr>
          <w:rFonts w:ascii="Times New Roman" w:eastAsia="Times New Roman" w:hAnsi="Times New Roman" w:cs="Times New Roman"/>
          <w:color w:val="333333"/>
          <w:spacing w:val="0"/>
          <w:w w:val="100"/>
          <w:position w:val="0"/>
          <w:sz w:val="18"/>
          <w:szCs w:val="18"/>
        </w:rPr>
        <w:t>3</w:t>
      </w:r>
      <w:bookmarkEnd w:id="345"/>
      <w:r>
        <w:rPr>
          <w:color w:val="333333"/>
          <w:spacing w:val="0"/>
          <w:w w:val="100"/>
          <w:position w:val="0"/>
          <w:sz w:val="17"/>
          <w:szCs w:val="17"/>
        </w:rPr>
        <w:t>、</w:t>
        <w:tab/>
      </w:r>
      <w:r>
        <w:rPr>
          <w:color w:val="000000"/>
          <w:spacing w:val="0"/>
          <w:w w:val="100"/>
          <w:position w:val="0"/>
          <w:sz w:val="17"/>
          <w:szCs w:val="17"/>
        </w:rPr>
        <w:t>公司以自有资金现金出资人民币</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7"/>
          <w:szCs w:val="17"/>
        </w:rPr>
        <w:t>万元投资深圳市富凌控制技术有限公司。投资前，台州富凌持有深圳富凌</w:t>
      </w:r>
      <w:r>
        <w:rPr>
          <w:rFonts w:ascii="Times New Roman" w:eastAsia="Times New Roman" w:hAnsi="Times New Roman" w:cs="Times New Roman"/>
          <w:color w:val="000000"/>
          <w:spacing w:val="0"/>
          <w:w w:val="100"/>
          <w:position w:val="0"/>
          <w:sz w:val="18"/>
          <w:szCs w:val="18"/>
        </w:rPr>
        <w:t xml:space="preserve">80% </w:t>
      </w:r>
      <w:r>
        <w:rPr>
          <w:color w:val="000000"/>
          <w:spacing w:val="0"/>
          <w:w w:val="100"/>
          <w:position w:val="0"/>
          <w:sz w:val="17"/>
          <w:szCs w:val="17"/>
        </w:rPr>
        <w:t>的股权，明德士持有深圳富凌</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的股权。茂硕电源拟以</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万元受让台州富凌持有的深圳富凌</w:t>
      </w:r>
      <w:r>
        <w:rPr>
          <w:rFonts w:ascii="Times New Roman" w:eastAsia="Times New Roman" w:hAnsi="Times New Roman" w:cs="Times New Roman"/>
          <w:color w:val="000000"/>
          <w:spacing w:val="0"/>
          <w:w w:val="100"/>
          <w:position w:val="0"/>
          <w:sz w:val="18"/>
          <w:szCs w:val="18"/>
        </w:rPr>
        <w:t>26.5%</w:t>
      </w:r>
      <w:r>
        <w:rPr>
          <w:color w:val="000000"/>
          <w:spacing w:val="0"/>
          <w:w w:val="100"/>
          <w:position w:val="0"/>
          <w:sz w:val="17"/>
          <w:szCs w:val="17"/>
        </w:rPr>
        <w:t>的股权；同时茂硕电源 拟以</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万元向深圳富凌增资，增加注册资本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万元，其他股东放弃本次增资。本次增资完成后，茂硕电源投资的注册资 本为</w:t>
      </w:r>
      <w:r>
        <w:rPr>
          <w:rFonts w:ascii="Times New Roman" w:eastAsia="Times New Roman" w:hAnsi="Times New Roman" w:cs="Times New Roman"/>
          <w:color w:val="000000"/>
          <w:spacing w:val="0"/>
          <w:w w:val="100"/>
          <w:position w:val="0"/>
          <w:sz w:val="18"/>
          <w:szCs w:val="18"/>
        </w:rPr>
        <w:t>765</w:t>
      </w:r>
      <w:r>
        <w:rPr>
          <w:color w:val="000000"/>
          <w:spacing w:val="0"/>
          <w:w w:val="100"/>
          <w:position w:val="0"/>
          <w:sz w:val="17"/>
          <w:szCs w:val="17"/>
        </w:rPr>
        <w:t>万元，占深圳富凌</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的股权。参见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日刊登的：茂硕电</w:t>
      </w:r>
      <w:r>
        <w:fldChar w:fldCharType="begin"/>
      </w:r>
      <w:r>
        <w:rPr/>
        <w:instrText> HYPERLINK "http://www.cninfo.com.cn/finalpage/2013-08-08/62916000.PDF?www.cninfo.com.cn" </w:instrText>
      </w:r>
      <w:r>
        <w:fldChar w:fldCharType="separate"/>
      </w:r>
      <w:r>
        <w:rPr>
          <w:color w:val="000000"/>
          <w:spacing w:val="0"/>
          <w:w w:val="100"/>
          <w:position w:val="0"/>
          <w:sz w:val="17"/>
          <w:szCs w:val="17"/>
        </w:rPr>
        <w:t>源关于对外投资的公告</w:t>
      </w:r>
      <w:r>
        <w:fldChar w:fldCharType="end"/>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080</w:t>
      </w:r>
      <w:r>
        <w:rPr>
          <w:color w:val="000000"/>
          <w:spacing w:val="0"/>
          <w:w w:val="100"/>
          <w:position w:val="0"/>
          <w:sz w:val="17"/>
          <w:szCs w:val="17"/>
        </w:rPr>
        <w:t>)</w:t>
      </w:r>
      <w:r>
        <w:rPr>
          <w:color w:val="000000"/>
          <w:spacing w:val="0"/>
          <w:w w:val="100"/>
          <w:position w:val="0"/>
          <w:sz w:val="17"/>
          <w:szCs w:val="17"/>
        </w:rPr>
        <w:t>巨潮资讯 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)o</w:t>
      </w:r>
    </w:p>
    <w:p>
      <w:pPr>
        <w:pStyle w:val="Style30"/>
        <w:keepNext w:val="0"/>
        <w:keepLines w:val="0"/>
        <w:widowControl w:val="0"/>
        <w:shd w:val="clear" w:color="auto" w:fill="auto"/>
        <w:tabs>
          <w:tab w:pos="639" w:val="left"/>
        </w:tabs>
        <w:bidi w:val="0"/>
        <w:spacing w:before="0" w:after="720" w:line="312" w:lineRule="exact"/>
        <w:ind w:left="0" w:right="0" w:firstLine="360"/>
        <w:jc w:val="both"/>
        <w:rPr>
          <w:sz w:val="18"/>
          <w:szCs w:val="18"/>
        </w:rPr>
      </w:pPr>
      <w:bookmarkStart w:id="346" w:name="bookmark346"/>
      <w:r>
        <w:rPr>
          <w:rFonts w:ascii="Times New Roman" w:eastAsia="Times New Roman" w:hAnsi="Times New Roman" w:cs="Times New Roman"/>
          <w:color w:val="000000"/>
          <w:spacing w:val="0"/>
          <w:w w:val="100"/>
          <w:position w:val="0"/>
          <w:sz w:val="18"/>
          <w:szCs w:val="18"/>
        </w:rPr>
        <w:t>4</w:t>
      </w:r>
      <w:bookmarkEnd w:id="346"/>
      <w:r>
        <w:rPr>
          <w:color w:val="000000"/>
          <w:spacing w:val="0"/>
          <w:w w:val="100"/>
          <w:position w:val="0"/>
          <w:sz w:val="17"/>
          <w:szCs w:val="17"/>
        </w:rPr>
        <w:t>、</w:t>
        <w:tab/>
        <w:t>茂硕电源、新能源研究院将所持有的北京茂硕</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股权(对应注册资本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万元)实际转让价格</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万元，全部转 让给温哲屹、翼民，温哲屹、翼民同意受让。参见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日刊登的：茂硕电源关于北京茂硕完成股权转让的公告(</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101</w:t>
      </w: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)o</w:t>
      </w:r>
    </w:p>
    <w:p>
      <w:pPr>
        <w:pStyle w:val="Style26"/>
        <w:keepNext/>
        <w:keepLines/>
        <w:widowControl w:val="0"/>
        <w:shd w:val="clear" w:color="auto" w:fill="auto"/>
        <w:bidi w:val="0"/>
        <w:spacing w:before="0" w:after="260" w:line="240" w:lineRule="auto"/>
        <w:ind w:left="0" w:right="0" w:firstLine="0"/>
        <w:jc w:val="both"/>
      </w:pPr>
      <w:bookmarkStart w:id="347" w:name="bookmark347"/>
      <w:bookmarkStart w:id="348" w:name="bookmark348"/>
      <w:bookmarkStart w:id="349" w:name="bookmark349"/>
      <w:r>
        <w:rPr>
          <w:color w:val="000000"/>
          <w:spacing w:val="0"/>
          <w:w w:val="100"/>
          <w:position w:val="0"/>
        </w:rPr>
        <w:t>十四、公司发行公司债券的情况</w:t>
      </w:r>
      <w:bookmarkEnd w:id="347"/>
      <w:bookmarkEnd w:id="348"/>
      <w:bookmarkEnd w:id="349"/>
    </w:p>
    <w:p>
      <w:pPr>
        <w:pStyle w:val="Style30"/>
        <w:keepNext w:val="0"/>
        <w:keepLines w:val="0"/>
        <w:widowControl w:val="0"/>
        <w:shd w:val="clear" w:color="auto" w:fill="auto"/>
        <w:bidi w:val="0"/>
        <w:spacing w:before="0" w:after="160" w:line="311" w:lineRule="exact"/>
        <w:ind w:left="0" w:right="0" w:firstLine="0"/>
        <w:jc w:val="both"/>
        <w:sectPr>
          <w:footnotePr>
            <w:pos w:val="pageBottom"/>
            <w:numFmt w:val="decimal"/>
            <w:numRestart w:val="continuous"/>
          </w:footnotePr>
          <w:pgSz w:w="11900" w:h="16840"/>
          <w:pgMar w:top="1393" w:right="1045" w:bottom="1455" w:left="1077"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540" w:line="240" w:lineRule="auto"/>
        <w:ind w:left="0" w:right="0" w:firstLine="0"/>
        <w:jc w:val="center"/>
      </w:pPr>
      <w:bookmarkStart w:id="350" w:name="bookmark350"/>
      <w:bookmarkStart w:id="351" w:name="bookmark351"/>
      <w:bookmarkStart w:id="352" w:name="bookmark352"/>
      <w:r>
        <w:rPr>
          <w:color w:val="000000"/>
          <w:spacing w:val="0"/>
          <w:w w:val="100"/>
          <w:position w:val="0"/>
        </w:rPr>
        <w:t>第六节股份变动及股东情况</w:t>
      </w:r>
      <w:bookmarkEnd w:id="350"/>
      <w:bookmarkEnd w:id="351"/>
      <w:bookmarkEnd w:id="352"/>
    </w:p>
    <w:p>
      <w:pPr>
        <w:pStyle w:val="Style26"/>
        <w:keepNext/>
        <w:keepLines/>
        <w:widowControl w:val="0"/>
        <w:shd w:val="clear" w:color="auto" w:fill="auto"/>
        <w:bidi w:val="0"/>
        <w:spacing w:before="0" w:after="360" w:line="240" w:lineRule="auto"/>
        <w:ind w:left="0" w:right="0" w:firstLine="240"/>
        <w:jc w:val="left"/>
      </w:pPr>
      <w:bookmarkStart w:id="353" w:name="bookmark353"/>
      <w:bookmarkStart w:id="354" w:name="bookmark354"/>
      <w:bookmarkStart w:id="355" w:name="bookmark355"/>
      <w:r>
        <w:rPr>
          <w:color w:val="000000"/>
          <w:spacing w:val="0"/>
          <w:w w:val="100"/>
          <w:position w:val="0"/>
        </w:rPr>
        <w:t>、股份变动情况</w:t>
      </w:r>
      <w:bookmarkEnd w:id="353"/>
      <w:bookmarkEnd w:id="354"/>
      <w:bookmarkEnd w:id="35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41,956,77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81,245,45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75.42%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6,736,650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41,956,77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81,245,45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75.42%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6,736,650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w:t>
            </w: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48.56%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18,556,77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34,445,45</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26.86%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7,906,650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56,675,02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31,959,52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88,634,55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112,914,5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24.58%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56,675,02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31,959,52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88,634,55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112,914,5</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24.58%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95,371,20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194,160,0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-3,260,600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920" w:val="left"/>
        </w:tabs>
        <w:bidi w:val="0"/>
        <w:spacing w:before="0" w:after="0" w:line="317" w:lineRule="exact"/>
        <w:ind w:left="0" w:right="0" w:firstLine="580"/>
        <w:jc w:val="left"/>
      </w:pPr>
      <w:bookmarkStart w:id="356" w:name="bookmark356"/>
      <w:r>
        <w:rPr>
          <w:rFonts w:ascii="Times New Roman" w:eastAsia="Times New Roman" w:hAnsi="Times New Roman" w:cs="Times New Roman"/>
          <w:color w:val="000000"/>
          <w:spacing w:val="0"/>
          <w:w w:val="100"/>
          <w:position w:val="0"/>
          <w:sz w:val="18"/>
          <w:szCs w:val="18"/>
        </w:rPr>
        <w:t>1</w:t>
      </w:r>
      <w:bookmarkEnd w:id="35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月，公司完成了限制性股票激励计划的授予，授予数量为</w:t>
      </w:r>
      <w:r>
        <w:rPr>
          <w:rFonts w:ascii="Times New Roman" w:eastAsia="Times New Roman" w:hAnsi="Times New Roman" w:cs="Times New Roman"/>
          <w:color w:val="000000"/>
          <w:spacing w:val="0"/>
          <w:w w:val="100"/>
          <w:position w:val="0"/>
          <w:sz w:val="18"/>
          <w:szCs w:val="18"/>
        </w:rPr>
        <w:t>170.88</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月，公司完成了相关工商 变更登记，公司总股本增加至</w:t>
      </w:r>
      <w:r>
        <w:rPr>
          <w:rFonts w:ascii="Times New Roman" w:eastAsia="Times New Roman" w:hAnsi="Times New Roman" w:cs="Times New Roman"/>
          <w:color w:val="000000"/>
          <w:spacing w:val="0"/>
          <w:w w:val="100"/>
          <w:position w:val="0"/>
          <w:sz w:val="18"/>
          <w:szCs w:val="18"/>
        </w:rPr>
        <w:t>9,878.88</w:t>
      </w:r>
      <w:r>
        <w:rPr>
          <w:color w:val="000000"/>
          <w:spacing w:val="0"/>
          <w:w w:val="100"/>
          <w:position w:val="0"/>
        </w:rPr>
        <w:t>万股。</w:t>
      </w:r>
    </w:p>
    <w:p>
      <w:pPr>
        <w:pStyle w:val="Style30"/>
        <w:keepNext w:val="0"/>
        <w:keepLines w:val="0"/>
        <w:widowControl w:val="0"/>
        <w:shd w:val="clear" w:color="auto" w:fill="auto"/>
        <w:tabs>
          <w:tab w:pos="920" w:val="left"/>
        </w:tabs>
        <w:bidi w:val="0"/>
        <w:spacing w:before="0" w:after="0" w:line="317" w:lineRule="exact"/>
        <w:ind w:left="0" w:right="0" w:firstLine="580"/>
        <w:jc w:val="left"/>
      </w:pPr>
      <w:bookmarkStart w:id="357" w:name="bookmark357"/>
      <w:r>
        <w:rPr>
          <w:rFonts w:ascii="Times New Roman" w:eastAsia="Times New Roman" w:hAnsi="Times New Roman" w:cs="Times New Roman"/>
          <w:color w:val="000000"/>
          <w:spacing w:val="0"/>
          <w:w w:val="100"/>
          <w:position w:val="0"/>
          <w:sz w:val="18"/>
          <w:szCs w:val="18"/>
        </w:rPr>
        <w:t>2</w:t>
      </w:r>
      <w:bookmarkEnd w:id="35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月，现激励对象张爱花、韦利华、严娜因个人原因离职已不符合激励条件，根据公司《限制性股票激励 计划》(修订案)的相关规定，公司回购注销该部分已获授但尚未解锁的限制性股票共计</w:t>
      </w:r>
      <w:r>
        <w:rPr>
          <w:rFonts w:ascii="Times New Roman" w:eastAsia="Times New Roman" w:hAnsi="Times New Roman" w:cs="Times New Roman"/>
          <w:color w:val="000000"/>
          <w:spacing w:val="0"/>
          <w:w w:val="100"/>
          <w:position w:val="0"/>
          <w:sz w:val="18"/>
          <w:szCs w:val="18"/>
        </w:rPr>
        <w:t>15.7</w:t>
      </w:r>
      <w:r>
        <w:rPr>
          <w:color w:val="000000"/>
          <w:spacing w:val="0"/>
          <w:w w:val="100"/>
          <w:position w:val="0"/>
        </w:rPr>
        <w:t>万股，回购价格</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股。本 </w:t>
      </w:r>
      <w:r>
        <w:rPr>
          <w:color w:val="000000"/>
          <w:spacing w:val="0"/>
          <w:w w:val="100"/>
          <w:position w:val="0"/>
        </w:rPr>
        <w:t>次回购注销完成后，公司股份总数将由</w:t>
      </w:r>
      <w:r>
        <w:rPr>
          <w:rFonts w:ascii="Times New Roman" w:eastAsia="Times New Roman" w:hAnsi="Times New Roman" w:cs="Times New Roman"/>
          <w:color w:val="000000"/>
          <w:spacing w:val="0"/>
          <w:w w:val="100"/>
          <w:position w:val="0"/>
          <w:sz w:val="18"/>
          <w:szCs w:val="18"/>
        </w:rPr>
        <w:t>9,878.88</w:t>
      </w:r>
      <w:r>
        <w:rPr>
          <w:color w:val="000000"/>
          <w:spacing w:val="0"/>
          <w:w w:val="100"/>
          <w:position w:val="0"/>
        </w:rPr>
        <w:t>万股变更为</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w:t>
      </w:r>
    </w:p>
    <w:p>
      <w:pPr>
        <w:pStyle w:val="Style30"/>
        <w:keepNext w:val="0"/>
        <w:keepLines w:val="0"/>
        <w:widowControl w:val="0"/>
        <w:shd w:val="clear" w:color="auto" w:fill="auto"/>
        <w:tabs>
          <w:tab w:pos="907" w:val="left"/>
        </w:tabs>
        <w:bidi w:val="0"/>
        <w:spacing w:before="0" w:after="0" w:line="313" w:lineRule="exact"/>
        <w:ind w:left="0" w:right="0" w:firstLine="600"/>
        <w:jc w:val="left"/>
      </w:pPr>
      <w:bookmarkStart w:id="358" w:name="bookmark358"/>
      <w:r>
        <w:rPr>
          <w:rFonts w:ascii="Times New Roman" w:eastAsia="Times New Roman" w:hAnsi="Times New Roman" w:cs="Times New Roman"/>
          <w:color w:val="000000"/>
          <w:spacing w:val="0"/>
          <w:w w:val="100"/>
          <w:position w:val="0"/>
          <w:sz w:val="18"/>
          <w:szCs w:val="18"/>
        </w:rPr>
        <w:t>3</w:t>
      </w:r>
      <w:bookmarkEnd w:id="35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月，因公司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年度利润分配：以回购注销完成后的总股本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元人民币（含税）；同时进行资本公积金转增股本，以公司总股本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19,726.36</w:t>
      </w:r>
      <w:r>
        <w:rPr>
          <w:color w:val="000000"/>
          <w:spacing w:val="0"/>
          <w:w w:val="100"/>
          <w:position w:val="0"/>
        </w:rPr>
        <w:t>万股。</w:t>
      </w:r>
    </w:p>
    <w:p>
      <w:pPr>
        <w:pStyle w:val="Style30"/>
        <w:keepNext w:val="0"/>
        <w:keepLines w:val="0"/>
        <w:widowControl w:val="0"/>
        <w:shd w:val="clear" w:color="auto" w:fill="auto"/>
        <w:tabs>
          <w:tab w:pos="907" w:val="left"/>
        </w:tabs>
        <w:bidi w:val="0"/>
        <w:spacing w:before="0" w:after="0" w:line="313" w:lineRule="exact"/>
        <w:ind w:left="0" w:right="0" w:firstLine="600"/>
        <w:jc w:val="left"/>
      </w:pPr>
      <w:bookmarkStart w:id="359" w:name="bookmark359"/>
      <w:r>
        <w:rPr>
          <w:rFonts w:ascii="Times New Roman" w:eastAsia="Times New Roman" w:hAnsi="Times New Roman" w:cs="Times New Roman"/>
          <w:color w:val="000000"/>
          <w:spacing w:val="0"/>
          <w:w w:val="100"/>
          <w:position w:val="0"/>
          <w:sz w:val="18"/>
          <w:szCs w:val="18"/>
        </w:rPr>
        <w:t>4</w:t>
      </w:r>
      <w:bookmarkEnd w:id="35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次临时会议审议并通过了《关于回购注销已不符合激励条件激励对 象已获授但尚未解锁的限制性股票的议案》，原激励对象皮远军、曹勇、方方亮、胡小全因个人原因离职，已不符合激励条 件，同意公司回购注销其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人持有转增后的公司限制性股票共计</w:t>
      </w:r>
      <w:r>
        <w:rPr>
          <w:rFonts w:ascii="Times New Roman" w:eastAsia="Times New Roman" w:hAnsi="Times New Roman" w:cs="Times New Roman"/>
          <w:color w:val="000000"/>
          <w:spacing w:val="0"/>
          <w:w w:val="100"/>
          <w:position w:val="0"/>
          <w:sz w:val="18"/>
          <w:szCs w:val="18"/>
        </w:rPr>
        <w:t>560,000</w:t>
      </w:r>
      <w:r>
        <w:rPr>
          <w:color w:val="000000"/>
          <w:spacing w:val="0"/>
          <w:w w:val="100"/>
          <w:position w:val="0"/>
        </w:rPr>
        <w:t>股。</w:t>
      </w:r>
    </w:p>
    <w:p>
      <w:pPr>
        <w:pStyle w:val="Style30"/>
        <w:keepNext w:val="0"/>
        <w:keepLines w:val="0"/>
        <w:widowControl w:val="0"/>
        <w:shd w:val="clear" w:color="auto" w:fill="auto"/>
        <w:bidi w:val="0"/>
        <w:spacing w:before="0" w:after="0" w:line="313" w:lineRule="exact"/>
        <w:ind w:left="0" w:right="0" w:firstLine="600"/>
        <w:jc w:val="left"/>
      </w:pPr>
      <w:bookmarkStart w:id="360" w:name="bookmark360"/>
      <w:r>
        <w:rPr>
          <w:rFonts w:ascii="Times New Roman" w:eastAsia="Times New Roman" w:hAnsi="Times New Roman" w:cs="Times New Roman"/>
          <w:color w:val="000000"/>
          <w:spacing w:val="0"/>
          <w:w w:val="100"/>
          <w:position w:val="0"/>
          <w:sz w:val="18"/>
          <w:szCs w:val="18"/>
        </w:rPr>
        <w:t>5</w:t>
      </w:r>
      <w:bookmarkEnd w:id="36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次临时会议审议通过了《关于终止实施股权激励计划暨回购注销已授 予未解锁限制性股票的议案》，同日，第二届监事会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次临时会议审议通过了相关议案，拟终止目前正在实施的限 制性股票激励计划，以每股</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元的价格回购并注销</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名激励对象已授予但尚未解锁的限制性股票</w:t>
      </w:r>
      <w:r>
        <w:rPr>
          <w:rFonts w:ascii="Times New Roman" w:eastAsia="Times New Roman" w:hAnsi="Times New Roman" w:cs="Times New Roman"/>
          <w:color w:val="000000"/>
          <w:spacing w:val="0"/>
          <w:w w:val="100"/>
          <w:position w:val="0"/>
          <w:sz w:val="18"/>
          <w:szCs w:val="18"/>
        </w:rPr>
        <w:t>254.36</w:t>
      </w:r>
      <w:r>
        <w:rPr>
          <w:color w:val="000000"/>
          <w:spacing w:val="0"/>
          <w:w w:val="100"/>
          <w:position w:val="0"/>
        </w:rPr>
        <w:t>万股，占公司总股 本</w:t>
      </w:r>
      <w:r>
        <w:rPr>
          <w:rFonts w:ascii="Times New Roman" w:eastAsia="Times New Roman" w:hAnsi="Times New Roman" w:cs="Times New Roman"/>
          <w:color w:val="000000"/>
          <w:spacing w:val="0"/>
          <w:w w:val="100"/>
          <w:position w:val="0"/>
          <w:sz w:val="18"/>
          <w:szCs w:val="18"/>
        </w:rPr>
        <w:t>19,726.36</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，由此本公司总股本将变更为</w:t>
      </w:r>
      <w:r>
        <w:rPr>
          <w:rFonts w:ascii="Times New Roman" w:eastAsia="Times New Roman" w:hAnsi="Times New Roman" w:cs="Times New Roman"/>
          <w:color w:val="000000"/>
          <w:spacing w:val="0"/>
          <w:w w:val="100"/>
          <w:position w:val="0"/>
          <w:sz w:val="18"/>
          <w:szCs w:val="18"/>
        </w:rPr>
        <w:t>19,416</w:t>
      </w:r>
      <w:r>
        <w:rPr>
          <w:color w:val="000000"/>
          <w:spacing w:val="0"/>
          <w:w w:val="100"/>
          <w:position w:val="0"/>
        </w:rPr>
        <w:t>万股。</w:t>
      </w:r>
    </w:p>
    <w:p>
      <w:pPr>
        <w:pStyle w:val="Style30"/>
        <w:keepNext w:val="0"/>
        <w:keepLines w:val="0"/>
        <w:widowControl w:val="0"/>
        <w:shd w:val="clear" w:color="auto" w:fill="auto"/>
        <w:bidi w:val="0"/>
        <w:spacing w:before="0" w:after="640" w:line="313" w:lineRule="exact"/>
        <w:ind w:left="0" w:right="0" w:firstLine="5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月，公司完成上述所有限制性股票回购注销手续，股本由</w:t>
      </w:r>
      <w:r>
        <w:rPr>
          <w:rFonts w:ascii="Times New Roman" w:eastAsia="Times New Roman" w:hAnsi="Times New Roman" w:cs="Times New Roman"/>
          <w:color w:val="000000"/>
          <w:spacing w:val="0"/>
          <w:w w:val="100"/>
          <w:position w:val="0"/>
          <w:sz w:val="18"/>
          <w:szCs w:val="18"/>
        </w:rPr>
        <w:t>19,726.36</w:t>
      </w:r>
      <w:r>
        <w:rPr>
          <w:color w:val="000000"/>
          <w:spacing w:val="0"/>
          <w:w w:val="100"/>
          <w:position w:val="0"/>
        </w:rPr>
        <w:t>万股变更为</w:t>
      </w:r>
      <w:r>
        <w:rPr>
          <w:rFonts w:ascii="Times New Roman" w:eastAsia="Times New Roman" w:hAnsi="Times New Roman" w:cs="Times New Roman"/>
          <w:color w:val="000000"/>
          <w:spacing w:val="0"/>
          <w:w w:val="100"/>
          <w:position w:val="0"/>
          <w:sz w:val="18"/>
          <w:szCs w:val="18"/>
        </w:rPr>
        <w:t>19416</w:t>
      </w:r>
      <w:r>
        <w:rPr>
          <w:color w:val="000000"/>
          <w:spacing w:val="0"/>
          <w:w w:val="100"/>
          <w:position w:val="0"/>
        </w:rPr>
        <w:t>万股。</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line="31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tabs>
          <w:tab w:pos="659" w:val="left"/>
        </w:tabs>
        <w:bidi w:val="0"/>
        <w:spacing w:before="0" w:after="0" w:line="315" w:lineRule="exact"/>
        <w:ind w:left="0" w:right="0" w:firstLine="300"/>
        <w:jc w:val="both"/>
      </w:pPr>
      <w:bookmarkStart w:id="361" w:name="bookmark361"/>
      <w:r>
        <w:rPr>
          <w:color w:val="000000"/>
          <w:spacing w:val="0"/>
          <w:w w:val="100"/>
          <w:position w:val="0"/>
          <w:sz w:val="18"/>
          <w:szCs w:val="18"/>
        </w:rPr>
        <w:t>1</w:t>
      </w:r>
      <w:bookmarkEnd w:id="361"/>
      <w:r>
        <w:rPr>
          <w:color w:val="000000"/>
          <w:spacing w:val="0"/>
          <w:w w:val="100"/>
          <w:position w:val="0"/>
        </w:rPr>
        <w:t>、</w:t>
        <w:tab/>
        <w:t>经中国证券监督管理委员会证监许可</w:t>
      </w:r>
      <w:r>
        <w:rPr>
          <w:rFonts w:ascii="Times New Roman" w:eastAsia="Times New Roman" w:hAnsi="Times New Roman" w:cs="Times New Roman"/>
          <w:color w:val="000000"/>
          <w:spacing w:val="0"/>
          <w:w w:val="100"/>
          <w:position w:val="0"/>
          <w:sz w:val="18"/>
          <w:szCs w:val="18"/>
        </w:rPr>
        <w:t>[2012]186</w:t>
      </w:r>
      <w:r>
        <w:rPr>
          <w:color w:val="000000"/>
          <w:spacing w:val="0"/>
          <w:w w:val="100"/>
          <w:position w:val="0"/>
        </w:rPr>
        <w:t>号文核准，茂硕电源首次公开发行人民币普通股股票</w:t>
      </w:r>
      <w:r>
        <w:rPr>
          <w:rFonts w:ascii="Times New Roman" w:eastAsia="Times New Roman" w:hAnsi="Times New Roman" w:cs="Times New Roman"/>
          <w:color w:val="000000"/>
          <w:spacing w:val="0"/>
          <w:w w:val="100"/>
          <w:position w:val="0"/>
          <w:sz w:val="18"/>
          <w:szCs w:val="18"/>
        </w:rPr>
        <w:t>2,428</w:t>
      </w:r>
      <w:r>
        <w:rPr>
          <w:color w:val="000000"/>
          <w:spacing w:val="0"/>
          <w:w w:val="100"/>
          <w:position w:val="0"/>
        </w:rPr>
        <w:t>万股，发行 价格为</w:t>
      </w:r>
      <w:r>
        <w:rPr>
          <w:rFonts w:ascii="Times New Roman" w:eastAsia="Times New Roman" w:hAnsi="Times New Roman" w:cs="Times New Roman"/>
          <w:color w:val="000000"/>
          <w:spacing w:val="0"/>
          <w:w w:val="100"/>
          <w:position w:val="0"/>
          <w:sz w:val="18"/>
          <w:szCs w:val="18"/>
        </w:rPr>
        <w:t>18.5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股。经深圳证券交易所《关于深圳茂硕电源科技股份有限公司人民币普通股股票上市的通知》（深证上</w:t>
      </w:r>
      <w:r>
        <w:rPr>
          <w:rFonts w:ascii="Times New Roman" w:eastAsia="Times New Roman" w:hAnsi="Times New Roman" w:cs="Times New Roman"/>
          <w:color w:val="000000"/>
          <w:spacing w:val="0"/>
          <w:w w:val="100"/>
          <w:position w:val="0"/>
          <w:sz w:val="18"/>
          <w:szCs w:val="18"/>
        </w:rPr>
        <w:t xml:space="preserve">[2012]52 </w:t>
      </w:r>
      <w:r>
        <w:rPr>
          <w:color w:val="000000"/>
          <w:spacing w:val="0"/>
          <w:w w:val="100"/>
          <w:position w:val="0"/>
        </w:rPr>
        <w:t>号）同意，公司首次公开发行人民币普通股股票已于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日在深圳证券交易所中小板挂牌上市。上市后公司总股本 为</w:t>
      </w:r>
      <w:r>
        <w:rPr>
          <w:rFonts w:ascii="Times New Roman" w:eastAsia="Times New Roman" w:hAnsi="Times New Roman" w:cs="Times New Roman"/>
          <w:color w:val="000000"/>
          <w:spacing w:val="0"/>
          <w:w w:val="100"/>
          <w:position w:val="0"/>
          <w:sz w:val="18"/>
          <w:szCs w:val="18"/>
        </w:rPr>
        <w:t>9,708</w:t>
      </w:r>
      <w:r>
        <w:rPr>
          <w:color w:val="000000"/>
          <w:spacing w:val="0"/>
          <w:w w:val="100"/>
          <w:position w:val="0"/>
        </w:rPr>
        <w:t>万股，其中网下配售</w:t>
      </w:r>
      <w:r>
        <w:rPr>
          <w:rFonts w:ascii="Times New Roman" w:eastAsia="Times New Roman" w:hAnsi="Times New Roman" w:cs="Times New Roman"/>
          <w:color w:val="000000"/>
          <w:spacing w:val="0"/>
          <w:w w:val="100"/>
          <w:position w:val="0"/>
          <w:sz w:val="18"/>
          <w:szCs w:val="18"/>
        </w:rPr>
        <w:t>485</w:t>
      </w:r>
      <w:r>
        <w:rPr>
          <w:color w:val="000000"/>
          <w:spacing w:val="0"/>
          <w:w w:val="100"/>
          <w:position w:val="0"/>
        </w:rPr>
        <w:t>万股，网上发行</w:t>
      </w:r>
      <w:r>
        <w:rPr>
          <w:rFonts w:ascii="Times New Roman" w:eastAsia="Times New Roman" w:hAnsi="Times New Roman" w:cs="Times New Roman"/>
          <w:color w:val="000000"/>
          <w:spacing w:val="0"/>
          <w:w w:val="100"/>
          <w:position w:val="0"/>
          <w:sz w:val="18"/>
          <w:szCs w:val="18"/>
        </w:rPr>
        <w:t>1,943</w:t>
      </w:r>
      <w:r>
        <w:rPr>
          <w:color w:val="000000"/>
          <w:spacing w:val="0"/>
          <w:w w:val="100"/>
          <w:position w:val="0"/>
        </w:rPr>
        <w:t>万股。根据《证券发行与承销管理办法》的有关规定，网下配售的股票 自公司向社会公众投资者公开发行的股票在深圳证券交易所上市交易之日即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日起，锁定三个月后方可流通上市。</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该部分股票已于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日起开始上市流通（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0</w:t>
      </w:r>
      <w:r>
        <w:rPr>
          <w:color w:val="000000"/>
          <w:spacing w:val="0"/>
          <w:w w:val="100"/>
          <w:position w:val="0"/>
        </w:rPr>
        <w:t>周末休市）。</w:t>
      </w:r>
    </w:p>
    <w:p>
      <w:pPr>
        <w:pStyle w:val="Style30"/>
        <w:keepNext w:val="0"/>
        <w:keepLines w:val="0"/>
        <w:widowControl w:val="0"/>
        <w:shd w:val="clear" w:color="auto" w:fill="auto"/>
        <w:tabs>
          <w:tab w:pos="659" w:val="left"/>
        </w:tabs>
        <w:bidi w:val="0"/>
        <w:spacing w:before="0" w:after="0" w:line="315" w:lineRule="exact"/>
        <w:ind w:left="0" w:right="0" w:firstLine="280"/>
        <w:jc w:val="left"/>
      </w:pPr>
      <w:bookmarkStart w:id="362" w:name="bookmark362"/>
      <w:r>
        <w:rPr>
          <w:color w:val="000000"/>
          <w:spacing w:val="0"/>
          <w:w w:val="100"/>
          <w:position w:val="0"/>
          <w:sz w:val="18"/>
          <w:szCs w:val="18"/>
        </w:rPr>
        <w:t>2</w:t>
      </w:r>
      <w:bookmarkEnd w:id="3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年年度权益分派方案</w:t>
      </w:r>
    </w:p>
    <w:p>
      <w:pPr>
        <w:pStyle w:val="Style30"/>
        <w:keepNext w:val="0"/>
        <w:keepLines w:val="0"/>
        <w:widowControl w:val="0"/>
        <w:shd w:val="clear" w:color="auto" w:fill="auto"/>
        <w:bidi w:val="0"/>
        <w:spacing w:before="0" w:after="0" w:line="315" w:lineRule="exact"/>
        <w:ind w:left="0" w:right="0" w:firstLine="3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月，因公司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年度利润分配：以回购注销完成后的总股本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元人民币（含税）；同时进行资本公积金转增股本，以公司总股本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 后公司总股本将增加至</w:t>
      </w:r>
      <w:r>
        <w:rPr>
          <w:rFonts w:ascii="Times New Roman" w:eastAsia="Times New Roman" w:hAnsi="Times New Roman" w:cs="Times New Roman"/>
          <w:color w:val="000000"/>
          <w:spacing w:val="0"/>
          <w:w w:val="100"/>
          <w:position w:val="0"/>
          <w:sz w:val="18"/>
          <w:szCs w:val="18"/>
        </w:rPr>
        <w:t>19,726.36</w:t>
      </w:r>
      <w:r>
        <w:rPr>
          <w:color w:val="000000"/>
          <w:spacing w:val="0"/>
          <w:w w:val="100"/>
          <w:position w:val="0"/>
        </w:rPr>
        <w:t>万股。</w:t>
      </w:r>
    </w:p>
    <w:p>
      <w:pPr>
        <w:pStyle w:val="Style30"/>
        <w:keepNext w:val="0"/>
        <w:keepLines w:val="0"/>
        <w:widowControl w:val="0"/>
        <w:shd w:val="clear" w:color="auto" w:fill="auto"/>
        <w:tabs>
          <w:tab w:pos="659" w:val="left"/>
        </w:tabs>
        <w:bidi w:val="0"/>
        <w:spacing w:before="0" w:after="0" w:line="315" w:lineRule="exact"/>
        <w:ind w:left="0" w:right="0" w:firstLine="300"/>
        <w:jc w:val="both"/>
      </w:pPr>
      <w:bookmarkStart w:id="363" w:name="bookmark363"/>
      <w:r>
        <w:rPr>
          <w:color w:val="000000"/>
          <w:spacing w:val="0"/>
          <w:w w:val="100"/>
          <w:position w:val="0"/>
          <w:sz w:val="18"/>
          <w:szCs w:val="18"/>
        </w:rPr>
        <w:t>3</w:t>
      </w:r>
      <w:bookmarkEnd w:id="363"/>
      <w:r>
        <w:rPr>
          <w:color w:val="000000"/>
          <w:spacing w:val="0"/>
          <w:w w:val="100"/>
          <w:position w:val="0"/>
        </w:rPr>
        <w:t>、</w:t>
        <w:tab/>
        <w:t>限制性股票的授予</w:t>
      </w:r>
    </w:p>
    <w:p>
      <w:pPr>
        <w:pStyle w:val="Style30"/>
        <w:keepNext w:val="0"/>
        <w:keepLines w:val="0"/>
        <w:widowControl w:val="0"/>
        <w:shd w:val="clear" w:color="auto" w:fill="auto"/>
        <w:tabs>
          <w:tab w:pos="707" w:val="left"/>
        </w:tabs>
        <w:bidi w:val="0"/>
        <w:spacing w:before="0" w:after="0" w:line="315" w:lineRule="exact"/>
        <w:ind w:left="0" w:right="0" w:firstLine="280"/>
        <w:jc w:val="left"/>
      </w:pPr>
      <w:bookmarkStart w:id="364" w:name="bookmark364"/>
      <w:r>
        <w:rPr>
          <w:color w:val="000000"/>
          <w:spacing w:val="0"/>
          <w:w w:val="100"/>
          <w:position w:val="0"/>
        </w:rPr>
        <w:t>（</w:t>
      </w:r>
      <w:bookmarkEnd w:id="3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日，公司完成了第一期股权激励计划的授予登记工作，上市日为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30"/>
        <w:keepNext w:val="0"/>
        <w:keepLines w:val="0"/>
        <w:widowControl w:val="0"/>
        <w:shd w:val="clear" w:color="auto" w:fill="auto"/>
        <w:tabs>
          <w:tab w:pos="816" w:val="left"/>
        </w:tabs>
        <w:bidi w:val="0"/>
        <w:spacing w:before="0" w:after="640" w:line="315" w:lineRule="exact"/>
        <w:ind w:left="0" w:right="0" w:firstLine="300"/>
        <w:jc w:val="both"/>
      </w:pPr>
      <w:bookmarkStart w:id="365" w:name="bookmark365"/>
      <w:r>
        <w:rPr>
          <w:color w:val="000000"/>
          <w:spacing w:val="0"/>
          <w:w w:val="100"/>
          <w:position w:val="0"/>
        </w:rPr>
        <w:t>（</w:t>
      </w:r>
      <w:bookmarkEnd w:id="3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日，公司完成第一期股权激励计划全部限制性股票的回购注销手续，由此公司总股本变更为</w:t>
      </w:r>
      <w:r>
        <w:rPr>
          <w:rFonts w:ascii="Times New Roman" w:eastAsia="Times New Roman" w:hAnsi="Times New Roman" w:cs="Times New Roman"/>
          <w:color w:val="000000"/>
          <w:spacing w:val="0"/>
          <w:w w:val="100"/>
          <w:position w:val="0"/>
          <w:sz w:val="18"/>
          <w:szCs w:val="18"/>
        </w:rPr>
        <w:t xml:space="preserve">19,416 </w:t>
      </w:r>
      <w:r>
        <w:rPr>
          <w:color w:val="000000"/>
          <w:spacing w:val="0"/>
          <w:w w:val="100"/>
          <w:position w:val="0"/>
        </w:rPr>
        <w:t>万股。</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tabs>
          <w:tab w:pos="758" w:val="left"/>
        </w:tabs>
        <w:bidi w:val="0"/>
        <w:spacing w:before="0" w:after="0" w:line="317" w:lineRule="exact"/>
        <w:ind w:left="0" w:right="0" w:firstLine="440"/>
        <w:jc w:val="both"/>
      </w:pPr>
      <w:bookmarkStart w:id="366" w:name="bookmark366"/>
      <w:r>
        <w:rPr>
          <w:rFonts w:ascii="Times New Roman" w:eastAsia="Times New Roman" w:hAnsi="Times New Roman" w:cs="Times New Roman"/>
          <w:color w:val="000000"/>
          <w:spacing w:val="0"/>
          <w:w w:val="100"/>
          <w:position w:val="0"/>
          <w:sz w:val="18"/>
          <w:szCs w:val="18"/>
        </w:rPr>
        <w:t>1</w:t>
      </w:r>
      <w:bookmarkEnd w:id="36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月，公司完成了首次公开发行的股份及公开发行前的股份在中国证券登记结算有限责任公司深圳分公司的 股份登记事宜，登记股份总量为</w:t>
      </w:r>
      <w:r>
        <w:rPr>
          <w:rFonts w:ascii="Times New Roman" w:eastAsia="Times New Roman" w:hAnsi="Times New Roman" w:cs="Times New Roman"/>
          <w:color w:val="000000"/>
          <w:spacing w:val="0"/>
          <w:w w:val="100"/>
          <w:position w:val="0"/>
          <w:sz w:val="18"/>
          <w:szCs w:val="18"/>
        </w:rPr>
        <w:t>9,708</w:t>
      </w:r>
      <w:r>
        <w:rPr>
          <w:color w:val="000000"/>
          <w:spacing w:val="0"/>
          <w:w w:val="100"/>
          <w:position w:val="0"/>
        </w:rPr>
        <w:t>万股。</w:t>
      </w:r>
    </w:p>
    <w:p>
      <w:pPr>
        <w:pStyle w:val="Style30"/>
        <w:keepNext w:val="0"/>
        <w:keepLines w:val="0"/>
        <w:widowControl w:val="0"/>
        <w:shd w:val="clear" w:color="auto" w:fill="auto"/>
        <w:tabs>
          <w:tab w:pos="776" w:val="left"/>
        </w:tabs>
        <w:bidi w:val="0"/>
        <w:spacing w:before="0" w:after="0" w:line="317" w:lineRule="exact"/>
        <w:ind w:left="0" w:right="0" w:firstLine="440"/>
        <w:jc w:val="left"/>
      </w:pPr>
      <w:bookmarkStart w:id="367" w:name="bookmark367"/>
      <w:r>
        <w:rPr>
          <w:rFonts w:ascii="Times New Roman" w:eastAsia="Times New Roman" w:hAnsi="Times New Roman" w:cs="Times New Roman"/>
          <w:color w:val="000000"/>
          <w:spacing w:val="0"/>
          <w:w w:val="100"/>
          <w:position w:val="0"/>
          <w:sz w:val="18"/>
          <w:szCs w:val="18"/>
        </w:rPr>
        <w:t>2</w:t>
      </w:r>
      <w:bookmarkEnd w:id="3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月，公司完成了限制性股票</w:t>
      </w:r>
      <w:r>
        <w:rPr>
          <w:rFonts w:ascii="Times New Roman" w:eastAsia="Times New Roman" w:hAnsi="Times New Roman" w:cs="Times New Roman"/>
          <w:color w:val="000000"/>
          <w:spacing w:val="0"/>
          <w:w w:val="100"/>
          <w:position w:val="0"/>
          <w:sz w:val="18"/>
          <w:szCs w:val="18"/>
        </w:rPr>
        <w:t>170.88</w:t>
      </w:r>
      <w:r>
        <w:rPr>
          <w:color w:val="000000"/>
          <w:spacing w:val="0"/>
          <w:w w:val="100"/>
          <w:position w:val="0"/>
        </w:rPr>
        <w:t>万股的授予登记工作，登记的股份总量变更为</w:t>
      </w:r>
      <w:r>
        <w:rPr>
          <w:rFonts w:ascii="Times New Roman" w:eastAsia="Times New Roman" w:hAnsi="Times New Roman" w:cs="Times New Roman"/>
          <w:color w:val="000000"/>
          <w:spacing w:val="0"/>
          <w:w w:val="100"/>
          <w:position w:val="0"/>
          <w:sz w:val="18"/>
          <w:szCs w:val="18"/>
        </w:rPr>
        <w:t>9878.88</w:t>
      </w:r>
      <w:r>
        <w:rPr>
          <w:color w:val="000000"/>
          <w:spacing w:val="0"/>
          <w:w w:val="100"/>
          <w:position w:val="0"/>
        </w:rPr>
        <w:t>万股。</w:t>
      </w:r>
    </w:p>
    <w:p>
      <w:pPr>
        <w:pStyle w:val="Style30"/>
        <w:keepNext w:val="0"/>
        <w:keepLines w:val="0"/>
        <w:widowControl w:val="0"/>
        <w:shd w:val="clear" w:color="auto" w:fill="auto"/>
        <w:tabs>
          <w:tab w:pos="766" w:val="left"/>
        </w:tabs>
        <w:bidi w:val="0"/>
        <w:spacing w:before="0" w:after="0" w:line="317" w:lineRule="exact"/>
        <w:ind w:left="0" w:right="0" w:firstLine="440"/>
        <w:jc w:val="left"/>
      </w:pPr>
      <w:bookmarkStart w:id="368" w:name="bookmark368"/>
      <w:r>
        <w:rPr>
          <w:rFonts w:ascii="Times New Roman" w:eastAsia="Times New Roman" w:hAnsi="Times New Roman" w:cs="Times New Roman"/>
          <w:color w:val="000000"/>
          <w:spacing w:val="0"/>
          <w:w w:val="100"/>
          <w:position w:val="0"/>
          <w:sz w:val="18"/>
          <w:szCs w:val="18"/>
        </w:rPr>
        <w:t>3</w:t>
      </w:r>
      <w:bookmarkEnd w:id="36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月，公司完成</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年度利润分配事宜。</w:t>
      </w:r>
    </w:p>
    <w:p>
      <w:pPr>
        <w:pStyle w:val="Style30"/>
        <w:keepNext w:val="0"/>
        <w:keepLines w:val="0"/>
        <w:widowControl w:val="0"/>
        <w:shd w:val="clear" w:color="auto" w:fill="auto"/>
        <w:tabs>
          <w:tab w:pos="776" w:val="left"/>
        </w:tabs>
        <w:bidi w:val="0"/>
        <w:spacing w:before="0" w:after="320" w:line="317" w:lineRule="exact"/>
        <w:ind w:left="0" w:right="0" w:firstLine="440"/>
        <w:jc w:val="left"/>
      </w:pPr>
      <w:bookmarkStart w:id="369" w:name="bookmark369"/>
      <w:r>
        <w:rPr>
          <w:rFonts w:ascii="Times New Roman" w:eastAsia="Times New Roman" w:hAnsi="Times New Roman" w:cs="Times New Roman"/>
          <w:color w:val="000000"/>
          <w:spacing w:val="0"/>
          <w:w w:val="100"/>
          <w:position w:val="0"/>
          <w:sz w:val="18"/>
          <w:szCs w:val="18"/>
        </w:rPr>
        <w:t>4</w:t>
      </w:r>
      <w:bookmarkEnd w:id="3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月，公司终止第一期股权激励计划全部限制性股票并完成了回购注销手续。</w:t>
      </w:r>
    </w:p>
    <w:p>
      <w:pPr>
        <w:pStyle w:val="Style30"/>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widowControl w:val="0"/>
        <w:spacing w:line="1" w:lineRule="exact"/>
      </w:pPr>
      <w:r>
        <mc:AlternateContent>
          <mc:Choice Requires="wps">
            <w:drawing>
              <wp:anchor distT="0" distB="1082675" distL="0" distR="0" simplePos="0" relativeHeight="125829379" behindDoc="0" locked="0" layoutInCell="1" allowOverlap="1">
                <wp:simplePos x="0" y="0"/>
                <wp:positionH relativeFrom="page">
                  <wp:posOffset>739140</wp:posOffset>
                </wp:positionH>
                <wp:positionV relativeFrom="paragraph">
                  <wp:posOffset>0</wp:posOffset>
                </wp:positionV>
                <wp:extent cx="6043930" cy="984250"/>
                <wp:wrapTopAndBottom/>
                <wp:docPr id="227" name="Shape 227"/>
                <a:graphic xmlns:a="http://schemas.openxmlformats.org/drawingml/2006/main">
                  <a:graphicData uri="http://schemas.microsoft.com/office/word/2010/wordprocessingShape">
                    <wps:wsp>
                      <wps:cNvSpPr txBox="1"/>
                      <wps:spPr>
                        <a:xfrm>
                          <a:ext cx="6043930" cy="984250"/>
                        </a:xfrm>
                        <a:prstGeom prst="rect"/>
                        <a:noFill/>
                      </wps:spPr>
                      <wps:txbx>
                        <w:txbxContent>
                          <w:tbl>
                            <w:tblPr>
                              <w:tblOverlap w:val="never"/>
                              <w:jc w:val="left"/>
                              <w:tblLayout w:type="fixed"/>
                            </w:tblPr>
                            <w:tblGrid>
                              <w:gridCol w:w="3278"/>
                              <w:gridCol w:w="1090"/>
                              <w:gridCol w:w="1037"/>
                              <w:gridCol w:w="1046"/>
                              <w:gridCol w:w="1022"/>
                              <w:gridCol w:w="989"/>
                              <w:gridCol w:w="1056"/>
                            </w:tblGrid>
                            <w:tr>
                              <w:trPr>
                                <w:tblHeader/>
                                <w:trHeight w:val="30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333333"/>
                                      <w:spacing w:val="0"/>
                                      <w:w w:val="100"/>
                                      <w:position w:val="0"/>
                                      <w:sz w:val="13"/>
                                      <w:szCs w:val="13"/>
                                    </w:rPr>
                                    <w:t>报告期利润</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636363"/>
                                      <w:spacing w:val="0"/>
                                      <w:w w:val="100"/>
                                      <w:position w:val="0"/>
                                      <w:sz w:val="12"/>
                                      <w:szCs w:val="12"/>
                                    </w:rPr>
                                    <w:t xml:space="preserve">2013 </w:t>
                                  </w:r>
                                  <w:r>
                                    <w:rPr>
                                      <w:rFonts w:ascii="SimHei" w:eastAsia="SimHei" w:hAnsi="SimHei" w:cs="SimHei"/>
                                      <w:color w:val="636363"/>
                                      <w:spacing w:val="0"/>
                                      <w:w w:val="100"/>
                                      <w:position w:val="0"/>
                                      <w:sz w:val="13"/>
                                      <w:szCs w:val="13"/>
                                    </w:rPr>
                                    <w:t>年</w:t>
                                  </w:r>
                                </w:p>
                              </w:tc>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636363"/>
                                      <w:spacing w:val="0"/>
                                      <w:w w:val="100"/>
                                      <w:position w:val="0"/>
                                      <w:sz w:val="17"/>
                                      <w:szCs w:val="17"/>
                                    </w:rPr>
                                    <w:t xml:space="preserve">2012 </w:t>
                                  </w:r>
                                  <w:r>
                                    <w:rPr>
                                      <w:rFonts w:ascii="SimHei" w:eastAsia="SimHei" w:hAnsi="SimHei" w:cs="SimHei"/>
                                      <w:color w:val="636363"/>
                                      <w:spacing w:val="0"/>
                                      <w:w w:val="100"/>
                                      <w:position w:val="0"/>
                                      <w:sz w:val="20"/>
                                      <w:szCs w:val="20"/>
                                    </w:rPr>
                                    <w:t>年</w:t>
                                  </w:r>
                                </w:p>
                              </w:tc>
                            </w:tr>
                            <w:tr>
                              <w:trPr>
                                <w:trHeight w:val="29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74747"/>
                                      <w:spacing w:val="0"/>
                                      <w:w w:val="100"/>
                                      <w:position w:val="0"/>
                                      <w:sz w:val="13"/>
                                      <w:szCs w:val="13"/>
                                    </w:rPr>
                                    <w:t>基本每股收益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333333"/>
                                      <w:spacing w:val="0"/>
                                      <w:w w:val="100"/>
                                      <w:position w:val="0"/>
                                      <w:sz w:val="13"/>
                                      <w:szCs w:val="13"/>
                                    </w:rPr>
                                    <w:t>稀蜂每股收益</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474747"/>
                                      <w:spacing w:val="0"/>
                                      <w:w w:val="100"/>
                                      <w:position w:val="0"/>
                                      <w:sz w:val="13"/>
                                      <w:szCs w:val="13"/>
                                    </w:rPr>
                                    <w:t>考虑资本公积特增后</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rFonts w:ascii="SimHei" w:eastAsia="SimHei" w:hAnsi="SimHei" w:cs="SimHei"/>
                                      <w:color w:val="474747"/>
                                      <w:spacing w:val="0"/>
                                      <w:w w:val="100"/>
                                      <w:position w:val="0"/>
                                      <w:sz w:val="13"/>
                                      <w:szCs w:val="13"/>
                                    </w:rPr>
                                    <w:t>考虚资本公积转增前</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474747"/>
                                      <w:spacing w:val="0"/>
                                      <w:w w:val="100"/>
                                      <w:position w:val="0"/>
                                      <w:sz w:val="13"/>
                                      <w:szCs w:val="13"/>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474747"/>
                                      <w:spacing w:val="0"/>
                                      <w:w w:val="100"/>
                                      <w:position w:val="0"/>
                                      <w:sz w:val="13"/>
                                      <w:szCs w:val="13"/>
                                    </w:rPr>
                                    <w:t>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74747"/>
                                      <w:spacing w:val="0"/>
                                      <w:w w:val="100"/>
                                      <w:position w:val="0"/>
                                      <w:sz w:val="13"/>
                                      <w:szCs w:val="13"/>
                                    </w:rPr>
                                    <w:t>基本每股收益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74747"/>
                                      <w:spacing w:val="0"/>
                                      <w:w w:val="100"/>
                                      <w:position w:val="0"/>
                                      <w:sz w:val="13"/>
                                      <w:szCs w:val="13"/>
                                    </w:rPr>
                                    <w:t>稀蜂每股收益</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74747"/>
                                      <w:spacing w:val="0"/>
                                      <w:w w:val="100"/>
                                      <w:position w:val="0"/>
                                      <w:sz w:val="13"/>
                                      <w:szCs w:val="13"/>
                                    </w:rPr>
                                    <w:t>妇</w:t>
                                  </w:r>
                                  <w:r>
                                    <w:rPr>
                                      <w:rFonts w:ascii="Arial" w:eastAsia="Arial" w:hAnsi="Arial" w:cs="Arial"/>
                                      <w:b/>
                                      <w:bCs/>
                                      <w:color w:val="474747"/>
                                      <w:spacing w:val="0"/>
                                      <w:w w:val="100"/>
                                      <w:position w:val="0"/>
                                      <w:sz w:val="12"/>
                                      <w:szCs w:val="12"/>
                                    </w:rPr>
                                    <w:t>H</w:t>
                                  </w:r>
                                  <w:r>
                                    <w:rPr>
                                      <w:rFonts w:ascii="SimHei" w:eastAsia="SimHei" w:hAnsi="SimHei" w:cs="SimHei"/>
                                      <w:color w:val="636363"/>
                                      <w:spacing w:val="0"/>
                                      <w:w w:val="100"/>
                                      <w:position w:val="0"/>
                                      <w:sz w:val="13"/>
                                      <w:szCs w:val="13"/>
                                    </w:rPr>
                                    <w:t>于公</w:t>
                                  </w:r>
                                  <w:r>
                                    <w:rPr>
                                      <w:rFonts w:ascii="SimHei" w:eastAsia="SimHei" w:hAnsi="SimHei" w:cs="SimHei"/>
                                      <w:color w:val="474747"/>
                                      <w:spacing w:val="0"/>
                                      <w:w w:val="100"/>
                                      <w:position w:val="0"/>
                                      <w:sz w:val="13"/>
                                      <w:szCs w:val="13"/>
                                    </w:rPr>
                                    <w:t>司詈</w:t>
                                  </w:r>
                                  <w:r>
                                    <w:rPr>
                                      <w:rFonts w:ascii="Arial" w:eastAsia="Arial" w:hAnsi="Arial" w:cs="Arial"/>
                                      <w:b/>
                                      <w:bCs/>
                                      <w:color w:val="474747"/>
                                      <w:spacing w:val="0"/>
                                      <w:w w:val="100"/>
                                      <w:position w:val="0"/>
                                      <w:sz w:val="12"/>
                                      <w:szCs w:val="12"/>
                                    </w:rPr>
                                    <w:t>il</w:t>
                                  </w:r>
                                  <w:r>
                                    <w:rPr>
                                      <w:rFonts w:ascii="SimHei" w:eastAsia="SimHei" w:hAnsi="SimHei" w:cs="SimHei"/>
                                      <w:color w:val="474747"/>
                                      <w:spacing w:val="0"/>
                                      <w:w w:val="100"/>
                                      <w:position w:val="0"/>
                                      <w:sz w:val="13"/>
                                      <w:szCs w:val="13"/>
                                    </w:rPr>
                                    <w:t>股般东的净利润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0.62</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74747"/>
                                      <w:spacing w:val="0"/>
                                      <w:w w:val="100"/>
                                      <w:position w:val="0"/>
                                      <w:sz w:val="13"/>
                                      <w:szCs w:val="13"/>
                                    </w:rPr>
                                    <w:t>扣除葬经常性损益后妇</w:t>
                                  </w:r>
                                  <w:r>
                                    <w:rPr>
                                      <w:rFonts w:ascii="Arial" w:eastAsia="Arial" w:hAnsi="Arial" w:cs="Arial"/>
                                      <w:b/>
                                      <w:bCs/>
                                      <w:color w:val="474747"/>
                                      <w:spacing w:val="0"/>
                                      <w:w w:val="100"/>
                                      <w:position w:val="0"/>
                                      <w:sz w:val="12"/>
                                      <w:szCs w:val="12"/>
                                    </w:rPr>
                                    <w:t>K</w:t>
                                  </w:r>
                                  <w:r>
                                    <w:rPr>
                                      <w:rFonts w:ascii="SimHei" w:eastAsia="SimHei" w:hAnsi="SimHei" w:cs="SimHei"/>
                                      <w:color w:val="636363"/>
                                      <w:spacing w:val="0"/>
                                      <w:w w:val="100"/>
                                      <w:position w:val="0"/>
                                      <w:sz w:val="13"/>
                                      <w:szCs w:val="13"/>
                                    </w:rPr>
                                    <w:t>于公司</w:t>
                                  </w:r>
                                  <w:r>
                                    <w:rPr>
                                      <w:rFonts w:ascii="SimHei" w:eastAsia="SimHei" w:hAnsi="SimHei" w:cs="SimHei"/>
                                      <w:color w:val="474747"/>
                                      <w:spacing w:val="0"/>
                                      <w:w w:val="100"/>
                                      <w:position w:val="0"/>
                                      <w:sz w:val="13"/>
                                      <w:szCs w:val="13"/>
                                    </w:rPr>
                                    <w:t>普</w:t>
                                  </w:r>
                                  <w:r>
                                    <w:rPr>
                                      <w:rFonts w:ascii="Arial" w:eastAsia="Arial" w:hAnsi="Arial" w:cs="Arial"/>
                                      <w:b/>
                                      <w:bCs/>
                                      <w:color w:val="474747"/>
                                      <w:spacing w:val="0"/>
                                      <w:w w:val="100"/>
                                      <w:position w:val="0"/>
                                      <w:sz w:val="12"/>
                                      <w:szCs w:val="12"/>
                                    </w:rPr>
                                    <w:t>11</w:t>
                                  </w:r>
                                  <w:r>
                                    <w:rPr>
                                      <w:rFonts w:ascii="SimHei" w:eastAsia="SimHei" w:hAnsi="SimHei" w:cs="SimHei"/>
                                      <w:color w:val="474747"/>
                                      <w:spacing w:val="0"/>
                                      <w:w w:val="100"/>
                                      <w:position w:val="0"/>
                                      <w:sz w:val="13"/>
                                      <w:szCs w:val="13"/>
                                    </w:rPr>
                                    <w:t>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0.46</w:t>
                                  </w:r>
                                </w:p>
                              </w:tc>
                            </w:tr>
                          </w:tbl>
                          <w:p>
                            <w:pPr>
                              <w:widowControl w:val="0"/>
                              <w:spacing w:line="1" w:lineRule="exact"/>
                            </w:pPr>
                          </w:p>
                        </w:txbxContent>
                      </wps:txbx>
                      <wps:bodyPr lIns="0" tIns="0" rIns="0" bIns="0">
                        <a:noAutoFit/>
                      </wps:bodyPr>
                    </wps:wsp>
                  </a:graphicData>
                </a:graphic>
              </wp:anchor>
            </w:drawing>
          </mc:Choice>
          <mc:Fallback>
            <w:pict>
              <v:shape id="_x0000_s1253" type="#_x0000_t202" style="position:absolute;margin-left:58.200000000000003pt;margin-top:0;width:475.90000000000003pt;height:77.5pt;z-index:-125829374;mso-wrap-distance-left:0;mso-wrap-distance-right:0;mso-wrap-distance-bottom:85.25pt;mso-position-horizontal-relative:page" filled="f" stroked="f">
                <v:textbox inset="0,0,0,0">
                  <w:txbxContent>
                    <w:tbl>
                      <w:tblPr>
                        <w:tblOverlap w:val="never"/>
                        <w:jc w:val="left"/>
                        <w:tblLayout w:type="fixed"/>
                      </w:tblPr>
                      <w:tblGrid>
                        <w:gridCol w:w="3278"/>
                        <w:gridCol w:w="1090"/>
                        <w:gridCol w:w="1037"/>
                        <w:gridCol w:w="1046"/>
                        <w:gridCol w:w="1022"/>
                        <w:gridCol w:w="989"/>
                        <w:gridCol w:w="1056"/>
                      </w:tblGrid>
                      <w:tr>
                        <w:trPr>
                          <w:tblHeader/>
                          <w:trHeight w:val="30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333333"/>
                                <w:spacing w:val="0"/>
                                <w:w w:val="100"/>
                                <w:position w:val="0"/>
                                <w:sz w:val="13"/>
                                <w:szCs w:val="13"/>
                              </w:rPr>
                              <w:t>报告期利润</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636363"/>
                                <w:spacing w:val="0"/>
                                <w:w w:val="100"/>
                                <w:position w:val="0"/>
                                <w:sz w:val="12"/>
                                <w:szCs w:val="12"/>
                              </w:rPr>
                              <w:t xml:space="preserve">2013 </w:t>
                            </w:r>
                            <w:r>
                              <w:rPr>
                                <w:rFonts w:ascii="SimHei" w:eastAsia="SimHei" w:hAnsi="SimHei" w:cs="SimHei"/>
                                <w:color w:val="636363"/>
                                <w:spacing w:val="0"/>
                                <w:w w:val="100"/>
                                <w:position w:val="0"/>
                                <w:sz w:val="13"/>
                                <w:szCs w:val="13"/>
                              </w:rPr>
                              <w:t>年</w:t>
                            </w:r>
                          </w:p>
                        </w:tc>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636363"/>
                                <w:spacing w:val="0"/>
                                <w:w w:val="100"/>
                                <w:position w:val="0"/>
                                <w:sz w:val="17"/>
                                <w:szCs w:val="17"/>
                              </w:rPr>
                              <w:t xml:space="preserve">2012 </w:t>
                            </w:r>
                            <w:r>
                              <w:rPr>
                                <w:rFonts w:ascii="SimHei" w:eastAsia="SimHei" w:hAnsi="SimHei" w:cs="SimHei"/>
                                <w:color w:val="636363"/>
                                <w:spacing w:val="0"/>
                                <w:w w:val="100"/>
                                <w:position w:val="0"/>
                                <w:sz w:val="20"/>
                                <w:szCs w:val="20"/>
                              </w:rPr>
                              <w:t>年</w:t>
                            </w:r>
                          </w:p>
                        </w:tc>
                      </w:tr>
                      <w:tr>
                        <w:trPr>
                          <w:trHeight w:val="29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74747"/>
                                <w:spacing w:val="0"/>
                                <w:w w:val="100"/>
                                <w:position w:val="0"/>
                                <w:sz w:val="13"/>
                                <w:szCs w:val="13"/>
                              </w:rPr>
                              <w:t>基本每股收益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333333"/>
                                <w:spacing w:val="0"/>
                                <w:w w:val="100"/>
                                <w:position w:val="0"/>
                                <w:sz w:val="13"/>
                                <w:szCs w:val="13"/>
                              </w:rPr>
                              <w:t>稀蜂每股收益</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474747"/>
                                <w:spacing w:val="0"/>
                                <w:w w:val="100"/>
                                <w:position w:val="0"/>
                                <w:sz w:val="13"/>
                                <w:szCs w:val="13"/>
                              </w:rPr>
                              <w:t>考虑资本公积特增后</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rFonts w:ascii="SimHei" w:eastAsia="SimHei" w:hAnsi="SimHei" w:cs="SimHei"/>
                                <w:color w:val="474747"/>
                                <w:spacing w:val="0"/>
                                <w:w w:val="100"/>
                                <w:position w:val="0"/>
                                <w:sz w:val="13"/>
                                <w:szCs w:val="13"/>
                              </w:rPr>
                              <w:t>考虚资本公积转增前</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474747"/>
                                <w:spacing w:val="0"/>
                                <w:w w:val="100"/>
                                <w:position w:val="0"/>
                                <w:sz w:val="13"/>
                                <w:szCs w:val="13"/>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474747"/>
                                <w:spacing w:val="0"/>
                                <w:w w:val="100"/>
                                <w:position w:val="0"/>
                                <w:sz w:val="13"/>
                                <w:szCs w:val="13"/>
                              </w:rPr>
                              <w:t>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74747"/>
                                <w:spacing w:val="0"/>
                                <w:w w:val="100"/>
                                <w:position w:val="0"/>
                                <w:sz w:val="13"/>
                                <w:szCs w:val="13"/>
                              </w:rPr>
                              <w:t>基本每股收益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74747"/>
                                <w:spacing w:val="0"/>
                                <w:w w:val="100"/>
                                <w:position w:val="0"/>
                                <w:sz w:val="13"/>
                                <w:szCs w:val="13"/>
                              </w:rPr>
                              <w:t>稀蜂每股收益</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74747"/>
                                <w:spacing w:val="0"/>
                                <w:w w:val="100"/>
                                <w:position w:val="0"/>
                                <w:sz w:val="13"/>
                                <w:szCs w:val="13"/>
                              </w:rPr>
                              <w:t>妇</w:t>
                            </w:r>
                            <w:r>
                              <w:rPr>
                                <w:rFonts w:ascii="Arial" w:eastAsia="Arial" w:hAnsi="Arial" w:cs="Arial"/>
                                <w:b/>
                                <w:bCs/>
                                <w:color w:val="474747"/>
                                <w:spacing w:val="0"/>
                                <w:w w:val="100"/>
                                <w:position w:val="0"/>
                                <w:sz w:val="12"/>
                                <w:szCs w:val="12"/>
                              </w:rPr>
                              <w:t>H</w:t>
                            </w:r>
                            <w:r>
                              <w:rPr>
                                <w:rFonts w:ascii="SimHei" w:eastAsia="SimHei" w:hAnsi="SimHei" w:cs="SimHei"/>
                                <w:color w:val="636363"/>
                                <w:spacing w:val="0"/>
                                <w:w w:val="100"/>
                                <w:position w:val="0"/>
                                <w:sz w:val="13"/>
                                <w:szCs w:val="13"/>
                              </w:rPr>
                              <w:t>于公</w:t>
                            </w:r>
                            <w:r>
                              <w:rPr>
                                <w:rFonts w:ascii="SimHei" w:eastAsia="SimHei" w:hAnsi="SimHei" w:cs="SimHei"/>
                                <w:color w:val="474747"/>
                                <w:spacing w:val="0"/>
                                <w:w w:val="100"/>
                                <w:position w:val="0"/>
                                <w:sz w:val="13"/>
                                <w:szCs w:val="13"/>
                              </w:rPr>
                              <w:t>司詈</w:t>
                            </w:r>
                            <w:r>
                              <w:rPr>
                                <w:rFonts w:ascii="Arial" w:eastAsia="Arial" w:hAnsi="Arial" w:cs="Arial"/>
                                <w:b/>
                                <w:bCs/>
                                <w:color w:val="474747"/>
                                <w:spacing w:val="0"/>
                                <w:w w:val="100"/>
                                <w:position w:val="0"/>
                                <w:sz w:val="12"/>
                                <w:szCs w:val="12"/>
                              </w:rPr>
                              <w:t>il</w:t>
                            </w:r>
                            <w:r>
                              <w:rPr>
                                <w:rFonts w:ascii="SimHei" w:eastAsia="SimHei" w:hAnsi="SimHei" w:cs="SimHei"/>
                                <w:color w:val="474747"/>
                                <w:spacing w:val="0"/>
                                <w:w w:val="100"/>
                                <w:position w:val="0"/>
                                <w:sz w:val="13"/>
                                <w:szCs w:val="13"/>
                              </w:rPr>
                              <w:t>股般东的净利润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0.62</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74747"/>
                                <w:spacing w:val="0"/>
                                <w:w w:val="100"/>
                                <w:position w:val="0"/>
                                <w:sz w:val="13"/>
                                <w:szCs w:val="13"/>
                              </w:rPr>
                              <w:t>扣除葬经常性损益后妇</w:t>
                            </w:r>
                            <w:r>
                              <w:rPr>
                                <w:rFonts w:ascii="Arial" w:eastAsia="Arial" w:hAnsi="Arial" w:cs="Arial"/>
                                <w:b/>
                                <w:bCs/>
                                <w:color w:val="474747"/>
                                <w:spacing w:val="0"/>
                                <w:w w:val="100"/>
                                <w:position w:val="0"/>
                                <w:sz w:val="12"/>
                                <w:szCs w:val="12"/>
                              </w:rPr>
                              <w:t>K</w:t>
                            </w:r>
                            <w:r>
                              <w:rPr>
                                <w:rFonts w:ascii="SimHei" w:eastAsia="SimHei" w:hAnsi="SimHei" w:cs="SimHei"/>
                                <w:color w:val="636363"/>
                                <w:spacing w:val="0"/>
                                <w:w w:val="100"/>
                                <w:position w:val="0"/>
                                <w:sz w:val="13"/>
                                <w:szCs w:val="13"/>
                              </w:rPr>
                              <w:t>于公司</w:t>
                            </w:r>
                            <w:r>
                              <w:rPr>
                                <w:rFonts w:ascii="SimHei" w:eastAsia="SimHei" w:hAnsi="SimHei" w:cs="SimHei"/>
                                <w:color w:val="474747"/>
                                <w:spacing w:val="0"/>
                                <w:w w:val="100"/>
                                <w:position w:val="0"/>
                                <w:sz w:val="13"/>
                                <w:szCs w:val="13"/>
                              </w:rPr>
                              <w:t>普</w:t>
                            </w:r>
                            <w:r>
                              <w:rPr>
                                <w:rFonts w:ascii="Arial" w:eastAsia="Arial" w:hAnsi="Arial" w:cs="Arial"/>
                                <w:b/>
                                <w:bCs/>
                                <w:color w:val="474747"/>
                                <w:spacing w:val="0"/>
                                <w:w w:val="100"/>
                                <w:position w:val="0"/>
                                <w:sz w:val="12"/>
                                <w:szCs w:val="12"/>
                              </w:rPr>
                              <w:t>11</w:t>
                            </w:r>
                            <w:r>
                              <w:rPr>
                                <w:rFonts w:ascii="SimHei" w:eastAsia="SimHei" w:hAnsi="SimHei" w:cs="SimHei"/>
                                <w:color w:val="474747"/>
                                <w:spacing w:val="0"/>
                                <w:w w:val="100"/>
                                <w:position w:val="0"/>
                                <w:sz w:val="13"/>
                                <w:szCs w:val="13"/>
                              </w:rPr>
                              <w:t>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0.46</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3692525</wp:posOffset>
                </wp:positionH>
                <wp:positionV relativeFrom="paragraph">
                  <wp:posOffset>1039495</wp:posOffset>
                </wp:positionV>
                <wp:extent cx="1143000" cy="128270"/>
                <wp:wrapNone/>
                <wp:docPr id="229" name="Shape 229"/>
                <a:graphic xmlns:a="http://schemas.openxmlformats.org/drawingml/2006/main">
                  <a:graphicData uri="http://schemas.microsoft.com/office/word/2010/wordprocessingShape">
                    <wps:wsp>
                      <wps:cNvSpPr txBox="1"/>
                      <wps:spPr>
                        <a:xfrm>
                          <a:ext cx="1143000" cy="12827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474747"/>
                                <w:spacing w:val="0"/>
                                <w:w w:val="100"/>
                                <w:position w:val="0"/>
                                <w:sz w:val="13"/>
                                <w:szCs w:val="13"/>
                              </w:rPr>
                              <w:t>归同于母公司所有著权益合计</w:t>
                            </w:r>
                          </w:p>
                        </w:txbxContent>
                      </wps:txbx>
                      <wps:bodyPr lIns="0" tIns="0" rIns="0" bIns="0">
                        <a:noAutoFit/>
                      </wps:bodyPr>
                    </wps:wsp>
                  </a:graphicData>
                </a:graphic>
              </wp:anchor>
            </w:drawing>
          </mc:Choice>
          <mc:Fallback>
            <w:pict>
              <v:shape id="_x0000_s1255" type="#_x0000_t202" style="position:absolute;margin-left:290.75pt;margin-top:81.850000000000009pt;width:90.pt;height:10.1pt;z-index:25165773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474747"/>
                          <w:spacing w:val="0"/>
                          <w:w w:val="100"/>
                          <w:position w:val="0"/>
                          <w:sz w:val="13"/>
                          <w:szCs w:val="13"/>
                        </w:rPr>
                        <w:t>归同于母公司所有著权益合计</w:t>
                      </w:r>
                    </w:p>
                  </w:txbxContent>
                </v:textbox>
                <w10:wrap anchorx="page"/>
              </v:shape>
            </w:pict>
          </mc:Fallback>
        </mc:AlternateContent>
      </w:r>
      <w:r>
        <w:drawing>
          <wp:anchor distT="981710" distB="88265" distL="0" distR="0" simplePos="0" relativeHeight="125829381" behindDoc="0" locked="0" layoutInCell="1" allowOverlap="1">
            <wp:simplePos x="0" y="0"/>
            <wp:positionH relativeFrom="page">
              <wp:posOffset>1534795</wp:posOffset>
            </wp:positionH>
            <wp:positionV relativeFrom="paragraph">
              <wp:posOffset>981710</wp:posOffset>
            </wp:positionV>
            <wp:extent cx="5212080" cy="999490"/>
            <wp:wrapTopAndBottom/>
            <wp:docPr id="231" name="Shape 231"/>
            <a:graphic xmlns:a="http://schemas.openxmlformats.org/drawingml/2006/main">
              <a:graphicData uri="http://schemas.openxmlformats.org/drawingml/2006/picture">
                <pic:pic xmlns:pic="http://schemas.openxmlformats.org/drawingml/2006/picture">
                  <pic:nvPicPr>
                    <pic:cNvPr id="232" name="Picture box 232"/>
                    <pic:cNvPicPr/>
                  </pic:nvPicPr>
                  <pic:blipFill>
                    <a:blip r:embed="rId107"/>
                    <a:stretch/>
                  </pic:blipFill>
                  <pic:spPr>
                    <a:xfrm>
                      <a:ext cx="5212080" cy="99949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4241165</wp:posOffset>
                </wp:positionH>
                <wp:positionV relativeFrom="paragraph">
                  <wp:posOffset>1289685</wp:posOffset>
                </wp:positionV>
                <wp:extent cx="636905" cy="121920"/>
                <wp:wrapNone/>
                <wp:docPr id="233" name="Shape 233"/>
                <a:graphic xmlns:a="http://schemas.openxmlformats.org/drawingml/2006/main">
                  <a:graphicData uri="http://schemas.microsoft.com/office/word/2010/wordprocessingShape">
                    <wps:wsp>
                      <wps:cNvSpPr txBox="1"/>
                      <wps:spPr>
                        <a:xfrm>
                          <a:ext cx="636905" cy="12192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636363"/>
                                <w:spacing w:val="0"/>
                                <w:w w:val="100"/>
                                <w:position w:val="0"/>
                                <w:sz w:val="13"/>
                                <w:szCs w:val="13"/>
                              </w:rPr>
                              <w:t>685,633,314 38</w:t>
                            </w:r>
                          </w:p>
                        </w:txbxContent>
                      </wps:txbx>
                      <wps:bodyPr lIns="0" tIns="0" rIns="0" bIns="0">
                        <a:noAutoFit/>
                      </wps:bodyPr>
                    </wps:wsp>
                  </a:graphicData>
                </a:graphic>
              </wp:anchor>
            </w:drawing>
          </mc:Choice>
          <mc:Fallback>
            <w:pict>
              <v:shape id="_x0000_s1259" type="#_x0000_t202" style="position:absolute;margin-left:333.94999999999999pt;margin-top:101.55pt;width:50.149999999999999pt;height:9.5999999999999996pt;z-index:251657733;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636363"/>
                          <w:spacing w:val="0"/>
                          <w:w w:val="100"/>
                          <w:position w:val="0"/>
                          <w:sz w:val="13"/>
                          <w:szCs w:val="13"/>
                        </w:rPr>
                        <w:t>685,633,314 38</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4241165</wp:posOffset>
                </wp:positionH>
                <wp:positionV relativeFrom="paragraph">
                  <wp:posOffset>1533525</wp:posOffset>
                </wp:positionV>
                <wp:extent cx="636905" cy="121920"/>
                <wp:wrapNone/>
                <wp:docPr id="235" name="Shape 235"/>
                <a:graphic xmlns:a="http://schemas.openxmlformats.org/drawingml/2006/main">
                  <a:graphicData uri="http://schemas.microsoft.com/office/word/2010/wordprocessingShape">
                    <wps:wsp>
                      <wps:cNvSpPr txBox="1"/>
                      <wps:spPr>
                        <a:xfrm>
                          <a:ext cx="636905" cy="12192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636363"/>
                                <w:spacing w:val="0"/>
                                <w:w w:val="100"/>
                                <w:position w:val="0"/>
                                <w:sz w:val="13"/>
                                <w:szCs w:val="13"/>
                              </w:rPr>
                              <w:t>632,343,695 67</w:t>
                            </w:r>
                          </w:p>
                        </w:txbxContent>
                      </wps:txbx>
                      <wps:bodyPr lIns="0" tIns="0" rIns="0" bIns="0">
                        <a:noAutoFit/>
                      </wps:bodyPr>
                    </wps:wsp>
                  </a:graphicData>
                </a:graphic>
              </wp:anchor>
            </w:drawing>
          </mc:Choice>
          <mc:Fallback>
            <w:pict>
              <v:shape id="_x0000_s1261" type="#_x0000_t202" style="position:absolute;margin-left:333.94999999999999pt;margin-top:120.75pt;width:50.149999999999999pt;height:9.5999999999999996pt;z-index:251657735;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636363"/>
                          <w:spacing w:val="0"/>
                          <w:w w:val="100"/>
                          <w:position w:val="0"/>
                          <w:sz w:val="13"/>
                          <w:szCs w:val="13"/>
                        </w:rPr>
                        <w:t>632,343,695 67</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4241165</wp:posOffset>
                </wp:positionH>
                <wp:positionV relativeFrom="paragraph">
                  <wp:posOffset>1774190</wp:posOffset>
                </wp:positionV>
                <wp:extent cx="640080" cy="121920"/>
                <wp:wrapNone/>
                <wp:docPr id="237" name="Shape 237"/>
                <a:graphic xmlns:a="http://schemas.openxmlformats.org/drawingml/2006/main">
                  <a:graphicData uri="http://schemas.microsoft.com/office/word/2010/wordprocessingShape">
                    <wps:wsp>
                      <wps:cNvSpPr txBox="1"/>
                      <wps:spPr>
                        <a:xfrm>
                          <a:ext cx="640080" cy="12192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682.343,695.67</w:t>
                            </w:r>
                          </w:p>
                        </w:txbxContent>
                      </wps:txbx>
                      <wps:bodyPr lIns="0" tIns="0" rIns="0" bIns="0">
                        <a:noAutoFit/>
                      </wps:bodyPr>
                    </wps:wsp>
                  </a:graphicData>
                </a:graphic>
              </wp:anchor>
            </w:drawing>
          </mc:Choice>
          <mc:Fallback>
            <w:pict>
              <v:shape id="_x0000_s1263" type="#_x0000_t202" style="position:absolute;margin-left:333.94999999999999pt;margin-top:139.70000000000002pt;width:50.399999999999999pt;height:9.5999999999999996pt;z-index:251657737;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636363"/>
                          <w:spacing w:val="0"/>
                          <w:w w:val="100"/>
                          <w:position w:val="0"/>
                          <w:sz w:val="13"/>
                          <w:szCs w:val="13"/>
                        </w:rPr>
                        <w:t>682.343,695.67</w:t>
                      </w:r>
                    </w:p>
                  </w:txbxContent>
                </v:textbox>
                <w10:wrap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二</w:t>
      </w:r>
      <w:bookmarkEnd w:id="372"/>
      <w:r>
        <w:rPr>
          <w:color w:val="000000"/>
          <w:spacing w:val="0"/>
          <w:w w:val="100"/>
          <w:position w:val="0"/>
        </w:rPr>
        <w:t>、证券发行与上市情况</w:t>
      </w:r>
      <w:bookmarkEnd w:id="370"/>
      <w:bookmarkEnd w:id="371"/>
      <w:bookmarkEnd w:id="373"/>
    </w:p>
    <w:p>
      <w:pPr>
        <w:pStyle w:val="Style35"/>
        <w:keepNext/>
        <w:keepLines/>
        <w:widowControl w:val="0"/>
        <w:shd w:val="clear" w:color="auto" w:fill="auto"/>
        <w:bidi w:val="0"/>
        <w:spacing w:before="0" w:after="34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、报告期末近三年历次证券发行情况</w:t>
      </w:r>
      <w:bookmarkEnd w:id="374"/>
      <w:bookmarkEnd w:id="375"/>
      <w:bookmarkEnd w:id="377"/>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1,708,800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30"/>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年年度股东大会决议，公司注册资本增加至人民币</w:t>
      </w:r>
      <w:r>
        <w:rPr>
          <w:rFonts w:ascii="Times New Roman" w:eastAsia="Times New Roman" w:hAnsi="Times New Roman" w:cs="Times New Roman"/>
          <w:color w:val="000000"/>
          <w:spacing w:val="0"/>
          <w:w w:val="100"/>
          <w:position w:val="0"/>
          <w:sz w:val="18"/>
          <w:szCs w:val="18"/>
        </w:rPr>
        <w:t>7,280</w:t>
      </w:r>
      <w:r>
        <w:rPr>
          <w:color w:val="000000"/>
          <w:spacing w:val="0"/>
          <w:w w:val="100"/>
          <w:position w:val="0"/>
        </w:rPr>
        <w:t>万元，增资以资本公积金向全体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股，共增加注册资本</w:t>
      </w:r>
      <w:r>
        <w:rPr>
          <w:rFonts w:ascii="Times New Roman" w:eastAsia="Times New Roman" w:hAnsi="Times New Roman" w:cs="Times New Roman"/>
          <w:color w:val="000000"/>
          <w:spacing w:val="0"/>
          <w:w w:val="100"/>
          <w:position w:val="0"/>
          <w:sz w:val="18"/>
          <w:szCs w:val="18"/>
        </w:rPr>
        <w:t>1,680</w:t>
      </w:r>
      <w:r>
        <w:rPr>
          <w:color w:val="000000"/>
          <w:spacing w:val="0"/>
          <w:w w:val="100"/>
          <w:position w:val="0"/>
        </w:rPr>
        <w:t>万元。本次增资业经深圳鹏城出具的深鹏所验字</w:t>
      </w:r>
      <w:r>
        <w:rPr>
          <w:rFonts w:ascii="Times New Roman" w:eastAsia="Times New Roman" w:hAnsi="Times New Roman" w:cs="Times New Roman"/>
          <w:color w:val="000000"/>
          <w:spacing w:val="0"/>
          <w:w w:val="100"/>
          <w:position w:val="0"/>
          <w:sz w:val="18"/>
          <w:szCs w:val="18"/>
        </w:rPr>
        <w:t>［2010］162</w:t>
      </w:r>
      <w:r>
        <w:rPr>
          <w:color w:val="000000"/>
          <w:spacing w:val="0"/>
          <w:w w:val="100"/>
          <w:position w:val="0"/>
        </w:rPr>
        <w:t xml:space="preserve">号验资报告审验在案。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日，深圳市市场监督管理局核准了增资变更登记。</w:t>
      </w:r>
    </w:p>
    <w:p>
      <w:pPr>
        <w:pStyle w:val="Style30"/>
        <w:keepNext w:val="0"/>
        <w:keepLines w:val="0"/>
        <w:widowControl w:val="0"/>
        <w:shd w:val="clear" w:color="auto" w:fill="auto"/>
        <w:tabs>
          <w:tab w:pos="749" w:val="left"/>
        </w:tabs>
        <w:bidi w:val="0"/>
        <w:spacing w:before="0" w:after="0" w:line="316" w:lineRule="exact"/>
        <w:ind w:left="0" w:right="0" w:firstLine="460"/>
        <w:jc w:val="both"/>
      </w:pPr>
      <w:bookmarkStart w:id="378" w:name="bookmark378"/>
      <w:r>
        <w:rPr>
          <w:rFonts w:ascii="Times New Roman" w:eastAsia="Times New Roman" w:hAnsi="Times New Roman" w:cs="Times New Roman"/>
          <w:color w:val="000000"/>
          <w:spacing w:val="0"/>
          <w:w w:val="100"/>
          <w:position w:val="0"/>
          <w:sz w:val="18"/>
          <w:szCs w:val="18"/>
        </w:rPr>
        <w:t>2</w:t>
      </w:r>
      <w:bookmarkEnd w:id="378"/>
      <w:r>
        <w:rPr>
          <w:color w:val="000000"/>
          <w:spacing w:val="0"/>
          <w:w w:val="100"/>
          <w:position w:val="0"/>
        </w:rPr>
        <w:t>、</w:t>
        <w:tab/>
        <w:t>经中国证券监督管理委员会（以下简称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［2012］186</w:t>
      </w:r>
      <w:r>
        <w:rPr>
          <w:color w:val="000000"/>
          <w:spacing w:val="0"/>
          <w:w w:val="100"/>
          <w:position w:val="0"/>
        </w:rPr>
        <w:t>号文核准，本公司首次公开发行人民币普 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不超过</w:t>
      </w:r>
      <w:r>
        <w:rPr>
          <w:rFonts w:ascii="Times New Roman" w:eastAsia="Times New Roman" w:hAnsi="Times New Roman" w:cs="Times New Roman"/>
          <w:color w:val="000000"/>
          <w:spacing w:val="0"/>
          <w:w w:val="100"/>
          <w:position w:val="0"/>
          <w:sz w:val="18"/>
          <w:szCs w:val="18"/>
        </w:rPr>
        <w:t>2,428</w:t>
      </w:r>
      <w:r>
        <w:rPr>
          <w:color w:val="000000"/>
          <w:spacing w:val="0"/>
          <w:w w:val="100"/>
          <w:position w:val="0"/>
        </w:rPr>
        <w:t>万股。本公司本次共发行</w:t>
      </w:r>
      <w:r>
        <w:rPr>
          <w:rFonts w:ascii="Times New Roman" w:eastAsia="Times New Roman" w:hAnsi="Times New Roman" w:cs="Times New Roman"/>
          <w:color w:val="000000"/>
          <w:spacing w:val="0"/>
          <w:w w:val="100"/>
          <w:position w:val="0"/>
          <w:sz w:val="18"/>
          <w:szCs w:val="18"/>
        </w:rPr>
        <w:t>2,428</w:t>
      </w:r>
      <w:r>
        <w:rPr>
          <w:color w:val="000000"/>
          <w:spacing w:val="0"/>
          <w:w w:val="100"/>
          <w:position w:val="0"/>
        </w:rPr>
        <w:t>万股，其中网下向询价对象配售</w:t>
      </w:r>
      <w:r>
        <w:rPr>
          <w:rFonts w:ascii="Times New Roman" w:eastAsia="Times New Roman" w:hAnsi="Times New Roman" w:cs="Times New Roman"/>
          <w:color w:val="000000"/>
          <w:spacing w:val="0"/>
          <w:w w:val="100"/>
          <w:position w:val="0"/>
          <w:sz w:val="18"/>
          <w:szCs w:val="18"/>
        </w:rPr>
        <w:t>485</w:t>
      </w:r>
      <w:r>
        <w:rPr>
          <w:color w:val="000000"/>
          <w:spacing w:val="0"/>
          <w:w w:val="100"/>
          <w:position w:val="0"/>
        </w:rPr>
        <w:t>万股，网上资金申购定价发行</w:t>
      </w:r>
      <w:r>
        <w:rPr>
          <w:rFonts w:ascii="Times New Roman" w:eastAsia="Times New Roman" w:hAnsi="Times New Roman" w:cs="Times New Roman"/>
          <w:color w:val="000000"/>
          <w:spacing w:val="0"/>
          <w:w w:val="100"/>
          <w:position w:val="0"/>
          <w:sz w:val="18"/>
          <w:szCs w:val="18"/>
        </w:rPr>
        <w:t xml:space="preserve">1,943 </w:t>
      </w:r>
      <w:r>
        <w:rPr>
          <w:color w:val="000000"/>
          <w:spacing w:val="0"/>
          <w:w w:val="100"/>
          <w:position w:val="0"/>
        </w:rPr>
        <w:t>万股，发行价格为</w:t>
      </w:r>
      <w:r>
        <w:rPr>
          <w:rFonts w:ascii="Times New Roman" w:eastAsia="Times New Roman" w:hAnsi="Times New Roman" w:cs="Times New Roman"/>
          <w:color w:val="000000"/>
          <w:spacing w:val="0"/>
          <w:w w:val="100"/>
          <w:position w:val="0"/>
          <w:sz w:val="18"/>
          <w:szCs w:val="18"/>
        </w:rPr>
        <w:t>18.5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股。实际募集资金净额</w:t>
      </w:r>
      <w:r>
        <w:rPr>
          <w:rFonts w:ascii="Times New Roman" w:eastAsia="Times New Roman" w:hAnsi="Times New Roman" w:cs="Times New Roman"/>
          <w:color w:val="000000"/>
          <w:spacing w:val="0"/>
          <w:w w:val="100"/>
          <w:position w:val="0"/>
          <w:sz w:val="18"/>
          <w:szCs w:val="18"/>
        </w:rPr>
        <w:t>414,185,500</w:t>
      </w:r>
      <w:r>
        <w:rPr>
          <w:color w:val="000000"/>
          <w:spacing w:val="0"/>
          <w:w w:val="100"/>
          <w:position w:val="0"/>
        </w:rPr>
        <w:t>元。上述募集资金到位情况已经由深圳市鹏城会计师事务所有 限公司验证，并出具深鹏所验字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0051</w:t>
      </w:r>
      <w:r>
        <w:rPr>
          <w:color w:val="000000"/>
          <w:spacing w:val="0"/>
          <w:w w:val="100"/>
          <w:position w:val="0"/>
        </w:rPr>
        <w:t>号《验资报告》。公司注册资本变更为</w:t>
      </w:r>
      <w:r>
        <w:rPr>
          <w:rFonts w:ascii="Times New Roman" w:eastAsia="Times New Roman" w:hAnsi="Times New Roman" w:cs="Times New Roman"/>
          <w:color w:val="000000"/>
          <w:spacing w:val="0"/>
          <w:w w:val="100"/>
          <w:position w:val="0"/>
          <w:sz w:val="18"/>
          <w:szCs w:val="18"/>
        </w:rPr>
        <w:t>9708</w:t>
      </w:r>
      <w:r>
        <w:rPr>
          <w:color w:val="000000"/>
          <w:spacing w:val="0"/>
          <w:w w:val="100"/>
          <w:position w:val="0"/>
        </w:rPr>
        <w:t>万元，并于</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日办理完 毕工商变更登记手续。</w:t>
      </w:r>
    </w:p>
    <w:p>
      <w:pPr>
        <w:pStyle w:val="Style30"/>
        <w:keepNext w:val="0"/>
        <w:keepLines w:val="0"/>
        <w:widowControl w:val="0"/>
        <w:shd w:val="clear" w:color="auto" w:fill="auto"/>
        <w:tabs>
          <w:tab w:pos="763" w:val="left"/>
        </w:tabs>
        <w:bidi w:val="0"/>
        <w:spacing w:before="0" w:after="0" w:line="316" w:lineRule="exact"/>
        <w:ind w:left="0" w:right="0" w:firstLine="460"/>
        <w:jc w:val="both"/>
      </w:pPr>
      <w:bookmarkStart w:id="379" w:name="bookmark379"/>
      <w:r>
        <w:rPr>
          <w:rFonts w:ascii="Times New Roman" w:eastAsia="Times New Roman" w:hAnsi="Times New Roman" w:cs="Times New Roman"/>
          <w:color w:val="000000"/>
          <w:spacing w:val="0"/>
          <w:w w:val="100"/>
          <w:position w:val="0"/>
          <w:sz w:val="18"/>
          <w:szCs w:val="18"/>
        </w:rPr>
        <w:t>3</w:t>
      </w:r>
      <w:bookmarkEnd w:id="379"/>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日完成了限制性股票激励计划的授予，授予数量为</w:t>
      </w:r>
      <w:r>
        <w:rPr>
          <w:rFonts w:ascii="Times New Roman" w:eastAsia="Times New Roman" w:hAnsi="Times New Roman" w:cs="Times New Roman"/>
          <w:color w:val="000000"/>
          <w:spacing w:val="0"/>
          <w:w w:val="100"/>
          <w:position w:val="0"/>
          <w:sz w:val="18"/>
          <w:szCs w:val="18"/>
        </w:rPr>
        <w:t>1,708,800</w:t>
      </w:r>
      <w:r>
        <w:rPr>
          <w:color w:val="000000"/>
          <w:spacing w:val="0"/>
          <w:w w:val="100"/>
          <w:position w:val="0"/>
        </w:rPr>
        <w:t>股，公司总股本增至</w:t>
      </w:r>
      <w:r>
        <w:rPr>
          <w:rFonts w:ascii="Times New Roman" w:eastAsia="Times New Roman" w:hAnsi="Times New Roman" w:cs="Times New Roman"/>
          <w:color w:val="000000"/>
          <w:spacing w:val="0"/>
          <w:w w:val="100"/>
          <w:position w:val="0"/>
          <w:sz w:val="18"/>
          <w:szCs w:val="18"/>
        </w:rPr>
        <w:t>98,788,800</w:t>
      </w:r>
      <w:r>
        <w:rPr>
          <w:color w:val="000000"/>
          <w:spacing w:val="0"/>
          <w:w w:val="100"/>
          <w:position w:val="0"/>
        </w:rPr>
        <w:t>股， 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日止，变更后的累计注册资本人民币</w:t>
      </w:r>
      <w:r>
        <w:rPr>
          <w:rFonts w:ascii="Times New Roman" w:eastAsia="Times New Roman" w:hAnsi="Times New Roman" w:cs="Times New Roman"/>
          <w:color w:val="000000"/>
          <w:spacing w:val="0"/>
          <w:w w:val="100"/>
          <w:position w:val="0"/>
          <w:sz w:val="18"/>
          <w:szCs w:val="18"/>
        </w:rPr>
        <w:t>98,788,800.00</w:t>
      </w:r>
      <w:r>
        <w:rPr>
          <w:color w:val="000000"/>
          <w:spacing w:val="0"/>
          <w:w w:val="100"/>
          <w:position w:val="0"/>
        </w:rPr>
        <w:t>元，股本人民币</w:t>
      </w:r>
      <w:r>
        <w:rPr>
          <w:rFonts w:ascii="Times New Roman" w:eastAsia="Times New Roman" w:hAnsi="Times New Roman" w:cs="Times New Roman"/>
          <w:color w:val="000000"/>
          <w:spacing w:val="0"/>
          <w:w w:val="100"/>
          <w:position w:val="0"/>
          <w:sz w:val="18"/>
          <w:szCs w:val="18"/>
        </w:rPr>
        <w:t>98,788,800.00</w:t>
      </w:r>
      <w:r>
        <w:rPr>
          <w:color w:val="000000"/>
          <w:spacing w:val="0"/>
          <w:w w:val="100"/>
          <w:position w:val="0"/>
        </w:rPr>
        <w:t>元。</w:t>
      </w:r>
    </w:p>
    <w:p>
      <w:pPr>
        <w:pStyle w:val="Style30"/>
        <w:keepNext w:val="0"/>
        <w:keepLines w:val="0"/>
        <w:widowControl w:val="0"/>
        <w:shd w:val="clear" w:color="auto" w:fill="auto"/>
        <w:tabs>
          <w:tab w:pos="749" w:val="left"/>
        </w:tabs>
        <w:bidi w:val="0"/>
        <w:spacing w:before="0" w:after="0" w:line="316" w:lineRule="exact"/>
        <w:ind w:left="0" w:right="0" w:firstLine="460"/>
        <w:jc w:val="both"/>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393" w:right="1045" w:bottom="1455" w:left="107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日，公司分别召开第二届董事会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次临时会议和第二届监事会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次临时会议，审议并通 过了《关于回购注销已不符合激励条件激励对象已获授但尚未解锁的限制性股票的议案》，原激励对象张爱花、韦利华、严 </w:t>
      </w:r>
    </w:p>
    <w:p>
      <w:pPr>
        <w:pStyle w:val="Style30"/>
        <w:keepNext w:val="0"/>
        <w:keepLines w:val="0"/>
        <w:widowControl w:val="0"/>
        <w:shd w:val="clear" w:color="auto" w:fill="auto"/>
        <w:tabs>
          <w:tab w:pos="749" w:val="left"/>
        </w:tabs>
        <w:bidi w:val="0"/>
        <w:spacing w:before="0" w:after="0" w:line="316" w:lineRule="exact"/>
        <w:ind w:left="0" w:right="0" w:firstLine="0"/>
        <w:jc w:val="both"/>
      </w:pPr>
      <w:bookmarkStart w:id="380" w:name="bookmark380"/>
      <w:bookmarkEnd w:id="380"/>
      <w:r>
        <w:rPr>
          <w:color w:val="000000"/>
          <w:spacing w:val="0"/>
          <w:w w:val="100"/>
          <w:position w:val="0"/>
        </w:rPr>
        <w:t>娜因个人原因离职，已不符合激励条件，同意公司回购注销其三人持有的公司限制性股份共计</w:t>
      </w:r>
      <w:r>
        <w:rPr>
          <w:rFonts w:ascii="Times New Roman" w:eastAsia="Times New Roman" w:hAnsi="Times New Roman" w:cs="Times New Roman"/>
          <w:color w:val="000000"/>
          <w:spacing w:val="0"/>
          <w:w w:val="100"/>
          <w:position w:val="0"/>
          <w:sz w:val="18"/>
          <w:szCs w:val="18"/>
        </w:rPr>
        <w:t>15.7</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股，回购注销后，公司总股本变更为</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w:t>
      </w:r>
    </w:p>
    <w:p>
      <w:pPr>
        <w:pStyle w:val="Style30"/>
        <w:keepNext w:val="0"/>
        <w:keepLines w:val="0"/>
        <w:widowControl w:val="0"/>
        <w:shd w:val="clear" w:color="auto" w:fill="auto"/>
        <w:bidi w:val="0"/>
        <w:spacing w:before="0" w:after="0" w:line="314" w:lineRule="exact"/>
        <w:ind w:left="0" w:right="0" w:firstLine="440"/>
        <w:jc w:val="both"/>
      </w:pPr>
      <w:bookmarkStart w:id="381" w:name="bookmark381"/>
      <w:r>
        <w:rPr>
          <w:rFonts w:ascii="Times New Roman" w:eastAsia="Times New Roman" w:hAnsi="Times New Roman" w:cs="Times New Roman"/>
          <w:color w:val="000000"/>
          <w:spacing w:val="0"/>
          <w:w w:val="100"/>
          <w:position w:val="0"/>
          <w:sz w:val="18"/>
          <w:szCs w:val="18"/>
        </w:rPr>
        <w:t>5</w:t>
      </w:r>
      <w:bookmarkEnd w:id="38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年年度股东大会，审议并通过了《关于公司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年度利润分配的议案》，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利润分配方案为：以回购注销完成后的总股本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元人民币（含税）；同 时进行资本公积金转增股本，以公司总股本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股，转增后公司总股本将增加至 </w:t>
      </w:r>
      <w:r>
        <w:rPr>
          <w:rFonts w:ascii="Times New Roman" w:eastAsia="Times New Roman" w:hAnsi="Times New Roman" w:cs="Times New Roman"/>
          <w:color w:val="000000"/>
          <w:spacing w:val="0"/>
          <w:w w:val="100"/>
          <w:position w:val="0"/>
          <w:sz w:val="18"/>
          <w:szCs w:val="18"/>
        </w:rPr>
        <w:t>19,726.36</w:t>
      </w:r>
      <w:r>
        <w:rPr>
          <w:color w:val="000000"/>
          <w:spacing w:val="0"/>
          <w:w w:val="100"/>
          <w:position w:val="0"/>
        </w:rPr>
        <w:t>万股。鉴于公司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年度的权益分派方案，已授予的限制性股票数量变更为</w:t>
      </w:r>
      <w:r>
        <w:rPr>
          <w:rFonts w:ascii="Times New Roman" w:eastAsia="Times New Roman" w:hAnsi="Times New Roman" w:cs="Times New Roman"/>
          <w:color w:val="000000"/>
          <w:spacing w:val="0"/>
          <w:w w:val="100"/>
          <w:position w:val="0"/>
          <w:sz w:val="18"/>
          <w:szCs w:val="18"/>
        </w:rPr>
        <w:t>310.36</w:t>
      </w:r>
      <w:r>
        <w:rPr>
          <w:color w:val="000000"/>
          <w:spacing w:val="0"/>
          <w:w w:val="100"/>
          <w:position w:val="0"/>
        </w:rPr>
        <w:t>万股，授予价格变更为</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p>
      <w:pPr>
        <w:pStyle w:val="Style30"/>
        <w:keepNext w:val="0"/>
        <w:keepLines w:val="0"/>
        <w:widowControl w:val="0"/>
        <w:shd w:val="clear" w:color="auto" w:fill="auto"/>
        <w:tabs>
          <w:tab w:pos="716" w:val="left"/>
        </w:tabs>
        <w:bidi w:val="0"/>
        <w:spacing w:before="0" w:after="0" w:line="314" w:lineRule="exact"/>
        <w:ind w:left="0" w:right="0" w:firstLine="440"/>
        <w:jc w:val="both"/>
      </w:pPr>
      <w:bookmarkStart w:id="382" w:name="bookmark382"/>
      <w:r>
        <w:rPr>
          <w:rFonts w:ascii="Times New Roman" w:eastAsia="Times New Roman" w:hAnsi="Times New Roman" w:cs="Times New Roman"/>
          <w:color w:val="000000"/>
          <w:spacing w:val="0"/>
          <w:w w:val="100"/>
          <w:position w:val="0"/>
          <w:sz w:val="18"/>
          <w:szCs w:val="18"/>
        </w:rPr>
        <w:t>6</w:t>
      </w:r>
      <w:bookmarkEnd w:id="3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日，公司分别召开第二届董事会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次临时会议和第二届监事会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次临时会议，审议并通 过了《关于回购注销已不符合激励条件激励对象已获授但尚未解锁的限制性股票的议案》，原激励对象皮远军、曹勇、方方 亮、胡小全因个人原因离职，已不符合激励条件，鉴于公司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年度的权益分派方案，同意公司回购注销其四人持有转增后 的公司限制性股票共计</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股，由此本公司总股本变更为</w:t>
      </w:r>
      <w:r>
        <w:rPr>
          <w:rFonts w:ascii="Times New Roman" w:eastAsia="Times New Roman" w:hAnsi="Times New Roman" w:cs="Times New Roman"/>
          <w:color w:val="000000"/>
          <w:spacing w:val="0"/>
          <w:w w:val="100"/>
          <w:position w:val="0"/>
          <w:sz w:val="18"/>
          <w:szCs w:val="18"/>
        </w:rPr>
        <w:t>19,670.36</w:t>
      </w:r>
      <w:r>
        <w:rPr>
          <w:color w:val="000000"/>
          <w:spacing w:val="0"/>
          <w:w w:val="100"/>
          <w:position w:val="0"/>
        </w:rPr>
        <w:t>万股。</w:t>
      </w:r>
    </w:p>
    <w:p>
      <w:pPr>
        <w:pStyle w:val="Style30"/>
        <w:keepNext w:val="0"/>
        <w:keepLines w:val="0"/>
        <w:widowControl w:val="0"/>
        <w:shd w:val="clear" w:color="auto" w:fill="auto"/>
        <w:tabs>
          <w:tab w:pos="716" w:val="left"/>
        </w:tabs>
        <w:bidi w:val="0"/>
        <w:spacing w:before="0" w:after="1080" w:line="314" w:lineRule="exact"/>
        <w:ind w:left="0" w:right="0" w:firstLine="440"/>
        <w:jc w:val="both"/>
      </w:pPr>
      <w:bookmarkStart w:id="383" w:name="bookmark383"/>
      <w:r>
        <w:rPr>
          <w:rFonts w:ascii="Times New Roman" w:eastAsia="Times New Roman" w:hAnsi="Times New Roman" w:cs="Times New Roman"/>
          <w:color w:val="000000"/>
          <w:spacing w:val="0"/>
          <w:w w:val="100"/>
          <w:position w:val="0"/>
          <w:sz w:val="18"/>
          <w:szCs w:val="18"/>
        </w:rPr>
        <w:t>7</w:t>
      </w:r>
      <w:bookmarkEnd w:id="38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日，第二届董事会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次临时会议审议通过了《关于终止实施股权激励计划暨回购注销已授予 未解锁限制性股票的议案》，同日，第二届监事会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次临时会议审议通过了相关议案，拟终止目前正在实施的限制 性股票激励计划，以每股</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元的价格回购并注销</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名激励对象已授予但尚未解锁的限制性股票</w:t>
      </w:r>
      <w:r>
        <w:rPr>
          <w:rFonts w:ascii="Times New Roman" w:eastAsia="Times New Roman" w:hAnsi="Times New Roman" w:cs="Times New Roman"/>
          <w:color w:val="000000"/>
          <w:spacing w:val="0"/>
          <w:w w:val="100"/>
          <w:position w:val="0"/>
          <w:sz w:val="18"/>
          <w:szCs w:val="18"/>
        </w:rPr>
        <w:t>254.36</w:t>
      </w:r>
      <w:r>
        <w:rPr>
          <w:color w:val="000000"/>
          <w:spacing w:val="0"/>
          <w:w w:val="100"/>
          <w:position w:val="0"/>
        </w:rPr>
        <w:t>万股，占目前公司总 股本</w:t>
      </w:r>
      <w:r>
        <w:rPr>
          <w:rFonts w:ascii="Times New Roman" w:eastAsia="Times New Roman" w:hAnsi="Times New Roman" w:cs="Times New Roman"/>
          <w:color w:val="000000"/>
          <w:spacing w:val="0"/>
          <w:w w:val="100"/>
          <w:position w:val="0"/>
          <w:sz w:val="18"/>
          <w:szCs w:val="18"/>
        </w:rPr>
        <w:t>19,726.36</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日完成相关回购注销手续，由此本公司总股本变更为</w:t>
      </w:r>
      <w:r>
        <w:rPr>
          <w:rFonts w:ascii="Times New Roman" w:eastAsia="Times New Roman" w:hAnsi="Times New Roman" w:cs="Times New Roman"/>
          <w:color w:val="000000"/>
          <w:spacing w:val="0"/>
          <w:w w:val="100"/>
          <w:position w:val="0"/>
          <w:sz w:val="18"/>
          <w:szCs w:val="18"/>
        </w:rPr>
        <w:t>19,416</w:t>
      </w:r>
      <w:r>
        <w:rPr>
          <w:color w:val="000000"/>
          <w:spacing w:val="0"/>
          <w:w w:val="100"/>
          <w:position w:val="0"/>
        </w:rPr>
        <w:t>万股；预留部分 限制性股票自动取消。</w:t>
      </w:r>
    </w:p>
    <w:p>
      <w:pPr>
        <w:pStyle w:val="Style35"/>
        <w:keepNext/>
        <w:keepLines/>
        <w:widowControl w:val="0"/>
        <w:shd w:val="clear" w:color="auto" w:fill="auto"/>
        <w:bidi w:val="0"/>
        <w:spacing w:before="0" w:after="30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、公司股份总数及股东结构的变动、公司资产和负债结构的变动情况说明</w:t>
      </w:r>
      <w:bookmarkEnd w:id="384"/>
      <w:bookmarkEnd w:id="385"/>
      <w:bookmarkEnd w:id="387"/>
    </w:p>
    <w:p>
      <w:pPr>
        <w:pStyle w:val="Style30"/>
        <w:keepNext w:val="0"/>
        <w:keepLines w:val="0"/>
        <w:widowControl w:val="0"/>
        <w:shd w:val="clear" w:color="auto" w:fill="auto"/>
        <w:tabs>
          <w:tab w:pos="655" w:val="left"/>
        </w:tabs>
        <w:bidi w:val="0"/>
        <w:spacing w:before="0" w:after="0" w:line="293" w:lineRule="exact"/>
        <w:ind w:left="0" w:right="0"/>
        <w:jc w:val="both"/>
      </w:pPr>
      <w:bookmarkStart w:id="388" w:name="bookmark388"/>
      <w:r>
        <w:rPr>
          <w:rFonts w:ascii="Times New Roman" w:eastAsia="Times New Roman" w:hAnsi="Times New Roman" w:cs="Times New Roman"/>
          <w:color w:val="000000"/>
          <w:spacing w:val="0"/>
          <w:w w:val="100"/>
          <w:position w:val="0"/>
          <w:sz w:val="18"/>
          <w:szCs w:val="18"/>
        </w:rPr>
        <w:t>1</w:t>
      </w:r>
      <w:bookmarkEnd w:id="38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月，公司对外公开发行股份</w:t>
      </w:r>
      <w:r>
        <w:rPr>
          <w:rFonts w:ascii="Times New Roman" w:eastAsia="Times New Roman" w:hAnsi="Times New Roman" w:cs="Times New Roman"/>
          <w:color w:val="000000"/>
          <w:spacing w:val="0"/>
          <w:w w:val="100"/>
          <w:position w:val="0"/>
          <w:sz w:val="18"/>
          <w:szCs w:val="18"/>
        </w:rPr>
        <w:t>2,428</w:t>
      </w:r>
      <w:r>
        <w:rPr>
          <w:color w:val="000000"/>
          <w:spacing w:val="0"/>
          <w:w w:val="100"/>
          <w:position w:val="0"/>
        </w:rPr>
        <w:t>万股，总股本变为</w:t>
      </w:r>
      <w:r>
        <w:rPr>
          <w:rFonts w:ascii="Times New Roman" w:eastAsia="Times New Roman" w:hAnsi="Times New Roman" w:cs="Times New Roman"/>
          <w:color w:val="000000"/>
          <w:spacing w:val="0"/>
          <w:w w:val="100"/>
          <w:position w:val="0"/>
          <w:sz w:val="18"/>
          <w:szCs w:val="18"/>
        </w:rPr>
        <w:t>9,708</w:t>
      </w:r>
      <w:r>
        <w:rPr>
          <w:color w:val="000000"/>
          <w:spacing w:val="0"/>
          <w:w w:val="100"/>
          <w:position w:val="0"/>
        </w:rPr>
        <w:t>万股，实际募集资金为</w:t>
      </w:r>
      <w:r>
        <w:rPr>
          <w:rFonts w:ascii="Times New Roman" w:eastAsia="Times New Roman" w:hAnsi="Times New Roman" w:cs="Times New Roman"/>
          <w:color w:val="000000"/>
          <w:spacing w:val="0"/>
          <w:w w:val="100"/>
          <w:position w:val="0"/>
          <w:sz w:val="18"/>
          <w:szCs w:val="18"/>
        </w:rPr>
        <w:t>41,418.55</w:t>
      </w:r>
      <w:r>
        <w:rPr>
          <w:color w:val="000000"/>
          <w:spacing w:val="0"/>
          <w:w w:val="100"/>
          <w:position w:val="0"/>
        </w:rPr>
        <w:t>万元，使得资产负 债率大幅降低。</w:t>
      </w:r>
    </w:p>
    <w:p>
      <w:pPr>
        <w:pStyle w:val="Style30"/>
        <w:keepNext w:val="0"/>
        <w:keepLines w:val="0"/>
        <w:widowControl w:val="0"/>
        <w:shd w:val="clear" w:color="auto" w:fill="auto"/>
        <w:bidi w:val="0"/>
        <w:spacing w:before="0" w:after="0" w:line="312" w:lineRule="exact"/>
        <w:ind w:left="0" w:right="0"/>
        <w:jc w:val="both"/>
      </w:pPr>
      <w:bookmarkStart w:id="389" w:name="bookmark389"/>
      <w:r>
        <w:rPr>
          <w:rFonts w:ascii="Times New Roman" w:eastAsia="Times New Roman" w:hAnsi="Times New Roman" w:cs="Times New Roman"/>
          <w:color w:val="000000"/>
          <w:spacing w:val="0"/>
          <w:w w:val="100"/>
          <w:position w:val="0"/>
          <w:sz w:val="18"/>
          <w:szCs w:val="18"/>
        </w:rPr>
        <w:t>2</w:t>
      </w:r>
      <w:bookmarkEnd w:id="38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月，公司实施了股权激励计划，发行了 </w:t>
      </w:r>
      <w:r>
        <w:rPr>
          <w:rFonts w:ascii="Times New Roman" w:eastAsia="Times New Roman" w:hAnsi="Times New Roman" w:cs="Times New Roman"/>
          <w:color w:val="000000"/>
          <w:spacing w:val="0"/>
          <w:w w:val="100"/>
          <w:position w:val="0"/>
          <w:sz w:val="18"/>
          <w:szCs w:val="18"/>
        </w:rPr>
        <w:t>170.88</w:t>
      </w:r>
      <w:r>
        <w:rPr>
          <w:color w:val="000000"/>
          <w:spacing w:val="0"/>
          <w:w w:val="100"/>
          <w:position w:val="0"/>
        </w:rPr>
        <w:t>万股，缴纳货币资金出资款人民币</w:t>
      </w:r>
      <w:r>
        <w:rPr>
          <w:rFonts w:ascii="Times New Roman" w:eastAsia="Times New Roman" w:hAnsi="Times New Roman" w:cs="Times New Roman"/>
          <w:color w:val="000000"/>
          <w:spacing w:val="0"/>
          <w:w w:val="100"/>
          <w:position w:val="0"/>
          <w:sz w:val="18"/>
          <w:szCs w:val="18"/>
        </w:rPr>
        <w:t>1572.10</w:t>
      </w:r>
      <w:r>
        <w:rPr>
          <w:color w:val="000000"/>
          <w:spacing w:val="0"/>
          <w:w w:val="100"/>
          <w:position w:val="0"/>
        </w:rPr>
        <w:t>万元，公司的总股 本由</w:t>
      </w:r>
      <w:r>
        <w:rPr>
          <w:rFonts w:ascii="Times New Roman" w:eastAsia="Times New Roman" w:hAnsi="Times New Roman" w:cs="Times New Roman"/>
          <w:color w:val="000000"/>
          <w:spacing w:val="0"/>
          <w:w w:val="100"/>
          <w:position w:val="0"/>
          <w:sz w:val="18"/>
          <w:szCs w:val="18"/>
        </w:rPr>
        <w:t>9708</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9878.88</w:t>
      </w:r>
      <w:r>
        <w:rPr>
          <w:color w:val="000000"/>
          <w:spacing w:val="0"/>
          <w:w w:val="100"/>
          <w:position w:val="0"/>
        </w:rPr>
        <w:t>万股。</w:t>
      </w:r>
    </w:p>
    <w:p>
      <w:pPr>
        <w:pStyle w:val="Style30"/>
        <w:keepNext w:val="0"/>
        <w:keepLines w:val="0"/>
        <w:widowControl w:val="0"/>
        <w:shd w:val="clear" w:color="auto" w:fill="auto"/>
        <w:tabs>
          <w:tab w:pos="655" w:val="left"/>
        </w:tabs>
        <w:bidi w:val="0"/>
        <w:spacing w:before="0" w:after="0" w:line="312" w:lineRule="exact"/>
        <w:ind w:left="0" w:right="0"/>
        <w:jc w:val="both"/>
      </w:pPr>
      <w:bookmarkStart w:id="390" w:name="bookmark390"/>
      <w:r>
        <w:rPr>
          <w:rFonts w:ascii="Times New Roman" w:eastAsia="Times New Roman" w:hAnsi="Times New Roman" w:cs="Times New Roman"/>
          <w:color w:val="000000"/>
          <w:spacing w:val="0"/>
          <w:w w:val="100"/>
          <w:position w:val="0"/>
          <w:sz w:val="18"/>
          <w:szCs w:val="18"/>
        </w:rPr>
        <w:t>3</w:t>
      </w:r>
      <w:bookmarkEnd w:id="39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月，因公司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年度利润分配：以回购注销完成后的总股本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 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元人民币（含税）；同时进行资本公积金转增股本，以公司总股本</w:t>
      </w:r>
      <w:r>
        <w:rPr>
          <w:rFonts w:ascii="Times New Roman" w:eastAsia="Times New Roman" w:hAnsi="Times New Roman" w:cs="Times New Roman"/>
          <w:color w:val="000000"/>
          <w:spacing w:val="0"/>
          <w:w w:val="100"/>
          <w:position w:val="0"/>
          <w:sz w:val="18"/>
          <w:szCs w:val="18"/>
        </w:rPr>
        <w:t>9,863.18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转增后公司总股本将增加至</w:t>
      </w:r>
      <w:r>
        <w:rPr>
          <w:rFonts w:ascii="Times New Roman" w:eastAsia="Times New Roman" w:hAnsi="Times New Roman" w:cs="Times New Roman"/>
          <w:color w:val="000000"/>
          <w:spacing w:val="0"/>
          <w:w w:val="100"/>
          <w:position w:val="0"/>
          <w:sz w:val="18"/>
          <w:szCs w:val="18"/>
        </w:rPr>
        <w:t>19,726.36</w:t>
      </w:r>
      <w:r>
        <w:rPr>
          <w:color w:val="000000"/>
          <w:spacing w:val="0"/>
          <w:w w:val="100"/>
          <w:position w:val="0"/>
        </w:rPr>
        <w:t>万股。</w:t>
      </w:r>
    </w:p>
    <w:p>
      <w:pPr>
        <w:pStyle w:val="Style30"/>
        <w:keepNext w:val="0"/>
        <w:keepLines w:val="0"/>
        <w:widowControl w:val="0"/>
        <w:shd w:val="clear" w:color="auto" w:fill="auto"/>
        <w:bidi w:val="0"/>
        <w:spacing w:before="0" w:after="360" w:line="312" w:lineRule="exact"/>
        <w:ind w:left="380" w:right="0" w:firstLine="0"/>
        <w:jc w:val="left"/>
      </w:pPr>
      <w:bookmarkStart w:id="391" w:name="bookmark391"/>
      <w:r>
        <w:rPr>
          <w:rFonts w:ascii="Times New Roman" w:eastAsia="Times New Roman" w:hAnsi="Times New Roman" w:cs="Times New Roman"/>
          <w:color w:val="000000"/>
          <w:spacing w:val="0"/>
          <w:w w:val="100"/>
          <w:position w:val="0"/>
          <w:sz w:val="18"/>
          <w:szCs w:val="18"/>
        </w:rPr>
        <w:t>4</w:t>
      </w:r>
      <w:bookmarkEnd w:id="39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月，公司完成第一期股权激励计划全部限制性股票的回购注销手续，由此公司总股本变更为</w:t>
      </w:r>
      <w:r>
        <w:rPr>
          <w:rFonts w:ascii="Times New Roman" w:eastAsia="Times New Roman" w:hAnsi="Times New Roman" w:cs="Times New Roman"/>
          <w:color w:val="000000"/>
          <w:spacing w:val="0"/>
          <w:w w:val="100"/>
          <w:position w:val="0"/>
          <w:sz w:val="18"/>
          <w:szCs w:val="18"/>
        </w:rPr>
        <w:t>19416</w:t>
      </w:r>
      <w:r>
        <w:rPr>
          <w:color w:val="000000"/>
          <w:spacing w:val="0"/>
          <w:w w:val="100"/>
          <w:position w:val="0"/>
        </w:rPr>
        <w:t>万股。 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日，公司资产负债率为</w:t>
      </w:r>
      <w:r>
        <w:rPr>
          <w:rFonts w:ascii="Times New Roman" w:eastAsia="Times New Roman" w:hAnsi="Times New Roman" w:cs="Times New Roman"/>
          <w:color w:val="000000"/>
          <w:spacing w:val="0"/>
          <w:w w:val="100"/>
          <w:position w:val="0"/>
          <w:sz w:val="18"/>
          <w:szCs w:val="18"/>
        </w:rPr>
        <w:t xml:space="preserve">33.02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，较期初上升</w:t>
      </w:r>
      <w:r>
        <w:rPr>
          <w:rFonts w:ascii="Times New Roman" w:eastAsia="Times New Roman" w:hAnsi="Times New Roman" w:cs="Times New Roman"/>
          <w:color w:val="000000"/>
          <w:spacing w:val="0"/>
          <w:w w:val="100"/>
          <w:position w:val="0"/>
          <w:sz w:val="18"/>
          <w:szCs w:val="18"/>
        </w:rPr>
        <w:t>7.54%</w:t>
      </w:r>
      <w:r>
        <w:rPr>
          <w:color w:val="000000"/>
          <w:spacing w:val="0"/>
          <w:w w:val="100"/>
          <w:position w:val="0"/>
        </w:rPr>
        <w:t>。</w:t>
      </w:r>
    </w:p>
    <w:p>
      <w:pPr>
        <w:pStyle w:val="Style26"/>
        <w:keepNext/>
        <w:keepLines/>
        <w:widowControl w:val="0"/>
        <w:shd w:val="clear" w:color="auto" w:fill="auto"/>
        <w:bidi w:val="0"/>
        <w:spacing w:before="0" w:after="36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三</w:t>
      </w:r>
      <w:bookmarkEnd w:id="394"/>
      <w:r>
        <w:rPr>
          <w:color w:val="000000"/>
          <w:spacing w:val="0"/>
          <w:w w:val="100"/>
          <w:position w:val="0"/>
        </w:rPr>
        <w:t>、股东和实际控制人情况</w:t>
      </w:r>
      <w:bookmarkEnd w:id="392"/>
      <w:bookmarkEnd w:id="393"/>
      <w:bookmarkEnd w:id="395"/>
    </w:p>
    <w:p>
      <w:pPr>
        <w:pStyle w:val="Style35"/>
        <w:keepNext/>
        <w:keepLines/>
        <w:widowControl w:val="0"/>
        <w:shd w:val="clear" w:color="auto" w:fill="auto"/>
        <w:bidi w:val="0"/>
        <w:spacing w:before="0" w:after="36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、公司股东数量及持股情况</w:t>
      </w:r>
      <w:bookmarkEnd w:id="396"/>
      <w:bookmarkEnd w:id="397"/>
      <w:bookmarkEnd w:id="3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20,842</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4589"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22,561</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深圳德旺投资发 展有限公司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8"/>
        <w:gridCol w:w="1368"/>
        <w:gridCol w:w="859"/>
        <w:gridCol w:w="802"/>
        <w:gridCol w:w="797"/>
        <w:gridCol w:w="797"/>
        <w:gridCol w:w="854"/>
        <w:gridCol w:w="1368"/>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26,112,00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9,420,000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中融国际信托有 限公司一惠正成 长管理型证券投 资集合资金信托 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皮远军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田昌贵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徐治国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顾永德先生直接持有深圳德旺投资发展有限公司的股权比例为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,为茂硕电源科技 股份有限公司的实际控制人。</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赵建平</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中融国际信托有限公司一惠正成 长管理型证券投资集合资金信托 计划</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1,190,000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田昌贵</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1,110,000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李国有</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1,025,277</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中国对外经济贸易信托有限公司 一鸿道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946,979</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山东省国际信托有限公司一鸿道</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期集合资金信托</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734,000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陈克峰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670,000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李慧</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何洪彬</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王利平</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488,700</w:t>
            </w:r>
          </w:p>
        </w:tc>
      </w:tr>
      <w:tr>
        <w:trPr>
          <w:trHeight w:val="1349"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 是否存在关联关系，也未知是否属于《上市公司收购管理办法》规定的一致行动人。</w:t>
            </w:r>
          </w:p>
        </w:tc>
      </w:tr>
    </w:tbl>
    <w:p>
      <w:pPr>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11900" w:h="16840"/>
          <w:pgMar w:top="1393" w:right="1045" w:bottom="1455" w:left="1077" w:header="0" w:footer="3" w:gutter="0"/>
          <w:cols w:space="720"/>
          <w:noEndnote/>
          <w:titlePg/>
          <w:rtlGutter w:val="0"/>
          <w:docGrid w:linePitch="360"/>
        </w:sectPr>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、公司控股股东情况</w:t>
      </w:r>
      <w:bookmarkEnd w:id="400"/>
      <w:bookmarkEnd w:id="401"/>
      <w:bookmarkEnd w:id="403"/>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深圳德旺投资发展有限公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661021482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投资兴办实业（具体项 目另行申报）；国内贸 易（不含专营、专控、 专卖商品）。</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报告期内，经营状况和财务状况良好。</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3</w:t>
      </w:r>
      <w:bookmarkEnd w:id="406"/>
      <w:r>
        <w:rPr>
          <w:color w:val="000000"/>
          <w:spacing w:val="0"/>
          <w:w w:val="100"/>
          <w:position w:val="0"/>
        </w:rPr>
        <w:t>、公司实际控制人情况</w:t>
      </w:r>
      <w:bookmarkEnd w:id="404"/>
      <w:bookmarkEnd w:id="405"/>
      <w:bookmarkEnd w:id="407"/>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顾永德，男，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月出生，中国国籍，曾就读于清华大学深圳研究院，曾 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优秀来深建设者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月任深圳锡星电子有 限公司董事长兼总经理,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月至今任茂硕电源科技股份有限公司董事长 兼总经理。现任深圳市</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产业联合会副会长、广东省半导体照明产业联合 创新中心监事长、深圳市第五届人大代表。</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7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1718945" cy="981710"/>
            <wp:docPr id="270" name="Picutre 270"/>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19"/>
                    <a:stretch/>
                  </pic:blipFill>
                  <pic:spPr>
                    <a:xfrm>
                      <a:ext cx="1718945" cy="981710"/>
                    </a:xfrm>
                    <a:prstGeom prst="rect"/>
                  </pic:spPr>
                </pic:pic>
              </a:graphicData>
            </a:graphic>
          </wp:inline>
        </w:drawing>
      </w:r>
      <w:r>
        <w:br w:type="page"/>
      </w:r>
    </w:p>
    <w:p>
      <w:pPr>
        <w:widowControl w:val="0"/>
        <w:jc w:val="center"/>
        <w:rPr>
          <w:sz w:val="2"/>
          <w:szCs w:val="2"/>
        </w:rPr>
      </w:pPr>
      <w:r>
        <w:drawing>
          <wp:inline>
            <wp:extent cx="3627120" cy="2627630"/>
            <wp:docPr id="271" name="Picutre 271"/>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21"/>
                    <a:stretch/>
                  </pic:blipFill>
                  <pic:spPr>
                    <a:xfrm>
                      <a:ext cx="3627120" cy="2627630"/>
                    </a:xfrm>
                    <a:prstGeom prst="rect"/>
                  </pic:spPr>
                </pic:pic>
              </a:graphicData>
            </a:graphic>
          </wp:inline>
        </w:drawing>
      </w:r>
    </w:p>
    <w:p>
      <w:pPr>
        <w:widowControl w:val="0"/>
        <w:spacing w:after="319" w:line="1" w:lineRule="exact"/>
      </w:pPr>
    </w:p>
    <w:p>
      <w:pPr>
        <w:pStyle w:val="Style22"/>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四</w:t>
      </w:r>
      <w:bookmarkEnd w:id="410"/>
      <w:r>
        <w:rPr>
          <w:color w:val="000000"/>
          <w:spacing w:val="0"/>
          <w:w w:val="100"/>
          <w:position w:val="0"/>
        </w:rPr>
        <w:t>、公司股东及其一致行动人在报告期提出或实施股份增持计划的情况</w:t>
      </w:r>
      <w:bookmarkEnd w:id="408"/>
      <w:bookmarkEnd w:id="409"/>
      <w:bookmarkEnd w:id="411"/>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一致行 动人姓名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计划增持股份数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实际增持股份数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股份增持计划实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其他情况说明</w:t>
      </w:r>
    </w:p>
    <w:p>
      <w:pPr>
        <w:pStyle w:val="Style30"/>
        <w:keepNext w:val="0"/>
        <w:keepLines w:val="0"/>
        <w:widowControl w:val="0"/>
        <w:shd w:val="clear" w:color="auto" w:fill="auto"/>
        <w:bidi w:val="0"/>
        <w:spacing w:before="0" w:after="6160" w:line="240" w:lineRule="auto"/>
        <w:ind w:left="0" w:right="0" w:firstLine="0"/>
        <w:jc w:val="left"/>
      </w:pPr>
      <w:r>
        <w:rPr>
          <w:color w:val="000000"/>
          <w:spacing w:val="0"/>
          <w:w w:val="100"/>
          <w:position w:val="0"/>
        </w:rPr>
        <w:t>报告期内，公司控股股东及其一致行动人未提出或实施股份增持计划。</w:t>
      </w:r>
    </w:p>
    <w:p>
      <w:pPr>
        <w:widowControl w:val="0"/>
        <w:jc w:val="center"/>
        <w:rPr>
          <w:sz w:val="2"/>
          <w:szCs w:val="2"/>
        </w:rPr>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484" w:right="1192" w:bottom="1" w:left="1103" w:header="0" w:footer="3" w:gutter="0"/>
          <w:cols w:space="720"/>
          <w:noEndnote/>
          <w:rtlGutter w:val="0"/>
          <w:docGrid w:linePitch="360"/>
        </w:sectPr>
      </w:pPr>
      <w:r>
        <w:drawing>
          <wp:inline>
            <wp:extent cx="1718945" cy="981710"/>
            <wp:docPr id="278" name="Picutre 278"/>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27"/>
                    <a:stretch/>
                  </pic:blipFill>
                  <pic:spPr>
                    <a:xfrm>
                      <a:ext cx="1718945" cy="981710"/>
                    </a:xfrm>
                    <a:prstGeom prst="rect"/>
                  </pic:spPr>
                </pic:pic>
              </a:graphicData>
            </a:graphic>
          </wp:inline>
        </w:drawing>
      </w:r>
    </w:p>
    <w:p>
      <w:pPr>
        <w:pStyle w:val="Style12"/>
        <w:keepNext/>
        <w:keepLines/>
        <w:widowControl w:val="0"/>
        <w:shd w:val="clear" w:color="auto" w:fill="auto"/>
        <w:bidi w:val="0"/>
        <w:spacing w:before="580" w:after="540" w:line="240" w:lineRule="auto"/>
        <w:ind w:left="0" w:right="0" w:firstLine="0"/>
        <w:jc w:val="center"/>
      </w:pPr>
      <w:bookmarkStart w:id="412" w:name="bookmark412"/>
      <w:bookmarkStart w:id="413" w:name="bookmark413"/>
      <w:bookmarkStart w:id="414" w:name="bookmark414"/>
      <w:r>
        <w:rPr>
          <w:color w:val="000000"/>
          <w:spacing w:val="0"/>
          <w:w w:val="100"/>
          <w:position w:val="0"/>
        </w:rPr>
        <w:t>第七节董事、监事、高级管理人员和员工情况</w:t>
      </w:r>
      <w:bookmarkEnd w:id="412"/>
      <w:bookmarkEnd w:id="413"/>
      <w:bookmarkEnd w:id="414"/>
    </w:p>
    <w:p>
      <w:pPr>
        <w:pStyle w:val="Style26"/>
        <w:keepNext/>
        <w:keepLines/>
        <w:widowControl w:val="0"/>
        <w:shd w:val="clear" w:color="auto" w:fill="auto"/>
        <w:bidi w:val="0"/>
        <w:spacing w:before="0" w:after="32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一</w:t>
      </w:r>
      <w:bookmarkEnd w:id="417"/>
      <w:r>
        <w:rPr>
          <w:color w:val="000000"/>
          <w:spacing w:val="0"/>
          <w:w w:val="100"/>
          <w:position w:val="0"/>
        </w:rPr>
        <w:t>、董事、监事和高级管理人员持股变动</w:t>
      </w:r>
      <w:bookmarkEnd w:id="415"/>
      <w:bookmarkEnd w:id="416"/>
      <w:bookmarkEnd w:id="418"/>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本期增持 股份数量</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本期减持 股份数量</w:t>
            </w:r>
          </w:p>
          <w:p>
            <w:pPr>
              <w:pStyle w:val="Style22"/>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26,112,000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皮远军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秦传君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董事、副总 经理、财务 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丁宝玉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方吉槟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董事、副总 经理、董事 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方向一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283,625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1,101,750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谢颖彬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涂洪滨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程春金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刘耀平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罗宏健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16,694,700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2,669,325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30,361,450</w:t>
            </w:r>
          </w:p>
        </w:tc>
      </w:tr>
    </w:tbl>
    <w:p>
      <w:pPr>
        <w:widowControl w:val="0"/>
        <w:spacing w:after="239" w:line="1" w:lineRule="exact"/>
      </w:pPr>
    </w:p>
    <w:p>
      <w:pPr>
        <w:pStyle w:val="Style30"/>
        <w:keepNext w:val="0"/>
        <w:keepLines w:val="0"/>
        <w:widowControl w:val="0"/>
        <w:shd w:val="clear" w:color="auto" w:fill="auto"/>
        <w:bidi w:val="0"/>
        <w:spacing w:before="0" w:after="360" w:line="312" w:lineRule="exact"/>
        <w:ind w:left="0" w:right="0" w:firstLine="0"/>
        <w:jc w:val="left"/>
      </w:pPr>
      <w:r>
        <w:rPr>
          <w:b/>
          <w:bCs/>
          <w:color w:val="000000"/>
          <w:spacing w:val="0"/>
          <w:w w:val="100"/>
          <w:position w:val="0"/>
        </w:rPr>
        <w:t>注：上述股权变动的因素包含</w:t>
      </w:r>
      <w:r>
        <w:rPr>
          <w:rFonts w:ascii="Times New Roman" w:eastAsia="Times New Roman" w:hAnsi="Times New Roman" w:cs="Times New Roman"/>
          <w:b/>
          <w:bCs/>
          <w:color w:val="000000"/>
          <w:spacing w:val="0"/>
          <w:w w:val="100"/>
          <w:position w:val="0"/>
          <w:sz w:val="18"/>
          <w:szCs w:val="18"/>
        </w:rPr>
        <w:t>2012</w:t>
      </w:r>
      <w:r>
        <w:rPr>
          <w:b/>
          <w:bCs/>
          <w:color w:val="000000"/>
          <w:spacing w:val="0"/>
          <w:w w:val="100"/>
          <w:position w:val="0"/>
        </w:rPr>
        <w:t>年年度权益分派方案以及限制性股票终止回购注销。</w:t>
      </w:r>
    </w:p>
    <w:p>
      <w:pPr>
        <w:pStyle w:val="Style26"/>
        <w:keepNext/>
        <w:keepLines/>
        <w:widowControl w:val="0"/>
        <w:shd w:val="clear" w:color="auto" w:fill="auto"/>
        <w:bidi w:val="0"/>
        <w:spacing w:before="0" w:after="24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二</w:t>
      </w:r>
      <w:bookmarkEnd w:id="421"/>
      <w:r>
        <w:rPr>
          <w:color w:val="000000"/>
          <w:spacing w:val="0"/>
          <w:w w:val="100"/>
          <w:position w:val="0"/>
        </w:rPr>
        <w:t>、任职情况</w:t>
      </w:r>
      <w:bookmarkEnd w:id="419"/>
      <w:bookmarkEnd w:id="420"/>
      <w:bookmarkEnd w:id="422"/>
    </w:p>
    <w:p>
      <w:pPr>
        <w:pStyle w:val="Style30"/>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0"/>
        <w:keepNext w:val="0"/>
        <w:keepLines w:val="0"/>
        <w:widowControl w:val="0"/>
        <w:shd w:val="clear" w:color="auto" w:fill="auto"/>
        <w:bidi w:val="0"/>
        <w:spacing w:before="0" w:after="0" w:line="360" w:lineRule="auto"/>
        <w:ind w:left="0" w:right="0" w:firstLine="500"/>
        <w:jc w:val="left"/>
      </w:pPr>
      <w:bookmarkStart w:id="423" w:name="bookmark423"/>
      <w:r>
        <w:rPr>
          <w:rFonts w:ascii="Times New Roman" w:eastAsia="Times New Roman" w:hAnsi="Times New Roman" w:cs="Times New Roman"/>
          <w:color w:val="000000"/>
          <w:spacing w:val="0"/>
          <w:w w:val="100"/>
          <w:position w:val="0"/>
          <w:sz w:val="18"/>
          <w:szCs w:val="18"/>
        </w:rPr>
        <w:t>1</w:t>
      </w:r>
      <w:bookmarkEnd w:id="423"/>
      <w:r>
        <w:rPr>
          <w:color w:val="000000"/>
          <w:spacing w:val="0"/>
          <w:w w:val="100"/>
          <w:position w:val="0"/>
        </w:rPr>
        <w:t>、董事会成员</w:t>
      </w:r>
    </w:p>
    <w:p>
      <w:pPr>
        <w:pStyle w:val="Style30"/>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顾永德，男，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月出生，中国国籍，曾就读于清华大学深圳研究院，曾获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优秀来深建设者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月任深圳锡星电子有限公司董事长兼总经理，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月至今任茂硕电源科技股份有限公司董事长兼总经理。现 任深圳市</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产业联合会副会长、广东省半导体照明产业联合创新中心监事长、深圳市第五届人大代表。</w:t>
      </w:r>
    </w:p>
    <w:p>
      <w:pPr>
        <w:pStyle w:val="Style30"/>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李晓波，男，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月出生，中国国籍，兰州大学物理系磁学专业，本科学历，注册质量经理。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月担任中国乐凯胶片公司磁带厂计划员、工艺员、质量员；</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月担任深圳长城开发科技股份有限公司电 子厂计划部工程师、生产部高级主管、制造经理；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月担任深圳长城开发科技股份有限公司品质评审部副 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月担任深圳长城开发科技股份有限公司质量管理部总监；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月兼任深圳长城开 发科技股份有限公司信息系统部总监；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月兼任深圳长城开发科技股份有限公司战略与市场部总监；</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月至今先后担任茂硕电源科技股份有限公司董事长特别助理、副董事长。</w:t>
      </w:r>
    </w:p>
    <w:p>
      <w:pPr>
        <w:pStyle w:val="Style30"/>
        <w:keepNext w:val="0"/>
        <w:keepLines w:val="0"/>
        <w:widowControl w:val="0"/>
        <w:shd w:val="clear" w:color="auto" w:fill="auto"/>
        <w:bidi w:val="0"/>
        <w:spacing w:before="0" w:after="300" w:line="312" w:lineRule="exact"/>
        <w:ind w:left="0" w:right="0" w:firstLine="500"/>
        <w:jc w:val="both"/>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11900" w:h="16840"/>
          <w:pgMar w:top="1388" w:right="1052" w:bottom="1537" w:left="1071" w:header="0" w:footer="3" w:gutter="0"/>
          <w:cols w:space="720"/>
          <w:noEndnote/>
          <w:titlePg/>
          <w:rtlGutter w:val="0"/>
          <w:docGrid w:linePitch="360"/>
        </w:sectPr>
      </w:pPr>
      <w:r>
        <w:rPr>
          <w:color w:val="000000"/>
          <w:spacing w:val="0"/>
          <w:w w:val="100"/>
          <w:position w:val="0"/>
        </w:rPr>
        <w:t>方吉槟，男，</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月出生，中国国籍，无境外永久居留权，中山大学工商管理硕士（在读）；曾任职于金元证券 股份有限公司、证券时报，具有证券、期货从业资格，</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年加入茂硕电源科技股份有限公司，现任公司董事、副总经理、 </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董事会秘书。</w:t>
      </w:r>
    </w:p>
    <w:p>
      <w:pPr>
        <w:pStyle w:val="Style30"/>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张新明，男，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月出生，中国国籍，大学本科学历，注册会计师。</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月任江西南康财政局会 计，</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Arial" w:eastAsia="Arial" w:hAnsi="Arial" w:cs="Arial"/>
          <w:i/>
          <w:iCs/>
          <w:color w:val="000000"/>
          <w:spacing w:val="0"/>
          <w:w w:val="100"/>
          <w:position w:val="0"/>
          <w:sz w:val="12"/>
          <w:szCs w:val="12"/>
        </w:rPr>
        <w:t>1997</w:t>
      </w:r>
      <w:r>
        <w:rPr>
          <w:color w:val="000000"/>
          <w:spacing w:val="0"/>
          <w:w w:val="100"/>
          <w:position w:val="0"/>
        </w:rPr>
        <w:t>年先后任深圳宝安会计师事务所项目经理、部门经理；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月任深圳义达会计师事务所部 门经理；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月起至今任深圳德浩会计师事务所首席合伙人；</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月担任深圳市新纶科技股份有限公司 独立董事；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月至今担任深圳古瑞瓦特新能源股份有限公司独立董事；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日至今任茂硕电源独立董事。</w:t>
      </w:r>
    </w:p>
    <w:p>
      <w:pPr>
        <w:pStyle w:val="Style30"/>
        <w:keepNext w:val="0"/>
        <w:keepLines w:val="0"/>
        <w:widowControl w:val="0"/>
        <w:shd w:val="clear" w:color="auto" w:fill="auto"/>
        <w:bidi w:val="0"/>
        <w:spacing w:before="0" w:after="420" w:line="314" w:lineRule="exact"/>
        <w:ind w:left="0" w:right="0" w:firstLine="500"/>
        <w:jc w:val="both"/>
      </w:pPr>
      <w:r>
        <w:rPr>
          <w:color w:val="000000"/>
          <w:spacing w:val="0"/>
          <w:w w:val="100"/>
          <w:position w:val="0"/>
        </w:rPr>
        <w:t>施伟力，男，</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月出生，中国国籍，毕业于武汉大学公共关系专业，经济师，</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年在泉州无线电五 厂任副厂长；</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年在厦门闽厦教学设备公司任经理；</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年在中外合资东泉电子有限公司任总经理；</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年任香港南方国际电子有限公司副总经理；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年先后任香港华刚光电零件有限公司经理、厂长、中国市 场部经理；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月任鑫谷光电股份有限公司副总经理；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月任大连路美芯片科技有限公司高 级顾问、副总经理；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月任大连九久光电科技有限公司董事总经理；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月任上海曼斯雷 德光电有限公司董事长；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月至今担任山西光宇半导体照明股份有限公司独立董事；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月至今担任茂硕电源科技 股份有限公司独立董事。</w:t>
      </w:r>
    </w:p>
    <w:p>
      <w:pPr>
        <w:pStyle w:val="Style30"/>
        <w:keepNext w:val="0"/>
        <w:keepLines w:val="0"/>
        <w:widowControl w:val="0"/>
        <w:shd w:val="clear" w:color="auto" w:fill="auto"/>
        <w:tabs>
          <w:tab w:pos="794" w:val="left"/>
        </w:tabs>
        <w:bidi w:val="0"/>
        <w:spacing w:before="0" w:after="0" w:line="360" w:lineRule="auto"/>
        <w:ind w:left="0" w:right="0" w:firstLine="500"/>
        <w:jc w:val="both"/>
      </w:pPr>
      <w:bookmarkStart w:id="424" w:name="bookmark424"/>
      <w:r>
        <w:rPr>
          <w:rFonts w:ascii="Times New Roman" w:eastAsia="Times New Roman" w:hAnsi="Times New Roman" w:cs="Times New Roman"/>
          <w:color w:val="000000"/>
          <w:spacing w:val="0"/>
          <w:w w:val="100"/>
          <w:position w:val="0"/>
          <w:sz w:val="18"/>
          <w:szCs w:val="18"/>
        </w:rPr>
        <w:t>2</w:t>
      </w:r>
      <w:bookmarkEnd w:id="424"/>
      <w:r>
        <w:rPr>
          <w:color w:val="000000"/>
          <w:spacing w:val="0"/>
          <w:w w:val="100"/>
          <w:position w:val="0"/>
        </w:rPr>
        <w:t>、</w:t>
        <w:tab/>
        <w:t>监事会成员</w:t>
      </w:r>
    </w:p>
    <w:p>
      <w:pPr>
        <w:pStyle w:val="Style30"/>
        <w:keepNext w:val="0"/>
        <w:keepLines w:val="0"/>
        <w:widowControl w:val="0"/>
        <w:shd w:val="clear" w:color="auto" w:fill="auto"/>
        <w:bidi w:val="0"/>
        <w:spacing w:before="0" w:after="300" w:line="311" w:lineRule="exact"/>
        <w:ind w:left="0" w:right="0" w:firstLine="500"/>
        <w:jc w:val="both"/>
      </w:pPr>
      <w:r>
        <w:rPr>
          <w:color w:val="000000"/>
          <w:spacing w:val="0"/>
          <w:w w:val="100"/>
          <w:position w:val="0"/>
        </w:rPr>
        <w:t>谢颖彬，男，中国国籍，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月出生，毕业于中南大学（原长沙铁道学院），大学本科学历，学士学位。谢颖彬 先生</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月于广东省水电二局子弟学校任教，</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月任东莞市清溪钜顺鞋业有限公司总经 理助理，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月任深圳市沙头角珍兴鞋业有限公司企划主管，</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月任东莞市清溪文邦电 线有限公司人力行政部经理，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月任东莞市清溪钜顺鞋业有限公司企划经理、人力行政经理、办公室主 任、总经理特别助理等，</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月先后任茂硕电源人力资源中心总监、行政总监、精益自动化部总监等职务，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月至今任茂硕电源监事会主席。</w:t>
      </w:r>
    </w:p>
    <w:p>
      <w:pPr>
        <w:pStyle w:val="Style30"/>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成水英，女，中国国籍，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月出生，毕业于湖南农业大学，本科学历。成水英女士于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月于 深圳市荣丰包装制品有限公任物控专员，</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月于深圳市众成纸品有限公司任总经理助理，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月于深圳市富雅分色印刷有限公司任高级客户代表，</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月年</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月于深圳冠宏达有限公司任供方专员，</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月至今先后任茂硕电源董事长秘书、总裁助理、主任助理、监事。</w:t>
      </w:r>
    </w:p>
    <w:p>
      <w:pPr>
        <w:pStyle w:val="Style30"/>
        <w:keepNext w:val="0"/>
        <w:keepLines w:val="0"/>
        <w:widowControl w:val="0"/>
        <w:shd w:val="clear" w:color="auto" w:fill="auto"/>
        <w:bidi w:val="0"/>
        <w:spacing w:before="0" w:after="420" w:line="312" w:lineRule="exact"/>
        <w:ind w:left="0" w:right="0" w:firstLine="500"/>
        <w:jc w:val="both"/>
      </w:pPr>
      <w:r>
        <w:rPr>
          <w:color w:val="000000"/>
          <w:spacing w:val="0"/>
          <w:w w:val="100"/>
          <w:position w:val="0"/>
        </w:rPr>
        <w:t>洪丹，女，中国国籍，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月出生，毕业于上饶师范学院，大学本科学历，学士学位。</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月至今任职于茂 硕电源科技股份有限公司人力资源中心，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月担任公司监事。</w:t>
      </w:r>
    </w:p>
    <w:p>
      <w:pPr>
        <w:pStyle w:val="Style30"/>
        <w:keepNext w:val="0"/>
        <w:keepLines w:val="0"/>
        <w:widowControl w:val="0"/>
        <w:shd w:val="clear" w:color="auto" w:fill="auto"/>
        <w:tabs>
          <w:tab w:pos="794" w:val="left"/>
        </w:tabs>
        <w:bidi w:val="0"/>
        <w:spacing w:before="0" w:after="0" w:line="360" w:lineRule="auto"/>
        <w:ind w:left="0" w:right="0" w:firstLine="500"/>
        <w:jc w:val="both"/>
      </w:pPr>
      <w:bookmarkStart w:id="425" w:name="bookmark425"/>
      <w:r>
        <w:rPr>
          <w:rFonts w:ascii="Times New Roman" w:eastAsia="Times New Roman" w:hAnsi="Times New Roman" w:cs="Times New Roman"/>
          <w:color w:val="000000"/>
          <w:spacing w:val="0"/>
          <w:w w:val="100"/>
          <w:position w:val="0"/>
          <w:sz w:val="18"/>
          <w:szCs w:val="18"/>
        </w:rPr>
        <w:t>3</w:t>
      </w:r>
      <w:bookmarkEnd w:id="425"/>
      <w:r>
        <w:rPr>
          <w:color w:val="000000"/>
          <w:spacing w:val="0"/>
          <w:w w:val="100"/>
          <w:position w:val="0"/>
        </w:rPr>
        <w:t>、</w:t>
        <w:tab/>
        <w:t>高级管理人员</w:t>
      </w:r>
    </w:p>
    <w:p>
      <w:pPr>
        <w:pStyle w:val="Style30"/>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顾永德，男，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月出生，中国国籍，曾就读于清华大学深圳研究院，曾获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优秀来深建设者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月任深圳锡星电子有限公司董事长兼总经理，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月至今任茂硕电源科技股份有限公司董事长兼总经理。现 任深圳市</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产业联合会副会长、广东省半导体照明产业联合创新中心监事长、深圳市第五届人大代表。</w:t>
      </w:r>
    </w:p>
    <w:p>
      <w:pPr>
        <w:pStyle w:val="Style30"/>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潘晓平，男，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月出生，中国国籍，毕业于中国纺织大学机械工程系供热与通风专业，工学学士学位。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月担任苏州太仓针织总厂动力分厂技术员、副厂长；</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月担任安莉芳集团有限公司经理；</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月担任深圳经济特区免税商品企业公司经理；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月担任安兴纸业（深圳）有限公司副总经 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月担任三和国际有限公司副总经理；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月担任崧顺电子（深圳）有限公司总经理；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月担任豪鹏国际股份有限公司副总经理；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月至今先后担任茂硕电源科技股份有限公司</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事 业群总经理、公司副总经理。</w:t>
      </w:r>
    </w:p>
    <w:p>
      <w:pPr>
        <w:pStyle w:val="Style30"/>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戴新，男，中国国籍，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年毕业于哈尔滨船舶工程学院，</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 xml:space="preserve">年在职攻读英国威尔士大学工商管 </w:t>
      </w:r>
      <w:r>
        <w:rPr>
          <w:color w:val="000000"/>
          <w:spacing w:val="0"/>
          <w:w w:val="100"/>
          <w:position w:val="0"/>
        </w:rPr>
        <w:t>理硕士。戴新先生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月在中国船舶工业总公司江西浔阳电子仪器厂工作，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月在深圳拓 邦股份有限公司工作，历任销售总监、微电事业部总经理、安防事业部总经理和董事职务，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月任深圳市 良辉有限公司总经理，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月至今先后任茂硕电源总经理助理、</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事业群总经理、公司副总经理。</w:t>
      </w:r>
    </w:p>
    <w:p>
      <w:pPr>
        <w:pStyle w:val="Style30"/>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刘耀平，男，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月生，加拿大国籍，毕业于华中科技大学电力电子专业，硕士研究生学历，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月，作为访问学者在美国加州大学欧文分校电力电子实验室从事电力电子理论研究实验工作。</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月在深 圳华德电子有限公司工作，先后担任开关电源产品研发工程师、研发部经理和公司副总工程师。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月，以 及</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月期间，在深圳瑞谷科技有限公司工作，先后担任该公司副总经理兼总工程师、研发中心主任和公司 首席技术官。</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月，担任加拿大</w:t>
      </w:r>
      <w:r>
        <w:rPr>
          <w:rFonts w:ascii="Times New Roman" w:eastAsia="Times New Roman" w:hAnsi="Times New Roman" w:cs="Times New Roman"/>
          <w:color w:val="000000"/>
          <w:spacing w:val="0"/>
          <w:w w:val="100"/>
          <w:position w:val="0"/>
          <w:sz w:val="18"/>
          <w:szCs w:val="18"/>
        </w:rPr>
        <w:t>KARPAREL</w:t>
      </w:r>
      <w:r>
        <w:rPr>
          <w:color w:val="000000"/>
          <w:spacing w:val="0"/>
          <w:w w:val="100"/>
          <w:position w:val="0"/>
        </w:rPr>
        <w:t>公司资深电源工程师。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月，以及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月期间，担任加拿大</w:t>
      </w:r>
      <w:r>
        <w:rPr>
          <w:rFonts w:ascii="Times New Roman" w:eastAsia="Times New Roman" w:hAnsi="Times New Roman" w:cs="Times New Roman"/>
          <w:color w:val="000000"/>
          <w:spacing w:val="0"/>
          <w:w w:val="100"/>
          <w:position w:val="0"/>
          <w:sz w:val="18"/>
          <w:szCs w:val="18"/>
        </w:rPr>
        <w:t>CPI</w:t>
      </w:r>
      <w:r>
        <w:rPr>
          <w:color w:val="000000"/>
          <w:spacing w:val="0"/>
          <w:w w:val="100"/>
          <w:position w:val="0"/>
        </w:rPr>
        <w:t>公司资深设计工程师（医疗用特种高压电源）。</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月至今先后担任茂硕电源 科技股份有限公司研发中心总经理、公司副总经理。</w:t>
      </w:r>
    </w:p>
    <w:p>
      <w:pPr>
        <w:pStyle w:val="Style30"/>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罗宏健，男，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月出生，中国国籍，毕业于湖南大学会计专业，本科学历，会计专业中级职称。曾任湖南省茶 叶总公司临湘茶厂会计、财计科科长，深圳市联建光电股份有限公司会计、财务部主管，深圳市新宇龙信息科技有限公司财 务部经理，新达通科技股份有限公司财务总监，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月加入茂硕电源科技股份有限公司，现任公司财务总监。</w:t>
      </w:r>
    </w:p>
    <w:p>
      <w:pPr>
        <w:pStyle w:val="Style30"/>
        <w:keepNext w:val="0"/>
        <w:keepLines w:val="0"/>
        <w:widowControl w:val="0"/>
        <w:shd w:val="clear" w:color="auto" w:fill="auto"/>
        <w:bidi w:val="0"/>
        <w:spacing w:before="0" w:after="460" w:line="317" w:lineRule="exact"/>
        <w:ind w:left="0" w:right="0" w:firstLine="500"/>
        <w:jc w:val="both"/>
      </w:pPr>
      <w:r>
        <w:rPr>
          <w:color w:val="000000"/>
          <w:spacing w:val="0"/>
          <w:w w:val="100"/>
          <w:position w:val="0"/>
        </w:rPr>
        <w:t>方吉槟，男，</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月出生，中国国籍，无境外永久居留权，中山大学工商管理硕士（在读）；曾任职于金元证券 股份有限公司、证券时报，具有证券、期货从业资格，</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年加入茂硕电源科技股份有限公司，现任公司董事、副总经理、 董事会秘书。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深圳德旺投资发展有限公司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 总经理、执行</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（常务）董事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顾永德先生为茂硕电源科技股份有限公司董事长、实际控制人</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深圳华智包装制品有限公司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惠州茂硕能源科技有限公司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深圳茂硕电子科技有限公司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深圳茂硕新能源技术研究院有限公司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深圳华智测控技术有限公司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茂硕能源科技（香港）国际有限公司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深圳市富凌控制技术有限公司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深圳德浩会计师事务所（普通合伙）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深圳古瑞瓦特新能源股份有限公司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山西光宇半导体照明股份有限公司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三</w:t>
      </w:r>
      <w:bookmarkEnd w:id="428"/>
      <w:r>
        <w:rPr>
          <w:color w:val="000000"/>
          <w:spacing w:val="0"/>
          <w:w w:val="100"/>
          <w:position w:val="0"/>
        </w:rPr>
        <w:t>、董事、监事、高级管理人员报酬情况</w:t>
      </w:r>
      <w:bookmarkEnd w:id="426"/>
      <w:bookmarkEnd w:id="427"/>
      <w:bookmarkEnd w:id="429"/>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tabs>
          <w:tab w:pos="694" w:val="left"/>
        </w:tabs>
        <w:bidi w:val="0"/>
        <w:spacing w:before="0" w:after="0" w:line="314" w:lineRule="exact"/>
        <w:ind w:left="0" w:right="0" w:firstLine="360"/>
        <w:jc w:val="both"/>
      </w:pPr>
      <w:bookmarkStart w:id="430" w:name="bookmark430"/>
      <w:r>
        <w:rPr>
          <w:color w:val="000000"/>
          <w:spacing w:val="0"/>
          <w:w w:val="100"/>
          <w:position w:val="0"/>
          <w:sz w:val="18"/>
          <w:szCs w:val="18"/>
        </w:rPr>
        <w:t>1</w:t>
      </w:r>
      <w:bookmarkEnd w:id="430"/>
      <w:r>
        <w:rPr>
          <w:color w:val="000000"/>
          <w:spacing w:val="0"/>
          <w:w w:val="100"/>
          <w:position w:val="0"/>
        </w:rPr>
        <w:t>、</w:t>
        <w:tab/>
        <w:t>董事、监事、高级管理人员报酬的决策程序</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日，公司第二届董事会</w:t>
      </w:r>
      <w:r>
        <w:rPr>
          <w:color w:val="000000"/>
          <w:spacing w:val="0"/>
          <w:w w:val="100"/>
          <w:position w:val="0"/>
          <w:sz w:val="18"/>
          <w:szCs w:val="18"/>
        </w:rPr>
        <w:t>2011</w:t>
      </w:r>
      <w:r>
        <w:rPr>
          <w:color w:val="000000"/>
          <w:spacing w:val="0"/>
          <w:w w:val="100"/>
          <w:position w:val="0"/>
        </w:rPr>
        <w:t>年年度董事会，会议审议通过《关于审议</w:t>
      </w:r>
      <w:r>
        <w:rPr>
          <w:color w:val="000000"/>
          <w:spacing w:val="0"/>
          <w:w w:val="100"/>
          <w:position w:val="0"/>
          <w:sz w:val="18"/>
          <w:szCs w:val="18"/>
        </w:rPr>
        <w:t>2012</w:t>
      </w:r>
      <w:r>
        <w:rPr>
          <w:color w:val="000000"/>
          <w:spacing w:val="0"/>
          <w:w w:val="100"/>
          <w:position w:val="0"/>
        </w:rPr>
        <w:t xml:space="preserve">年度〈董事、监事及高级管理人员 薪酬方案〉的议案》、《关于审议〈董事、监事、高级管理人员薪酬制度〉的议案》，独立董事就上述议案发表了同意意见; </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w:t>
      </w:r>
      <w:r>
        <w:rPr>
          <w:color w:val="000000"/>
          <w:spacing w:val="0"/>
          <w:w w:val="100"/>
          <w:position w:val="0"/>
          <w:sz w:val="18"/>
          <w:szCs w:val="18"/>
        </w:rPr>
        <w:t>2011</w:t>
      </w:r>
      <w:r>
        <w:rPr>
          <w:color w:val="000000"/>
          <w:spacing w:val="0"/>
          <w:w w:val="100"/>
          <w:position w:val="0"/>
        </w:rPr>
        <w:t>年年度股东大会批准《关于审议〈</w:t>
      </w:r>
      <w:r>
        <w:rPr>
          <w:color w:val="000000"/>
          <w:spacing w:val="0"/>
          <w:w w:val="100"/>
          <w:position w:val="0"/>
          <w:sz w:val="18"/>
          <w:szCs w:val="18"/>
        </w:rPr>
        <w:t>2012</w:t>
      </w:r>
      <w:r>
        <w:rPr>
          <w:color w:val="000000"/>
          <w:spacing w:val="0"/>
          <w:w w:val="100"/>
          <w:position w:val="0"/>
        </w:rPr>
        <w:t>年度〈董事、监事及高级管理人员薪酬方案〉的议案》</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日，公司第三届董事会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1</w:t>
      </w:r>
      <w:r>
        <w:rPr>
          <w:color w:val="000000"/>
          <w:spacing w:val="0"/>
          <w:w w:val="100"/>
          <w:position w:val="0"/>
        </w:rPr>
        <w:t>次定期会议审议通过《关于修改〈董事、监事、高级管理人员薪酬制度〉的议案》、 《关于公司〈</w:t>
      </w:r>
      <w:r>
        <w:rPr>
          <w:color w:val="000000"/>
          <w:spacing w:val="0"/>
          <w:w w:val="100"/>
          <w:position w:val="0"/>
          <w:sz w:val="18"/>
          <w:szCs w:val="18"/>
        </w:rPr>
        <w:t>2013</w:t>
      </w:r>
      <w:r>
        <w:rPr>
          <w:color w:val="000000"/>
          <w:spacing w:val="0"/>
          <w:w w:val="100"/>
          <w:position w:val="0"/>
        </w:rPr>
        <w:t>年度董事、监事、高级管理人员薪酬方案〉的议案》。</w:t>
      </w:r>
    </w:p>
    <w:p>
      <w:pPr>
        <w:pStyle w:val="Style30"/>
        <w:keepNext w:val="0"/>
        <w:keepLines w:val="0"/>
        <w:widowControl w:val="0"/>
        <w:shd w:val="clear" w:color="auto" w:fill="auto"/>
        <w:tabs>
          <w:tab w:pos="704" w:val="left"/>
        </w:tabs>
        <w:bidi w:val="0"/>
        <w:spacing w:before="0" w:after="0" w:line="314" w:lineRule="exact"/>
        <w:ind w:left="0" w:right="0" w:firstLine="360"/>
        <w:jc w:val="both"/>
      </w:pPr>
      <w:bookmarkStart w:id="431" w:name="bookmark431"/>
      <w:r>
        <w:rPr>
          <w:color w:val="000000"/>
          <w:spacing w:val="0"/>
          <w:w w:val="100"/>
          <w:position w:val="0"/>
          <w:sz w:val="18"/>
          <w:szCs w:val="18"/>
        </w:rPr>
        <w:t>2</w:t>
      </w:r>
      <w:bookmarkEnd w:id="431"/>
      <w:r>
        <w:rPr>
          <w:color w:val="000000"/>
          <w:spacing w:val="0"/>
          <w:w w:val="100"/>
          <w:position w:val="0"/>
        </w:rPr>
        <w:t>、</w:t>
        <w:tab/>
        <w:t>董事、监事、高级管理人员报酬确定依据</w:t>
      </w:r>
    </w:p>
    <w:p>
      <w:pPr>
        <w:pStyle w:val="Style30"/>
        <w:keepNext w:val="0"/>
        <w:keepLines w:val="0"/>
        <w:widowControl w:val="0"/>
        <w:shd w:val="clear" w:color="auto" w:fill="auto"/>
        <w:bidi w:val="0"/>
        <w:spacing w:before="0" w:after="460" w:line="314" w:lineRule="exact"/>
        <w:ind w:left="0" w:right="0" w:firstLine="360"/>
        <w:jc w:val="both"/>
      </w:pPr>
      <w:r>
        <w:rPr>
          <w:color w:val="000000"/>
          <w:spacing w:val="0"/>
          <w:w w:val="100"/>
          <w:position w:val="0"/>
        </w:rPr>
        <w:t>根据《公司章程》、《董事、监事、高级管理人员薪酬制度》等公司相关制度，结合公司经营规模等实际情况并参照行 业薪酬水平确定。</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报告期末实际 所得报酬</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皮远军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秦传君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方吉槟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董事、副总经 理、董事会秘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丁宝玉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程春金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方向一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谢颖彬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涂洪滨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刘耀平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罗宏健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277.59</w:t>
            </w:r>
          </w:p>
        </w:tc>
      </w:tr>
    </w:tbl>
    <w:p>
      <w:pPr>
        <w:pStyle w:val="Style30"/>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65"/>
        <w:gridCol w:w="960"/>
        <w:gridCol w:w="955"/>
        <w:gridCol w:w="955"/>
        <w:gridCol w:w="960"/>
        <w:gridCol w:w="955"/>
        <w:gridCol w:w="955"/>
        <w:gridCol w:w="960"/>
        <w:gridCol w:w="955"/>
        <w:gridCol w:w="97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报告期内可 行权股数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报告期内已 行权股数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报告期内已 行权股数行 权价格（元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期初持有限 制性股票数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报告期新授 予限制性股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限制性股票 的授予价格</w:t>
            </w:r>
          </w:p>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期末持有限 制性股票数 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皮远军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秦传君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经理、财务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涂洪滨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程春金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方吉槟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 经理、董事 会秘书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388" w:right="1052" w:bottom="1537" w:left="1071" w:header="0" w:footer="3" w:gutter="0"/>
          <w:cols w:space="720"/>
          <w:noEndnote/>
          <w:titlePg/>
          <w:rtlGutter w:val="0"/>
          <w:docGrid w:linePitch="360"/>
        </w:sectPr>
      </w:pPr>
    </w:p>
    <w:tbl>
      <w:tblPr>
        <w:tblOverlap w:val="never"/>
        <w:jc w:val="center"/>
        <w:tblLayout w:type="fixed"/>
      </w:tblPr>
      <w:tblGrid>
        <w:gridCol w:w="965"/>
        <w:gridCol w:w="960"/>
        <w:gridCol w:w="955"/>
        <w:gridCol w:w="955"/>
        <w:gridCol w:w="960"/>
        <w:gridCol w:w="955"/>
        <w:gridCol w:w="955"/>
        <w:gridCol w:w="960"/>
        <w:gridCol w:w="955"/>
        <w:gridCol w:w="97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监事成水英女士在获授公司限制性股票时还未担任公司监事，符合激励对象资格。</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四</w:t>
      </w:r>
      <w:bookmarkEnd w:id="434"/>
      <w:r>
        <w:rPr>
          <w:color w:val="000000"/>
          <w:spacing w:val="0"/>
          <w:w w:val="100"/>
          <w:position w:val="0"/>
        </w:rPr>
        <w:t>、公司董事、监事、高级管理人员变动情况</w:t>
      </w:r>
      <w:bookmarkEnd w:id="432"/>
      <w:bookmarkEnd w:id="433"/>
      <w:bookmarkEnd w:id="435"/>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日被选举继续担任第三届董事会成员， 并继续担任公司董事长</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张新明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日被选举继续担任第三届董事会成员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施伟力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日被选举继续担任第三届董事会成员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方吉槟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董事、副总经理、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日被选举为第三届董事会成员，并继 续担任公司董事、高管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日被选举为第三届董事会成员，并继 续担任公司副董事长</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谢颖彬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日被选举为第二届监事会成员，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日被选举继续为第三届监事会主席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日被选举为第三届监事会成员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日被选举为第三届监事会成员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日被聘任为公司高管</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戴新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日被聘任为公司高管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刘耀平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日被聘任为公司高管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罗宏健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日被聘任为公司高管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皮远军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日皮远军先生因个人原因申请辞去公司 副董事长</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秦传君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董事、副总经理、 财务总监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日秦传君先生由于职务调整申请辞去公 司财务总监职务，专心做好公司的对外投资并购工作 卸任财务总监；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日因换届选举，不再 任职董事、副总经理、财务总监</w:t>
            </w:r>
          </w:p>
        </w:tc>
      </w:tr>
    </w:tbl>
    <w:p>
      <w:pPr>
        <w:spacing w:lineRule="exact" w:line="1"/>
        <w:rPr>
          <w:sz w:val="2"/>
          <w:szCs w:val="2"/>
        </w:rPr>
      </w:pPr>
      <w:r>
        <w:br w:type="page"/>
      </w: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丁宝玉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日因换届选举，不再任职董事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日因换届选举，不再任职董事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日因换届选举，不再任职独立董事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程春金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日任职董事，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日因换 届选举，不再任职董事、副总经理</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方向一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日方向一先生因身体原因申请辞去公司 监事会主席职务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日因换届选举，不再任职监事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日因换届选举，不再任职监事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日肖凯先生因个人原因申请辞去公司监 事职务</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日金林女士因个人原因申请辞去公司职 工代表监事职务</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涂洪滨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日因换届选举，不再任职副总经理</w:t>
            </w:r>
          </w:p>
        </w:tc>
      </w:tr>
    </w:tbl>
    <w:p>
      <w:pPr>
        <w:widowControl w:val="0"/>
        <w:spacing w:after="339" w:line="1" w:lineRule="exact"/>
      </w:pPr>
    </w:p>
    <w:p>
      <w:pPr>
        <w:pStyle w:val="Style26"/>
        <w:keepNext/>
        <w:keepLines/>
        <w:widowControl w:val="0"/>
        <w:shd w:val="clear" w:color="auto" w:fill="auto"/>
        <w:bidi w:val="0"/>
        <w:spacing w:before="0" w:after="26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五</w:t>
      </w:r>
      <w:bookmarkEnd w:id="438"/>
      <w:r>
        <w:rPr>
          <w:color w:val="000000"/>
          <w:spacing w:val="0"/>
          <w:w w:val="100"/>
          <w:position w:val="0"/>
        </w:rPr>
        <w:t>、报告期核心技术团队或关键技术人员变动情况(非董事、监事、高级管理人员)</w:t>
      </w:r>
      <w:bookmarkEnd w:id="436"/>
      <w:bookmarkEnd w:id="437"/>
      <w:bookmarkEnd w:id="439"/>
    </w:p>
    <w:p>
      <w:pPr>
        <w:pStyle w:val="Style30"/>
        <w:keepNext w:val="0"/>
        <w:keepLines w:val="0"/>
        <w:widowControl w:val="0"/>
        <w:shd w:val="clear" w:color="auto" w:fill="auto"/>
        <w:tabs>
          <w:tab w:pos="632" w:val="left"/>
        </w:tabs>
        <w:bidi w:val="0"/>
        <w:spacing w:before="0" w:after="0" w:line="312" w:lineRule="exact"/>
        <w:ind w:left="0" w:right="0" w:firstLine="300"/>
        <w:jc w:val="left"/>
      </w:pPr>
      <w:bookmarkStart w:id="440" w:name="bookmark440"/>
      <w:r>
        <w:rPr>
          <w:rFonts w:ascii="Times New Roman" w:eastAsia="Times New Roman" w:hAnsi="Times New Roman" w:cs="Times New Roman"/>
          <w:color w:val="000000"/>
          <w:spacing w:val="0"/>
          <w:w w:val="100"/>
          <w:position w:val="0"/>
          <w:sz w:val="18"/>
          <w:szCs w:val="18"/>
        </w:rPr>
        <w:t>1</w:t>
      </w:r>
      <w:bookmarkEnd w:id="440"/>
      <w:r>
        <w:rPr>
          <w:color w:val="000000"/>
          <w:spacing w:val="0"/>
          <w:w w:val="100"/>
          <w:position w:val="0"/>
        </w:rPr>
        <w:t>、</w:t>
        <w:tab/>
        <w:t>报告期内公司核心技术人员苏周先生因个人原因申请辞去研发总监职务，不再担任公司核心技术人员，为了适应新 阶段的战略布局，公司聘请了资深电源专家刘耀平先生担任研发中心总经理及核心技术人员，负责公司的整体研发工作。参 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日刊登的：茂硕电源关于变更核心技术人员的公告(</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30"/>
        <w:keepNext w:val="0"/>
        <w:keepLines w:val="0"/>
        <w:widowControl w:val="0"/>
        <w:shd w:val="clear" w:color="auto" w:fill="auto"/>
        <w:tabs>
          <w:tab w:pos="637" w:val="left"/>
        </w:tabs>
        <w:bidi w:val="0"/>
        <w:spacing w:before="0" w:after="0" w:line="312" w:lineRule="exact"/>
        <w:ind w:left="0" w:right="0" w:firstLine="300"/>
        <w:jc w:val="left"/>
      </w:pPr>
      <w:bookmarkStart w:id="441" w:name="bookmark441"/>
      <w:r>
        <w:rPr>
          <w:rFonts w:ascii="Times New Roman" w:eastAsia="Times New Roman" w:hAnsi="Times New Roman" w:cs="Times New Roman"/>
          <w:color w:val="000000"/>
          <w:spacing w:val="0"/>
          <w:w w:val="100"/>
          <w:position w:val="0"/>
          <w:sz w:val="18"/>
          <w:szCs w:val="18"/>
        </w:rPr>
        <w:t>2</w:t>
      </w:r>
      <w:bookmarkEnd w:id="441"/>
      <w:r>
        <w:rPr>
          <w:color w:val="000000"/>
          <w:spacing w:val="0"/>
          <w:w w:val="100"/>
          <w:position w:val="0"/>
        </w:rPr>
        <w:t>、</w:t>
        <w:tab/>
        <w:t>报告期内公司核心技术人员程春金先生因公司董事会换届选举，于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日起不再担任公司董事、副总经理 职务。</w:t>
      </w:r>
    </w:p>
    <w:p>
      <w:pPr>
        <w:pStyle w:val="Style30"/>
        <w:keepNext w:val="0"/>
        <w:keepLines w:val="0"/>
        <w:widowControl w:val="0"/>
        <w:shd w:val="clear" w:color="auto" w:fill="auto"/>
        <w:tabs>
          <w:tab w:pos="646" w:val="left"/>
        </w:tabs>
        <w:bidi w:val="0"/>
        <w:spacing w:before="0" w:after="680" w:line="312" w:lineRule="exact"/>
        <w:ind w:left="0" w:right="0" w:firstLine="300"/>
        <w:jc w:val="left"/>
      </w:pPr>
      <w:bookmarkStart w:id="442" w:name="bookmark442"/>
      <w:r>
        <w:rPr>
          <w:rFonts w:ascii="Times New Roman" w:eastAsia="Times New Roman" w:hAnsi="Times New Roman" w:cs="Times New Roman"/>
          <w:color w:val="000000"/>
          <w:spacing w:val="0"/>
          <w:w w:val="100"/>
          <w:position w:val="0"/>
          <w:sz w:val="18"/>
          <w:szCs w:val="18"/>
        </w:rPr>
        <w:t>3</w:t>
      </w:r>
      <w:bookmarkEnd w:id="442"/>
      <w:r>
        <w:rPr>
          <w:color w:val="000000"/>
          <w:spacing w:val="0"/>
          <w:w w:val="100"/>
          <w:position w:val="0"/>
        </w:rPr>
        <w:t>、</w:t>
        <w:tab/>
        <w:t>人才的合理流动是市场经济下正常的现象，公司尊重市场规律和个人选择，同时公司也建立和采取了一系列规章制 度和措施来保护公司的核心技术和知识产权，对公司生产经营不构成影响。</w:t>
      </w:r>
    </w:p>
    <w:p>
      <w:pPr>
        <w:pStyle w:val="Style26"/>
        <w:keepNext/>
        <w:keepLines/>
        <w:widowControl w:val="0"/>
        <w:shd w:val="clear" w:color="auto" w:fill="auto"/>
        <w:bidi w:val="0"/>
        <w:spacing w:before="0" w:after="34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六</w:t>
      </w:r>
      <w:bookmarkEnd w:id="445"/>
      <w:r>
        <w:rPr>
          <w:color w:val="000000"/>
          <w:spacing w:val="0"/>
          <w:w w:val="100"/>
          <w:position w:val="0"/>
        </w:rPr>
        <w:t>、公司员工情况</w:t>
      </w:r>
      <w:bookmarkEnd w:id="443"/>
      <w:bookmarkEnd w:id="444"/>
      <w:bookmarkEnd w:id="446"/>
    </w:p>
    <w:p>
      <w:pPr>
        <w:pStyle w:val="Style30"/>
        <w:keepNext w:val="0"/>
        <w:keepLines w:val="0"/>
        <w:widowControl w:val="0"/>
        <w:shd w:val="clear" w:color="auto" w:fill="auto"/>
        <w:bidi w:val="0"/>
        <w:spacing w:before="0" w:after="100" w:line="240" w:lineRule="auto"/>
        <w:ind w:left="0" w:right="0" w:firstLine="260"/>
        <w:jc w:val="both"/>
      </w:pPr>
      <w:r>
        <w:rPr>
          <w:color w:val="000000"/>
          <w:spacing w:val="0"/>
          <w:w w:val="100"/>
          <w:position w:val="0"/>
          <w:sz w:val="18"/>
          <w:szCs w:val="18"/>
        </w:rPr>
        <w:t>1</w:t>
      </w:r>
      <w:r>
        <w:rPr>
          <w:color w:val="000000"/>
          <w:spacing w:val="0"/>
          <w:w w:val="100"/>
          <w:position w:val="0"/>
        </w:rPr>
        <w:t>、员工构成情况如下:</w:t>
      </w:r>
    </w:p>
    <w:p>
      <w:pPr>
        <w:pStyle w:val="Style28"/>
        <w:keepNext w:val="0"/>
        <w:keepLines w:val="0"/>
        <w:widowControl w:val="0"/>
        <w:shd w:val="clear" w:color="auto" w:fill="auto"/>
        <w:bidi w:val="0"/>
        <w:spacing w:before="0" w:after="0" w:line="240" w:lineRule="auto"/>
        <w:ind w:left="398" w:right="0" w:firstLine="0"/>
        <w:jc w:val="left"/>
      </w:pPr>
      <w:r>
        <w:rPr>
          <w:color w:val="000000"/>
          <w:spacing w:val="0"/>
          <w:w w:val="100"/>
          <w:position w:val="0"/>
          <w:sz w:val="18"/>
          <w:szCs w:val="18"/>
        </w:rPr>
        <w:t>(1)</w:t>
      </w:r>
      <w:r>
        <w:rPr>
          <w:color w:val="000000"/>
          <w:spacing w:val="0"/>
          <w:w w:val="100"/>
          <w:position w:val="0"/>
        </w:rPr>
        <w:t>茂硕电源</w:t>
      </w:r>
    </w:p>
    <w:tbl>
      <w:tblPr>
        <w:tblOverlap w:val="never"/>
        <w:jc w:val="center"/>
        <w:tblLayout w:type="fixed"/>
      </w:tblPr>
      <w:tblGrid>
        <w:gridCol w:w="5438"/>
        <w:gridCol w:w="4157"/>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505</w:t>
            </w:r>
          </w:p>
        </w:tc>
      </w:tr>
      <w:tr>
        <w:trPr>
          <w:trHeight w:val="350" w:hRule="exact"/>
        </w:trPr>
        <w:tc>
          <w:tcPr>
            <w:tcBorders>
              <w:top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专业构成类别</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w:t>
            </w:r>
          </w:p>
        </w:tc>
      </w:tr>
    </w:tbl>
    <w:p>
      <w:pPr>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388" w:right="1052" w:bottom="1537" w:left="1071" w:header="0" w:footer="3" w:gutter="0"/>
          <w:cols w:space="720"/>
          <w:noEndnote/>
          <w:rtlGutter w:val="0"/>
          <w:docGrid w:linePitch="360"/>
        </w:sectPr>
      </w:pPr>
    </w:p>
    <w:tbl>
      <w:tblPr>
        <w:tblOverlap w:val="never"/>
        <w:jc w:val="center"/>
        <w:tblLayout w:type="fixed"/>
      </w:tblPr>
      <w:tblGrid>
        <w:gridCol w:w="5438"/>
        <w:gridCol w:w="4147"/>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w:t>
            </w:r>
          </w:p>
        </w:tc>
      </w:tr>
      <w:tr>
        <w:trPr>
          <w:trHeight w:val="341" w:hRule="exact"/>
        </w:trPr>
        <w:tc>
          <w:tcPr>
            <w:gridSpan w:val="2"/>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50" w:hRule="exact"/>
        </w:trPr>
        <w:tc>
          <w:tcPr>
            <w:tcBorders>
              <w:top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bl>
    <w:p>
      <w:pPr>
        <w:widowControl w:val="0"/>
        <w:spacing w:after="459" w:line="1" w:lineRule="exact"/>
      </w:pPr>
    </w:p>
    <w:p>
      <w:pPr>
        <w:framePr w:w="6043" w:h="4997" w:wrap="notBeside" w:vAnchor="text" w:hAnchor="text" w:y="1"/>
        <w:widowControl w:val="0"/>
        <w:rPr>
          <w:sz w:val="2"/>
          <w:szCs w:val="2"/>
        </w:rPr>
      </w:pPr>
      <w:r>
        <w:drawing>
          <wp:inline>
            <wp:extent cx="3840480" cy="3176270"/>
            <wp:docPr id="327" name="Picutre 327"/>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45"/>
                    <a:stretch/>
                  </pic:blipFill>
                  <pic:spPr>
                    <a:xfrm>
                      <a:ext cx="3840480" cy="3176270"/>
                    </a:xfrm>
                    <a:prstGeom prst="rect"/>
                  </pic:spPr>
                </pic:pic>
              </a:graphicData>
            </a:graphic>
          </wp:inline>
        </w:drawing>
      </w:r>
    </w:p>
    <w:p>
      <w:pPr>
        <w:widowControl w:val="0"/>
        <w:spacing w:line="1" w:lineRule="exact"/>
      </w:pPr>
      <w:r>
        <mc:AlternateContent>
          <mc:Choice Requires="wps">
            <w:drawing>
              <wp:anchor distT="0" distB="0" distL="0" distR="4974590" simplePos="0" relativeHeight="125829382" behindDoc="0" locked="0" layoutInCell="1" allowOverlap="1">
                <wp:simplePos x="0" y="0"/>
                <wp:positionH relativeFrom="column">
                  <wp:posOffset>1390015</wp:posOffset>
                </wp:positionH>
                <wp:positionV relativeFrom="paragraph">
                  <wp:posOffset>152400</wp:posOffset>
                </wp:positionV>
                <wp:extent cx="1112520" cy="207010"/>
                <wp:wrapTopAndBottom/>
                <wp:docPr id="328" name="Shape 328"/>
                <a:graphic xmlns:a="http://schemas.openxmlformats.org/drawingml/2006/main">
                  <a:graphicData uri="http://schemas.microsoft.com/office/word/2010/wordprocessingShape">
                    <wps:wsp>
                      <wps:cNvSpPr txBox="1"/>
                      <wps:spPr>
                        <a:xfrm>
                          <a:ext cx="1112520" cy="2070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color w:val="000000"/>
                                <w:spacing w:val="0"/>
                                <w:w w:val="100"/>
                                <w:position w:val="0"/>
                                <w:sz w:val="26"/>
                                <w:szCs w:val="26"/>
                              </w:rPr>
                              <w:t>专业类别构成</w:t>
                            </w:r>
                          </w:p>
                        </w:txbxContent>
                      </wps:txbx>
                      <wps:bodyPr lIns="0" tIns="0" rIns="0" bIns="0">
                        <a:noAutoFit/>
                      </wps:bodyPr>
                    </wps:wsp>
                  </a:graphicData>
                </a:graphic>
              </wp:anchor>
            </w:drawing>
          </mc:Choice>
          <mc:Fallback>
            <w:pict>
              <v:shape id="_x0000_s1354" type="#_x0000_t202" style="position:absolute;margin-left:109.45pt;margin-top:12.pt;width:87.600000000000009pt;height:16.300000000000001pt;z-index:-125829371;mso-wrap-distance-left:0;mso-wrap-distance-right:391.69999999999999pt" filled="f" stroked="f">
                <v:textbox inset="0,0,0,0">
                  <w:txbxContent>
                    <w:p>
                      <w:pPr>
                        <w:pStyle w:val="Style38"/>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color w:val="000000"/>
                          <w:spacing w:val="0"/>
                          <w:w w:val="100"/>
                          <w:position w:val="0"/>
                          <w:sz w:val="26"/>
                          <w:szCs w:val="26"/>
                        </w:rPr>
                        <w:t>专业类别构成</w:t>
                      </w:r>
                    </w:p>
                  </w:txbxContent>
                </v:textbox>
                <w10:wrap type="topAndBottom"/>
              </v:shape>
            </w:pict>
          </mc:Fallback>
        </mc:AlternateContent>
      </w:r>
      <w:r>
        <mc:AlternateContent>
          <mc:Choice Requires="wps">
            <w:drawing>
              <wp:anchor distT="0" distB="0" distL="0" distR="5489575" simplePos="0" relativeHeight="125829384" behindDoc="0" locked="0" layoutInCell="1" allowOverlap="1">
                <wp:simplePos x="0" y="0"/>
                <wp:positionH relativeFrom="column">
                  <wp:posOffset>2980690</wp:posOffset>
                </wp:positionH>
                <wp:positionV relativeFrom="paragraph">
                  <wp:posOffset>1551305</wp:posOffset>
                </wp:positionV>
                <wp:extent cx="597535" cy="374650"/>
                <wp:wrapTopAndBottom/>
                <wp:docPr id="330" name="Shape 330"/>
                <a:graphic xmlns:a="http://schemas.openxmlformats.org/drawingml/2006/main">
                  <a:graphicData uri="http://schemas.microsoft.com/office/word/2010/wordprocessingShape">
                    <wps:wsp>
                      <wps:cNvSpPr txBox="1"/>
                      <wps:spPr>
                        <a:xfrm>
                          <a:ext cx="597535" cy="374650"/>
                        </a:xfrm>
                        <a:prstGeom prst="rect"/>
                        <a:noFill/>
                      </wps:spPr>
                      <wps:txbx>
                        <w:txbxContent>
                          <w:p>
                            <w:pPr>
                              <w:pStyle w:val="Style38"/>
                              <w:keepNext w:val="0"/>
                              <w:keepLines w:val="0"/>
                              <w:widowControl w:val="0"/>
                              <w:shd w:val="clear" w:color="auto" w:fill="auto"/>
                              <w:bidi w:val="0"/>
                              <w:spacing w:before="0" w:after="40" w:line="240" w:lineRule="auto"/>
                              <w:ind w:left="0" w:right="0" w:firstLine="0"/>
                              <w:jc w:val="center"/>
                              <w:rPr>
                                <w:sz w:val="20"/>
                                <w:szCs w:val="20"/>
                              </w:rPr>
                            </w:pPr>
                            <w:r>
                              <w:rPr>
                                <w:rFonts w:ascii="SimHei" w:eastAsia="SimHei" w:hAnsi="SimHei" w:cs="SimHei"/>
                                <w:color w:val="333333"/>
                                <w:spacing w:val="0"/>
                                <w:w w:val="100"/>
                                <w:position w:val="0"/>
                                <w:sz w:val="20"/>
                                <w:szCs w:val="20"/>
                              </w:rPr>
                              <w:t>财务人员</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333333"/>
                                <w:spacing w:val="0"/>
                                <w:w w:val="100"/>
                                <w:position w:val="0"/>
                                <w:sz w:val="20"/>
                                <w:szCs w:val="20"/>
                              </w:rPr>
                              <w:t>3.37%</w:t>
                            </w:r>
                          </w:p>
                        </w:txbxContent>
                      </wps:txbx>
                      <wps:bodyPr lIns="0" tIns="0" rIns="0" bIns="0">
                        <a:noAutoFit/>
                      </wps:bodyPr>
                    </wps:wsp>
                  </a:graphicData>
                </a:graphic>
              </wp:anchor>
            </w:drawing>
          </mc:Choice>
          <mc:Fallback>
            <w:pict>
              <v:shape id="_x0000_s1356" type="#_x0000_t202" style="position:absolute;margin-left:234.70000000000002pt;margin-top:122.15000000000001pt;width:47.050000000000004pt;height:29.5pt;z-index:-125829369;mso-wrap-distance-left:0;mso-wrap-distance-right:432.25pt" filled="f" stroked="f">
                <v:textbox inset="0,0,0,0">
                  <w:txbxContent>
                    <w:p>
                      <w:pPr>
                        <w:pStyle w:val="Style38"/>
                        <w:keepNext w:val="0"/>
                        <w:keepLines w:val="0"/>
                        <w:widowControl w:val="0"/>
                        <w:shd w:val="clear" w:color="auto" w:fill="auto"/>
                        <w:bidi w:val="0"/>
                        <w:spacing w:before="0" w:after="40" w:line="240" w:lineRule="auto"/>
                        <w:ind w:left="0" w:right="0" w:firstLine="0"/>
                        <w:jc w:val="center"/>
                        <w:rPr>
                          <w:sz w:val="20"/>
                          <w:szCs w:val="20"/>
                        </w:rPr>
                      </w:pPr>
                      <w:r>
                        <w:rPr>
                          <w:rFonts w:ascii="SimHei" w:eastAsia="SimHei" w:hAnsi="SimHei" w:cs="SimHei"/>
                          <w:color w:val="333333"/>
                          <w:spacing w:val="0"/>
                          <w:w w:val="100"/>
                          <w:position w:val="0"/>
                          <w:sz w:val="20"/>
                          <w:szCs w:val="20"/>
                        </w:rPr>
                        <w:t>财务人员</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333333"/>
                          <w:spacing w:val="0"/>
                          <w:w w:val="100"/>
                          <w:position w:val="0"/>
                          <w:sz w:val="20"/>
                          <w:szCs w:val="20"/>
                        </w:rPr>
                        <w:t>3.37%</w:t>
                      </w:r>
                    </w:p>
                  </w:txbxContent>
                </v:textbox>
                <w10:wrap type="topAndBottom"/>
              </v:shape>
            </w:pict>
          </mc:Fallback>
        </mc:AlternateContent>
      </w:r>
      <w:r>
        <mc:AlternateContent>
          <mc:Choice Requires="wps">
            <w:drawing>
              <wp:anchor distT="0" distB="0" distL="0" distR="5492750" simplePos="0" relativeHeight="125829386" behindDoc="0" locked="0" layoutInCell="1" allowOverlap="1">
                <wp:simplePos x="0" y="0"/>
                <wp:positionH relativeFrom="column">
                  <wp:posOffset>448310</wp:posOffset>
                </wp:positionH>
                <wp:positionV relativeFrom="paragraph">
                  <wp:posOffset>807720</wp:posOffset>
                </wp:positionV>
                <wp:extent cx="594360" cy="374650"/>
                <wp:wrapTopAndBottom/>
                <wp:docPr id="332" name="Shape 332"/>
                <a:graphic xmlns:a="http://schemas.openxmlformats.org/drawingml/2006/main">
                  <a:graphicData uri="http://schemas.microsoft.com/office/word/2010/wordprocessingShape">
                    <wps:wsp>
                      <wps:cNvSpPr txBox="1"/>
                      <wps:spPr>
                        <a:xfrm>
                          <a:ext cx="594360" cy="374650"/>
                        </a:xfrm>
                        <a:prstGeom prst="rect"/>
                        <a:noFill/>
                      </wps:spPr>
                      <wps:txbx>
                        <w:txbxContent>
                          <w:p>
                            <w:pPr>
                              <w:pStyle w:val="Style38"/>
                              <w:keepNext w:val="0"/>
                              <w:keepLines w:val="0"/>
                              <w:widowControl w:val="0"/>
                              <w:shd w:val="clear" w:color="auto" w:fill="auto"/>
                              <w:bidi w:val="0"/>
                              <w:spacing w:before="0" w:after="40" w:line="240" w:lineRule="auto"/>
                              <w:ind w:left="0" w:right="0" w:firstLine="0"/>
                              <w:jc w:val="left"/>
                              <w:rPr>
                                <w:sz w:val="20"/>
                                <w:szCs w:val="20"/>
                              </w:rPr>
                            </w:pPr>
                            <w:r>
                              <w:rPr>
                                <w:rFonts w:ascii="SimHei" w:eastAsia="SimHei" w:hAnsi="SimHei" w:cs="SimHei"/>
                                <w:color w:val="333333"/>
                                <w:spacing w:val="0"/>
                                <w:w w:val="100"/>
                                <w:position w:val="0"/>
                                <w:sz w:val="20"/>
                                <w:szCs w:val="20"/>
                              </w:rPr>
                              <w:t>技术人员</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333333"/>
                                <w:spacing w:val="0"/>
                                <w:w w:val="100"/>
                                <w:position w:val="0"/>
                                <w:sz w:val="20"/>
                                <w:szCs w:val="20"/>
                              </w:rPr>
                              <w:t>31.</w:t>
                            </w:r>
                            <w:r>
                              <w:rPr>
                                <w:rFonts w:ascii="Tahoma" w:eastAsia="Tahoma" w:hAnsi="Tahoma" w:cs="Tahoma"/>
                                <w:color w:val="333333"/>
                                <w:spacing w:val="0"/>
                                <w:w w:val="100"/>
                                <w:position w:val="0"/>
                                <w:sz w:val="20"/>
                                <w:szCs w:val="20"/>
                              </w:rPr>
                              <w:t>29%</w:t>
                            </w:r>
                          </w:p>
                        </w:txbxContent>
                      </wps:txbx>
                      <wps:bodyPr lIns="0" tIns="0" rIns="0" bIns="0">
                        <a:noAutoFit/>
                      </wps:bodyPr>
                    </wps:wsp>
                  </a:graphicData>
                </a:graphic>
              </wp:anchor>
            </w:drawing>
          </mc:Choice>
          <mc:Fallback>
            <w:pict>
              <v:shape id="_x0000_s1358" type="#_x0000_t202" style="position:absolute;margin-left:35.300000000000004pt;margin-top:63.600000000000001pt;width:46.800000000000004pt;height:29.5pt;z-index:-125829367;mso-wrap-distance-left:0;mso-wrap-distance-right:432.5pt" filled="f" stroked="f">
                <v:textbox inset="0,0,0,0">
                  <w:txbxContent>
                    <w:p>
                      <w:pPr>
                        <w:pStyle w:val="Style38"/>
                        <w:keepNext w:val="0"/>
                        <w:keepLines w:val="0"/>
                        <w:widowControl w:val="0"/>
                        <w:shd w:val="clear" w:color="auto" w:fill="auto"/>
                        <w:bidi w:val="0"/>
                        <w:spacing w:before="0" w:after="40" w:line="240" w:lineRule="auto"/>
                        <w:ind w:left="0" w:right="0" w:firstLine="0"/>
                        <w:jc w:val="left"/>
                        <w:rPr>
                          <w:sz w:val="20"/>
                          <w:szCs w:val="20"/>
                        </w:rPr>
                      </w:pPr>
                      <w:r>
                        <w:rPr>
                          <w:rFonts w:ascii="SimHei" w:eastAsia="SimHei" w:hAnsi="SimHei" w:cs="SimHei"/>
                          <w:color w:val="333333"/>
                          <w:spacing w:val="0"/>
                          <w:w w:val="100"/>
                          <w:position w:val="0"/>
                          <w:sz w:val="20"/>
                          <w:szCs w:val="20"/>
                        </w:rPr>
                        <w:t>技术人员</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333333"/>
                          <w:spacing w:val="0"/>
                          <w:w w:val="100"/>
                          <w:position w:val="0"/>
                          <w:sz w:val="20"/>
                          <w:szCs w:val="20"/>
                        </w:rPr>
                        <w:t>31.</w:t>
                      </w:r>
                      <w:r>
                        <w:rPr>
                          <w:rFonts w:ascii="Tahoma" w:eastAsia="Tahoma" w:hAnsi="Tahoma" w:cs="Tahoma"/>
                          <w:color w:val="333333"/>
                          <w:spacing w:val="0"/>
                          <w:w w:val="100"/>
                          <w:position w:val="0"/>
                          <w:sz w:val="20"/>
                          <w:szCs w:val="20"/>
                        </w:rPr>
                        <w:t>29%</w:t>
                      </w:r>
                    </w:p>
                  </w:txbxContent>
                </v:textbox>
                <w10:wrap type="topAndBottom"/>
              </v:shape>
            </w:pict>
          </mc:Fallback>
        </mc:AlternateContent>
      </w:r>
      <w:r>
        <mc:AlternateContent>
          <mc:Choice Requires="wps">
            <w:drawing>
              <wp:anchor distT="0" distB="0" distL="0" distR="5468620" simplePos="0" relativeHeight="125829388" behindDoc="0" locked="0" layoutInCell="1" allowOverlap="1">
                <wp:simplePos x="0" y="0"/>
                <wp:positionH relativeFrom="column">
                  <wp:posOffset>2621280</wp:posOffset>
                </wp:positionH>
                <wp:positionV relativeFrom="paragraph">
                  <wp:posOffset>667385</wp:posOffset>
                </wp:positionV>
                <wp:extent cx="618490" cy="374650"/>
                <wp:wrapTopAndBottom/>
                <wp:docPr id="334" name="Shape 334"/>
                <a:graphic xmlns:a="http://schemas.openxmlformats.org/drawingml/2006/main">
                  <a:graphicData uri="http://schemas.microsoft.com/office/word/2010/wordprocessingShape">
                    <wps:wsp>
                      <wps:cNvSpPr txBox="1"/>
                      <wps:spPr>
                        <a:xfrm>
                          <a:ext cx="618490" cy="37465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333333"/>
                                <w:spacing w:val="0"/>
                                <w:w w:val="100"/>
                                <w:position w:val="0"/>
                                <w:sz w:val="20"/>
                                <w:szCs w:val="20"/>
                              </w:rPr>
                              <w:t>.行政人员</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333333"/>
                                <w:spacing w:val="0"/>
                                <w:w w:val="100"/>
                                <w:position w:val="0"/>
                                <w:sz w:val="20"/>
                                <w:szCs w:val="20"/>
                              </w:rPr>
                              <w:t>20.</w:t>
                            </w:r>
                            <w:r>
                              <w:rPr>
                                <w:rFonts w:ascii="Tahoma" w:eastAsia="Tahoma" w:hAnsi="Tahoma" w:cs="Tahoma"/>
                                <w:color w:val="333333"/>
                                <w:spacing w:val="0"/>
                                <w:w w:val="100"/>
                                <w:position w:val="0"/>
                                <w:sz w:val="20"/>
                                <w:szCs w:val="20"/>
                              </w:rPr>
                              <w:t>59%</w:t>
                            </w:r>
                          </w:p>
                        </w:txbxContent>
                      </wps:txbx>
                      <wps:bodyPr lIns="0" tIns="0" rIns="0" bIns="0">
                        <a:noAutoFit/>
                      </wps:bodyPr>
                    </wps:wsp>
                  </a:graphicData>
                </a:graphic>
              </wp:anchor>
            </w:drawing>
          </mc:Choice>
          <mc:Fallback>
            <w:pict>
              <v:shape id="_x0000_s1360" type="#_x0000_t202" style="position:absolute;margin-left:206.40000000000001pt;margin-top:52.550000000000004pt;width:48.700000000000003pt;height:29.5pt;z-index:-125829365;mso-wrap-distance-left:0;mso-wrap-distance-right:430.60000000000002pt" filled="f" stroked="f">
                <v:textbox inset="0,0,0,0">
                  <w:txbxContent>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333333"/>
                          <w:spacing w:val="0"/>
                          <w:w w:val="100"/>
                          <w:position w:val="0"/>
                          <w:sz w:val="20"/>
                          <w:szCs w:val="20"/>
                        </w:rPr>
                        <w:t>.行政人员</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333333"/>
                          <w:spacing w:val="0"/>
                          <w:w w:val="100"/>
                          <w:position w:val="0"/>
                          <w:sz w:val="20"/>
                          <w:szCs w:val="20"/>
                        </w:rPr>
                        <w:t>20.</w:t>
                      </w:r>
                      <w:r>
                        <w:rPr>
                          <w:rFonts w:ascii="Tahoma" w:eastAsia="Tahoma" w:hAnsi="Tahoma" w:cs="Tahoma"/>
                          <w:color w:val="333333"/>
                          <w:spacing w:val="0"/>
                          <w:w w:val="100"/>
                          <w:position w:val="0"/>
                          <w:sz w:val="20"/>
                          <w:szCs w:val="20"/>
                        </w:rPr>
                        <w:t>59%</w:t>
                      </w:r>
                    </w:p>
                  </w:txbxContent>
                </v:textbox>
                <w10:wrap type="topAndBottom"/>
              </v:shape>
            </w:pict>
          </mc:Fallback>
        </mc:AlternateContent>
      </w:r>
      <w:r>
        <mc:AlternateContent>
          <mc:Choice Requires="wps">
            <w:drawing>
              <wp:anchor distT="0" distB="0" distL="0" distR="5489575" simplePos="0" relativeHeight="125829390" behindDoc="0" locked="0" layoutInCell="1" allowOverlap="1">
                <wp:simplePos x="0" y="0"/>
                <wp:positionH relativeFrom="column">
                  <wp:posOffset>2380615</wp:posOffset>
                </wp:positionH>
                <wp:positionV relativeFrom="paragraph">
                  <wp:posOffset>2560320</wp:posOffset>
                </wp:positionV>
                <wp:extent cx="597535" cy="377825"/>
                <wp:wrapTopAndBottom/>
                <wp:docPr id="336" name="Shape 336"/>
                <a:graphic xmlns:a="http://schemas.openxmlformats.org/drawingml/2006/main">
                  <a:graphicData uri="http://schemas.microsoft.com/office/word/2010/wordprocessingShape">
                    <wps:wsp>
                      <wps:cNvSpPr txBox="1"/>
                      <wps:spPr>
                        <a:xfrm>
                          <a:ext cx="597535" cy="377825"/>
                        </a:xfrm>
                        <a:prstGeom prst="rect"/>
                        <a:noFill/>
                      </wps:spPr>
                      <wps:txbx>
                        <w:txbxContent>
                          <w:p>
                            <w:pPr>
                              <w:pStyle w:val="Style38"/>
                              <w:keepNext w:val="0"/>
                              <w:keepLines w:val="0"/>
                              <w:widowControl w:val="0"/>
                              <w:shd w:val="clear" w:color="auto" w:fill="auto"/>
                              <w:bidi w:val="0"/>
                              <w:spacing w:before="0" w:after="40" w:line="240" w:lineRule="auto"/>
                              <w:ind w:left="0" w:right="0" w:firstLine="0"/>
                              <w:jc w:val="center"/>
                              <w:rPr>
                                <w:sz w:val="20"/>
                                <w:szCs w:val="20"/>
                              </w:rPr>
                            </w:pPr>
                            <w:r>
                              <w:rPr>
                                <w:rFonts w:ascii="SimHei" w:eastAsia="SimHei" w:hAnsi="SimHei" w:cs="SimHei"/>
                                <w:color w:val="333333"/>
                                <w:spacing w:val="0"/>
                                <w:w w:val="100"/>
                                <w:position w:val="0"/>
                                <w:sz w:val="20"/>
                                <w:szCs w:val="20"/>
                              </w:rPr>
                              <w:t>销售人员</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ahoma" w:eastAsia="Tahoma" w:hAnsi="Tahoma" w:cs="Tahoma"/>
                                <w:color w:val="333333"/>
                                <w:spacing w:val="0"/>
                                <w:w w:val="100"/>
                                <w:position w:val="0"/>
                                <w:sz w:val="20"/>
                                <w:szCs w:val="20"/>
                              </w:rPr>
                              <w:t xml:space="preserve">30. </w:t>
                            </w:r>
                            <w:r>
                              <w:rPr>
                                <w:rFonts w:ascii="Tahoma" w:eastAsia="Tahoma" w:hAnsi="Tahoma" w:cs="Tahoma"/>
                                <w:color w:val="333333"/>
                                <w:spacing w:val="0"/>
                                <w:w w:val="100"/>
                                <w:position w:val="0"/>
                                <w:sz w:val="20"/>
                                <w:szCs w:val="20"/>
                              </w:rPr>
                              <w:t>89%</w:t>
                            </w:r>
                          </w:p>
                        </w:txbxContent>
                      </wps:txbx>
                      <wps:bodyPr lIns="0" tIns="0" rIns="0" bIns="0">
                        <a:noAutoFit/>
                      </wps:bodyPr>
                    </wps:wsp>
                  </a:graphicData>
                </a:graphic>
              </wp:anchor>
            </w:drawing>
          </mc:Choice>
          <mc:Fallback>
            <w:pict>
              <v:shape id="_x0000_s1362" type="#_x0000_t202" style="position:absolute;margin-left:187.45000000000002pt;margin-top:201.59999999999999pt;width:47.050000000000004pt;height:29.75pt;z-index:-125829363;mso-wrap-distance-left:0;mso-wrap-distance-right:432.25pt" filled="f" stroked="f">
                <v:textbox inset="0,0,0,0">
                  <w:txbxContent>
                    <w:p>
                      <w:pPr>
                        <w:pStyle w:val="Style38"/>
                        <w:keepNext w:val="0"/>
                        <w:keepLines w:val="0"/>
                        <w:widowControl w:val="0"/>
                        <w:shd w:val="clear" w:color="auto" w:fill="auto"/>
                        <w:bidi w:val="0"/>
                        <w:spacing w:before="0" w:after="40" w:line="240" w:lineRule="auto"/>
                        <w:ind w:left="0" w:right="0" w:firstLine="0"/>
                        <w:jc w:val="center"/>
                        <w:rPr>
                          <w:sz w:val="20"/>
                          <w:szCs w:val="20"/>
                        </w:rPr>
                      </w:pPr>
                      <w:r>
                        <w:rPr>
                          <w:rFonts w:ascii="SimHei" w:eastAsia="SimHei" w:hAnsi="SimHei" w:cs="SimHei"/>
                          <w:color w:val="333333"/>
                          <w:spacing w:val="0"/>
                          <w:w w:val="100"/>
                          <w:position w:val="0"/>
                          <w:sz w:val="20"/>
                          <w:szCs w:val="20"/>
                        </w:rPr>
                        <w:t>销售人员</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Tahoma" w:eastAsia="Tahoma" w:hAnsi="Tahoma" w:cs="Tahoma"/>
                          <w:color w:val="333333"/>
                          <w:spacing w:val="0"/>
                          <w:w w:val="100"/>
                          <w:position w:val="0"/>
                          <w:sz w:val="20"/>
                          <w:szCs w:val="20"/>
                        </w:rPr>
                        <w:t xml:space="preserve">30. </w:t>
                      </w:r>
                      <w:r>
                        <w:rPr>
                          <w:rFonts w:ascii="Tahoma" w:eastAsia="Tahoma" w:hAnsi="Tahoma" w:cs="Tahoma"/>
                          <w:color w:val="333333"/>
                          <w:spacing w:val="0"/>
                          <w:w w:val="100"/>
                          <w:position w:val="0"/>
                          <w:sz w:val="20"/>
                          <w:szCs w:val="20"/>
                        </w:rPr>
                        <w:t>89%</w:t>
                      </w:r>
                    </w:p>
                  </w:txbxContent>
                </v:textbox>
                <w10:wrap type="topAndBottom"/>
              </v:shape>
            </w:pict>
          </mc:Fallback>
        </mc:AlternateContent>
      </w:r>
      <w:r>
        <mc:AlternateContent>
          <mc:Choice Requires="wps">
            <w:drawing>
              <wp:anchor distT="0" distB="0" distL="0" distR="5489575" simplePos="0" relativeHeight="125829392" behindDoc="0" locked="0" layoutInCell="1" allowOverlap="1">
                <wp:simplePos x="0" y="0"/>
                <wp:positionH relativeFrom="column">
                  <wp:posOffset>152400</wp:posOffset>
                </wp:positionH>
                <wp:positionV relativeFrom="paragraph">
                  <wp:posOffset>2237105</wp:posOffset>
                </wp:positionV>
                <wp:extent cx="597535" cy="374650"/>
                <wp:wrapTopAndBottom/>
                <wp:docPr id="338" name="Shape 338"/>
                <a:graphic xmlns:a="http://schemas.openxmlformats.org/drawingml/2006/main">
                  <a:graphicData uri="http://schemas.microsoft.com/office/word/2010/wordprocessingShape">
                    <wps:wsp>
                      <wps:cNvSpPr txBox="1"/>
                      <wps:spPr>
                        <a:xfrm>
                          <a:ext cx="597535" cy="374650"/>
                        </a:xfrm>
                        <a:prstGeom prst="rect"/>
                        <a:noFill/>
                      </wps:spPr>
                      <wps:txbx>
                        <w:txbxContent>
                          <w:p>
                            <w:pPr>
                              <w:pStyle w:val="Style38"/>
                              <w:keepNext w:val="0"/>
                              <w:keepLines w:val="0"/>
                              <w:widowControl w:val="0"/>
                              <w:shd w:val="clear" w:color="auto" w:fill="auto"/>
                              <w:bidi w:val="0"/>
                              <w:spacing w:before="0" w:after="40" w:line="240" w:lineRule="auto"/>
                              <w:ind w:left="0" w:right="0" w:firstLine="0"/>
                              <w:jc w:val="left"/>
                              <w:rPr>
                                <w:sz w:val="20"/>
                                <w:szCs w:val="20"/>
                              </w:rPr>
                            </w:pPr>
                            <w:r>
                              <w:rPr>
                                <w:rFonts w:ascii="SimHei" w:eastAsia="SimHei" w:hAnsi="SimHei" w:cs="SimHei"/>
                                <w:color w:val="333333"/>
                                <w:spacing w:val="0"/>
                                <w:w w:val="100"/>
                                <w:position w:val="0"/>
                                <w:sz w:val="20"/>
                                <w:szCs w:val="20"/>
                              </w:rPr>
                              <w:t>其它人员</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333333"/>
                                <w:spacing w:val="0"/>
                                <w:w w:val="100"/>
                                <w:position w:val="0"/>
                                <w:sz w:val="20"/>
                                <w:szCs w:val="20"/>
                              </w:rPr>
                              <w:t xml:space="preserve">7. </w:t>
                            </w:r>
                            <w:r>
                              <w:rPr>
                                <w:rFonts w:ascii="Tahoma" w:eastAsia="Tahoma" w:hAnsi="Tahoma" w:cs="Tahoma"/>
                                <w:color w:val="333333"/>
                                <w:spacing w:val="0"/>
                                <w:w w:val="100"/>
                                <w:position w:val="0"/>
                                <w:sz w:val="20"/>
                                <w:szCs w:val="20"/>
                              </w:rPr>
                              <w:t>13%</w:t>
                            </w:r>
                          </w:p>
                        </w:txbxContent>
                      </wps:txbx>
                      <wps:bodyPr lIns="0" tIns="0" rIns="0" bIns="0">
                        <a:noAutoFit/>
                      </wps:bodyPr>
                    </wps:wsp>
                  </a:graphicData>
                </a:graphic>
              </wp:anchor>
            </w:drawing>
          </mc:Choice>
          <mc:Fallback>
            <w:pict>
              <v:shape id="_x0000_s1364" type="#_x0000_t202" style="position:absolute;margin-left:12.pt;margin-top:176.15000000000001pt;width:47.050000000000004pt;height:29.5pt;z-index:-125829361;mso-wrap-distance-left:0;mso-wrap-distance-right:432.25pt" filled="f" stroked="f">
                <v:textbox inset="0,0,0,0">
                  <w:txbxContent>
                    <w:p>
                      <w:pPr>
                        <w:pStyle w:val="Style38"/>
                        <w:keepNext w:val="0"/>
                        <w:keepLines w:val="0"/>
                        <w:widowControl w:val="0"/>
                        <w:shd w:val="clear" w:color="auto" w:fill="auto"/>
                        <w:bidi w:val="0"/>
                        <w:spacing w:before="0" w:after="40" w:line="240" w:lineRule="auto"/>
                        <w:ind w:left="0" w:right="0" w:firstLine="0"/>
                        <w:jc w:val="left"/>
                        <w:rPr>
                          <w:sz w:val="20"/>
                          <w:szCs w:val="20"/>
                        </w:rPr>
                      </w:pPr>
                      <w:r>
                        <w:rPr>
                          <w:rFonts w:ascii="SimHei" w:eastAsia="SimHei" w:hAnsi="SimHei" w:cs="SimHei"/>
                          <w:color w:val="333333"/>
                          <w:spacing w:val="0"/>
                          <w:w w:val="100"/>
                          <w:position w:val="0"/>
                          <w:sz w:val="20"/>
                          <w:szCs w:val="20"/>
                        </w:rPr>
                        <w:t>其它人员</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333333"/>
                          <w:spacing w:val="0"/>
                          <w:w w:val="100"/>
                          <w:position w:val="0"/>
                          <w:sz w:val="20"/>
                          <w:szCs w:val="20"/>
                        </w:rPr>
                        <w:t xml:space="preserve">7. </w:t>
                      </w:r>
                      <w:r>
                        <w:rPr>
                          <w:rFonts w:ascii="Tahoma" w:eastAsia="Tahoma" w:hAnsi="Tahoma" w:cs="Tahoma"/>
                          <w:color w:val="333333"/>
                          <w:spacing w:val="0"/>
                          <w:w w:val="100"/>
                          <w:position w:val="0"/>
                          <w:sz w:val="20"/>
                          <w:szCs w:val="20"/>
                        </w:rPr>
                        <w:t>13%</w:t>
                      </w:r>
                    </w:p>
                  </w:txbxContent>
                </v:textbox>
                <w10:wrap type="topAndBottom"/>
              </v:shape>
            </w:pict>
          </mc:Fallback>
        </mc:AlternateContent>
      </w:r>
      <w:r>
        <mc:AlternateContent>
          <mc:Choice Requires="wps">
            <w:drawing>
              <wp:anchor distT="0" distB="0" distL="0" distR="5495925" simplePos="0" relativeHeight="125829394" behindDoc="0" locked="0" layoutInCell="1" allowOverlap="1">
                <wp:simplePos x="0" y="0"/>
                <wp:positionH relativeFrom="column">
                  <wp:posOffset>923290</wp:posOffset>
                </wp:positionH>
                <wp:positionV relativeFrom="paragraph">
                  <wp:posOffset>2724785</wp:posOffset>
                </wp:positionV>
                <wp:extent cx="591185" cy="374650"/>
                <wp:wrapTopAndBottom/>
                <wp:docPr id="340" name="Shape 340"/>
                <a:graphic xmlns:a="http://schemas.openxmlformats.org/drawingml/2006/main">
                  <a:graphicData uri="http://schemas.microsoft.com/office/word/2010/wordprocessingShape">
                    <wps:wsp>
                      <wps:cNvSpPr txBox="1"/>
                      <wps:spPr>
                        <a:xfrm>
                          <a:ext cx="591185" cy="374650"/>
                        </a:xfrm>
                        <a:prstGeom prst="rect"/>
                        <a:noFill/>
                      </wps:spPr>
                      <wps:txbx>
                        <w:txbxContent>
                          <w:p>
                            <w:pPr>
                              <w:pStyle w:val="Style38"/>
                              <w:keepNext w:val="0"/>
                              <w:keepLines w:val="0"/>
                              <w:widowControl w:val="0"/>
                              <w:shd w:val="clear" w:color="auto" w:fill="auto"/>
                              <w:bidi w:val="0"/>
                              <w:spacing w:before="0" w:after="40" w:line="240" w:lineRule="auto"/>
                              <w:ind w:left="0" w:right="0" w:firstLine="0"/>
                              <w:jc w:val="center"/>
                              <w:rPr>
                                <w:sz w:val="20"/>
                                <w:szCs w:val="20"/>
                              </w:rPr>
                            </w:pPr>
                            <w:r>
                              <w:rPr>
                                <w:rFonts w:ascii="SimHei" w:eastAsia="SimHei" w:hAnsi="SimHei" w:cs="SimHei"/>
                                <w:color w:val="333333"/>
                                <w:spacing w:val="0"/>
                                <w:w w:val="100"/>
                                <w:position w:val="0"/>
                                <w:sz w:val="20"/>
                                <w:szCs w:val="20"/>
                              </w:rPr>
                              <w:t>管理人员</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333333"/>
                                <w:spacing w:val="0"/>
                                <w:w w:val="100"/>
                                <w:position w:val="0"/>
                                <w:sz w:val="20"/>
                                <w:szCs w:val="20"/>
                              </w:rPr>
                              <w:t xml:space="preserve">6. </w:t>
                            </w:r>
                            <w:r>
                              <w:rPr>
                                <w:rFonts w:ascii="Tahoma" w:eastAsia="Tahoma" w:hAnsi="Tahoma" w:cs="Tahoma"/>
                                <w:color w:val="333333"/>
                                <w:spacing w:val="0"/>
                                <w:w w:val="100"/>
                                <w:position w:val="0"/>
                                <w:sz w:val="20"/>
                                <w:szCs w:val="20"/>
                              </w:rPr>
                              <w:t>73%</w:t>
                            </w:r>
                          </w:p>
                        </w:txbxContent>
                      </wps:txbx>
                      <wps:bodyPr lIns="0" tIns="0" rIns="0" bIns="0">
                        <a:noAutoFit/>
                      </wps:bodyPr>
                    </wps:wsp>
                  </a:graphicData>
                </a:graphic>
              </wp:anchor>
            </w:drawing>
          </mc:Choice>
          <mc:Fallback>
            <w:pict>
              <v:shape id="_x0000_s1366" type="#_x0000_t202" style="position:absolute;margin-left:72.700000000000003pt;margin-top:214.55000000000001pt;width:46.550000000000004pt;height:29.5pt;z-index:-125829359;mso-wrap-distance-left:0;mso-wrap-distance-right:432.75pt" filled="f" stroked="f">
                <v:textbox inset="0,0,0,0">
                  <w:txbxContent>
                    <w:p>
                      <w:pPr>
                        <w:pStyle w:val="Style38"/>
                        <w:keepNext w:val="0"/>
                        <w:keepLines w:val="0"/>
                        <w:widowControl w:val="0"/>
                        <w:shd w:val="clear" w:color="auto" w:fill="auto"/>
                        <w:bidi w:val="0"/>
                        <w:spacing w:before="0" w:after="40" w:line="240" w:lineRule="auto"/>
                        <w:ind w:left="0" w:right="0" w:firstLine="0"/>
                        <w:jc w:val="center"/>
                        <w:rPr>
                          <w:sz w:val="20"/>
                          <w:szCs w:val="20"/>
                        </w:rPr>
                      </w:pPr>
                      <w:r>
                        <w:rPr>
                          <w:rFonts w:ascii="SimHei" w:eastAsia="SimHei" w:hAnsi="SimHei" w:cs="SimHei"/>
                          <w:color w:val="333333"/>
                          <w:spacing w:val="0"/>
                          <w:w w:val="100"/>
                          <w:position w:val="0"/>
                          <w:sz w:val="20"/>
                          <w:szCs w:val="20"/>
                        </w:rPr>
                        <w:t>管理人员</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333333"/>
                          <w:spacing w:val="0"/>
                          <w:w w:val="100"/>
                          <w:position w:val="0"/>
                          <w:sz w:val="20"/>
                          <w:szCs w:val="20"/>
                        </w:rPr>
                        <w:t xml:space="preserve">6. </w:t>
                      </w:r>
                      <w:r>
                        <w:rPr>
                          <w:rFonts w:ascii="Tahoma" w:eastAsia="Tahoma" w:hAnsi="Tahoma" w:cs="Tahoma"/>
                          <w:color w:val="333333"/>
                          <w:spacing w:val="0"/>
                          <w:w w:val="100"/>
                          <w:position w:val="0"/>
                          <w:sz w:val="20"/>
                          <w:szCs w:val="20"/>
                        </w:rPr>
                        <w:t>73%</w:t>
                      </w:r>
                    </w:p>
                  </w:txbxContent>
                </v:textbox>
                <w10:wrap type="topAndBottom"/>
              </v:shape>
            </w:pict>
          </mc:Fallback>
        </mc:AlternateContent>
      </w:r>
    </w:p>
    <w:p>
      <w:pPr>
        <w:framePr w:w="6048" w:h="4555" w:wrap="notBeside" w:vAnchor="text" w:hAnchor="text" w:y="1"/>
        <w:widowControl w:val="0"/>
        <w:rPr>
          <w:sz w:val="2"/>
          <w:szCs w:val="2"/>
        </w:rPr>
      </w:pPr>
      <w:r>
        <w:drawing>
          <wp:inline>
            <wp:extent cx="3840480" cy="2895600"/>
            <wp:docPr id="342" name="Picutre 342"/>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47"/>
                    <a:stretch/>
                  </pic:blipFill>
                  <pic:spPr>
                    <a:xfrm>
                      <a:ext cx="3840480" cy="2895600"/>
                    </a:xfrm>
                    <a:prstGeom prst="rect"/>
                  </pic:spPr>
                </pic:pic>
              </a:graphicData>
            </a:graphic>
          </wp:inline>
        </w:drawing>
      </w:r>
    </w:p>
    <w:p>
      <w:pPr>
        <w:widowControl w:val="0"/>
        <w:spacing w:line="1" w:lineRule="exact"/>
      </w:pPr>
      <w:r>
        <mc:AlternateContent>
          <mc:Choice Requires="wps">
            <w:drawing>
              <wp:anchor distT="0" distB="0" distL="0" distR="5455920" simplePos="0" relativeHeight="125829396" behindDoc="0" locked="0" layoutInCell="1" allowOverlap="1">
                <wp:simplePos x="0" y="0"/>
                <wp:positionH relativeFrom="column">
                  <wp:posOffset>2051050</wp:posOffset>
                </wp:positionH>
                <wp:positionV relativeFrom="paragraph">
                  <wp:posOffset>2353310</wp:posOffset>
                </wp:positionV>
                <wp:extent cx="631190" cy="326390"/>
                <wp:wrapTopAndBottom/>
                <wp:docPr id="343" name="Shape 343"/>
                <a:graphic xmlns:a="http://schemas.openxmlformats.org/drawingml/2006/main">
                  <a:graphicData uri="http://schemas.microsoft.com/office/word/2010/wordprocessingShape">
                    <wps:wsp>
                      <wps:cNvSpPr txBox="1"/>
                      <wps:spPr>
                        <a:xfrm>
                          <a:ext cx="631190" cy="32639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333333"/>
                                <w:spacing w:val="0"/>
                                <w:w w:val="100"/>
                                <w:position w:val="0"/>
                                <w:sz w:val="20"/>
                                <w:szCs w:val="20"/>
                              </w:rPr>
                              <w:t>\_大专</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333333"/>
                                <w:spacing w:val="0"/>
                                <w:w w:val="100"/>
                                <w:position w:val="0"/>
                                <w:sz w:val="17"/>
                                <w:szCs w:val="17"/>
                              </w:rPr>
                              <w:t>40.</w:t>
                            </w:r>
                            <w:r>
                              <w:rPr>
                                <w:rFonts w:ascii="Arial" w:eastAsia="Arial" w:hAnsi="Arial" w:cs="Arial"/>
                                <w:color w:val="333333"/>
                                <w:spacing w:val="0"/>
                                <w:w w:val="100"/>
                                <w:position w:val="0"/>
                                <w:sz w:val="17"/>
                                <w:szCs w:val="17"/>
                              </w:rPr>
                              <w:t>20%</w:t>
                            </w:r>
                          </w:p>
                        </w:txbxContent>
                      </wps:txbx>
                      <wps:bodyPr lIns="0" tIns="0" rIns="0" bIns="0">
                        <a:noAutoFit/>
                      </wps:bodyPr>
                    </wps:wsp>
                  </a:graphicData>
                </a:graphic>
              </wp:anchor>
            </w:drawing>
          </mc:Choice>
          <mc:Fallback>
            <w:pict>
              <v:shape id="_x0000_s1369" type="#_x0000_t202" style="position:absolute;margin-left:161.5pt;margin-top:185.30000000000001pt;width:49.700000000000003pt;height:25.699999999999999pt;z-index:-125829357;mso-wrap-distance-left:0;mso-wrap-distance-right:429.60000000000002pt" filled="f" stroked="f">
                <v:textbox inset="0,0,0,0">
                  <w:txbxContent>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333333"/>
                          <w:spacing w:val="0"/>
                          <w:w w:val="100"/>
                          <w:position w:val="0"/>
                          <w:sz w:val="20"/>
                          <w:szCs w:val="20"/>
                        </w:rPr>
                        <w:t>\_大专</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333333"/>
                          <w:spacing w:val="0"/>
                          <w:w w:val="100"/>
                          <w:position w:val="0"/>
                          <w:sz w:val="17"/>
                          <w:szCs w:val="17"/>
                        </w:rPr>
                        <w:t>40.</w:t>
                      </w:r>
                      <w:r>
                        <w:rPr>
                          <w:rFonts w:ascii="Arial" w:eastAsia="Arial" w:hAnsi="Arial" w:cs="Arial"/>
                          <w:color w:val="333333"/>
                          <w:spacing w:val="0"/>
                          <w:w w:val="100"/>
                          <w:position w:val="0"/>
                          <w:sz w:val="17"/>
                          <w:szCs w:val="17"/>
                        </w:rPr>
                        <w:t>20%</w:t>
                      </w:r>
                    </w:p>
                  </w:txbxContent>
                </v:textbox>
                <w10:wrap type="topAndBottom"/>
              </v:shape>
            </w:pict>
          </mc:Fallback>
        </mc:AlternateContent>
      </w:r>
      <w:r>
        <mc:AlternateContent>
          <mc:Choice Requires="wps">
            <w:drawing>
              <wp:anchor distT="0" distB="0" distL="0" distR="5145405" simplePos="0" relativeHeight="125829398" behindDoc="0" locked="0" layoutInCell="1" allowOverlap="1">
                <wp:simplePos x="0" y="0"/>
                <wp:positionH relativeFrom="column">
                  <wp:posOffset>1344295</wp:posOffset>
                </wp:positionH>
                <wp:positionV relativeFrom="paragraph">
                  <wp:posOffset>88265</wp:posOffset>
                </wp:positionV>
                <wp:extent cx="941705" cy="173990"/>
                <wp:wrapTopAndBottom/>
                <wp:docPr id="345" name="Shape 345"/>
                <a:graphic xmlns:a="http://schemas.openxmlformats.org/drawingml/2006/main">
                  <a:graphicData uri="http://schemas.microsoft.com/office/word/2010/wordprocessingShape">
                    <wps:wsp>
                      <wps:cNvSpPr txBox="1"/>
                      <wps:spPr>
                        <a:xfrm>
                          <a:ext cx="941705" cy="17399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学历分布统计</w:t>
                            </w:r>
                          </w:p>
                        </w:txbxContent>
                      </wps:txbx>
                      <wps:bodyPr lIns="0" tIns="0" rIns="0" bIns="0">
                        <a:noAutoFit/>
                      </wps:bodyPr>
                    </wps:wsp>
                  </a:graphicData>
                </a:graphic>
              </wp:anchor>
            </w:drawing>
          </mc:Choice>
          <mc:Fallback>
            <w:pict>
              <v:shape id="_x0000_s1371" type="#_x0000_t202" style="position:absolute;margin-left:105.85000000000001pt;margin-top:6.9500000000000002pt;width:74.150000000000006pt;height:13.700000000000001pt;z-index:-125829355;mso-wrap-distance-left:0;mso-wrap-distance-right:405.15000000000003pt" filled="f" stroked="f">
                <v:textbox inset="0,0,0,0">
                  <w:txbxContent>
                    <w:p>
                      <w:pPr>
                        <w:pStyle w:val="Style38"/>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学历分布统计</w:t>
                      </w:r>
                    </w:p>
                  </w:txbxContent>
                </v:textbox>
                <w10:wrap type="topAndBottom"/>
              </v:shape>
            </w:pict>
          </mc:Fallback>
        </mc:AlternateContent>
      </w:r>
      <w:r>
        <mc:AlternateContent>
          <mc:Choice Requires="wps">
            <w:drawing>
              <wp:anchor distT="0" distB="0" distL="0" distR="5742940" simplePos="0" relativeHeight="125829400" behindDoc="0" locked="0" layoutInCell="1" allowOverlap="1">
                <wp:simplePos x="0" y="0"/>
                <wp:positionH relativeFrom="column">
                  <wp:posOffset>1920240</wp:posOffset>
                </wp:positionH>
                <wp:positionV relativeFrom="paragraph">
                  <wp:posOffset>323215</wp:posOffset>
                </wp:positionV>
                <wp:extent cx="344170" cy="323215"/>
                <wp:wrapTopAndBottom/>
                <wp:docPr id="347" name="Shape 347"/>
                <a:graphic xmlns:a="http://schemas.openxmlformats.org/drawingml/2006/main">
                  <a:graphicData uri="http://schemas.microsoft.com/office/word/2010/wordprocessingShape">
                    <wps:wsp>
                      <wps:cNvSpPr txBox="1"/>
                      <wps:spPr>
                        <a:xfrm>
                          <a:ext cx="344170" cy="323215"/>
                        </a:xfrm>
                        <a:prstGeom prst="rect"/>
                        <a:noFill/>
                      </wps:spPr>
                      <wps:txbx>
                        <w:txbxContent>
                          <w:p>
                            <w:pPr>
                              <w:pStyle w:val="Style38"/>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b/>
                                <w:bCs/>
                                <w:color w:val="333333"/>
                                <w:spacing w:val="0"/>
                                <w:w w:val="100"/>
                                <w:position w:val="0"/>
                                <w:sz w:val="20"/>
                                <w:szCs w:val="20"/>
                              </w:rPr>
                              <w:t>博士</w:t>
                            </w:r>
                          </w:p>
                          <w:p>
                            <w:pPr>
                              <w:pStyle w:val="Style38"/>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333333"/>
                                <w:spacing w:val="0"/>
                                <w:w w:val="100"/>
                                <w:position w:val="0"/>
                                <w:sz w:val="17"/>
                                <w:szCs w:val="17"/>
                              </w:rPr>
                              <w:t>).40%</w:t>
                            </w:r>
                          </w:p>
                        </w:txbxContent>
                      </wps:txbx>
                      <wps:bodyPr lIns="0" tIns="0" rIns="0" bIns="0">
                        <a:noAutoFit/>
                      </wps:bodyPr>
                    </wps:wsp>
                  </a:graphicData>
                </a:graphic>
              </wp:anchor>
            </w:drawing>
          </mc:Choice>
          <mc:Fallback>
            <w:pict>
              <v:shape id="_x0000_s1373" type="#_x0000_t202" style="position:absolute;margin-left:151.20000000000002pt;margin-top:25.449999999999999pt;width:27.100000000000001pt;height:25.449999999999999pt;z-index:-125829353;mso-wrap-distance-left:0;mso-wrap-distance-right:452.19999999999999pt" filled="f" stroked="f">
                <v:textbox inset="0,0,0,0">
                  <w:txbxContent>
                    <w:p>
                      <w:pPr>
                        <w:pStyle w:val="Style38"/>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b/>
                          <w:bCs/>
                          <w:color w:val="333333"/>
                          <w:spacing w:val="0"/>
                          <w:w w:val="100"/>
                          <w:position w:val="0"/>
                          <w:sz w:val="20"/>
                          <w:szCs w:val="20"/>
                        </w:rPr>
                        <w:t>博士</w:t>
                      </w:r>
                    </w:p>
                    <w:p>
                      <w:pPr>
                        <w:pStyle w:val="Style38"/>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333333"/>
                          <w:spacing w:val="0"/>
                          <w:w w:val="100"/>
                          <w:position w:val="0"/>
                          <w:sz w:val="17"/>
                          <w:szCs w:val="17"/>
                        </w:rPr>
                        <w:t>).40%</w:t>
                      </w:r>
                    </w:p>
                  </w:txbxContent>
                </v:textbox>
                <w10:wrap type="topAndBottom"/>
              </v:shape>
            </w:pict>
          </mc:Fallback>
        </mc:AlternateContent>
      </w:r>
      <w:r>
        <mc:AlternateContent>
          <mc:Choice Requires="wps">
            <w:drawing>
              <wp:anchor distT="0" distB="0" distL="0" distR="5184775" simplePos="0" relativeHeight="125829402" behindDoc="0" locked="0" layoutInCell="1" allowOverlap="1">
                <wp:simplePos x="0" y="0"/>
                <wp:positionH relativeFrom="column">
                  <wp:posOffset>2289175</wp:posOffset>
                </wp:positionH>
                <wp:positionV relativeFrom="paragraph">
                  <wp:posOffset>777240</wp:posOffset>
                </wp:positionV>
                <wp:extent cx="902335" cy="311150"/>
                <wp:wrapTopAndBottom/>
                <wp:docPr id="349" name="Shape 349"/>
                <a:graphic xmlns:a="http://schemas.openxmlformats.org/drawingml/2006/main">
                  <a:graphicData uri="http://schemas.microsoft.com/office/word/2010/wordprocessingShape">
                    <wps:wsp>
                      <wps:cNvSpPr txBox="1"/>
                      <wps:spPr>
                        <a:xfrm>
                          <a:ext cx="902335" cy="31115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333333"/>
                                <w:spacing w:val="0"/>
                                <w:w w:val="100"/>
                                <w:position w:val="0"/>
                                <w:sz w:val="20"/>
                                <w:szCs w:val="20"/>
                              </w:rPr>
                              <w:t>—高中及以下</w:t>
                            </w:r>
                          </w:p>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33333"/>
                                <w:spacing w:val="0"/>
                                <w:w w:val="100"/>
                                <w:position w:val="0"/>
                                <w:sz w:val="17"/>
                                <w:szCs w:val="17"/>
                              </w:rPr>
                              <w:t>5T</w:t>
                            </w:r>
                            <w:r>
                              <w:rPr>
                                <w:rFonts w:ascii="Arial" w:eastAsia="Arial" w:hAnsi="Arial" w:cs="Arial"/>
                                <w:color w:val="333333"/>
                                <w:spacing w:val="0"/>
                                <w:w w:val="100"/>
                                <w:position w:val="0"/>
                                <w:sz w:val="17"/>
                                <w:szCs w:val="17"/>
                                <w:vertAlign w:val="superscript"/>
                              </w:rPr>
                              <w:t>-</w:t>
                            </w:r>
                            <w:r>
                              <w:rPr>
                                <w:rFonts w:ascii="Arial" w:eastAsia="Arial" w:hAnsi="Arial" w:cs="Arial"/>
                                <w:color w:val="333333"/>
                                <w:spacing w:val="0"/>
                                <w:w w:val="100"/>
                                <w:position w:val="0"/>
                                <w:sz w:val="17"/>
                                <w:szCs w:val="17"/>
                              </w:rPr>
                              <w:t xml:space="preserve"> 23. </w:t>
                            </w:r>
                            <w:r>
                              <w:rPr>
                                <w:rFonts w:ascii="Arial" w:eastAsia="Arial" w:hAnsi="Arial" w:cs="Arial"/>
                                <w:color w:val="333333"/>
                                <w:spacing w:val="0"/>
                                <w:w w:val="100"/>
                                <w:position w:val="0"/>
                                <w:sz w:val="17"/>
                                <w:szCs w:val="17"/>
                              </w:rPr>
                              <w:t>37%</w:t>
                            </w:r>
                          </w:p>
                        </w:txbxContent>
                      </wps:txbx>
                      <wps:bodyPr lIns="0" tIns="0" rIns="0" bIns="0">
                        <a:noAutoFit/>
                      </wps:bodyPr>
                    </wps:wsp>
                  </a:graphicData>
                </a:graphic>
              </wp:anchor>
            </w:drawing>
          </mc:Choice>
          <mc:Fallback>
            <w:pict>
              <v:shape id="_x0000_s1375" type="#_x0000_t202" style="position:absolute;margin-left:180.25pt;margin-top:61.200000000000003pt;width:71.049999999999997pt;height:24.5pt;z-index:-125829351;mso-wrap-distance-left:0;mso-wrap-distance-right:408.25pt"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333333"/>
                          <w:spacing w:val="0"/>
                          <w:w w:val="100"/>
                          <w:position w:val="0"/>
                          <w:sz w:val="20"/>
                          <w:szCs w:val="20"/>
                        </w:rPr>
                        <w:t>—高中及以下</w:t>
                      </w:r>
                    </w:p>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33333"/>
                          <w:spacing w:val="0"/>
                          <w:w w:val="100"/>
                          <w:position w:val="0"/>
                          <w:sz w:val="17"/>
                          <w:szCs w:val="17"/>
                        </w:rPr>
                        <w:t>5T</w:t>
                      </w:r>
                      <w:r>
                        <w:rPr>
                          <w:rFonts w:ascii="Arial" w:eastAsia="Arial" w:hAnsi="Arial" w:cs="Arial"/>
                          <w:color w:val="333333"/>
                          <w:spacing w:val="0"/>
                          <w:w w:val="100"/>
                          <w:position w:val="0"/>
                          <w:sz w:val="17"/>
                          <w:szCs w:val="17"/>
                          <w:vertAlign w:val="superscript"/>
                        </w:rPr>
                        <w:t>-</w:t>
                      </w:r>
                      <w:r>
                        <w:rPr>
                          <w:rFonts w:ascii="Arial" w:eastAsia="Arial" w:hAnsi="Arial" w:cs="Arial"/>
                          <w:color w:val="333333"/>
                          <w:spacing w:val="0"/>
                          <w:w w:val="100"/>
                          <w:position w:val="0"/>
                          <w:sz w:val="17"/>
                          <w:szCs w:val="17"/>
                        </w:rPr>
                        <w:t xml:space="preserve"> 23. </w:t>
                      </w:r>
                      <w:r>
                        <w:rPr>
                          <w:rFonts w:ascii="Arial" w:eastAsia="Arial" w:hAnsi="Arial" w:cs="Arial"/>
                          <w:color w:val="333333"/>
                          <w:spacing w:val="0"/>
                          <w:w w:val="100"/>
                          <w:position w:val="0"/>
                          <w:sz w:val="17"/>
                          <w:szCs w:val="17"/>
                        </w:rPr>
                        <w:t>37%</w:t>
                      </w:r>
                    </w:p>
                  </w:txbxContent>
                </v:textbox>
                <w10:wrap type="topAndBottom"/>
              </v:shape>
            </w:pict>
          </mc:Fallback>
        </mc:AlternateContent>
      </w:r>
      <w:r>
        <mc:AlternateContent>
          <mc:Choice Requires="wps">
            <w:drawing>
              <wp:anchor distT="0" distB="0" distL="0" distR="5788660" simplePos="0" relativeHeight="125829404" behindDoc="0" locked="0" layoutInCell="1" allowOverlap="1">
                <wp:simplePos x="0" y="0"/>
                <wp:positionH relativeFrom="column">
                  <wp:posOffset>1021080</wp:posOffset>
                </wp:positionH>
                <wp:positionV relativeFrom="paragraph">
                  <wp:posOffset>426720</wp:posOffset>
                </wp:positionV>
                <wp:extent cx="298450" cy="167640"/>
                <wp:wrapTopAndBottom/>
                <wp:docPr id="351" name="Shape 351"/>
                <a:graphic xmlns:a="http://schemas.openxmlformats.org/drawingml/2006/main">
                  <a:graphicData uri="http://schemas.microsoft.com/office/word/2010/wordprocessingShape">
                    <wps:wsp>
                      <wps:cNvSpPr txBox="1"/>
                      <wps:spPr>
                        <a:xfrm>
                          <a:ext cx="298450" cy="16764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333333"/>
                                <w:spacing w:val="0"/>
                                <w:w w:val="100"/>
                                <w:position w:val="0"/>
                                <w:sz w:val="20"/>
                                <w:szCs w:val="20"/>
                              </w:rPr>
                              <w:t>硕士</w:t>
                            </w:r>
                          </w:p>
                        </w:txbxContent>
                      </wps:txbx>
                      <wps:bodyPr lIns="0" tIns="0" rIns="0" bIns="0">
                        <a:noAutoFit/>
                      </wps:bodyPr>
                    </wps:wsp>
                  </a:graphicData>
                </a:graphic>
              </wp:anchor>
            </w:drawing>
          </mc:Choice>
          <mc:Fallback>
            <w:pict>
              <v:shape id="_x0000_s1377" type="#_x0000_t202" style="position:absolute;margin-left:80.400000000000006pt;margin-top:33.600000000000001pt;width:23.5pt;height:13.200000000000001pt;z-index:-125829349;mso-wrap-distance-left:0;mso-wrap-distance-right:455.80000000000001pt" filled="f" stroked="f">
                <v:textbox inset="0,0,0,0">
                  <w:txbxContent>
                    <w:p>
                      <w:pPr>
                        <w:pStyle w:val="Style38"/>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333333"/>
                          <w:spacing w:val="0"/>
                          <w:w w:val="100"/>
                          <w:position w:val="0"/>
                          <w:sz w:val="20"/>
                          <w:szCs w:val="20"/>
                        </w:rPr>
                        <w:t>硕士</w:t>
                      </w:r>
                    </w:p>
                  </w:txbxContent>
                </v:textbox>
                <w10:wrap type="topAndBottom"/>
              </v:shape>
            </w:pict>
          </mc:Fallback>
        </mc:AlternateContent>
      </w:r>
      <w:r>
        <mc:AlternateContent>
          <mc:Choice Requires="wps">
            <w:drawing>
              <wp:anchor distT="0" distB="0" distL="0" distR="5724525" simplePos="0" relativeHeight="125829406" behindDoc="0" locked="0" layoutInCell="1" allowOverlap="1">
                <wp:simplePos x="0" y="0"/>
                <wp:positionH relativeFrom="column">
                  <wp:posOffset>990600</wp:posOffset>
                </wp:positionH>
                <wp:positionV relativeFrom="paragraph">
                  <wp:posOffset>615950</wp:posOffset>
                </wp:positionV>
                <wp:extent cx="362585" cy="137160"/>
                <wp:wrapTopAndBottom/>
                <wp:docPr id="353" name="Shape 353"/>
                <a:graphic xmlns:a="http://schemas.openxmlformats.org/drawingml/2006/main">
                  <a:graphicData uri="http://schemas.microsoft.com/office/word/2010/wordprocessingShape">
                    <wps:wsp>
                      <wps:cNvSpPr txBox="1"/>
                      <wps:spPr>
                        <a:xfrm>
                          <a:ext cx="362585" cy="13716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33333"/>
                                <w:spacing w:val="0"/>
                                <w:w w:val="100"/>
                                <w:position w:val="0"/>
                                <w:sz w:val="17"/>
                                <w:szCs w:val="17"/>
                              </w:rPr>
                              <w:t xml:space="preserve">2. </w:t>
                            </w:r>
                            <w:r>
                              <w:rPr>
                                <w:rFonts w:ascii="Arial" w:eastAsia="Arial" w:hAnsi="Arial" w:cs="Arial"/>
                                <w:color w:val="333333"/>
                                <w:spacing w:val="0"/>
                                <w:w w:val="100"/>
                                <w:position w:val="0"/>
                                <w:sz w:val="17"/>
                                <w:szCs w:val="17"/>
                              </w:rPr>
                              <w:t>77%</w:t>
                            </w:r>
                          </w:p>
                        </w:txbxContent>
                      </wps:txbx>
                      <wps:bodyPr lIns="0" tIns="0" rIns="0" bIns="0">
                        <a:noAutoFit/>
                      </wps:bodyPr>
                    </wps:wsp>
                  </a:graphicData>
                </a:graphic>
              </wp:anchor>
            </w:drawing>
          </mc:Choice>
          <mc:Fallback>
            <w:pict>
              <v:shape id="_x0000_s1379" type="#_x0000_t202" style="position:absolute;margin-left:78.pt;margin-top:48.5pt;width:28.550000000000001pt;height:10.800000000000001pt;z-index:-125829347;mso-wrap-distance-left:0;mso-wrap-distance-right:450.75pt"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33333"/>
                          <w:spacing w:val="0"/>
                          <w:w w:val="100"/>
                          <w:position w:val="0"/>
                          <w:sz w:val="17"/>
                          <w:szCs w:val="17"/>
                        </w:rPr>
                        <w:t xml:space="preserve">2. </w:t>
                      </w:r>
                      <w:r>
                        <w:rPr>
                          <w:rFonts w:ascii="Arial" w:eastAsia="Arial" w:hAnsi="Arial" w:cs="Arial"/>
                          <w:color w:val="333333"/>
                          <w:spacing w:val="0"/>
                          <w:w w:val="100"/>
                          <w:position w:val="0"/>
                          <w:sz w:val="17"/>
                          <w:szCs w:val="17"/>
                        </w:rPr>
                        <w:t>77%</w:t>
                      </w:r>
                    </w:p>
                  </w:txbxContent>
                </v:textbox>
                <w10:wrap type="topAndBottom"/>
              </v:shape>
            </w:pict>
          </mc:Fallback>
        </mc:AlternateContent>
      </w:r>
      <w:r>
        <mc:AlternateContent>
          <mc:Choice Requires="wps">
            <w:drawing>
              <wp:anchor distT="0" distB="0" distL="0" distR="5788660" simplePos="0" relativeHeight="125829408" behindDoc="0" locked="0" layoutInCell="1" allowOverlap="1">
                <wp:simplePos x="0" y="0"/>
                <wp:positionH relativeFrom="column">
                  <wp:posOffset>267970</wp:posOffset>
                </wp:positionH>
                <wp:positionV relativeFrom="paragraph">
                  <wp:posOffset>1090930</wp:posOffset>
                </wp:positionV>
                <wp:extent cx="298450" cy="167640"/>
                <wp:wrapTopAndBottom/>
                <wp:docPr id="355" name="Shape 355"/>
                <a:graphic xmlns:a="http://schemas.openxmlformats.org/drawingml/2006/main">
                  <a:graphicData uri="http://schemas.microsoft.com/office/word/2010/wordprocessingShape">
                    <wps:wsp>
                      <wps:cNvSpPr txBox="1"/>
                      <wps:spPr>
                        <a:xfrm>
                          <a:ext cx="298450" cy="16764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本科</w:t>
                            </w:r>
                          </w:p>
                        </w:txbxContent>
                      </wps:txbx>
                      <wps:bodyPr lIns="0" tIns="0" rIns="0" bIns="0">
                        <a:noAutoFit/>
                      </wps:bodyPr>
                    </wps:wsp>
                  </a:graphicData>
                </a:graphic>
              </wp:anchor>
            </w:drawing>
          </mc:Choice>
          <mc:Fallback>
            <w:pict>
              <v:shape id="_x0000_s1381" type="#_x0000_t202" style="position:absolute;margin-left:21.100000000000001pt;margin-top:85.900000000000006pt;width:23.5pt;height:13.200000000000001pt;z-index:-125829345;mso-wrap-distance-left:0;mso-wrap-distance-right:455.80000000000001pt"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本科</w:t>
                      </w:r>
                    </w:p>
                  </w:txbxContent>
                </v:textbox>
                <w10:wrap type="topAndBottom"/>
              </v:shape>
            </w:pict>
          </mc:Fallback>
        </mc:AlternateContent>
      </w:r>
      <w:r>
        <mc:AlternateContent>
          <mc:Choice Requires="wps">
            <w:drawing>
              <wp:anchor distT="0" distB="0" distL="0" distR="5657215" simplePos="0" relativeHeight="125829410" behindDoc="0" locked="0" layoutInCell="1" allowOverlap="1">
                <wp:simplePos x="0" y="0"/>
                <wp:positionH relativeFrom="column">
                  <wp:posOffset>210185</wp:posOffset>
                </wp:positionH>
                <wp:positionV relativeFrom="paragraph">
                  <wp:posOffset>1276985</wp:posOffset>
                </wp:positionV>
                <wp:extent cx="429895" cy="140335"/>
                <wp:wrapTopAndBottom/>
                <wp:docPr id="357" name="Shape 357"/>
                <a:graphic xmlns:a="http://schemas.openxmlformats.org/drawingml/2006/main">
                  <a:graphicData uri="http://schemas.microsoft.com/office/word/2010/wordprocessingShape">
                    <wps:wsp>
                      <wps:cNvSpPr txBox="1"/>
                      <wps:spPr>
                        <a:xfrm>
                          <a:ext cx="429895" cy="14033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33333"/>
                                <w:spacing w:val="0"/>
                                <w:w w:val="100"/>
                                <w:position w:val="0"/>
                                <w:sz w:val="17"/>
                                <w:szCs w:val="17"/>
                              </w:rPr>
                              <w:t>33.</w:t>
                            </w:r>
                            <w:r>
                              <w:rPr>
                                <w:rFonts w:ascii="Arial" w:eastAsia="Arial" w:hAnsi="Arial" w:cs="Arial"/>
                                <w:color w:val="333333"/>
                                <w:spacing w:val="0"/>
                                <w:w w:val="100"/>
                                <w:position w:val="0"/>
                                <w:sz w:val="17"/>
                                <w:szCs w:val="17"/>
                              </w:rPr>
                              <w:t>27%</w:t>
                            </w:r>
                          </w:p>
                        </w:txbxContent>
                      </wps:txbx>
                      <wps:bodyPr lIns="0" tIns="0" rIns="0" bIns="0">
                        <a:noAutoFit/>
                      </wps:bodyPr>
                    </wps:wsp>
                  </a:graphicData>
                </a:graphic>
              </wp:anchor>
            </w:drawing>
          </mc:Choice>
          <mc:Fallback>
            <w:pict>
              <v:shape id="_x0000_s1383" type="#_x0000_t202" style="position:absolute;margin-left:16.550000000000001pt;margin-top:100.55pt;width:33.850000000000001pt;height:11.050000000000001pt;z-index:-125829343;mso-wrap-distance-left:0;mso-wrap-distance-right:445.44999999999999pt"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33333"/>
                          <w:spacing w:val="0"/>
                          <w:w w:val="100"/>
                          <w:position w:val="0"/>
                          <w:sz w:val="17"/>
                          <w:szCs w:val="17"/>
                        </w:rPr>
                        <w:t>33.</w:t>
                      </w:r>
                      <w:r>
                        <w:rPr>
                          <w:rFonts w:ascii="Arial" w:eastAsia="Arial" w:hAnsi="Arial" w:cs="Arial"/>
                          <w:color w:val="333333"/>
                          <w:spacing w:val="0"/>
                          <w:w w:val="100"/>
                          <w:position w:val="0"/>
                          <w:sz w:val="17"/>
                          <w:szCs w:val="17"/>
                        </w:rPr>
                        <w:t>27%</w:t>
                      </w:r>
                    </w:p>
                  </w:txbxContent>
                </v:textbox>
                <w10:wrap type="topAndBottom"/>
              </v:shape>
            </w:pict>
          </mc:Fallback>
        </mc:AlternateContent>
      </w:r>
    </w:p>
    <w:p>
      <w:pPr>
        <w:widowControl w:val="0"/>
        <w:jc w:val="center"/>
        <w:rPr>
          <w:sz w:val="2"/>
          <w:szCs w:val="2"/>
        </w:rPr>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441" w:right="1205" w:bottom="1" w:left="1109" w:header="0" w:footer="3" w:gutter="0"/>
          <w:cols w:space="720"/>
          <w:noEndnote/>
          <w:rtlGutter w:val="0"/>
          <w:docGrid w:linePitch="360"/>
        </w:sectPr>
      </w:pPr>
      <w:r>
        <w:drawing>
          <wp:inline>
            <wp:extent cx="1718945" cy="981710"/>
            <wp:docPr id="367" name="Picutre 367"/>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53"/>
                    <a:stretch/>
                  </pic:blipFill>
                  <pic:spPr>
                    <a:xfrm>
                      <a:ext cx="1718945" cy="981710"/>
                    </a:xfrm>
                    <a:prstGeom prst="rect"/>
                  </pic:spPr>
                </pic:pic>
              </a:graphicData>
            </a:graphic>
          </wp:inline>
        </w:drawing>
      </w:r>
    </w:p>
    <w:p>
      <w:pPr>
        <w:pStyle w:val="Style28"/>
        <w:keepNext w:val="0"/>
        <w:keepLines w:val="0"/>
        <w:widowControl w:val="0"/>
        <w:shd w:val="clear" w:color="auto" w:fill="auto"/>
        <w:bidi w:val="0"/>
        <w:spacing w:before="0" w:after="0" w:line="240" w:lineRule="auto"/>
        <w:ind w:left="413" w:right="0" w:firstLine="0"/>
        <w:jc w:val="left"/>
      </w:pPr>
      <w:r>
        <w:rPr>
          <w:color w:val="000000"/>
          <w:spacing w:val="0"/>
          <w:w w:val="100"/>
          <w:position w:val="0"/>
          <w:sz w:val="18"/>
          <w:szCs w:val="18"/>
        </w:rPr>
        <w:t>（2）</w:t>
      </w:r>
      <w:r>
        <w:rPr>
          <w:color w:val="000000"/>
          <w:spacing w:val="0"/>
          <w:w w:val="100"/>
          <w:position w:val="0"/>
        </w:rPr>
        <w:t>主要子公司：茂硕电子</w:t>
      </w:r>
    </w:p>
    <w:tbl>
      <w:tblPr>
        <w:tblOverlap w:val="never"/>
        <w:jc w:val="center"/>
        <w:tblLayout w:type="fixed"/>
      </w:tblPr>
      <w:tblGrid>
        <w:gridCol w:w="5002"/>
        <w:gridCol w:w="4584"/>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1914</w:t>
            </w:r>
          </w:p>
        </w:tc>
      </w:tr>
      <w:tr>
        <w:trPr>
          <w:trHeight w:val="341" w:hRule="exact"/>
        </w:trPr>
        <w:tc>
          <w:tcPr>
            <w:tcBorders>
              <w:top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专业构成类别</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专业构成人数</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1914</w:t>
            </w:r>
          </w:p>
        </w:tc>
      </w:tr>
      <w:tr>
        <w:trPr>
          <w:trHeight w:val="350" w:hRule="exact"/>
        </w:trPr>
        <w:tc>
          <w:tcPr>
            <w:gridSpan w:val="2"/>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41" w:hRule="exact"/>
        </w:trPr>
        <w:tc>
          <w:tcPr>
            <w:tcBorders>
              <w:top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人数</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派遣工总工时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1288320 </w:t>
            </w:r>
            <w:r>
              <w:rPr>
                <w:color w:val="000000"/>
                <w:spacing w:val="0"/>
                <w:w w:val="100"/>
                <w:position w:val="0"/>
              </w:rPr>
              <w:t>小时</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派遣工总报酬</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36670272</w:t>
            </w:r>
            <w:r>
              <w:rPr>
                <w:color w:val="000000"/>
                <w:spacing w:val="0"/>
                <w:w w:val="100"/>
                <w:position w:val="0"/>
              </w:rPr>
              <w:t>元</w:t>
            </w:r>
          </w:p>
        </w:tc>
      </w:tr>
    </w:tbl>
    <w:p>
      <w:pPr>
        <w:widowControl w:val="0"/>
        <w:spacing w:after="379" w:line="1" w:lineRule="exact"/>
      </w:pPr>
    </w:p>
    <w:p>
      <w:pPr>
        <w:framePr w:w="5203" w:h="4810" w:vSpace="29" w:wrap="notBeside" w:vAnchor="text" w:hAnchor="text" w:y="1"/>
        <w:widowControl w:val="0"/>
        <w:rPr>
          <w:sz w:val="2"/>
          <w:szCs w:val="2"/>
        </w:rPr>
      </w:pPr>
      <w:r>
        <w:drawing>
          <wp:inline>
            <wp:extent cx="3303905" cy="3054350"/>
            <wp:docPr id="368" name="Picutre 368"/>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55"/>
                    <a:stretch/>
                  </pic:blipFill>
                  <pic:spPr>
                    <a:xfrm>
                      <a:ext cx="3303905" cy="3054350"/>
                    </a:xfrm>
                    <a:prstGeom prst="rect"/>
                  </pic:spPr>
                </pic:pic>
              </a:graphicData>
            </a:graphic>
          </wp:inline>
        </w:drawing>
      </w:r>
    </w:p>
    <w:p>
      <w:pPr>
        <w:widowControl w:val="0"/>
        <w:spacing w:line="1" w:lineRule="exact"/>
      </w:pPr>
      <w:r>
        <mc:AlternateContent>
          <mc:Choice Requires="wps">
            <w:drawing>
              <wp:anchor distT="0" distB="0" distL="0" distR="6053455" simplePos="0" relativeHeight="125829412" behindDoc="0" locked="0" layoutInCell="1" allowOverlap="1">
                <wp:simplePos x="0" y="0"/>
                <wp:positionH relativeFrom="column">
                  <wp:posOffset>2477770</wp:posOffset>
                </wp:positionH>
                <wp:positionV relativeFrom="paragraph">
                  <wp:posOffset>502920</wp:posOffset>
                </wp:positionV>
                <wp:extent cx="298450" cy="173990"/>
                <wp:wrapTopAndBottom/>
                <wp:docPr id="369" name="Shape 369"/>
                <a:graphic xmlns:a="http://schemas.openxmlformats.org/drawingml/2006/main">
                  <a:graphicData uri="http://schemas.microsoft.com/office/word/2010/wordprocessingShape">
                    <wps:wsp>
                      <wps:cNvSpPr txBox="1"/>
                      <wps:spPr>
                        <a:xfrm>
                          <a:ext cx="298450" cy="17399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本科</w:t>
                            </w:r>
                          </w:p>
                        </w:txbxContent>
                      </wps:txbx>
                      <wps:bodyPr lIns="0" tIns="0" rIns="0" bIns="0">
                        <a:noAutoFit/>
                      </wps:bodyPr>
                    </wps:wsp>
                  </a:graphicData>
                </a:graphic>
              </wp:anchor>
            </w:drawing>
          </mc:Choice>
          <mc:Fallback>
            <w:pict>
              <v:shape id="_x0000_s1395" type="#_x0000_t202" style="position:absolute;margin-left:195.09999999999999pt;margin-top:39.600000000000001pt;width:23.5pt;height:13.700000000000001pt;z-index:-125829341;mso-wrap-distance-left:0;mso-wrap-distance-right:476.65000000000003pt"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本科</w:t>
                      </w:r>
                    </w:p>
                  </w:txbxContent>
                </v:textbox>
                <w10:wrap type="topAndBottom"/>
              </v:shape>
            </w:pict>
          </mc:Fallback>
        </mc:AlternateContent>
      </w:r>
      <w:r>
        <mc:AlternateContent>
          <mc:Choice Requires="wps">
            <w:drawing>
              <wp:anchor distT="0" distB="0" distL="0" distR="5650865" simplePos="0" relativeHeight="125829414" behindDoc="0" locked="0" layoutInCell="1" allowOverlap="1">
                <wp:simplePos x="0" y="0"/>
                <wp:positionH relativeFrom="column">
                  <wp:posOffset>819785</wp:posOffset>
                </wp:positionH>
                <wp:positionV relativeFrom="paragraph">
                  <wp:posOffset>2734310</wp:posOffset>
                </wp:positionV>
                <wp:extent cx="701040" cy="338455"/>
                <wp:wrapTopAndBottom/>
                <wp:docPr id="371" name="Shape 371"/>
                <a:graphic xmlns:a="http://schemas.openxmlformats.org/drawingml/2006/main">
                  <a:graphicData uri="http://schemas.microsoft.com/office/word/2010/wordprocessingShape">
                    <wps:wsp>
                      <wps:cNvSpPr txBox="1"/>
                      <wps:spPr>
                        <a:xfrm>
                          <a:ext cx="701040" cy="338455"/>
                        </a:xfrm>
                        <a:prstGeom prst="rect"/>
                        <a:noFill/>
                      </wps:spPr>
                      <wps:txbx>
                        <w:txbxContent>
                          <w:p>
                            <w:pPr>
                              <w:pStyle w:val="Style38"/>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b/>
                                <w:bCs/>
                                <w:color w:val="000000"/>
                                <w:spacing w:val="0"/>
                                <w:w w:val="100"/>
                                <w:position w:val="0"/>
                                <w:sz w:val="20"/>
                                <w:szCs w:val="20"/>
                              </w:rPr>
                              <w:t>高中及以下</w:t>
                            </w:r>
                          </w:p>
                          <w:p>
                            <w:pPr>
                              <w:pStyle w:val="Style38"/>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93.</w:t>
                            </w:r>
                            <w:r>
                              <w:rPr>
                                <w:rFonts w:ascii="Arial" w:eastAsia="Arial" w:hAnsi="Arial" w:cs="Arial"/>
                                <w:color w:val="000000"/>
                                <w:spacing w:val="0"/>
                                <w:w w:val="100"/>
                                <w:position w:val="0"/>
                                <w:sz w:val="17"/>
                                <w:szCs w:val="17"/>
                              </w:rPr>
                              <w:t>16%</w:t>
                            </w:r>
                          </w:p>
                        </w:txbxContent>
                      </wps:txbx>
                      <wps:bodyPr lIns="0" tIns="0" rIns="0" bIns="0">
                        <a:noAutoFit/>
                      </wps:bodyPr>
                    </wps:wsp>
                  </a:graphicData>
                </a:graphic>
              </wp:anchor>
            </w:drawing>
          </mc:Choice>
          <mc:Fallback>
            <w:pict>
              <v:shape id="_x0000_s1397" type="#_x0000_t202" style="position:absolute;margin-left:64.549999999999997pt;margin-top:215.30000000000001pt;width:55.200000000000003pt;height:26.650000000000002pt;z-index:-125829339;mso-wrap-distance-left:0;mso-wrap-distance-right:444.94999999999999pt" filled="f" stroked="f">
                <v:textbox inset="0,0,0,0">
                  <w:txbxContent>
                    <w:p>
                      <w:pPr>
                        <w:pStyle w:val="Style38"/>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b/>
                          <w:bCs/>
                          <w:color w:val="000000"/>
                          <w:spacing w:val="0"/>
                          <w:w w:val="100"/>
                          <w:position w:val="0"/>
                          <w:sz w:val="20"/>
                          <w:szCs w:val="20"/>
                        </w:rPr>
                        <w:t>高中及以下</w:t>
                      </w:r>
                    </w:p>
                    <w:p>
                      <w:pPr>
                        <w:pStyle w:val="Style38"/>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93.</w:t>
                      </w:r>
                      <w:r>
                        <w:rPr>
                          <w:rFonts w:ascii="Arial" w:eastAsia="Arial" w:hAnsi="Arial" w:cs="Arial"/>
                          <w:color w:val="000000"/>
                          <w:spacing w:val="0"/>
                          <w:w w:val="100"/>
                          <w:position w:val="0"/>
                          <w:sz w:val="17"/>
                          <w:szCs w:val="17"/>
                        </w:rPr>
                        <w:t>16%</w:t>
                      </w:r>
                    </w:p>
                  </w:txbxContent>
                </v:textbox>
                <w10:wrap type="topAndBottom"/>
              </v:shape>
            </w:pict>
          </mc:Fallback>
        </mc:AlternateContent>
      </w:r>
      <w:r>
        <mc:AlternateContent>
          <mc:Choice Requires="wps">
            <w:drawing>
              <wp:anchor distT="0" distB="0" distL="0" distR="5403850" simplePos="0" relativeHeight="125829416" behindDoc="0" locked="0" layoutInCell="1" allowOverlap="1">
                <wp:simplePos x="0" y="0"/>
                <wp:positionH relativeFrom="column">
                  <wp:posOffset>1258570</wp:posOffset>
                </wp:positionH>
                <wp:positionV relativeFrom="paragraph">
                  <wp:posOffset>45720</wp:posOffset>
                </wp:positionV>
                <wp:extent cx="948055" cy="182880"/>
                <wp:wrapTopAndBottom/>
                <wp:docPr id="373" name="Shape 373"/>
                <a:graphic xmlns:a="http://schemas.openxmlformats.org/drawingml/2006/main">
                  <a:graphicData uri="http://schemas.microsoft.com/office/word/2010/wordprocessingShape">
                    <wps:wsp>
                      <wps:cNvSpPr txBox="1"/>
                      <wps:spPr>
                        <a:xfrm>
                          <a:ext cx="948055" cy="18288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学历分布统计</w:t>
                            </w:r>
                          </w:p>
                        </w:txbxContent>
                      </wps:txbx>
                      <wps:bodyPr lIns="0" tIns="0" rIns="0" bIns="0">
                        <a:noAutoFit/>
                      </wps:bodyPr>
                    </wps:wsp>
                  </a:graphicData>
                </a:graphic>
              </wp:anchor>
            </w:drawing>
          </mc:Choice>
          <mc:Fallback>
            <w:pict>
              <v:shape id="_x0000_s1399" type="#_x0000_t202" style="position:absolute;margin-left:99.100000000000009pt;margin-top:3.6000000000000001pt;width:74.650000000000006pt;height:14.4pt;z-index:-125829337;mso-wrap-distance-left:0;mso-wrap-distance-right:425.5pt" filled="f" stroked="f">
                <v:textbox inset="0,0,0,0">
                  <w:txbxContent>
                    <w:p>
                      <w:pPr>
                        <w:pStyle w:val="Style38"/>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学历分布统计</w:t>
                      </w:r>
                    </w:p>
                  </w:txbxContent>
                </v:textbox>
                <w10:wrap type="topAndBottom"/>
              </v:shape>
            </w:pict>
          </mc:Fallback>
        </mc:AlternateContent>
      </w:r>
      <w:r>
        <mc:AlternateContent>
          <mc:Choice Requires="wps">
            <w:drawing>
              <wp:anchor distT="0" distB="0" distL="0" distR="5952490" simplePos="0" relativeHeight="125829418" behindDoc="0" locked="0" layoutInCell="1" allowOverlap="1">
                <wp:simplePos x="0" y="0"/>
                <wp:positionH relativeFrom="column">
                  <wp:posOffset>313690</wp:posOffset>
                </wp:positionH>
                <wp:positionV relativeFrom="paragraph">
                  <wp:posOffset>362585</wp:posOffset>
                </wp:positionV>
                <wp:extent cx="399415" cy="338455"/>
                <wp:wrapTopAndBottom/>
                <wp:docPr id="375" name="Shape 375"/>
                <a:graphic xmlns:a="http://schemas.openxmlformats.org/drawingml/2006/main">
                  <a:graphicData uri="http://schemas.microsoft.com/office/word/2010/wordprocessingShape">
                    <wps:wsp>
                      <wps:cNvSpPr txBox="1"/>
                      <wps:spPr>
                        <a:xfrm>
                          <a:ext cx="399415" cy="33845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大专</w:t>
                            </w:r>
                            <w:r>
                              <w:rPr>
                                <w:rFonts w:ascii="SimSun" w:eastAsia="SimSun" w:hAnsi="SimSun" w:cs="SimSun"/>
                                <w:b/>
                                <w:bCs/>
                                <w:color w:val="000000"/>
                                <w:spacing w:val="0"/>
                                <w:w w:val="100"/>
                                <w:position w:val="0"/>
                                <w:sz w:val="20"/>
                                <w:szCs w:val="20"/>
                              </w:rPr>
                              <w:t>.</w:t>
                            </w:r>
                          </w:p>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 xml:space="preserve">6. </w:t>
                            </w:r>
                            <w:r>
                              <w:rPr>
                                <w:rFonts w:ascii="Arial" w:eastAsia="Arial" w:hAnsi="Arial" w:cs="Arial"/>
                                <w:color w:val="000000"/>
                                <w:spacing w:val="0"/>
                                <w:w w:val="100"/>
                                <w:position w:val="0"/>
                                <w:sz w:val="17"/>
                                <w:szCs w:val="17"/>
                              </w:rPr>
                              <w:t>37%'</w:t>
                            </w:r>
                          </w:p>
                        </w:txbxContent>
                      </wps:txbx>
                      <wps:bodyPr lIns="0" tIns="0" rIns="0" bIns="0">
                        <a:noAutoFit/>
                      </wps:bodyPr>
                    </wps:wsp>
                  </a:graphicData>
                </a:graphic>
              </wp:anchor>
            </w:drawing>
          </mc:Choice>
          <mc:Fallback>
            <w:pict>
              <v:shape id="_x0000_s1401" type="#_x0000_t202" style="position:absolute;margin-left:24.699999999999999pt;margin-top:28.550000000000001pt;width:31.449999999999999pt;height:26.650000000000002pt;z-index:-125829335;mso-wrap-distance-left:0;mso-wrap-distance-right:468.69999999999999pt"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大专</w:t>
                      </w:r>
                      <w:r>
                        <w:rPr>
                          <w:rFonts w:ascii="SimSun" w:eastAsia="SimSun" w:hAnsi="SimSun" w:cs="SimSun"/>
                          <w:b/>
                          <w:bCs/>
                          <w:color w:val="000000"/>
                          <w:spacing w:val="0"/>
                          <w:w w:val="100"/>
                          <w:position w:val="0"/>
                          <w:sz w:val="20"/>
                          <w:szCs w:val="20"/>
                        </w:rPr>
                        <w:t>.</w:t>
                      </w:r>
                    </w:p>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 xml:space="preserve">6. </w:t>
                      </w:r>
                      <w:r>
                        <w:rPr>
                          <w:rFonts w:ascii="Arial" w:eastAsia="Arial" w:hAnsi="Arial" w:cs="Arial"/>
                          <w:color w:val="000000"/>
                          <w:spacing w:val="0"/>
                          <w:w w:val="100"/>
                          <w:position w:val="0"/>
                          <w:sz w:val="17"/>
                          <w:szCs w:val="17"/>
                        </w:rPr>
                        <w:t>37%'</w:t>
                      </w:r>
                    </w:p>
                  </w:txbxContent>
                </v:textbox>
                <w10:wrap type="topAndBottom"/>
              </v:shape>
            </w:pict>
          </mc:Fallback>
        </mc:AlternateContent>
      </w:r>
    </w:p>
    <w:p>
      <w:pPr>
        <w:pStyle w:val="Style30"/>
        <w:keepNext w:val="0"/>
        <w:keepLines w:val="0"/>
        <w:widowControl w:val="0"/>
        <w:shd w:val="clear" w:color="auto" w:fill="auto"/>
        <w:tabs>
          <w:tab w:pos="796" w:val="left"/>
        </w:tabs>
        <w:bidi w:val="0"/>
        <w:spacing w:before="0" w:after="0" w:line="312" w:lineRule="exact"/>
        <w:ind w:left="0" w:right="0" w:firstLine="460"/>
        <w:jc w:val="left"/>
      </w:pPr>
      <w:bookmarkStart w:id="447" w:name="bookmark447"/>
      <w:r>
        <w:rPr>
          <w:color w:val="000000"/>
          <w:spacing w:val="0"/>
          <w:w w:val="100"/>
          <w:position w:val="0"/>
          <w:sz w:val="18"/>
          <w:szCs w:val="18"/>
        </w:rPr>
        <w:t>2</w:t>
      </w:r>
      <w:bookmarkEnd w:id="447"/>
      <w:r>
        <w:rPr>
          <w:color w:val="000000"/>
          <w:spacing w:val="0"/>
          <w:w w:val="100"/>
          <w:position w:val="0"/>
        </w:rPr>
        <w:t>、</w:t>
        <w:tab/>
        <w:t>薪酬政策</w:t>
      </w:r>
    </w:p>
    <w:p>
      <w:pPr>
        <w:pStyle w:val="Style30"/>
        <w:keepNext w:val="0"/>
        <w:keepLines w:val="0"/>
        <w:widowControl w:val="0"/>
        <w:shd w:val="clear" w:color="auto" w:fill="auto"/>
        <w:bidi w:val="0"/>
        <w:spacing w:before="0" w:after="300" w:line="312" w:lineRule="exact"/>
        <w:ind w:left="0" w:right="0"/>
        <w:jc w:val="left"/>
      </w:pPr>
      <w:r>
        <w:rPr>
          <w:color w:val="000000"/>
          <w:spacing w:val="0"/>
          <w:w w:val="100"/>
          <w:position w:val="0"/>
        </w:rPr>
        <w:t>公司不断探索和完善薪酬政策，使薪酬更具有合理性、激励性和竞争性。公司非常重视和关注一线员工和核心人才，薪 酬福利重点向基层员工及业绩突出的员工倾斜。</w:t>
      </w:r>
      <w:r>
        <w:rPr>
          <w:color w:val="000000"/>
          <w:spacing w:val="0"/>
          <w:w w:val="100"/>
          <w:position w:val="0"/>
          <w:sz w:val="18"/>
          <w:szCs w:val="18"/>
        </w:rPr>
        <w:t>2013</w:t>
      </w:r>
      <w:r>
        <w:rPr>
          <w:color w:val="000000"/>
          <w:spacing w:val="0"/>
          <w:w w:val="100"/>
          <w:position w:val="0"/>
        </w:rPr>
        <w:t>年，公司在人员优化的基层上，对基层员工的工资进行了统一调整，基 层员工收入明显增加。按照深圳市人均工资水平，也同样作了全面调整。同时，为了能够有效激励研发技术人员，公司在薪 资调整上优先考虑，并制订了研发人员激励制度。完善了年度业绩考评制度，有效地提升全员的工作积极性与创新激情。</w:t>
      </w:r>
    </w:p>
    <w:p>
      <w:pPr>
        <w:pStyle w:val="Style30"/>
        <w:keepNext w:val="0"/>
        <w:keepLines w:val="0"/>
        <w:widowControl w:val="0"/>
        <w:shd w:val="clear" w:color="auto" w:fill="auto"/>
        <w:tabs>
          <w:tab w:pos="796" w:val="left"/>
        </w:tabs>
        <w:bidi w:val="0"/>
        <w:spacing w:before="0" w:after="0" w:line="312" w:lineRule="exact"/>
        <w:ind w:left="0" w:right="0" w:firstLine="460"/>
        <w:jc w:val="left"/>
      </w:pPr>
      <w:bookmarkStart w:id="448" w:name="bookmark448"/>
      <w:r>
        <w:rPr>
          <w:color w:val="000000"/>
          <w:spacing w:val="0"/>
          <w:w w:val="100"/>
          <w:position w:val="0"/>
          <w:sz w:val="18"/>
          <w:szCs w:val="18"/>
        </w:rPr>
        <w:t>3</w:t>
      </w:r>
      <w:bookmarkEnd w:id="448"/>
      <w:r>
        <w:rPr>
          <w:color w:val="000000"/>
          <w:spacing w:val="0"/>
          <w:w w:val="100"/>
          <w:position w:val="0"/>
        </w:rPr>
        <w:t>、</w:t>
        <w:tab/>
        <w:t>培训计划</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在</w:t>
      </w:r>
      <w:r>
        <w:rPr>
          <w:color w:val="000000"/>
          <w:spacing w:val="0"/>
          <w:w w:val="100"/>
          <w:position w:val="0"/>
          <w:sz w:val="18"/>
          <w:szCs w:val="18"/>
        </w:rPr>
        <w:t>2013</w:t>
      </w:r>
      <w:r>
        <w:rPr>
          <w:color w:val="000000"/>
          <w:spacing w:val="0"/>
          <w:w w:val="100"/>
          <w:position w:val="0"/>
        </w:rPr>
        <w:t>年的培训基础上，</w:t>
      </w:r>
      <w:r>
        <w:rPr>
          <w:color w:val="000000"/>
          <w:spacing w:val="0"/>
          <w:w w:val="100"/>
          <w:position w:val="0"/>
          <w:sz w:val="18"/>
          <w:szCs w:val="18"/>
        </w:rPr>
        <w:t>2014</w:t>
      </w:r>
      <w:r>
        <w:rPr>
          <w:color w:val="000000"/>
          <w:spacing w:val="0"/>
          <w:w w:val="100"/>
          <w:position w:val="0"/>
        </w:rPr>
        <w:t>年公司重点组建专业的内部讲师队伍：</w:t>
      </w:r>
    </w:p>
    <w:p>
      <w:pPr>
        <w:pStyle w:val="Style30"/>
        <w:keepNext w:val="0"/>
        <w:keepLines w:val="0"/>
        <w:widowControl w:val="0"/>
        <w:shd w:val="clear" w:color="auto" w:fill="auto"/>
        <w:tabs>
          <w:tab w:pos="888" w:val="left"/>
        </w:tabs>
        <w:bidi w:val="0"/>
        <w:spacing w:before="0" w:after="0" w:line="307" w:lineRule="exact"/>
        <w:ind w:left="0" w:right="0"/>
        <w:jc w:val="left"/>
      </w:pPr>
      <w:bookmarkStart w:id="449" w:name="bookmark449"/>
      <w:r>
        <w:rPr>
          <w:color w:val="000000"/>
          <w:spacing w:val="0"/>
          <w:w w:val="100"/>
          <w:position w:val="0"/>
          <w:sz w:val="18"/>
          <w:szCs w:val="18"/>
        </w:rPr>
        <w:t>（</w:t>
      </w:r>
      <w:bookmarkEnd w:id="449"/>
      <w:r>
        <w:rPr>
          <w:color w:val="000000"/>
          <w:spacing w:val="0"/>
          <w:w w:val="100"/>
          <w:position w:val="0"/>
          <w:sz w:val="18"/>
          <w:szCs w:val="18"/>
        </w:rPr>
        <w:t>1）</w:t>
        <w:tab/>
      </w:r>
      <w:r>
        <w:rPr>
          <w:color w:val="000000"/>
          <w:spacing w:val="0"/>
          <w:w w:val="100"/>
          <w:position w:val="0"/>
        </w:rPr>
        <w:t>由各部推荐的技术能手、业务骨干，经过筛选和测评，聘为内部讲师，组建讲师团队，进行有针对性的岗位操作 技巧或流程培训。并就培训效果给予适当激励，让讲师们将自己的经验和技巧毫无保留的传授给新员工。</w:t>
      </w:r>
    </w:p>
    <w:p>
      <w:pPr>
        <w:pStyle w:val="Style30"/>
        <w:keepNext w:val="0"/>
        <w:keepLines w:val="0"/>
        <w:widowControl w:val="0"/>
        <w:shd w:val="clear" w:color="auto" w:fill="auto"/>
        <w:tabs>
          <w:tab w:pos="812" w:val="left"/>
        </w:tabs>
        <w:bidi w:val="0"/>
        <w:spacing w:before="0" w:after="160" w:line="312" w:lineRule="exact"/>
        <w:ind w:left="0" w:right="0"/>
        <w:jc w:val="left"/>
        <w:sectPr>
          <w:footnotePr>
            <w:pos w:val="pageBottom"/>
            <w:numFmt w:val="decimal"/>
            <w:numRestart w:val="continuous"/>
          </w:footnotePr>
          <w:pgSz w:w="11900" w:h="16840"/>
          <w:pgMar w:top="1791" w:right="794" w:bottom="1570" w:left="1104" w:header="0" w:footer="3" w:gutter="0"/>
          <w:cols w:space="720"/>
          <w:noEndnote/>
          <w:rtlGutter w:val="0"/>
          <w:docGrid w:linePitch="360"/>
        </w:sectPr>
      </w:pPr>
      <w:bookmarkStart w:id="450" w:name="bookmark450"/>
      <w:r>
        <w:rPr>
          <w:color w:val="000000"/>
          <w:spacing w:val="0"/>
          <w:w w:val="100"/>
          <w:position w:val="0"/>
          <w:sz w:val="18"/>
          <w:szCs w:val="18"/>
        </w:rPr>
        <w:t>（</w:t>
      </w:r>
      <w:bookmarkEnd w:id="450"/>
      <w:r>
        <w:rPr>
          <w:color w:val="000000"/>
          <w:spacing w:val="0"/>
          <w:w w:val="100"/>
          <w:position w:val="0"/>
          <w:sz w:val="18"/>
          <w:szCs w:val="18"/>
        </w:rPr>
        <w:t>2）</w:t>
        <w:tab/>
      </w:r>
      <w:r>
        <w:rPr>
          <w:color w:val="000000"/>
          <w:spacing w:val="0"/>
          <w:w w:val="100"/>
          <w:position w:val="0"/>
        </w:rPr>
        <w:t>开展培训需求面谈或调查，提前做好年度或季度的培训规划。</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1900" w:h="16840"/>
          <w:pgMar w:top="1152" w:right="0" w:bottom="1" w:left="1465" w:header="0" w:footer="3" w:gutter="0"/>
          <w:cols w:space="720"/>
          <w:noEndnote/>
          <w:rtlGutter w:val="0"/>
          <w:docGrid w:linePitch="360"/>
        </w:sectPr>
      </w:pPr>
    </w:p>
    <w:p>
      <w:pPr>
        <w:pStyle w:val="Style30"/>
        <w:keepNext w:val="0"/>
        <w:keepLines w:val="0"/>
        <w:framePr w:w="5165" w:h="1214" w:wrap="none" w:vAnchor="text" w:hAnchor="page" w:x="1466" w:y="21"/>
        <w:widowControl w:val="0"/>
        <w:shd w:val="clear" w:color="auto" w:fill="auto"/>
        <w:bidi w:val="0"/>
        <w:spacing w:before="0" w:after="440" w:line="240" w:lineRule="auto"/>
        <w:ind w:left="0" w:right="0" w:firstLine="0"/>
        <w:jc w:val="left"/>
      </w:pPr>
      <w:r>
        <w:rPr>
          <w:color w:val="000000"/>
          <w:spacing w:val="0"/>
          <w:w w:val="100"/>
          <w:position w:val="0"/>
          <w:sz w:val="18"/>
          <w:szCs w:val="18"/>
        </w:rPr>
        <w:t>(3)</w:t>
      </w:r>
      <w:r>
        <w:rPr>
          <w:color w:val="000000"/>
          <w:spacing w:val="0"/>
          <w:w w:val="100"/>
          <w:position w:val="0"/>
        </w:rPr>
        <w:t>定期对各讲师培训的课程和培训的人员进行培训效果评估。</w:t>
      </w:r>
    </w:p>
    <w:p>
      <w:pPr>
        <w:pStyle w:val="Style30"/>
        <w:keepNext w:val="0"/>
        <w:keepLines w:val="0"/>
        <w:framePr w:w="5165" w:h="1214" w:wrap="none" w:vAnchor="text" w:hAnchor="page" w:x="1466" w:y="21"/>
        <w:widowControl w:val="0"/>
        <w:shd w:val="clear" w:color="auto" w:fill="auto"/>
        <w:bidi w:val="0"/>
        <w:spacing w:before="0" w:after="120" w:line="240" w:lineRule="auto"/>
        <w:ind w:left="0" w:right="0" w:firstLine="0"/>
        <w:jc w:val="left"/>
      </w:pPr>
      <w:r>
        <w:rPr>
          <w:color w:val="000000"/>
          <w:spacing w:val="0"/>
          <w:w w:val="100"/>
          <w:position w:val="0"/>
          <w:sz w:val="18"/>
          <w:szCs w:val="18"/>
        </w:rPr>
        <w:t>4</w:t>
      </w:r>
      <w:r>
        <w:rPr>
          <w:color w:val="000000"/>
          <w:spacing w:val="0"/>
          <w:w w:val="100"/>
          <w:position w:val="0"/>
        </w:rPr>
        <w:t>、承担退休职工费用</w:t>
      </w:r>
    </w:p>
    <w:p>
      <w:pPr>
        <w:pStyle w:val="Style30"/>
        <w:keepNext w:val="0"/>
        <w:keepLines w:val="0"/>
        <w:framePr w:w="5165" w:h="1214" w:wrap="none" w:vAnchor="text" w:hAnchor="page" w:x="1466" w:y="21"/>
        <w:widowControl w:val="0"/>
        <w:shd w:val="clear" w:color="auto" w:fill="auto"/>
        <w:bidi w:val="0"/>
        <w:spacing w:before="0" w:after="280" w:line="240" w:lineRule="auto"/>
        <w:ind w:left="0" w:right="0" w:firstLine="0"/>
        <w:jc w:val="left"/>
      </w:pPr>
      <w:r>
        <w:rPr>
          <w:color w:val="000000"/>
          <w:spacing w:val="0"/>
          <w:w w:val="100"/>
          <w:position w:val="0"/>
        </w:rPr>
        <w:t>截至报告期末，公司尚无需要承担离退休职工养老及其他费用。</w:t>
      </w:r>
    </w:p>
    <w:p>
      <w:pPr>
        <w:widowControl w:val="0"/>
        <w:spacing w:line="360" w:lineRule="exact"/>
      </w:pPr>
      <w:r>
        <w:drawing>
          <wp:anchor distT="0" distB="0" distL="0" distR="0" simplePos="0" relativeHeight="62914938" behindDoc="1" locked="0" layoutInCell="1" allowOverlap="1">
            <wp:simplePos x="0" y="0"/>
            <wp:positionH relativeFrom="page">
              <wp:posOffset>5840730</wp:posOffset>
            </wp:positionH>
            <wp:positionV relativeFrom="paragraph">
              <wp:posOffset>8775065</wp:posOffset>
            </wp:positionV>
            <wp:extent cx="1718945" cy="981710"/>
            <wp:wrapNone/>
            <wp:docPr id="377" name="Shape 377"/>
            <a:graphic xmlns:a="http://schemas.openxmlformats.org/drawingml/2006/main">
              <a:graphicData uri="http://schemas.openxmlformats.org/drawingml/2006/picture">
                <pic:pic xmlns:pic="http://schemas.openxmlformats.org/drawingml/2006/picture">
                  <pic:nvPicPr>
                    <pic:cNvPr id="378" name="Picture box 378"/>
                    <pic:cNvPicPr/>
                  </pic:nvPicPr>
                  <pic:blipFill>
                    <a:blip r:embed="rId157"/>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pos w:val="pageBottom"/>
            <w:numFmt w:val="decimal"/>
            <w:numRestart w:val="continuous"/>
          </w:footnotePr>
          <w:type w:val="continuous"/>
          <w:pgSz w:w="11900" w:h="16840"/>
          <w:pgMar w:top="1152" w:right="0" w:bottom="1" w:left="1465" w:header="0" w:footer="3" w:gutter="0"/>
          <w:cols w:space="720"/>
          <w:noEndnote/>
          <w:rtlGutter w:val="0"/>
          <w:docGrid w:linePitch="360"/>
        </w:sectPr>
      </w:pPr>
    </w:p>
    <w:p>
      <w:pPr>
        <w:pStyle w:val="Style12"/>
        <w:keepNext/>
        <w:keepLines/>
        <w:widowControl w:val="0"/>
        <w:shd w:val="clear" w:color="auto" w:fill="auto"/>
        <w:bidi w:val="0"/>
        <w:spacing w:before="560" w:line="240" w:lineRule="auto"/>
        <w:ind w:left="0" w:right="0" w:firstLine="0"/>
        <w:jc w:val="center"/>
      </w:pPr>
      <w:bookmarkStart w:id="451" w:name="bookmark451"/>
      <w:bookmarkStart w:id="452" w:name="bookmark452"/>
      <w:bookmarkStart w:id="453" w:name="bookmark453"/>
      <w:r>
        <w:rPr>
          <w:color w:val="000000"/>
          <w:spacing w:val="0"/>
          <w:w w:val="100"/>
          <w:position w:val="0"/>
        </w:rPr>
        <w:t>第八节公司治理</w:t>
      </w:r>
      <w:bookmarkEnd w:id="451"/>
      <w:bookmarkEnd w:id="452"/>
      <w:bookmarkEnd w:id="453"/>
    </w:p>
    <w:p>
      <w:pPr>
        <w:pStyle w:val="Style26"/>
        <w:keepNext/>
        <w:keepLines/>
        <w:widowControl w:val="0"/>
        <w:shd w:val="clear" w:color="auto" w:fill="auto"/>
        <w:bidi w:val="0"/>
        <w:spacing w:before="0" w:after="26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一</w:t>
      </w:r>
      <w:bookmarkEnd w:id="456"/>
      <w:r>
        <w:rPr>
          <w:color w:val="000000"/>
          <w:spacing w:val="0"/>
          <w:w w:val="100"/>
          <w:position w:val="0"/>
        </w:rPr>
        <w:t>、公司治理的基本状况</w:t>
      </w:r>
      <w:bookmarkEnd w:id="454"/>
      <w:bookmarkEnd w:id="455"/>
      <w:bookmarkEnd w:id="457"/>
    </w:p>
    <w:p>
      <w:pPr>
        <w:pStyle w:val="Style30"/>
        <w:keepNext w:val="0"/>
        <w:keepLines w:val="0"/>
        <w:widowControl w:val="0"/>
        <w:shd w:val="clear" w:color="auto" w:fill="auto"/>
        <w:bidi w:val="0"/>
        <w:spacing w:before="0" w:after="0" w:line="309" w:lineRule="exact"/>
        <w:ind w:left="0" w:right="0"/>
        <w:jc w:val="left"/>
      </w:pPr>
      <w:r>
        <w:rPr>
          <w:color w:val="000000"/>
          <w:spacing w:val="0"/>
          <w:w w:val="100"/>
          <w:position w:val="0"/>
        </w:rPr>
        <w:t>公司严格按照《公司法》、《证券法》、《上市公司治理准则》、《股票上市规则》、《深圳证券交易所中小企业板 上市公司规范运作指引》等法律、法规和规范性文件的要求，不断完善公司法人治理结构，规范公司运作，建立层次分明、 职责明确的内部管理和控制制度，公司监事会勤勉尽职，日常稽查监督工资细致全面。截至报告期末，公司治理情况符合中 国证监会、深圳证券交易所上市公司治理规范性文件规定。</w:t>
      </w:r>
    </w:p>
    <w:p>
      <w:pPr>
        <w:pStyle w:val="Style30"/>
        <w:keepNext w:val="0"/>
        <w:keepLines w:val="0"/>
        <w:widowControl w:val="0"/>
        <w:shd w:val="clear" w:color="auto" w:fill="auto"/>
        <w:bidi w:val="0"/>
        <w:spacing w:before="0" w:after="360" w:line="309" w:lineRule="exact"/>
        <w:ind w:left="0" w:right="0"/>
        <w:jc w:val="both"/>
      </w:pPr>
      <w:bookmarkStart w:id="458" w:name="bookmark458"/>
      <w:r>
        <w:rPr>
          <w:color w:val="000000"/>
          <w:spacing w:val="0"/>
          <w:w w:val="100"/>
          <w:position w:val="0"/>
        </w:rPr>
        <w:t>（</w:t>
      </w:r>
      <w:bookmarkEnd w:id="458"/>
      <w:r>
        <w:rPr>
          <w:color w:val="000000"/>
          <w:spacing w:val="0"/>
          <w:w w:val="100"/>
          <w:position w:val="0"/>
        </w:rPr>
        <w:t>一）报告期内，公司修订的制度名称及公开信息披露情况如下表：</w:t>
      </w:r>
    </w:p>
    <w:tbl>
      <w:tblPr>
        <w:tblOverlap w:val="never"/>
        <w:jc w:val="center"/>
        <w:tblLayout w:type="fixed"/>
      </w:tblPr>
      <w:tblGrid>
        <w:gridCol w:w="1051"/>
        <w:gridCol w:w="3494"/>
        <w:gridCol w:w="3509"/>
        <w:gridCol w:w="1613"/>
      </w:tblGrid>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审议时间</w:t>
            </w:r>
          </w:p>
        </w:tc>
      </w:tr>
      <w:tr>
        <w:trPr>
          <w:trHeight w:val="355"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1</w:t>
            </w:r>
            <w:r>
              <w:rPr>
                <w:color w:val="000000"/>
                <w:spacing w:val="0"/>
                <w:w w:val="100"/>
                <w:position w:val="0"/>
              </w:rPr>
              <w:t>次临时会议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2013-2-1</w:t>
            </w:r>
          </w:p>
        </w:tc>
      </w:tr>
      <w:tr>
        <w:trPr>
          <w:trHeight w:val="350"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2</w:t>
            </w:r>
            <w:r>
              <w:rPr>
                <w:color w:val="000000"/>
                <w:spacing w:val="0"/>
                <w:w w:val="100"/>
                <w:position w:val="0"/>
              </w:rPr>
              <w:t>次临时会议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2013-3-14</w:t>
            </w:r>
          </w:p>
        </w:tc>
      </w:tr>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2</w:t>
            </w:r>
            <w:r>
              <w:rPr>
                <w:color w:val="000000"/>
                <w:spacing w:val="0"/>
                <w:w w:val="100"/>
                <w:position w:val="0"/>
              </w:rPr>
              <w:t>次临时会议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2013-3-14</w:t>
            </w:r>
          </w:p>
        </w:tc>
      </w:tr>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2</w:t>
            </w:r>
            <w:r>
              <w:rPr>
                <w:color w:val="000000"/>
                <w:spacing w:val="0"/>
                <w:w w:val="100"/>
                <w:position w:val="0"/>
              </w:rPr>
              <w:t>次临时会议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2013-3-14</w:t>
            </w:r>
          </w:p>
        </w:tc>
      </w:tr>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《募集资金管理制度》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4</w:t>
            </w:r>
            <w:r>
              <w:rPr>
                <w:color w:val="000000"/>
                <w:spacing w:val="0"/>
                <w:w w:val="100"/>
                <w:position w:val="0"/>
              </w:rPr>
              <w:t>次临时会议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2013-4-10</w:t>
            </w:r>
          </w:p>
        </w:tc>
      </w:tr>
      <w:tr>
        <w:trPr>
          <w:trHeight w:val="350"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1</w:t>
            </w:r>
            <w:r>
              <w:rPr>
                <w:color w:val="000000"/>
                <w:spacing w:val="0"/>
                <w:w w:val="100"/>
                <w:position w:val="0"/>
              </w:rPr>
              <w:t>次定期会议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2013-4-20</w:t>
            </w:r>
          </w:p>
        </w:tc>
      </w:tr>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7</w:t>
            </w:r>
            <w:r>
              <w:rPr>
                <w:color w:val="000000"/>
                <w:spacing w:val="0"/>
                <w:w w:val="100"/>
                <w:position w:val="0"/>
              </w:rPr>
              <w:t>次临时会议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2013-8-6</w:t>
            </w:r>
          </w:p>
        </w:tc>
      </w:tr>
      <w:tr>
        <w:trPr>
          <w:trHeight w:val="658" w:hRule="exact"/>
        </w:trPr>
        <w:tc>
          <w:tcPr>
            <w:tcBorders>
              <w:top w:val="single" w:sz="4"/>
              <w:left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《股东大会、董事会、董事长和总经理决策 权限管理制度》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7</w:t>
            </w:r>
            <w:r>
              <w:rPr>
                <w:color w:val="000000"/>
                <w:spacing w:val="0"/>
                <w:w w:val="100"/>
                <w:position w:val="0"/>
              </w:rPr>
              <w:t>次临时会议</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2013-8-6</w:t>
            </w:r>
          </w:p>
        </w:tc>
      </w:tr>
      <w:tr>
        <w:trPr>
          <w:trHeight w:val="350"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8</w:t>
            </w:r>
            <w:r>
              <w:rPr>
                <w:color w:val="000000"/>
                <w:spacing w:val="0"/>
                <w:w w:val="100"/>
                <w:position w:val="0"/>
              </w:rPr>
              <w:t>次临时会议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2013-9-9</w:t>
            </w:r>
          </w:p>
        </w:tc>
      </w:tr>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11</w:t>
            </w:r>
            <w:r>
              <w:rPr>
                <w:color w:val="000000"/>
                <w:spacing w:val="0"/>
                <w:w w:val="100"/>
                <w:position w:val="0"/>
              </w:rPr>
              <w:t>次临时会议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2013-11-5</w:t>
            </w:r>
          </w:p>
        </w:tc>
      </w:tr>
      <w:tr>
        <w:trPr>
          <w:trHeight w:val="355" w:hRule="exact"/>
        </w:trPr>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12</w:t>
            </w:r>
            <w:r>
              <w:rPr>
                <w:color w:val="000000"/>
                <w:spacing w:val="0"/>
                <w:w w:val="100"/>
                <w:position w:val="0"/>
              </w:rPr>
              <w:t>次临时会议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2013-11-29</w:t>
            </w:r>
          </w:p>
        </w:tc>
      </w:tr>
    </w:tbl>
    <w:p>
      <w:pPr>
        <w:widowControl w:val="0"/>
        <w:spacing w:after="259" w:line="1" w:lineRule="exact"/>
      </w:pPr>
    </w:p>
    <w:p>
      <w:pPr>
        <w:pStyle w:val="Style30"/>
        <w:keepNext w:val="0"/>
        <w:keepLines w:val="0"/>
        <w:widowControl w:val="0"/>
        <w:shd w:val="clear" w:color="auto" w:fill="auto"/>
        <w:tabs>
          <w:tab w:pos="886" w:val="left"/>
        </w:tabs>
        <w:bidi w:val="0"/>
        <w:spacing w:before="0" w:after="0" w:line="312" w:lineRule="exact"/>
        <w:ind w:left="0" w:right="0"/>
        <w:jc w:val="both"/>
      </w:pPr>
      <w:bookmarkStart w:id="459" w:name="bookmark459"/>
      <w:r>
        <w:rPr>
          <w:color w:val="000000"/>
          <w:spacing w:val="0"/>
          <w:w w:val="100"/>
          <w:position w:val="0"/>
        </w:rPr>
        <w:t>（</w:t>
      </w:r>
      <w:bookmarkEnd w:id="459"/>
      <w:r>
        <w:rPr>
          <w:color w:val="000000"/>
          <w:spacing w:val="0"/>
          <w:w w:val="100"/>
          <w:position w:val="0"/>
        </w:rPr>
        <w:t>二）</w:t>
        <w:tab/>
        <w:t>关于股东和股东大会</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公司严格按照《公司法》、《公司章程》、《股东大会议事规则》等规定和要求，召集、召开股东大会，股东大会的议 案审议程序规范合法，能确保所有股东特别是中小股东能享有平等地位，充分行使自己的权利，不存在损害中小股东利益的 情形。报告期内召开的股东大会均由董事会召集召开，并聘请律师进行现场见证。</w:t>
      </w:r>
    </w:p>
    <w:p>
      <w:pPr>
        <w:pStyle w:val="Style30"/>
        <w:keepNext w:val="0"/>
        <w:keepLines w:val="0"/>
        <w:widowControl w:val="0"/>
        <w:shd w:val="clear" w:color="auto" w:fill="auto"/>
        <w:tabs>
          <w:tab w:pos="886" w:val="left"/>
        </w:tabs>
        <w:bidi w:val="0"/>
        <w:spacing w:before="0" w:after="0" w:line="312" w:lineRule="exact"/>
        <w:ind w:left="0" w:right="0"/>
        <w:jc w:val="both"/>
      </w:pPr>
      <w:bookmarkStart w:id="460" w:name="bookmark460"/>
      <w:r>
        <w:rPr>
          <w:color w:val="000000"/>
          <w:spacing w:val="0"/>
          <w:w w:val="100"/>
          <w:position w:val="0"/>
        </w:rPr>
        <w:t>（</w:t>
      </w:r>
      <w:bookmarkEnd w:id="460"/>
      <w:r>
        <w:rPr>
          <w:color w:val="000000"/>
          <w:spacing w:val="0"/>
          <w:w w:val="100"/>
          <w:position w:val="0"/>
        </w:rPr>
        <w:t>三）</w:t>
        <w:tab/>
        <w:t>关于公司和控股股东</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公司控股股东能够依法通过股东大会行使股东的权利，严格规范自身行为；不存在控股股东直接或间接干预公司决策及 依法开展的生产经营活动，损害公司及其他股东利益的情形。公司在人员、资产、财务等方面与控股股东分开，机构、业务 独立，具有独立完整的业务和自主经营能力；公司董事会、监事会及其他内部机构独立运作；不存在控股股东占用上市公司 资金的现象，也不存在公司为控股股东及其子公司提供担保的行为。报告期内，公司大股东、实际控制人不存在干预公司生 产、经营、管理等公司治理非规范情况。</w:t>
      </w:r>
    </w:p>
    <w:p>
      <w:pPr>
        <w:pStyle w:val="Style30"/>
        <w:keepNext w:val="0"/>
        <w:keepLines w:val="0"/>
        <w:widowControl w:val="0"/>
        <w:shd w:val="clear" w:color="auto" w:fill="auto"/>
        <w:tabs>
          <w:tab w:pos="886" w:val="left"/>
        </w:tabs>
        <w:bidi w:val="0"/>
        <w:spacing w:before="0" w:after="0" w:line="312" w:lineRule="exact"/>
        <w:ind w:left="0" w:right="0"/>
        <w:jc w:val="both"/>
      </w:pPr>
      <w:bookmarkStart w:id="461" w:name="bookmark461"/>
      <w:r>
        <w:rPr>
          <w:color w:val="000000"/>
          <w:spacing w:val="0"/>
          <w:w w:val="100"/>
          <w:position w:val="0"/>
        </w:rPr>
        <w:t>（</w:t>
      </w:r>
      <w:bookmarkEnd w:id="461"/>
      <w:r>
        <w:rPr>
          <w:color w:val="000000"/>
          <w:spacing w:val="0"/>
          <w:w w:val="100"/>
          <w:position w:val="0"/>
        </w:rPr>
        <w:t>四）</w:t>
        <w:tab/>
        <w:t>关于董事和董事会</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公司按照《公司法》、《公司章程》等规定选举董事，董事会的人数和人员构成符合法律法规的要求；董事会严格按照 规定召开会议，依法行使职权。公司全体董事能够忠实、诚信、勤勉地履行职责，按时出席股东大会和董事会，积极参加相 关培训；独立董事独立履行职责，维护公司整体利益，关注中小股东的合法权益不受损害。董事会下设各专门委员会，各委 员会运作情况良好，为董事会的决策提供专业的意见和参考。</w:t>
      </w:r>
    </w:p>
    <w:p>
      <w:pPr>
        <w:pStyle w:val="Style30"/>
        <w:keepNext w:val="0"/>
        <w:keepLines w:val="0"/>
        <w:widowControl w:val="0"/>
        <w:shd w:val="clear" w:color="auto" w:fill="auto"/>
        <w:tabs>
          <w:tab w:pos="886" w:val="left"/>
        </w:tabs>
        <w:bidi w:val="0"/>
        <w:spacing w:before="0" w:after="260" w:line="312" w:lineRule="exact"/>
        <w:ind w:left="0" w:right="0"/>
        <w:jc w:val="both"/>
      </w:pPr>
      <w:bookmarkStart w:id="462" w:name="bookmark462"/>
      <w:r>
        <w:rPr>
          <w:color w:val="000000"/>
          <w:spacing w:val="0"/>
          <w:w w:val="100"/>
          <w:position w:val="0"/>
        </w:rPr>
        <w:t>（</w:t>
      </w:r>
      <w:bookmarkEnd w:id="462"/>
      <w:r>
        <w:rPr>
          <w:color w:val="000000"/>
          <w:spacing w:val="0"/>
          <w:w w:val="100"/>
          <w:position w:val="0"/>
        </w:rPr>
        <w:t>五）</w:t>
        <w:tab/>
        <w:t>关于监事和监事会</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公司严格按照法定程序选举监事，公司监事会由三名监事组成，其中职工代表监事两名，监事会的人数和人员构成符合 法律法规的要求；监事会的召集、召开符合《公司法》、《公司章程》、《监事会议事规则》等有关规定。各监事能够认真 履行职责，出席股东大会、列席董事会会议，并对公司的重大事项、财务状况以及董事、高级管理人员履行职责的合法、合 规性进行监督，维护公司及股东的合法权益。</w:t>
      </w:r>
    </w:p>
    <w:p>
      <w:pPr>
        <w:pStyle w:val="Style30"/>
        <w:keepNext w:val="0"/>
        <w:keepLines w:val="0"/>
        <w:widowControl w:val="0"/>
        <w:shd w:val="clear" w:color="auto" w:fill="auto"/>
        <w:bidi w:val="0"/>
        <w:spacing w:before="0" w:after="0" w:line="312" w:lineRule="exact"/>
        <w:ind w:left="0" w:right="0"/>
        <w:jc w:val="both"/>
      </w:pPr>
      <w:bookmarkStart w:id="463" w:name="bookmark463"/>
      <w:r>
        <w:rPr>
          <w:color w:val="000000"/>
          <w:spacing w:val="0"/>
          <w:w w:val="100"/>
          <w:position w:val="0"/>
        </w:rPr>
        <w:t>（</w:t>
      </w:r>
      <w:bookmarkEnd w:id="463"/>
      <w:r>
        <w:rPr>
          <w:color w:val="000000"/>
          <w:spacing w:val="0"/>
          <w:w w:val="100"/>
          <w:position w:val="0"/>
        </w:rPr>
        <w:t>六）关于信息披露和透明度</w:t>
      </w:r>
    </w:p>
    <w:p>
      <w:pPr>
        <w:pStyle w:val="Style30"/>
        <w:keepNext w:val="0"/>
        <w:keepLines w:val="0"/>
        <w:widowControl w:val="0"/>
        <w:shd w:val="clear" w:color="auto" w:fill="auto"/>
        <w:bidi w:val="0"/>
        <w:spacing w:before="0" w:after="340" w:line="312" w:lineRule="exact"/>
        <w:ind w:left="0" w:right="0"/>
        <w:jc w:val="both"/>
      </w:pPr>
      <w:r>
        <w:rPr>
          <w:color w:val="000000"/>
          <w:spacing w:val="0"/>
          <w:w w:val="100"/>
          <w:position w:val="0"/>
        </w:rPr>
        <w:t>公司严格按照有关法律法规的规定，依法履行信息披露义务。公司指定董事会秘书负责信息披露工作，接待投资者来访 和咨询，通过多种形式加强与投资者的交流工作，提高信息披露的透明度。报告期内，公司指定《上海证券报》、《中国证 券报》、《证券时报》、《证券日报》和巨潮资讯网为公司信息披露的报纸、网站，真实、准确、完整、及时、公平地开展 信息披露事务，确保所有投资者公平地获取公司信息。</w:t>
      </w:r>
    </w:p>
    <w:p>
      <w:pPr>
        <w:pStyle w:val="Style30"/>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公司治理与《公司法》和中国证监会相关规定的要求是否存在差异</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公司治理与《公司法》和中国证监会相关规定的要求不存在差异。</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公司治理专项活动开展情况以及内幕信息知情人登记管理制度的制定、实施情况</w:t>
      </w:r>
    </w:p>
    <w:p>
      <w:pPr>
        <w:pStyle w:val="Style30"/>
        <w:keepNext w:val="0"/>
        <w:keepLines w:val="0"/>
        <w:widowControl w:val="0"/>
        <w:shd w:val="clear" w:color="auto" w:fill="auto"/>
        <w:tabs>
          <w:tab w:pos="714" w:val="left"/>
        </w:tabs>
        <w:bidi w:val="0"/>
        <w:spacing w:before="0" w:after="0" w:line="314" w:lineRule="exact"/>
        <w:ind w:left="0" w:right="0"/>
        <w:jc w:val="both"/>
      </w:pPr>
      <w:bookmarkStart w:id="464" w:name="bookmark464"/>
      <w:r>
        <w:rPr>
          <w:color w:val="000000"/>
          <w:spacing w:val="0"/>
          <w:w w:val="100"/>
          <w:position w:val="0"/>
          <w:sz w:val="18"/>
          <w:szCs w:val="18"/>
        </w:rPr>
        <w:t>1</w:t>
      </w:r>
      <w:bookmarkEnd w:id="464"/>
      <w:r>
        <w:rPr>
          <w:color w:val="000000"/>
          <w:spacing w:val="0"/>
          <w:w w:val="100"/>
          <w:position w:val="0"/>
        </w:rPr>
        <w:t>、</w:t>
        <w:tab/>
        <w:t>公司治理专项活动的开展情况</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近年来，公司按照证监会、深交所有关加强上市公司治理专项活动的要求，不断完善公司治理结构，健全公司治理水平。 报告期内，公司进一步强化规范运作意识，巩固专项治理活动的成果，持续规范运作。</w:t>
      </w:r>
    </w:p>
    <w:p>
      <w:pPr>
        <w:pStyle w:val="Style30"/>
        <w:keepNext w:val="0"/>
        <w:keepLines w:val="0"/>
        <w:widowControl w:val="0"/>
        <w:shd w:val="clear" w:color="auto" w:fill="auto"/>
        <w:tabs>
          <w:tab w:pos="723" w:val="left"/>
        </w:tabs>
        <w:bidi w:val="0"/>
        <w:spacing w:before="0" w:after="0" w:line="314" w:lineRule="exact"/>
        <w:ind w:left="0" w:right="0"/>
        <w:jc w:val="both"/>
      </w:pPr>
      <w:bookmarkStart w:id="465" w:name="bookmark465"/>
      <w:r>
        <w:rPr>
          <w:color w:val="000000"/>
          <w:spacing w:val="0"/>
          <w:w w:val="100"/>
          <w:position w:val="0"/>
          <w:sz w:val="18"/>
          <w:szCs w:val="18"/>
        </w:rPr>
        <w:t>2</w:t>
      </w:r>
      <w:bookmarkEnd w:id="465"/>
      <w:r>
        <w:rPr>
          <w:color w:val="000000"/>
          <w:spacing w:val="0"/>
          <w:w w:val="100"/>
          <w:position w:val="0"/>
        </w:rPr>
        <w:t>、</w:t>
        <w:tab/>
        <w:t>内幕信息知情人登记管理制度的制定及实施情况</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按照公司《内幕信息知情人登记管理制度》，在内幕信息及知情人管理制度的执行方面，公司严格按照制度规定和要求， 规范内幕信息管理，加强内幕信息保密工作，在内幕信息公开披露前的报告、传递、编制、决议、披露等环节中，如实、完 整地记录内幕信息知情人名单并按规定向监管部门报备，对内幕信息的内部流转、披露实施了有效监管。报告期内未发生内 幕信息知情人在影响公司股价的重大敏感信息披露前利用内幕信息买卖公司股份情况。</w:t>
      </w:r>
    </w:p>
    <w:p>
      <w:pPr>
        <w:pStyle w:val="Style26"/>
        <w:keepNext/>
        <w:keepLines/>
        <w:widowControl w:val="0"/>
        <w:shd w:val="clear" w:color="auto" w:fill="auto"/>
        <w:bidi w:val="0"/>
        <w:spacing w:before="0" w:after="380" w:line="240" w:lineRule="auto"/>
        <w:ind w:left="0" w:right="0" w:firstLine="0"/>
        <w:jc w:val="both"/>
      </w:pPr>
      <w:bookmarkStart w:id="466" w:name="bookmark466"/>
      <w:bookmarkStart w:id="467" w:name="bookmark467"/>
      <w:bookmarkStart w:id="468" w:name="bookmark468"/>
      <w:bookmarkStart w:id="469" w:name="bookmark469"/>
      <w:r>
        <w:rPr>
          <w:color w:val="000000"/>
          <w:spacing w:val="0"/>
          <w:w w:val="100"/>
          <w:position w:val="0"/>
        </w:rPr>
        <w:t>二</w:t>
      </w:r>
      <w:bookmarkEnd w:id="468"/>
      <w:r>
        <w:rPr>
          <w:color w:val="000000"/>
          <w:spacing w:val="0"/>
          <w:w w:val="100"/>
          <w:position w:val="0"/>
        </w:rPr>
        <w:t>、报告期内召开的年度股东大会和临时股东大会的有关情况</w:t>
      </w:r>
      <w:bookmarkEnd w:id="466"/>
      <w:bookmarkEnd w:id="467"/>
      <w:bookmarkEnd w:id="469"/>
    </w:p>
    <w:p>
      <w:pPr>
        <w:pStyle w:val="Style35"/>
        <w:keepNext/>
        <w:keepLines/>
        <w:widowControl w:val="0"/>
        <w:shd w:val="clear" w:color="auto" w:fill="auto"/>
        <w:bidi w:val="0"/>
        <w:spacing w:before="0" w:after="340" w:line="240" w:lineRule="auto"/>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、本报告期年度股东大会情况</w:t>
      </w:r>
      <w:bookmarkEnd w:id="470"/>
      <w:bookmarkEnd w:id="471"/>
      <w:bookmarkEnd w:id="473"/>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47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年年度报告及 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2"/>
              <w:keepNext w:val="0"/>
              <w:keepLines w:val="0"/>
              <w:widowControl w:val="0"/>
              <w:shd w:val="clear" w:color="auto" w:fill="auto"/>
              <w:bidi w:val="0"/>
              <w:spacing w:before="0" w:after="0" w:line="314" w:lineRule="exact"/>
              <w:ind w:left="0" w:right="0" w:firstLine="0"/>
              <w:jc w:val="both"/>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 工作报告》；（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14" w:lineRule="exact"/>
              <w:ind w:left="0" w:right="0" w:firstLine="0"/>
              <w:jc w:val="both"/>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 工作报告》；（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22"/>
              <w:keepNext w:val="0"/>
              <w:keepLines w:val="0"/>
              <w:widowControl w:val="0"/>
              <w:shd w:val="clear" w:color="auto" w:fill="auto"/>
              <w:bidi w:val="0"/>
              <w:spacing w:before="0" w:after="0" w:line="314" w:lineRule="exact"/>
              <w:ind w:left="0" w:right="0" w:firstLine="0"/>
              <w:jc w:val="both"/>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 算报告》；（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 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 分配的议案》；（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2"/>
              <w:keepNext w:val="0"/>
              <w:keepLines w:val="0"/>
              <w:widowControl w:val="0"/>
              <w:shd w:val="clear" w:color="auto" w:fill="auto"/>
              <w:bidi w:val="0"/>
              <w:spacing w:before="0" w:after="0" w:line="314" w:lineRule="exact"/>
              <w:ind w:left="0" w:right="0" w:firstLine="0"/>
              <w:jc w:val="both"/>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 制自我评价报告》；</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）《关于续聘公司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会议以现场投票和 网络投票相结合的 方式,审议通过了全 部议案。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日刊登的:茂硕电源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2013-056</w:t>
            </w:r>
            <w:r>
              <w:rPr>
                <w:color w:val="000000"/>
                <w:spacing w:val="0"/>
                <w:w w:val="100"/>
                <w:position w:val="0"/>
              </w:rPr>
              <w:t>）。巨潮 资讯网</w:t>
            </w:r>
          </w:p>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line="1" w:lineRule="exact"/>
        <w:sectPr>
          <w:headerReference w:type="default" r:id="rId159"/>
          <w:footerReference w:type="default" r:id="rId160"/>
          <w:headerReference w:type="even" r:id="rId161"/>
          <w:footerReference w:type="even" r:id="rId162"/>
          <w:headerReference w:type="first" r:id="rId163"/>
          <w:footerReference w:type="first" r:id="rId164"/>
          <w:footnotePr>
            <w:pos w:val="pageBottom"/>
            <w:numFmt w:val="decimal"/>
            <w:numRestart w:val="continuous"/>
          </w:footnotePr>
          <w:pgSz w:w="11900" w:h="16840"/>
          <w:pgMar w:top="1366" w:right="900" w:bottom="1487" w:left="997" w:header="0" w:footer="3" w:gutter="0"/>
          <w:cols w:space="720"/>
          <w:noEndnote/>
          <w:titlePg/>
          <w:rtlGutter w:val="0"/>
          <w:docGrid w:linePitch="360"/>
        </w:sectPr>
      </w:pPr>
    </w:p>
    <w:tbl>
      <w:tblPr>
        <w:tblOverlap w:val="never"/>
        <w:jc w:val="center"/>
        <w:tblLayout w:type="fixed"/>
      </w:tblPr>
      <w:tblGrid>
        <w:gridCol w:w="1603"/>
        <w:gridCol w:w="1594"/>
        <w:gridCol w:w="1594"/>
        <w:gridCol w:w="1598"/>
        <w:gridCol w:w="1594"/>
        <w:gridCol w:w="1603"/>
      </w:tblGrid>
      <w:tr>
        <w:trPr>
          <w:trHeight w:val="474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年度募集资金存放 与使用情况专项报 告》；(</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)《关于公司</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年度董事、 监事、高级管理人员 薪酬方案〉的议案》;</w:t>
            </w:r>
          </w:p>
          <w:p>
            <w:pPr>
              <w:pStyle w:val="Style22"/>
              <w:keepNext w:val="0"/>
              <w:keepLines w:val="0"/>
              <w:widowControl w:val="0"/>
              <w:numPr>
                <w:ilvl w:val="0"/>
                <w:numId w:val="27"/>
              </w:numPr>
              <w:shd w:val="clear" w:color="auto" w:fill="auto"/>
              <w:tabs>
                <w:tab w:pos="451" w:val="left"/>
              </w:tabs>
              <w:bidi w:val="0"/>
              <w:spacing w:before="0" w:after="0" w:line="317" w:lineRule="exact"/>
              <w:ind w:left="0" w:right="0" w:firstLine="0"/>
              <w:jc w:val="left"/>
            </w:pPr>
            <w:r>
              <w:rPr>
                <w:color w:val="000000"/>
                <w:spacing w:val="0"/>
                <w:w w:val="100"/>
                <w:position w:val="0"/>
              </w:rPr>
              <w:t>《关于修改〈公 司章程〉的议案》；</w:t>
            </w:r>
          </w:p>
          <w:p>
            <w:pPr>
              <w:pStyle w:val="Style22"/>
              <w:keepNext w:val="0"/>
              <w:keepLines w:val="0"/>
              <w:widowControl w:val="0"/>
              <w:numPr>
                <w:ilvl w:val="0"/>
                <w:numId w:val="27"/>
              </w:numPr>
              <w:shd w:val="clear" w:color="auto" w:fill="auto"/>
              <w:tabs>
                <w:tab w:pos="528" w:val="left"/>
              </w:tabs>
              <w:bidi w:val="0"/>
              <w:spacing w:before="0" w:after="0" w:line="317" w:lineRule="exact"/>
              <w:ind w:left="0" w:right="0" w:firstLine="0"/>
              <w:jc w:val="left"/>
            </w:pPr>
            <w:r>
              <w:rPr>
                <w:color w:val="000000"/>
                <w:spacing w:val="0"/>
                <w:w w:val="100"/>
                <w:position w:val="0"/>
              </w:rPr>
              <w:t>《关于选举公 司董事的议案》；</w:t>
            </w:r>
          </w:p>
          <w:p>
            <w:pPr>
              <w:pStyle w:val="Style22"/>
              <w:keepNext w:val="0"/>
              <w:keepLines w:val="0"/>
              <w:widowControl w:val="0"/>
              <w:numPr>
                <w:ilvl w:val="0"/>
                <w:numId w:val="27"/>
              </w:numPr>
              <w:shd w:val="clear" w:color="auto" w:fill="auto"/>
              <w:tabs>
                <w:tab w:pos="542" w:val="left"/>
              </w:tabs>
              <w:bidi w:val="0"/>
              <w:spacing w:before="0" w:after="0" w:line="317" w:lineRule="exact"/>
              <w:ind w:left="0" w:right="0" w:firstLine="0"/>
              <w:jc w:val="left"/>
            </w:pPr>
            <w:r>
              <w:rPr>
                <w:color w:val="000000"/>
                <w:spacing w:val="0"/>
                <w:w w:val="100"/>
                <w:position w:val="0"/>
              </w:rPr>
              <w:t>《关于子公司 惠州茂硕申请综合 授信额度并公司为 其提供担保的议案》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、本报告期临时股东大会情况</w:t>
      </w:r>
      <w:bookmarkEnd w:id="474"/>
      <w:bookmarkEnd w:id="475"/>
      <w:bookmarkEnd w:id="477"/>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)审议《关于修 改〈公司章程〉的议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 于公司向银行申请 综合授信额度的议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)审议《关 于为子公司深圳茂 硕电子科技有限公 司提供担保的议案》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会议以现场投票和 网络投票相结合的 方式,审议通过了全 部议案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日刊登的:茂硕电源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股东大会决议公告</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2013-005</w:t>
            </w:r>
            <w:r>
              <w:rPr>
                <w:color w:val="000000"/>
                <w:spacing w:val="0"/>
                <w:w w:val="100"/>
                <w:position w:val="0"/>
              </w:rPr>
              <w:t>)</w:t>
            </w:r>
            <w:r>
              <w:rPr>
                <w:color w:val="000000"/>
                <w:spacing w:val="0"/>
                <w:w w:val="100"/>
                <w:position w:val="0"/>
              </w:rPr>
              <w:t>。巨潮 资讯网</w:t>
            </w:r>
          </w:p>
          <w:p>
            <w:pPr>
              <w:pStyle w:val="Style2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《关于修改〈公 司章程〉的议案》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会议以现场投票方 式，审议通过了全部 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日刊登的：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次临时股东大 会决议的公告</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2013-013</w:t>
            </w:r>
            <w:r>
              <w:rPr>
                <w:color w:val="000000"/>
                <w:spacing w:val="0"/>
                <w:w w:val="100"/>
                <w:position w:val="0"/>
              </w:rPr>
              <w:t>)。巨潮 资讯网</w:t>
            </w:r>
          </w:p>
          <w:p>
            <w:pPr>
              <w:pStyle w:val="Style2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22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《关于使用闲置 募集资金和超募资 金购买银行理财产 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《关 于使用超募资金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万元永久补充 流动资金的议案》；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会议以现场投票和 网络投票相结合的 方式,审议通过了全 部议案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日刊登的：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次临时股东大 会决议的公告</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2013-044</w:t>
            </w:r>
            <w:r>
              <w:rPr>
                <w:color w:val="000000"/>
                <w:spacing w:val="0"/>
                <w:w w:val="100"/>
                <w:position w:val="0"/>
              </w:rPr>
              <w:t>)</w:t>
            </w:r>
            <w:r>
              <w:rPr>
                <w:color w:val="000000"/>
                <w:spacing w:val="0"/>
                <w:w w:val="100"/>
                <w:position w:val="0"/>
              </w:rPr>
              <w:t>。巨潮 资讯网</w:t>
            </w:r>
          </w:p>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)《关于修改〈公 司募集资金管理制 度〉的议案》；(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《关于公司及子公 司向银行申请综合 授信额度的议案》；</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)《关于公司及子 公司银行授信业务 互保的议案》；(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《关于修改〈公司章 程〉的议案》；(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《关于修改〈公司董 事会议事规则〉的议 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《关于修改</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〈公司股东大会议 事规则〉的议案》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)、审议《关于制 订</w:t>
            </w:r>
            <w:r>
              <w:rPr>
                <w:color w:val="000000"/>
                <w:spacing w:val="0"/>
                <w:w w:val="100"/>
                <w:position w:val="0"/>
                <w:sz w:val="18"/>
                <w:szCs w:val="18"/>
              </w:rPr>
              <w:t>〈</w:t>
            </w:r>
            <w:r>
              <w:rPr>
                <w:color w:val="000000"/>
                <w:spacing w:val="0"/>
                <w:w w:val="100"/>
                <w:position w:val="0"/>
              </w:rPr>
              <w:t>股东大会、董事 会、董事长和总经理 决策权限管理制 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审议《关于修改〈公 司章程〉的议案①》;</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)、审议《关于修 改〈公司章程〉的议 案②》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会议以现场投票方 式，审议通过了全部 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日刊登的：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次临时股东大 会决议的公告</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2013-096</w:t>
            </w:r>
            <w:r>
              <w:rPr>
                <w:color w:val="000000"/>
                <w:spacing w:val="0"/>
                <w:w w:val="100"/>
                <w:position w:val="0"/>
              </w:rPr>
              <w:t>)。巨潮 资讯网</w:t>
            </w:r>
          </w:p>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56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《关于公司董事 会换届选举的议 案》，该议案包含以 下子议案：非独立 董事选举：</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选举 顾永德先生为公司 董事；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选举李晓 波先生为公司董事；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选举方吉槟先生 为公司董事。独立董 事选举：</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选举张 新明先生为公司独 立董事；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选举施 伟力先生为公司独 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 公司监事会换届选 举的议案》；(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 于修改〈公司章程〉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会议以现场投票方 式，审议通过了全部 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参见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日刊登的：</w:t>
            </w:r>
            <w:r>
              <w:rPr>
                <w:rFonts w:ascii="Times New Roman" w:eastAsia="Times New Roman" w:hAnsi="Times New Roman" w:cs="Times New Roman"/>
                <w:color w:val="000000"/>
                <w:spacing w:val="0"/>
                <w:w w:val="100"/>
                <w:position w:val="0"/>
                <w:sz w:val="18"/>
                <w:szCs w:val="18"/>
              </w:rPr>
              <w:t>2013</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次临时股东 大会决议的公告</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2013-120</w:t>
            </w:r>
            <w:r>
              <w:rPr>
                <w:color w:val="000000"/>
                <w:spacing w:val="0"/>
                <w:w w:val="100"/>
                <w:position w:val="0"/>
              </w:rPr>
              <w:t>)</w:t>
            </w:r>
            <w:r>
              <w:rPr>
                <w:color w:val="000000"/>
                <w:spacing w:val="0"/>
                <w:w w:val="100"/>
                <w:position w:val="0"/>
              </w:rPr>
              <w:t>。巨潮 资讯网</w:t>
            </w:r>
          </w:p>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line="1" w:lineRule="exact"/>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366" w:right="900" w:bottom="1487" w:left="997" w:header="0" w:footer="3" w:gutter="0"/>
          <w:cols w:space="720"/>
          <w:noEndnote/>
          <w:rtlGutter w:val="0"/>
          <w:docGrid w:linePitch="360"/>
        </w:sectPr>
      </w:pPr>
    </w:p>
    <w:tbl>
      <w:tblPr>
        <w:tblOverlap w:val="never"/>
        <w:jc w:val="center"/>
        <w:tblLayout w:type="fixed"/>
      </w:tblPr>
      <w:tblGrid>
        <w:gridCol w:w="1603"/>
        <w:gridCol w:w="1594"/>
        <w:gridCol w:w="1594"/>
        <w:gridCol w:w="1598"/>
        <w:gridCol w:w="1594"/>
        <w:gridCol w:w="160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三</w:t>
      </w:r>
      <w:bookmarkEnd w:id="480"/>
      <w:r>
        <w:rPr>
          <w:color w:val="000000"/>
          <w:spacing w:val="0"/>
          <w:w w:val="100"/>
          <w:position w:val="0"/>
        </w:rPr>
        <w:t>、报告期内独立董事履行职责的情况</w:t>
      </w:r>
      <w:bookmarkEnd w:id="478"/>
      <w:bookmarkEnd w:id="479"/>
      <w:bookmarkEnd w:id="481"/>
    </w:p>
    <w:p>
      <w:pPr>
        <w:pStyle w:val="Style35"/>
        <w:keepNext/>
        <w:keepLines/>
        <w:widowControl w:val="0"/>
        <w:shd w:val="clear" w:color="auto" w:fill="auto"/>
        <w:bidi w:val="0"/>
        <w:spacing w:before="0" w:after="32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、独立董事出席董事会及股东大会的情况</w:t>
      </w:r>
      <w:bookmarkEnd w:id="482"/>
      <w:bookmarkEnd w:id="483"/>
      <w:bookmarkEnd w:id="485"/>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w:t>
        <w:tab/>
        <w:t>独立董事对公司有关事项提出异议的情况</w:t>
      </w:r>
      <w:bookmarkEnd w:id="486"/>
      <w:bookmarkEnd w:id="487"/>
      <w:bookmarkEnd w:id="489"/>
    </w:p>
    <w:p>
      <w:pPr>
        <w:pStyle w:val="Style30"/>
        <w:keepNext w:val="0"/>
        <w:keepLines w:val="0"/>
        <w:widowControl w:val="0"/>
        <w:shd w:val="clear" w:color="auto" w:fill="auto"/>
        <w:bidi w:val="0"/>
        <w:spacing w:before="0" w:line="313" w:lineRule="exact"/>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26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w:t>
        <w:tab/>
        <w:t>独立董事履行职责的其他说明</w:t>
      </w:r>
      <w:bookmarkEnd w:id="490"/>
      <w:bookmarkEnd w:id="491"/>
      <w:bookmarkEnd w:id="493"/>
    </w:p>
    <w:p>
      <w:pPr>
        <w:pStyle w:val="Style30"/>
        <w:keepNext w:val="0"/>
        <w:keepLines w:val="0"/>
        <w:widowControl w:val="0"/>
        <w:shd w:val="clear" w:color="auto" w:fill="auto"/>
        <w:bidi w:val="0"/>
        <w:spacing w:before="0" w:line="313"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line="313"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700" w:line="313" w:lineRule="exact"/>
        <w:ind w:left="0" w:right="0" w:firstLine="300"/>
        <w:jc w:val="both"/>
      </w:pPr>
      <w:r>
        <w:rPr>
          <w:color w:val="000000"/>
          <w:spacing w:val="0"/>
          <w:w w:val="100"/>
          <w:position w:val="0"/>
        </w:rPr>
        <w:t>报告期内，公司独立董事勤勉、尽责、忠实履行独立董事职责，积极出席相关会议，认真审议董事会各项议案，对公司 相关事项发表独立意见；时刻关注外部环境及市场变化对公司的影响，关注传媒、网络有关公司的相关报道，及时获悉公司 利润分配、对外投资等重大事项的进程及进展情况，掌握公司运行动态；积极关注公司经营动态及财务状况；积极与公司其 他董事、监事、高级管理人员以及相关人员保持密切联系；并利用专业优势，在公司生产、财务、内控体系的建设和完善等 方面提出建设性意见，促进董事会决策的科学性和高效性，充分维护公司股东的利益。</w:t>
      </w:r>
    </w:p>
    <w:p>
      <w:pPr>
        <w:pStyle w:val="Style26"/>
        <w:keepNext/>
        <w:keepLines/>
        <w:widowControl w:val="0"/>
        <w:shd w:val="clear" w:color="auto" w:fill="auto"/>
        <w:bidi w:val="0"/>
        <w:spacing w:before="0" w:after="2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四</w:t>
      </w:r>
      <w:bookmarkEnd w:id="496"/>
      <w:r>
        <w:rPr>
          <w:color w:val="000000"/>
          <w:spacing w:val="0"/>
          <w:w w:val="100"/>
          <w:position w:val="0"/>
        </w:rPr>
        <w:t>、董事会下设专门委员会在报告期内履行职责情况</w:t>
      </w:r>
      <w:bookmarkEnd w:id="494"/>
      <w:bookmarkEnd w:id="495"/>
      <w:bookmarkEnd w:id="497"/>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公司董事会下设四个专门委员会，分别为审计委员会、提名委员会、薪酬与考核委员会、战略委员会。</w:t>
      </w:r>
      <w:r>
        <w:rPr>
          <w:color w:val="000000"/>
          <w:spacing w:val="0"/>
          <w:w w:val="100"/>
          <w:position w:val="0"/>
          <w:sz w:val="18"/>
          <w:szCs w:val="18"/>
        </w:rPr>
        <w:t>2013</w:t>
      </w:r>
      <w:r>
        <w:rPr>
          <w:color w:val="000000"/>
          <w:spacing w:val="0"/>
          <w:w w:val="100"/>
          <w:position w:val="0"/>
        </w:rPr>
        <w:t>年度各专门</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委员会履职情况如下：</w:t>
      </w:r>
    </w:p>
    <w:p>
      <w:pPr>
        <w:pStyle w:val="Style30"/>
        <w:keepNext w:val="0"/>
        <w:keepLines w:val="0"/>
        <w:widowControl w:val="0"/>
        <w:shd w:val="clear" w:color="auto" w:fill="auto"/>
        <w:bidi w:val="0"/>
        <w:spacing w:before="0" w:after="0" w:line="314" w:lineRule="exact"/>
        <w:ind w:left="0" w:right="0"/>
        <w:jc w:val="left"/>
      </w:pPr>
      <w:bookmarkStart w:id="498" w:name="bookmark498"/>
      <w:r>
        <w:rPr>
          <w:color w:val="000000"/>
          <w:spacing w:val="0"/>
          <w:w w:val="100"/>
          <w:position w:val="0"/>
        </w:rPr>
        <w:t>（</w:t>
      </w:r>
      <w:bookmarkEnd w:id="498"/>
      <w:r>
        <w:rPr>
          <w:color w:val="000000"/>
          <w:spacing w:val="0"/>
          <w:w w:val="100"/>
          <w:position w:val="0"/>
        </w:rPr>
        <w:t>一）审计委员会</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 xml:space="preserve">公司审计委员会由三名董事组成，其中独立董事两名，并由会计专业的独立董事担任召集人。报告期内，审计委员会严 格依据《深圳证券交易所中小企业板上市公司规范运作指引》、公司《董事会审计委员会工作条例》等有关规定，积极履行 职责，检查公司内部控制制度的完善和执行情况，督导公司内部审计部门定期对公司利润分配方案、关联交易、对外投资等 </w:t>
      </w:r>
      <w:r>
        <w:rPr>
          <w:color w:val="000000"/>
          <w:spacing w:val="0"/>
          <w:w w:val="100"/>
          <w:position w:val="0"/>
        </w:rPr>
        <w:t>事项进行检查，审议定期财务报告及募集资金存放与使用情况等重大事项，对公司内部控制情况出具书面评估意见，有效防 范和控制公司风险，规范、完善公司治理。</w:t>
      </w:r>
    </w:p>
    <w:p>
      <w:pPr>
        <w:pStyle w:val="Style30"/>
        <w:keepNext w:val="0"/>
        <w:keepLines w:val="0"/>
        <w:widowControl w:val="0"/>
        <w:shd w:val="clear" w:color="auto" w:fill="auto"/>
        <w:tabs>
          <w:tab w:pos="895" w:val="left"/>
        </w:tabs>
        <w:bidi w:val="0"/>
        <w:spacing w:before="0" w:after="0" w:line="314" w:lineRule="exact"/>
        <w:ind w:left="0" w:right="0"/>
        <w:jc w:val="left"/>
      </w:pPr>
      <w:bookmarkStart w:id="499" w:name="bookmark499"/>
      <w:r>
        <w:rPr>
          <w:color w:val="000000"/>
          <w:spacing w:val="0"/>
          <w:w w:val="100"/>
          <w:position w:val="0"/>
        </w:rPr>
        <w:t>（</w:t>
      </w:r>
      <w:bookmarkEnd w:id="499"/>
      <w:r>
        <w:rPr>
          <w:color w:val="000000"/>
          <w:spacing w:val="0"/>
          <w:w w:val="100"/>
          <w:position w:val="0"/>
        </w:rPr>
        <w:t>二）</w:t>
        <w:tab/>
        <w:t>提名委员会</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提名委员会成员由三名董事组成，其中独立董事两名，</w:t>
      </w:r>
      <w:r>
        <w:rPr>
          <w:color w:val="000000"/>
          <w:spacing w:val="0"/>
          <w:w w:val="100"/>
          <w:position w:val="0"/>
          <w:sz w:val="18"/>
          <w:szCs w:val="18"/>
        </w:rPr>
        <w:t>2013</w:t>
      </w:r>
      <w:r>
        <w:rPr>
          <w:color w:val="000000"/>
          <w:spacing w:val="0"/>
          <w:w w:val="100"/>
          <w:position w:val="0"/>
        </w:rPr>
        <w:t>年度，公司提名委员会各委员认真履行职责，召开了</w:t>
      </w:r>
      <w:r>
        <w:rPr>
          <w:color w:val="000000"/>
          <w:spacing w:val="0"/>
          <w:w w:val="100"/>
          <w:position w:val="0"/>
          <w:sz w:val="18"/>
          <w:szCs w:val="18"/>
        </w:rPr>
        <w:t>4</w:t>
      </w:r>
      <w:r>
        <w:rPr>
          <w:color w:val="000000"/>
          <w:spacing w:val="0"/>
          <w:w w:val="100"/>
          <w:position w:val="0"/>
        </w:rPr>
        <w:t>次会 议，对公司董事会成员结构及是否符合《公司章程》等法律、法规规定进行了评议，并根据相关规定，为公司第三届董事会 的董事以及公司高级管理人员的聘任，提供了专业的建议和意见，协助公司顺利完成董事会换届选举及日常人员变更工作。</w:t>
      </w:r>
    </w:p>
    <w:p>
      <w:pPr>
        <w:pStyle w:val="Style30"/>
        <w:keepNext w:val="0"/>
        <w:keepLines w:val="0"/>
        <w:widowControl w:val="0"/>
        <w:shd w:val="clear" w:color="auto" w:fill="auto"/>
        <w:tabs>
          <w:tab w:pos="895" w:val="left"/>
        </w:tabs>
        <w:bidi w:val="0"/>
        <w:spacing w:before="0" w:after="0" w:line="314" w:lineRule="exact"/>
        <w:ind w:left="0" w:right="0"/>
        <w:jc w:val="left"/>
      </w:pPr>
      <w:bookmarkStart w:id="500" w:name="bookmark500"/>
      <w:r>
        <w:rPr>
          <w:color w:val="000000"/>
          <w:spacing w:val="0"/>
          <w:w w:val="100"/>
          <w:position w:val="0"/>
        </w:rPr>
        <w:t>（</w:t>
      </w:r>
      <w:bookmarkEnd w:id="500"/>
      <w:r>
        <w:rPr>
          <w:color w:val="000000"/>
          <w:spacing w:val="0"/>
          <w:w w:val="100"/>
          <w:position w:val="0"/>
        </w:rPr>
        <w:t>三）</w:t>
        <w:tab/>
        <w:t>薪酬与考核委员会</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薪酬与考核委员会成员由三名董事组成，其中独立董事两名，</w:t>
      </w:r>
      <w:r>
        <w:rPr>
          <w:color w:val="000000"/>
          <w:spacing w:val="0"/>
          <w:w w:val="100"/>
          <w:position w:val="0"/>
          <w:sz w:val="18"/>
          <w:szCs w:val="18"/>
        </w:rPr>
        <w:t>2013</w:t>
      </w:r>
      <w:r>
        <w:rPr>
          <w:color w:val="000000"/>
          <w:spacing w:val="0"/>
          <w:w w:val="100"/>
          <w:position w:val="0"/>
        </w:rPr>
        <w:t xml:space="preserve">年度，薪酬与考核委员会各委员认真履行职责，召开 了 </w:t>
      </w:r>
      <w:r>
        <w:rPr>
          <w:color w:val="000000"/>
          <w:spacing w:val="0"/>
          <w:w w:val="100"/>
          <w:position w:val="0"/>
          <w:sz w:val="18"/>
          <w:szCs w:val="18"/>
        </w:rPr>
        <w:t>2</w:t>
      </w:r>
      <w:r>
        <w:rPr>
          <w:color w:val="000000"/>
          <w:spacing w:val="0"/>
          <w:w w:val="100"/>
          <w:position w:val="0"/>
        </w:rPr>
        <w:t>次会议，对公司董事、监事和高级管理人员薪酬情况等进行了审议。</w:t>
      </w:r>
    </w:p>
    <w:p>
      <w:pPr>
        <w:pStyle w:val="Style30"/>
        <w:keepNext w:val="0"/>
        <w:keepLines w:val="0"/>
        <w:widowControl w:val="0"/>
        <w:shd w:val="clear" w:color="auto" w:fill="auto"/>
        <w:tabs>
          <w:tab w:pos="895" w:val="left"/>
        </w:tabs>
        <w:bidi w:val="0"/>
        <w:spacing w:before="0" w:after="0" w:line="314" w:lineRule="exact"/>
        <w:ind w:left="0" w:right="0"/>
        <w:jc w:val="left"/>
      </w:pPr>
      <w:bookmarkStart w:id="501" w:name="bookmark501"/>
      <w:r>
        <w:rPr>
          <w:color w:val="000000"/>
          <w:spacing w:val="0"/>
          <w:w w:val="100"/>
          <w:position w:val="0"/>
        </w:rPr>
        <w:t>（</w:t>
      </w:r>
      <w:bookmarkEnd w:id="501"/>
      <w:r>
        <w:rPr>
          <w:color w:val="000000"/>
          <w:spacing w:val="0"/>
          <w:w w:val="100"/>
          <w:position w:val="0"/>
        </w:rPr>
        <w:t>四）</w:t>
        <w:tab/>
        <w:t>战略委员会</w:t>
      </w:r>
    </w:p>
    <w:p>
      <w:pPr>
        <w:pStyle w:val="Style30"/>
        <w:keepNext w:val="0"/>
        <w:keepLines w:val="0"/>
        <w:widowControl w:val="0"/>
        <w:shd w:val="clear" w:color="auto" w:fill="auto"/>
        <w:bidi w:val="0"/>
        <w:spacing w:before="0" w:after="700" w:line="314" w:lineRule="exact"/>
        <w:ind w:left="0" w:right="0"/>
        <w:jc w:val="left"/>
      </w:pPr>
      <w:r>
        <w:rPr>
          <w:color w:val="000000"/>
          <w:spacing w:val="0"/>
          <w:w w:val="100"/>
          <w:position w:val="0"/>
        </w:rPr>
        <w:t>战略委员会成员由三名董事组成，其中独立董事一名，</w:t>
      </w:r>
      <w:r>
        <w:rPr>
          <w:color w:val="000000"/>
          <w:spacing w:val="0"/>
          <w:w w:val="100"/>
          <w:position w:val="0"/>
          <w:sz w:val="18"/>
          <w:szCs w:val="18"/>
        </w:rPr>
        <w:t>2013</w:t>
      </w:r>
      <w:r>
        <w:rPr>
          <w:color w:val="000000"/>
          <w:spacing w:val="0"/>
          <w:w w:val="100"/>
          <w:position w:val="0"/>
        </w:rPr>
        <w:t>年度，战略委员会各委员认真履行职责，召开了</w:t>
      </w:r>
      <w:r>
        <w:rPr>
          <w:color w:val="000000"/>
          <w:spacing w:val="0"/>
          <w:w w:val="100"/>
          <w:position w:val="0"/>
          <w:sz w:val="18"/>
          <w:szCs w:val="18"/>
        </w:rPr>
        <w:t>2</w:t>
      </w:r>
      <w:r>
        <w:rPr>
          <w:color w:val="000000"/>
          <w:spacing w:val="0"/>
          <w:w w:val="100"/>
          <w:position w:val="0"/>
        </w:rPr>
        <w:t>次会议， 审议了公司筹划重大资产重组事项等提出了相关建议，通过相关会议制订了公司长期发展战略规划和奋斗目标。</w:t>
      </w:r>
    </w:p>
    <w:p>
      <w:pPr>
        <w:pStyle w:val="Style26"/>
        <w:keepNext/>
        <w:keepLines/>
        <w:widowControl w:val="0"/>
        <w:shd w:val="clear" w:color="auto" w:fill="auto"/>
        <w:tabs>
          <w:tab w:pos="501" w:val="left"/>
        </w:tabs>
        <w:bidi w:val="0"/>
        <w:spacing w:before="0" w:after="24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五</w:t>
      </w:r>
      <w:bookmarkEnd w:id="504"/>
      <w:r>
        <w:rPr>
          <w:color w:val="000000"/>
          <w:spacing w:val="0"/>
          <w:w w:val="100"/>
          <w:position w:val="0"/>
        </w:rPr>
        <w:t>、</w:t>
        <w:tab/>
        <w:t>监事会工作情况</w:t>
      </w:r>
      <w:bookmarkEnd w:id="502"/>
      <w:bookmarkEnd w:id="503"/>
      <w:bookmarkEnd w:id="505"/>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380" w:line="355" w:lineRule="exact"/>
        <w:ind w:left="0" w:right="0" w:firstLine="0"/>
        <w:jc w:val="left"/>
      </w:pPr>
      <w:r>
        <w:rPr>
          <w:color w:val="000000"/>
          <w:spacing w:val="0"/>
          <w:w w:val="100"/>
          <w:position w:val="0"/>
        </w:rPr>
        <w:t>□</w:t>
      </w:r>
      <w:r>
        <w:rPr>
          <w:color w:val="000000"/>
          <w:spacing w:val="0"/>
          <w:w w:val="100"/>
          <w:position w:val="0"/>
        </w:rPr>
        <w:t>是"否 监事会对报告期内的监督事项无异议。</w:t>
      </w:r>
    </w:p>
    <w:p>
      <w:pPr>
        <w:pStyle w:val="Style26"/>
        <w:keepNext/>
        <w:keepLines/>
        <w:widowControl w:val="0"/>
        <w:shd w:val="clear" w:color="auto" w:fill="auto"/>
        <w:tabs>
          <w:tab w:pos="506" w:val="left"/>
        </w:tabs>
        <w:bidi w:val="0"/>
        <w:spacing w:before="0" w:after="24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六</w:t>
      </w:r>
      <w:bookmarkEnd w:id="508"/>
      <w:r>
        <w:rPr>
          <w:color w:val="000000"/>
          <w:spacing w:val="0"/>
          <w:w w:val="100"/>
          <w:position w:val="0"/>
        </w:rPr>
        <w:t>、</w:t>
        <w:tab/>
        <w:t>公司相对于控股股东在业务、人员、资产、机构、财务等方面的独立完整情况</w:t>
      </w:r>
      <w:bookmarkEnd w:id="506"/>
      <w:bookmarkEnd w:id="507"/>
      <w:bookmarkEnd w:id="509"/>
    </w:p>
    <w:p>
      <w:pPr>
        <w:pStyle w:val="Style30"/>
        <w:keepNext w:val="0"/>
        <w:keepLines w:val="0"/>
        <w:widowControl w:val="0"/>
        <w:shd w:val="clear" w:color="auto" w:fill="auto"/>
        <w:tabs>
          <w:tab w:pos="716" w:val="left"/>
        </w:tabs>
        <w:bidi w:val="0"/>
        <w:spacing w:before="0" w:after="0" w:line="313" w:lineRule="exact"/>
        <w:ind w:left="0" w:right="0"/>
        <w:jc w:val="left"/>
      </w:pPr>
      <w:bookmarkStart w:id="510" w:name="bookmark510"/>
      <w:r>
        <w:rPr>
          <w:color w:val="000000"/>
          <w:spacing w:val="0"/>
          <w:w w:val="100"/>
          <w:position w:val="0"/>
          <w:sz w:val="18"/>
          <w:szCs w:val="18"/>
        </w:rPr>
        <w:t>1</w:t>
      </w:r>
      <w:bookmarkEnd w:id="510"/>
      <w:r>
        <w:rPr>
          <w:color w:val="000000"/>
          <w:spacing w:val="0"/>
          <w:w w:val="100"/>
          <w:position w:val="0"/>
        </w:rPr>
        <w:t>、</w:t>
        <w:tab/>
        <w:t>业务独立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公司具有独立的研发、生产、销售业务体系，拥有完整的法人财产权，能够独立支配和使用人、财、物等生产要素，顺 利组织和实施生产经营活动。在采购、生产和销售上不依赖于任何企业或个人，公司完全独立有序地开展所有业务。公司的 业务完全独立于控股股东、实际控制人及其控制的其他企业，与控股股东、实际控制人及其控制的其他企业不存在同业竞争 或显失公平的关联交易。</w:t>
      </w:r>
    </w:p>
    <w:p>
      <w:pPr>
        <w:pStyle w:val="Style30"/>
        <w:keepNext w:val="0"/>
        <w:keepLines w:val="0"/>
        <w:widowControl w:val="0"/>
        <w:shd w:val="clear" w:color="auto" w:fill="auto"/>
        <w:tabs>
          <w:tab w:pos="716" w:val="left"/>
        </w:tabs>
        <w:bidi w:val="0"/>
        <w:spacing w:before="0" w:after="0" w:line="313" w:lineRule="exact"/>
        <w:ind w:left="0" w:right="0"/>
        <w:jc w:val="left"/>
      </w:pPr>
      <w:bookmarkStart w:id="511" w:name="bookmark511"/>
      <w:r>
        <w:rPr>
          <w:color w:val="000000"/>
          <w:spacing w:val="0"/>
          <w:w w:val="100"/>
          <w:position w:val="0"/>
          <w:sz w:val="18"/>
          <w:szCs w:val="18"/>
        </w:rPr>
        <w:t>2</w:t>
      </w:r>
      <w:bookmarkEnd w:id="511"/>
      <w:r>
        <w:rPr>
          <w:color w:val="000000"/>
          <w:spacing w:val="0"/>
          <w:w w:val="100"/>
          <w:position w:val="0"/>
        </w:rPr>
        <w:t>、</w:t>
        <w:tab/>
        <w:t>资产完整</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公司拥有独立、完整的资产，具有与生产经营有关的生产系统、辅助生产系统和配套设施，合法拥有与生产经营有关的 土地、厂房、机器设备以及商标、专利、非专利技术的所有权和使用权，且产权清晰，不存在与股东共同使用财产或相互提 供服务等情形，因此也不存在导致公司资产、收益转移的可能。公司资产独立完整，独立于本公司股东及其他关联方。</w:t>
      </w:r>
    </w:p>
    <w:p>
      <w:pPr>
        <w:pStyle w:val="Style30"/>
        <w:keepNext w:val="0"/>
        <w:keepLines w:val="0"/>
        <w:widowControl w:val="0"/>
        <w:shd w:val="clear" w:color="auto" w:fill="auto"/>
        <w:tabs>
          <w:tab w:pos="716" w:val="left"/>
        </w:tabs>
        <w:bidi w:val="0"/>
        <w:spacing w:before="0" w:after="0" w:line="313" w:lineRule="exact"/>
        <w:ind w:left="0" w:right="0"/>
        <w:jc w:val="left"/>
      </w:pPr>
      <w:bookmarkStart w:id="512" w:name="bookmark512"/>
      <w:r>
        <w:rPr>
          <w:color w:val="000000"/>
          <w:spacing w:val="0"/>
          <w:w w:val="100"/>
          <w:position w:val="0"/>
          <w:sz w:val="18"/>
          <w:szCs w:val="18"/>
        </w:rPr>
        <w:t>3</w:t>
      </w:r>
      <w:bookmarkEnd w:id="512"/>
      <w:r>
        <w:rPr>
          <w:color w:val="000000"/>
          <w:spacing w:val="0"/>
          <w:w w:val="100"/>
          <w:position w:val="0"/>
        </w:rPr>
        <w:t>、</w:t>
        <w:tab/>
        <w:t>人员独立</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公司独立招聘员工，设有独立的劳动、人事、工资管理体系。本公司总经理、副总经理、财务总监和董事会秘书等高级 管理人员没有在控股股东、实际控制人及其控制的其他企业中担任除董事、监事以外的其他职务，没有在控股股东、实际控 制人及其控制的其他企业领薪；本公司的财务人员没有在控股股东、实际控制人及其控制的其他企业中兼职。公司的董事、 监事、高级管理人员及其近亲属所从事的工作均不存在与公司利益相冲突的情形，也未在与公司业务相同或相似的企业任职。</w:t>
      </w:r>
    </w:p>
    <w:p>
      <w:pPr>
        <w:pStyle w:val="Style30"/>
        <w:keepNext w:val="0"/>
        <w:keepLines w:val="0"/>
        <w:widowControl w:val="0"/>
        <w:shd w:val="clear" w:color="auto" w:fill="auto"/>
        <w:tabs>
          <w:tab w:pos="716" w:val="left"/>
        </w:tabs>
        <w:bidi w:val="0"/>
        <w:spacing w:before="0" w:after="0" w:line="313" w:lineRule="exact"/>
        <w:ind w:left="0" w:right="0"/>
        <w:jc w:val="left"/>
      </w:pPr>
      <w:bookmarkStart w:id="513" w:name="bookmark513"/>
      <w:r>
        <w:rPr>
          <w:color w:val="000000"/>
          <w:spacing w:val="0"/>
          <w:w w:val="100"/>
          <w:position w:val="0"/>
          <w:sz w:val="18"/>
          <w:szCs w:val="18"/>
        </w:rPr>
        <w:t>4</w:t>
      </w:r>
      <w:bookmarkEnd w:id="513"/>
      <w:r>
        <w:rPr>
          <w:color w:val="000000"/>
          <w:spacing w:val="0"/>
          <w:w w:val="100"/>
          <w:position w:val="0"/>
        </w:rPr>
        <w:t>、</w:t>
        <w:tab/>
        <w:t>机构独立</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公司建立了适应自身经营发展需要的组织结构，按照《公司法》的要求，建立健全了股东大会、董事会、监事会和经营 管理层的组织结构体系，各机构均独立运作，不存在股东及其他单位、个人直接或间接干预公司的机构设置和生产经营活动 的情形。公司的生产经营和办公机构与控股股东完全独立，不存在混合经营、合署办公的情形。</w:t>
      </w:r>
    </w:p>
    <w:p>
      <w:pPr>
        <w:pStyle w:val="Style30"/>
        <w:keepNext w:val="0"/>
        <w:keepLines w:val="0"/>
        <w:widowControl w:val="0"/>
        <w:shd w:val="clear" w:color="auto" w:fill="auto"/>
        <w:tabs>
          <w:tab w:pos="716" w:val="left"/>
        </w:tabs>
        <w:bidi w:val="0"/>
        <w:spacing w:before="0" w:after="0" w:line="313" w:lineRule="exact"/>
        <w:ind w:left="0" w:right="0"/>
        <w:jc w:val="left"/>
      </w:pPr>
      <w:bookmarkStart w:id="514" w:name="bookmark514"/>
      <w:r>
        <w:rPr>
          <w:color w:val="000000"/>
          <w:spacing w:val="0"/>
          <w:w w:val="100"/>
          <w:position w:val="0"/>
          <w:sz w:val="18"/>
          <w:szCs w:val="18"/>
        </w:rPr>
        <w:t>5</w:t>
      </w:r>
      <w:bookmarkEnd w:id="514"/>
      <w:r>
        <w:rPr>
          <w:color w:val="000000"/>
          <w:spacing w:val="0"/>
          <w:w w:val="100"/>
          <w:position w:val="0"/>
        </w:rPr>
        <w:t>、</w:t>
        <w:tab/>
        <w:t>财务独立</w:t>
      </w:r>
    </w:p>
    <w:p>
      <w:pPr>
        <w:pStyle w:val="Style30"/>
        <w:keepNext w:val="0"/>
        <w:keepLines w:val="0"/>
        <w:widowControl w:val="0"/>
        <w:shd w:val="clear" w:color="auto" w:fill="auto"/>
        <w:bidi w:val="0"/>
        <w:spacing w:before="0" w:after="0" w:line="313" w:lineRule="exact"/>
        <w:ind w:left="0" w:right="0"/>
        <w:jc w:val="left"/>
        <w:sectPr>
          <w:headerReference w:type="default" r:id="rId169"/>
          <w:footerReference w:type="default" r:id="rId170"/>
          <w:headerReference w:type="even" r:id="rId171"/>
          <w:footerReference w:type="even" r:id="rId172"/>
          <w:headerReference w:type="first" r:id="rId173"/>
          <w:footerReference w:type="first" r:id="rId174"/>
          <w:footnotePr>
            <w:pos w:val="pageBottom"/>
            <w:numFmt w:val="decimal"/>
            <w:numRestart w:val="continuous"/>
          </w:footnotePr>
          <w:pgSz w:w="11900" w:h="16840"/>
          <w:pgMar w:top="1366" w:right="900" w:bottom="1487" w:left="997" w:header="0" w:footer="3" w:gutter="0"/>
          <w:cols w:space="720"/>
          <w:noEndnote/>
          <w:titlePg/>
          <w:rtlGutter w:val="0"/>
          <w:docGrid w:linePitch="360"/>
        </w:sectPr>
      </w:pPr>
      <w:r>
        <w:rPr>
          <w:color w:val="000000"/>
          <w:spacing w:val="0"/>
          <w:w w:val="100"/>
          <w:position w:val="0"/>
        </w:rPr>
        <w:t>公司建立了独立的财务核算体系，具有规范的、符合上市公司要求的财务会计制度和对分公司、子公司的财务管理制度； 公司能独立作出财务决策，不存在控制人干预公司资金使用的情况，不存在以资产、权益或信誉为股东提供债务担保的情况， 也不存在资产被股东占用而损害公司利益的情况。本公司独立在银行开户，独立纳税，不存在与控股股东、实际控制人及其</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控制的其他企业共用银行账户的情形。本公司作为独立纳税人，依法独立纳税。</w:t>
      </w:r>
    </w:p>
    <w:p>
      <w:pPr>
        <w:pStyle w:val="Style26"/>
        <w:keepNext/>
        <w:keepLines/>
        <w:widowControl w:val="0"/>
        <w:shd w:val="clear" w:color="auto" w:fill="auto"/>
        <w:tabs>
          <w:tab w:pos="522" w:val="left"/>
        </w:tabs>
        <w:bidi w:val="0"/>
        <w:spacing w:before="0" w:after="2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七</w:t>
      </w:r>
      <w:bookmarkEnd w:id="517"/>
      <w:r>
        <w:rPr>
          <w:color w:val="000000"/>
          <w:spacing w:val="0"/>
          <w:w w:val="100"/>
          <w:position w:val="0"/>
        </w:rPr>
        <w:t>、</w:t>
        <w:tab/>
        <w:t>同业竞争情况</w:t>
      </w:r>
      <w:bookmarkEnd w:id="515"/>
      <w:bookmarkEnd w:id="516"/>
      <w:bookmarkEnd w:id="518"/>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6"/>
        <w:keepNext/>
        <w:keepLines/>
        <w:widowControl w:val="0"/>
        <w:shd w:val="clear" w:color="auto" w:fill="auto"/>
        <w:tabs>
          <w:tab w:pos="522" w:val="left"/>
        </w:tabs>
        <w:bidi w:val="0"/>
        <w:spacing w:before="0" w:after="26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八</w:t>
      </w:r>
      <w:bookmarkEnd w:id="521"/>
      <w:r>
        <w:rPr>
          <w:color w:val="000000"/>
          <w:spacing w:val="0"/>
          <w:w w:val="100"/>
          <w:position w:val="0"/>
        </w:rPr>
        <w:t>、</w:t>
        <w:tab/>
        <w:t>高级管理人员的考评及激励情况</w:t>
      </w:r>
      <w:bookmarkEnd w:id="519"/>
      <w:bookmarkEnd w:id="520"/>
      <w:bookmarkEnd w:id="522"/>
    </w:p>
    <w:p>
      <w:pPr>
        <w:pStyle w:val="Style30"/>
        <w:keepNext w:val="0"/>
        <w:keepLines w:val="0"/>
        <w:widowControl w:val="0"/>
        <w:shd w:val="clear" w:color="auto" w:fill="auto"/>
        <w:bidi w:val="0"/>
        <w:spacing w:before="0" w:after="11320" w:line="312" w:lineRule="exact"/>
        <w:ind w:left="0" w:right="0"/>
        <w:jc w:val="left"/>
      </w:pPr>
      <w:r>
        <w:rPr>
          <w:color w:val="000000"/>
          <w:spacing w:val="0"/>
          <w:w w:val="100"/>
          <w:position w:val="0"/>
        </w:rPr>
        <w:t>公司依据《董事、监事、高级管理人员薪酬制度》，由董事会薪酬与考核委员会参考行业薪酬水平、通胀水平、公司盈 利状况等，对高级管理人员的个人工作能力、履职情况、工作目标完成情况等进行考评并形成了《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年度董事、监事、 高级管理人员薪酬方案》，报董事会审议批准，公司高级管理人员直接对董事会负责，接受董事会的考核。报告期内，公司 高级管理人员领取的薪酬与披露的情况基本一致，符合行业及公司发展现状，不存在违反法律法规及相关规定的情形。</w:t>
      </w:r>
    </w:p>
    <w:p>
      <w:pPr>
        <w:widowControl w:val="0"/>
        <w:jc w:val="center"/>
        <w:rPr>
          <w:sz w:val="2"/>
          <w:szCs w:val="2"/>
        </w:rPr>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388" w:right="803" w:bottom="193" w:left="1099" w:header="0" w:footer="3" w:gutter="0"/>
          <w:cols w:space="720"/>
          <w:noEndnote/>
          <w:rtlGutter w:val="0"/>
          <w:docGrid w:linePitch="360"/>
        </w:sectPr>
      </w:pPr>
      <w:r>
        <w:drawing>
          <wp:inline>
            <wp:extent cx="402590" cy="146050"/>
            <wp:docPr id="437" name="Picutre 437"/>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79"/>
                    <a:stretch/>
                  </pic:blipFill>
                  <pic:spPr>
                    <a:xfrm>
                      <a:ext cx="402590" cy="146050"/>
                    </a:xfrm>
                    <a:prstGeom prst="rect"/>
                  </pic:spPr>
                </pic:pic>
              </a:graphicData>
            </a:graphic>
          </wp:inline>
        </w:drawing>
      </w:r>
    </w:p>
    <w:p>
      <w:pPr>
        <w:pStyle w:val="Style12"/>
        <w:keepNext/>
        <w:keepLines/>
        <w:widowControl w:val="0"/>
        <w:shd w:val="clear" w:color="auto" w:fill="auto"/>
        <w:bidi w:val="0"/>
        <w:spacing w:before="0" w:line="240" w:lineRule="auto"/>
        <w:ind w:left="0" w:right="0" w:firstLine="0"/>
        <w:jc w:val="center"/>
      </w:pPr>
      <w:bookmarkStart w:id="523" w:name="bookmark523"/>
      <w:bookmarkStart w:id="524" w:name="bookmark524"/>
      <w:bookmarkStart w:id="525" w:name="bookmark525"/>
      <w:r>
        <w:rPr>
          <w:color w:val="000000"/>
          <w:spacing w:val="0"/>
          <w:w w:val="100"/>
          <w:position w:val="0"/>
        </w:rPr>
        <w:t>第九节内部控制</w:t>
      </w:r>
      <w:bookmarkEnd w:id="523"/>
      <w:bookmarkEnd w:id="524"/>
      <w:bookmarkEnd w:id="525"/>
    </w:p>
    <w:p>
      <w:pPr>
        <w:pStyle w:val="Style26"/>
        <w:keepNext/>
        <w:keepLines/>
        <w:widowControl w:val="0"/>
        <w:shd w:val="clear" w:color="auto" w:fill="auto"/>
        <w:tabs>
          <w:tab w:pos="517" w:val="left"/>
        </w:tabs>
        <w:bidi w:val="0"/>
        <w:spacing w:before="0" w:after="26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一</w:t>
      </w:r>
      <w:bookmarkEnd w:id="528"/>
      <w:r>
        <w:rPr>
          <w:color w:val="000000"/>
          <w:spacing w:val="0"/>
          <w:w w:val="100"/>
          <w:position w:val="0"/>
        </w:rPr>
        <w:t>、</w:t>
        <w:tab/>
        <w:t>内部控制建设情况</w:t>
      </w:r>
      <w:bookmarkEnd w:id="526"/>
      <w:bookmarkEnd w:id="527"/>
      <w:bookmarkEnd w:id="529"/>
    </w:p>
    <w:p>
      <w:pPr>
        <w:pStyle w:val="Style30"/>
        <w:keepNext w:val="0"/>
        <w:keepLines w:val="0"/>
        <w:widowControl w:val="0"/>
        <w:shd w:val="clear" w:color="auto" w:fill="auto"/>
        <w:bidi w:val="0"/>
        <w:spacing w:before="0" w:after="380" w:line="310" w:lineRule="exact"/>
        <w:ind w:left="0" w:right="0"/>
        <w:jc w:val="left"/>
      </w:pPr>
      <w:r>
        <w:rPr>
          <w:color w:val="000000"/>
          <w:spacing w:val="0"/>
          <w:w w:val="100"/>
          <w:position w:val="0"/>
        </w:rPr>
        <w:t>为规范经营管理，控制风险，保证经营业务活动的正常开展，公司根据《公司法》、《证券法》、《企业内部控制基本规范》 等有关法律、法规和规章制度，结合公司实际情况，在生产经营控制、财务管理控制、信息披露控制等方面制定了较为完善 的内部控制制度，进一步优化公司内部控制体系，规范经营管理，提高风险防范能力。公司内部控制建设基本符合《企业内 部控制基本规范》等有关法律法规的要求，内部控制体系具备了较好的完整性、合理性和有效性。内容详见公司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日刊登于巨潮资讯网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的《内部控制评价报告》。</w:t>
      </w:r>
    </w:p>
    <w:p>
      <w:pPr>
        <w:pStyle w:val="Style26"/>
        <w:keepNext/>
        <w:keepLines/>
        <w:widowControl w:val="0"/>
        <w:shd w:val="clear" w:color="auto" w:fill="auto"/>
        <w:tabs>
          <w:tab w:pos="517" w:val="left"/>
        </w:tabs>
        <w:bidi w:val="0"/>
        <w:spacing w:before="0" w:after="26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二</w:t>
      </w:r>
      <w:bookmarkEnd w:id="532"/>
      <w:r>
        <w:rPr>
          <w:color w:val="000000"/>
          <w:spacing w:val="0"/>
          <w:w w:val="100"/>
          <w:position w:val="0"/>
        </w:rPr>
        <w:t>、</w:t>
        <w:tab/>
        <w:t>董事会关于内部控制责任的声明</w:t>
      </w:r>
      <w:bookmarkEnd w:id="530"/>
      <w:bookmarkEnd w:id="531"/>
      <w:bookmarkEnd w:id="533"/>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公司董事会认为：公司已依据《公司法》、《证券法》、《内部会计控制规范</w:t>
      </w:r>
      <w:r>
        <w:rPr>
          <w:color w:val="000000"/>
          <w:spacing w:val="0"/>
          <w:w w:val="100"/>
          <w:position w:val="0"/>
          <w:sz w:val="18"/>
          <w:szCs w:val="18"/>
        </w:rPr>
        <w:t>一</w:t>
      </w:r>
      <w:r>
        <w:rPr>
          <w:color w:val="000000"/>
          <w:spacing w:val="0"/>
          <w:w w:val="100"/>
          <w:position w:val="0"/>
        </w:rPr>
        <w:t>基本规范（试行）》等法律、法规，建立了 较为合理和完善的内部控制制度，内部控制制度在完整性、合理性方面不存在重大缺陷。公司内部控制制度的制定和运行， 保证了公司经营的正常、有效进行，促进了公司的内部管理。随着公司的不断发展壮大，公司将根据业务发展和内部机构调 整的需要，及时完善和补充内部控制制度，提高内部控制制度的可操作性，使其更好的发挥在公司生产经营中的促进、监督、 制约作用。</w:t>
      </w:r>
    </w:p>
    <w:p>
      <w:pPr>
        <w:pStyle w:val="Style26"/>
        <w:keepNext/>
        <w:keepLines/>
        <w:widowControl w:val="0"/>
        <w:shd w:val="clear" w:color="auto" w:fill="auto"/>
        <w:tabs>
          <w:tab w:pos="522" w:val="left"/>
        </w:tabs>
        <w:bidi w:val="0"/>
        <w:spacing w:before="0" w:after="2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三</w:t>
      </w:r>
      <w:bookmarkEnd w:id="536"/>
      <w:r>
        <w:rPr>
          <w:color w:val="000000"/>
          <w:spacing w:val="0"/>
          <w:w w:val="100"/>
          <w:position w:val="0"/>
        </w:rPr>
        <w:t>、</w:t>
        <w:tab/>
        <w:t>建立财务报告内部控制的依据</w:t>
      </w:r>
      <w:bookmarkEnd w:id="534"/>
      <w:bookmarkEnd w:id="535"/>
      <w:bookmarkEnd w:id="537"/>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公司依据《公司法》、《会计法》、《企业会计准则》和《企业内部控制基本规范》以及监管部门的相关规范性文件为依据， 建立了财务报告内部控制。报告期内，公司财务报告内部控制不存在重大缺陷。</w:t>
      </w:r>
    </w:p>
    <w:p>
      <w:pPr>
        <w:pStyle w:val="Style26"/>
        <w:keepNext/>
        <w:keepLines/>
        <w:widowControl w:val="0"/>
        <w:shd w:val="clear" w:color="auto" w:fill="auto"/>
        <w:bidi w:val="0"/>
        <w:spacing w:before="0" w:after="32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四</w:t>
      </w:r>
      <w:bookmarkEnd w:id="540"/>
      <w:r>
        <w:rPr>
          <w:color w:val="000000"/>
          <w:spacing w:val="0"/>
          <w:w w:val="100"/>
          <w:position w:val="0"/>
        </w:rPr>
        <w:t>、内部控制自我评价报告</w:t>
      </w:r>
      <w:bookmarkEnd w:id="538"/>
      <w:bookmarkEnd w:id="539"/>
      <w:bookmarkEnd w:id="541"/>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报告期内未发现内部控制存在重大缺陷。</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年度内部控制评价报告》刊登在巨潮资讯网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五</w:t>
      </w:r>
      <w:bookmarkEnd w:id="544"/>
      <w:r>
        <w:rPr>
          <w:color w:val="000000"/>
          <w:spacing w:val="0"/>
          <w:w w:val="100"/>
          <w:position w:val="0"/>
        </w:rPr>
        <w:t>、内部控制审计报告</w:t>
      </w:r>
      <w:bookmarkEnd w:id="542"/>
      <w:bookmarkEnd w:id="543"/>
      <w:bookmarkEnd w:id="545"/>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茂硕电源科技股份有限公司于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日在所有重大方面保持了按照财政部等五部委颁布的《企业内部控制基本 规范》（财会【</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号）及有关规定中与财务报表相关的有效的内部控制。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《茂硕电源科技股份有限公司内部控制鉴证报告》刊登在巨潮资讯网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1930" w:right="1024" w:bottom="1479" w:left="1104" w:header="0" w:footer="3" w:gutter="0"/>
          <w:cols w:space="720"/>
          <w:noEndnote/>
          <w:rtlGutter w:val="0"/>
          <w:docGrid w:linePitch="360"/>
        </w:sectPr>
      </w:pP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会计师事务所是否出具非标准意见的内部控制审计报告</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会计师事务所出具的内部控制审计报告与董事会的自我评价报告意见是否一致</w:t>
      </w:r>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keepLines/>
        <w:widowControl w:val="0"/>
        <w:shd w:val="clear" w:color="auto" w:fill="auto"/>
        <w:bidi w:val="0"/>
        <w:spacing w:before="0" w:after="26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六</w:t>
      </w:r>
      <w:bookmarkEnd w:id="548"/>
      <w:r>
        <w:rPr>
          <w:color w:val="000000"/>
          <w:spacing w:val="0"/>
          <w:w w:val="100"/>
          <w:position w:val="0"/>
        </w:rPr>
        <w:t>、年度报告重大差错责任追究制度的建立与执行情况</w:t>
      </w:r>
      <w:bookmarkEnd w:id="546"/>
      <w:bookmarkEnd w:id="547"/>
      <w:bookmarkEnd w:id="549"/>
    </w:p>
    <w:p>
      <w:pPr>
        <w:pStyle w:val="Style30"/>
        <w:keepNext w:val="0"/>
        <w:keepLines w:val="0"/>
        <w:widowControl w:val="0"/>
        <w:shd w:val="clear" w:color="auto" w:fill="auto"/>
        <w:bidi w:val="0"/>
        <w:spacing w:before="0" w:after="12120" w:line="317" w:lineRule="exact"/>
        <w:ind w:left="0" w:right="0"/>
        <w:jc w:val="left"/>
      </w:pPr>
      <w:r>
        <w:rPr>
          <w:color w:val="000000"/>
          <w:spacing w:val="0"/>
          <w:w w:val="100"/>
          <w:position w:val="0"/>
        </w:rPr>
        <w:t>根据《年报信息披露重大差错责任追究制度》结合公司实际情况，报告期内未发生重大会计差错更正、重大遗漏信息补 充等情况。</w:t>
      </w:r>
    </w:p>
    <w:p>
      <w:pPr>
        <w:widowControl w:val="0"/>
        <w:jc w:val="center"/>
        <w:rPr>
          <w:sz w:val="2"/>
          <w:szCs w:val="2"/>
        </w:rPr>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383" w:right="1114" w:bottom="193" w:left="1104" w:header="0" w:footer="3" w:gutter="0"/>
          <w:cols w:space="720"/>
          <w:noEndnote/>
          <w:rtlGutter w:val="0"/>
          <w:docGrid w:linePitch="360"/>
        </w:sectPr>
      </w:pPr>
      <w:r>
        <w:drawing>
          <wp:inline>
            <wp:extent cx="402590" cy="146050"/>
            <wp:docPr id="462" name="Picutre 462"/>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89"/>
                    <a:stretch/>
                  </pic:blipFill>
                  <pic:spPr>
                    <a:xfrm>
                      <a:ext cx="402590" cy="146050"/>
                    </a:xfrm>
                    <a:prstGeom prst="rect"/>
                  </pic:spPr>
                </pic:pic>
              </a:graphicData>
            </a:graphic>
          </wp:inline>
        </w:drawing>
      </w:r>
    </w:p>
    <w:p>
      <w:pPr>
        <w:pStyle w:val="Style12"/>
        <w:keepNext/>
        <w:keepLines/>
        <w:widowControl w:val="0"/>
        <w:shd w:val="clear" w:color="auto" w:fill="auto"/>
        <w:bidi w:val="0"/>
        <w:spacing w:before="540" w:after="540" w:line="240" w:lineRule="auto"/>
        <w:ind w:left="0" w:right="0" w:firstLine="0"/>
        <w:jc w:val="center"/>
      </w:pPr>
      <w:bookmarkStart w:id="550" w:name="bookmark550"/>
      <w:bookmarkStart w:id="551" w:name="bookmark551"/>
      <w:bookmarkStart w:id="552" w:name="bookmark552"/>
      <w:r>
        <w:rPr>
          <w:color w:val="000000"/>
          <w:spacing w:val="0"/>
          <w:w w:val="100"/>
          <w:position w:val="0"/>
        </w:rPr>
        <w:t>第十节财务报告</w:t>
      </w:r>
      <w:bookmarkEnd w:id="550"/>
      <w:bookmarkEnd w:id="551"/>
      <w:bookmarkEnd w:id="552"/>
    </w:p>
    <w:p>
      <w:pPr>
        <w:pStyle w:val="Style26"/>
        <w:keepNext/>
        <w:keepLines/>
        <w:widowControl w:val="0"/>
        <w:shd w:val="clear" w:color="auto" w:fill="auto"/>
        <w:bidi w:val="0"/>
        <w:spacing w:before="0" w:after="300" w:line="240" w:lineRule="auto"/>
        <w:ind w:left="0" w:right="0" w:firstLine="260"/>
        <w:jc w:val="both"/>
      </w:pPr>
      <w:bookmarkStart w:id="553" w:name="bookmark553"/>
      <w:bookmarkStart w:id="554" w:name="bookmark554"/>
      <w:bookmarkStart w:id="555" w:name="bookmark555"/>
      <w:r>
        <w:rPr>
          <w:color w:val="000000"/>
          <w:spacing w:val="0"/>
          <w:w w:val="100"/>
          <w:position w:val="0"/>
        </w:rPr>
        <w:t>、审计报告</w:t>
      </w:r>
      <w:bookmarkEnd w:id="553"/>
      <w:bookmarkEnd w:id="554"/>
      <w:bookmarkEnd w:id="55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48060022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侯立勋、郑龙兴</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799" w:line="1" w:lineRule="exact"/>
      </w:pPr>
    </w:p>
    <w:p>
      <w:pPr>
        <w:pStyle w:val="Style17"/>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审计报告</w:t>
      </w:r>
    </w:p>
    <w:p>
      <w:pPr>
        <w:pStyle w:val="Style30"/>
        <w:keepNext w:val="0"/>
        <w:keepLines w:val="0"/>
        <w:widowControl w:val="0"/>
        <w:shd w:val="clear" w:color="auto" w:fill="auto"/>
        <w:bidi w:val="0"/>
        <w:spacing w:before="0" w:after="300" w:line="311" w:lineRule="exact"/>
        <w:ind w:left="0" w:right="0" w:firstLine="0"/>
        <w:jc w:val="right"/>
      </w:pPr>
      <w:r>
        <w:rPr>
          <w:color w:val="000000"/>
          <w:spacing w:val="0"/>
          <w:w w:val="100"/>
          <w:position w:val="0"/>
        </w:rPr>
        <w:t>瑞华审字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48060022</w:t>
      </w:r>
      <w:r>
        <w:rPr>
          <w:color w:val="000000"/>
          <w:spacing w:val="0"/>
          <w:w w:val="100"/>
          <w:position w:val="0"/>
        </w:rPr>
        <w:t>号</w:t>
      </w:r>
    </w:p>
    <w:p>
      <w:pPr>
        <w:pStyle w:val="Style30"/>
        <w:keepNext w:val="0"/>
        <w:keepLines w:val="0"/>
        <w:widowControl w:val="0"/>
        <w:shd w:val="clear" w:color="auto" w:fill="auto"/>
        <w:bidi w:val="0"/>
        <w:spacing w:before="0" w:after="300" w:line="311" w:lineRule="exact"/>
        <w:ind w:left="0" w:right="0" w:firstLine="0"/>
        <w:jc w:val="both"/>
      </w:pPr>
      <w:r>
        <w:rPr>
          <w:b/>
          <w:bCs/>
          <w:color w:val="000000"/>
          <w:spacing w:val="0"/>
          <w:w w:val="100"/>
          <w:position w:val="0"/>
        </w:rPr>
        <w:t>茂硕电源科技股份有限公司全体股东：</w:t>
      </w:r>
    </w:p>
    <w:p>
      <w:pPr>
        <w:pStyle w:val="Style30"/>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我们审计了后附的茂硕电源科技股份有限公司（以下简称“茂硕电源公司”</w:t>
      </w:r>
      <w:r>
        <w:rPr>
          <w:color w:val="000000"/>
          <w:spacing w:val="0"/>
          <w:w w:val="100"/>
          <w:position w:val="0"/>
          <w:sz w:val="18"/>
          <w:szCs w:val="18"/>
        </w:rPr>
        <w:t>）</w:t>
      </w:r>
      <w:r>
        <w:rPr>
          <w:color w:val="000000"/>
          <w:spacing w:val="0"/>
          <w:w w:val="100"/>
          <w:position w:val="0"/>
        </w:rPr>
        <w:t>的财务报表，包括</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 及公司的资产负债表，</w:t>
      </w:r>
      <w:r>
        <w:rPr>
          <w:color w:val="000000"/>
          <w:spacing w:val="0"/>
          <w:w w:val="100"/>
          <w:position w:val="0"/>
          <w:sz w:val="18"/>
          <w:szCs w:val="18"/>
        </w:rPr>
        <w:t>2013</w:t>
      </w:r>
      <w:r>
        <w:rPr>
          <w:color w:val="000000"/>
          <w:spacing w:val="0"/>
          <w:w w:val="100"/>
          <w:position w:val="0"/>
        </w:rPr>
        <w:t>年度合并及公司的利润表、合并及公司的现金流量表和合并及公司的股东权益变动表以及财务报 表附注。</w:t>
      </w:r>
    </w:p>
    <w:p>
      <w:pPr>
        <w:pStyle w:val="Style30"/>
        <w:keepNext w:val="0"/>
        <w:keepLines w:val="0"/>
        <w:widowControl w:val="0"/>
        <w:shd w:val="clear" w:color="auto" w:fill="auto"/>
        <w:tabs>
          <w:tab w:pos="940" w:val="left"/>
        </w:tabs>
        <w:bidi w:val="0"/>
        <w:spacing w:before="0" w:after="0" w:line="307" w:lineRule="exact"/>
        <w:ind w:left="0" w:right="0" w:firstLine="500"/>
        <w:jc w:val="both"/>
      </w:pPr>
      <w:bookmarkStart w:id="556" w:name="bookmark556"/>
      <w:r>
        <w:rPr>
          <w:b/>
          <w:bCs/>
          <w:color w:val="000000"/>
          <w:spacing w:val="0"/>
          <w:w w:val="100"/>
          <w:position w:val="0"/>
        </w:rPr>
        <w:t>一</w:t>
      </w:r>
      <w:bookmarkEnd w:id="556"/>
      <w:r>
        <w:rPr>
          <w:b/>
          <w:bCs/>
          <w:color w:val="000000"/>
          <w:spacing w:val="0"/>
          <w:w w:val="100"/>
          <w:position w:val="0"/>
        </w:rPr>
        <w:t>、</w:t>
        <w:tab/>
        <w:t>管理层对财务报表的责任</w:t>
      </w:r>
    </w:p>
    <w:p>
      <w:pPr>
        <w:pStyle w:val="Style30"/>
        <w:keepNext w:val="0"/>
        <w:keepLines w:val="0"/>
        <w:widowControl w:val="0"/>
        <w:shd w:val="clear" w:color="auto" w:fill="auto"/>
        <w:bidi w:val="0"/>
        <w:spacing w:before="0" w:after="300" w:line="307" w:lineRule="exact"/>
        <w:ind w:left="0" w:right="0" w:firstLine="500"/>
        <w:jc w:val="both"/>
      </w:pPr>
      <w:r>
        <w:rPr>
          <w:color w:val="000000"/>
          <w:spacing w:val="0"/>
          <w:w w:val="100"/>
          <w:position w:val="0"/>
        </w:rPr>
        <w:t>编制和公允列报财务报表是茂硕电源公司管理层的责任。这种责任包括：</w:t>
      </w:r>
      <w:r>
        <w:rPr>
          <w:color w:val="000000"/>
          <w:spacing w:val="0"/>
          <w:w w:val="100"/>
          <w:position w:val="0"/>
          <w:sz w:val="18"/>
          <w:szCs w:val="18"/>
        </w:rPr>
        <w:t>（1）</w:t>
      </w:r>
      <w:r>
        <w:rPr>
          <w:color w:val="000000"/>
          <w:spacing w:val="0"/>
          <w:w w:val="100"/>
          <w:position w:val="0"/>
        </w:rPr>
        <w:t>按照企业会计准则的规定编制财务报 表，并使其实现公允反映；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tabs>
          <w:tab w:pos="940" w:val="left"/>
        </w:tabs>
        <w:bidi w:val="0"/>
        <w:spacing w:before="0" w:after="0" w:line="311" w:lineRule="exact"/>
        <w:ind w:left="0" w:right="0" w:firstLine="500"/>
        <w:jc w:val="both"/>
      </w:pPr>
      <w:bookmarkStart w:id="557" w:name="bookmark557"/>
      <w:r>
        <w:rPr>
          <w:b/>
          <w:bCs/>
          <w:color w:val="000000"/>
          <w:spacing w:val="0"/>
          <w:w w:val="100"/>
          <w:position w:val="0"/>
        </w:rPr>
        <w:t>二</w:t>
      </w:r>
      <w:bookmarkEnd w:id="557"/>
      <w:r>
        <w:rPr>
          <w:b/>
          <w:bCs/>
          <w:color w:val="000000"/>
          <w:spacing w:val="0"/>
          <w:w w:val="100"/>
          <w:position w:val="0"/>
        </w:rPr>
        <w:t>、</w:t>
        <w:tab/>
        <w:t>注册会计师的责任</w:t>
      </w:r>
    </w:p>
    <w:p>
      <w:pPr>
        <w:pStyle w:val="Style30"/>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0"/>
        <w:keepNext w:val="0"/>
        <w:keepLines w:val="0"/>
        <w:widowControl w:val="0"/>
        <w:shd w:val="clear" w:color="auto" w:fill="auto"/>
        <w:bidi w:val="0"/>
        <w:spacing w:before="0" w:after="1060" w:line="311" w:lineRule="exact"/>
        <w:ind w:left="0" w:right="0" w:firstLine="50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0"/>
        <w:keepNext w:val="0"/>
        <w:keepLines w:val="0"/>
        <w:widowControl w:val="0"/>
        <w:shd w:val="clear" w:color="auto" w:fill="auto"/>
        <w:bidi w:val="0"/>
        <w:spacing w:before="0" w:after="300" w:line="240" w:lineRule="auto"/>
        <w:ind w:left="0" w:right="0" w:firstLine="500"/>
        <w:jc w:val="both"/>
        <w:sectPr>
          <w:footnotePr>
            <w:pos w:val="pageBottom"/>
            <w:numFmt w:val="decimal"/>
            <w:numRestart w:val="continuous"/>
          </w:footnotePr>
          <w:pgSz w:w="11900" w:h="16840"/>
          <w:pgMar w:top="1393" w:right="1075" w:bottom="1537" w:left="1053" w:header="0" w:footer="3" w:gutter="0"/>
          <w:cols w:space="720"/>
          <w:noEndnote/>
          <w:rtlGutter w:val="0"/>
          <w:docGrid w:linePitch="360"/>
        </w:sectPr>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bidi w:val="0"/>
        <w:spacing w:before="0" w:after="0" w:line="302" w:lineRule="exact"/>
        <w:ind w:left="0" w:right="0" w:firstLine="480"/>
        <w:jc w:val="left"/>
      </w:pPr>
      <w:bookmarkStart w:id="558" w:name="bookmark558"/>
      <w:r>
        <w:rPr>
          <w:b/>
          <w:bCs/>
          <w:color w:val="000000"/>
          <w:spacing w:val="0"/>
          <w:w w:val="100"/>
          <w:position w:val="0"/>
        </w:rPr>
        <w:t>三</w:t>
      </w:r>
      <w:bookmarkEnd w:id="558"/>
      <w:r>
        <w:rPr>
          <w:b/>
          <w:bCs/>
          <w:color w:val="000000"/>
          <w:spacing w:val="0"/>
          <w:w w:val="100"/>
          <w:position w:val="0"/>
        </w:rPr>
        <w:t>、审计意见</w:t>
      </w:r>
    </w:p>
    <w:p>
      <w:pPr>
        <w:pStyle w:val="Style30"/>
        <w:keepNext w:val="0"/>
        <w:keepLines w:val="0"/>
        <w:widowControl w:val="0"/>
        <w:shd w:val="clear" w:color="auto" w:fill="auto"/>
        <w:bidi w:val="0"/>
        <w:spacing w:before="0" w:after="1680" w:line="302" w:lineRule="exact"/>
        <w:ind w:left="0" w:right="0" w:firstLine="500"/>
        <w:jc w:val="both"/>
      </w:pPr>
      <w:r>
        <w:rPr>
          <w:color w:val="000000"/>
          <w:spacing w:val="0"/>
          <w:w w:val="100"/>
          <w:position w:val="0"/>
        </w:rPr>
        <w:t>我们认为，上述财务报表在所有重大方面按照企业会计准则的规定编制，公允反映了茂硕电源科技股份有限公司</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日合并及公司的财务状况以及</w:t>
      </w:r>
      <w:r>
        <w:rPr>
          <w:color w:val="000000"/>
          <w:spacing w:val="0"/>
          <w:w w:val="100"/>
          <w:position w:val="0"/>
          <w:sz w:val="18"/>
          <w:szCs w:val="18"/>
        </w:rPr>
        <w:t>2013</w:t>
      </w:r>
      <w:r>
        <w:rPr>
          <w:color w:val="000000"/>
          <w:spacing w:val="0"/>
          <w:w w:val="100"/>
          <w:position w:val="0"/>
        </w:rPr>
        <w:t>年度合并及公司的经营成果和现金流量。</w:t>
      </w:r>
    </w:p>
    <w:p>
      <w:pPr>
        <w:pStyle w:val="Style30"/>
        <w:keepNext w:val="0"/>
        <w:keepLines w:val="0"/>
        <w:widowControl w:val="0"/>
        <w:shd w:val="clear" w:color="auto" w:fill="auto"/>
        <w:bidi w:val="0"/>
        <w:spacing w:before="0" w:after="600" w:line="240" w:lineRule="auto"/>
        <w:ind w:left="0" w:right="0" w:firstLine="580"/>
        <w:jc w:val="left"/>
      </w:pPr>
      <w:r>
        <mc:AlternateContent>
          <mc:Choice Requires="wps">
            <w:drawing>
              <wp:anchor distT="0" distB="0" distL="114300" distR="114300" simplePos="0" relativeHeight="125829420" behindDoc="0" locked="0" layoutInCell="1" allowOverlap="1">
                <wp:simplePos x="0" y="0"/>
                <wp:positionH relativeFrom="page">
                  <wp:posOffset>4763135</wp:posOffset>
                </wp:positionH>
                <wp:positionV relativeFrom="paragraph">
                  <wp:posOffset>12700</wp:posOffset>
                </wp:positionV>
                <wp:extent cx="816610" cy="149225"/>
                <wp:wrapSquare wrapText="left"/>
                <wp:docPr id="463" name="Shape 463"/>
                <a:graphic xmlns:a="http://schemas.openxmlformats.org/drawingml/2006/main">
                  <a:graphicData uri="http://schemas.microsoft.com/office/word/2010/wordprocessingShape">
                    <wps:wsp>
                      <wps:cNvSpPr txBox="1"/>
                      <wps:spPr>
                        <a:xfrm>
                          <a:ext cx="8166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489" type="#_x0000_t202" style="position:absolute;margin-left:375.05000000000001pt;margin-top:1.pt;width:64.299999999999997pt;height:11.75pt;z-index:-125829333;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square" side="left" anchorx="page"/>
              </v:shape>
            </w:pict>
          </mc:Fallback>
        </mc:AlternateContent>
      </w:r>
      <w:r>
        <w:rPr>
          <w:color w:val="000000"/>
          <w:spacing w:val="0"/>
          <w:w w:val="100"/>
          <w:position w:val="0"/>
        </w:rPr>
        <w:t>瑞华会计师事务所（特殊普通合伙）</w:t>
      </w:r>
    </w:p>
    <w:p>
      <w:pPr>
        <w:pStyle w:val="Style30"/>
        <w:keepNext w:val="0"/>
        <w:keepLines w:val="0"/>
        <w:widowControl w:val="0"/>
        <w:shd w:val="clear" w:color="auto" w:fill="auto"/>
        <w:bidi w:val="0"/>
        <w:spacing w:before="0" w:after="600" w:line="240" w:lineRule="auto"/>
        <w:ind w:left="1560" w:right="0" w:firstLine="0"/>
        <w:jc w:val="left"/>
      </w:pPr>
      <w:r>
        <w:rPr>
          <w:color w:val="000000"/>
          <w:spacing w:val="0"/>
          <w:w w:val="100"/>
          <w:position w:val="0"/>
        </w:rPr>
        <w:t>中国•北京</w:t>
      </w:r>
    </w:p>
    <w:p>
      <w:pPr>
        <w:pStyle w:val="Style30"/>
        <w:keepNext w:val="0"/>
        <w:keepLines w:val="0"/>
        <w:widowControl w:val="0"/>
        <w:shd w:val="clear" w:color="auto" w:fill="auto"/>
        <w:bidi w:val="0"/>
        <w:spacing w:before="0" w:after="220" w:line="240" w:lineRule="auto"/>
        <w:ind w:left="1120" w:right="0" w:firstLine="0"/>
        <w:jc w:val="left"/>
      </w:pPr>
      <w:r>
        <w:rPr>
          <w:color w:val="000000"/>
          <w:spacing w:val="0"/>
          <w:w w:val="100"/>
          <w:position w:val="0"/>
        </w:rPr>
        <w:t>二。一四年四月十八日</w:t>
      </w:r>
    </w:p>
    <w:p>
      <w:pPr>
        <w:pStyle w:val="Style30"/>
        <w:keepNext w:val="0"/>
        <w:keepLines w:val="0"/>
        <w:widowControl w:val="0"/>
        <w:pBdr>
          <w:top w:val="single" w:sz="4" w:space="0" w:color="auto"/>
        </w:pBdr>
        <w:shd w:val="clear" w:color="auto" w:fill="auto"/>
        <w:bidi w:val="0"/>
        <w:spacing w:before="0" w:after="600" w:line="240" w:lineRule="auto"/>
        <w:ind w:left="0" w:right="0" w:firstLine="0"/>
        <w:jc w:val="center"/>
      </w:pPr>
      <w:r>
        <w:rPr>
          <w:color w:val="000000"/>
          <w:spacing w:val="0"/>
          <w:w w:val="100"/>
          <w:position w:val="0"/>
        </w:rPr>
        <w:t>侯立勋</w:t>
      </w:r>
    </w:p>
    <w:p>
      <w:pPr>
        <w:pStyle w:val="Style30"/>
        <w:keepNext w:val="0"/>
        <w:keepLines w:val="0"/>
        <w:widowControl w:val="0"/>
        <w:shd w:val="clear" w:color="auto" w:fill="auto"/>
        <w:bidi w:val="0"/>
        <w:spacing w:before="0" w:after="1800" w:line="240" w:lineRule="auto"/>
        <w:ind w:left="0" w:right="0" w:firstLine="0"/>
        <w:jc w:val="center"/>
      </w:pPr>
      <w:r>
        <w:rPr>
          <w:color w:val="000000"/>
          <w:spacing w:val="0"/>
          <w:w w:val="100"/>
          <w:position w:val="0"/>
        </w:rPr>
        <w:t>中国注册会计师</w:t>
      </w:r>
    </w:p>
    <w:p>
      <w:pPr>
        <w:pStyle w:val="Style30"/>
        <w:keepNext w:val="0"/>
        <w:keepLines w:val="0"/>
        <w:widowControl w:val="0"/>
        <w:pBdr>
          <w:top w:val="single" w:sz="4" w:space="0" w:color="auto"/>
        </w:pBdr>
        <w:shd w:val="clear" w:color="auto" w:fill="auto"/>
        <w:bidi w:val="0"/>
        <w:spacing w:before="0" w:after="700" w:line="240" w:lineRule="auto"/>
        <w:ind w:left="6760" w:right="0" w:firstLine="0"/>
        <w:jc w:val="left"/>
      </w:pPr>
      <w:r>
        <w:rPr>
          <w:color w:val="000000"/>
          <w:spacing w:val="0"/>
          <w:w w:val="100"/>
          <w:position w:val="0"/>
        </w:rPr>
        <w:t>郑龙兴</w:t>
      </w:r>
    </w:p>
    <w:p>
      <w:pPr>
        <w:pStyle w:val="Style26"/>
        <w:keepNext/>
        <w:keepLines/>
        <w:widowControl w:val="0"/>
        <w:shd w:val="clear" w:color="auto" w:fill="auto"/>
        <w:bidi w:val="0"/>
        <w:spacing w:before="0" w:after="380" w:line="240" w:lineRule="auto"/>
        <w:ind w:left="0" w:right="0" w:firstLine="0"/>
        <w:jc w:val="left"/>
      </w:pPr>
      <w:bookmarkStart w:id="559" w:name="bookmark559"/>
      <w:bookmarkStart w:id="560" w:name="bookmark560"/>
      <w:bookmarkStart w:id="561" w:name="bookmark561"/>
      <w:r>
        <w:rPr>
          <w:color w:val="000000"/>
          <w:spacing w:val="0"/>
          <w:w w:val="100"/>
          <w:position w:val="0"/>
        </w:rPr>
        <w:t>二、财务报表</w:t>
      </w:r>
      <w:bookmarkEnd w:id="559"/>
      <w:bookmarkEnd w:id="560"/>
      <w:bookmarkEnd w:id="56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、合并资产负债表</w:t>
      </w:r>
      <w:bookmarkEnd w:id="562"/>
      <w:bookmarkEnd w:id="563"/>
      <w:bookmarkEnd w:id="56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编制单位：茂硕电源科技股份有限公司</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199,650,767.77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405,875,608.40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42,268,159.43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38,447,711.08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278,938,190.49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242,840,828.98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1,505,700.00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13,073,317.61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8,889,481.99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5,639,988.09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23,043,756.11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9,849,689.45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94,526,897.17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82,751,631.12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1,991,158.66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980,120.00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802,298,533.50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799,458,894.73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23,241,867.76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29,691,671.49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24,605,852.70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118,486,633.90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72,430,176.47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14,486,077.49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13,318,721.69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10,451,110.03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195,610.67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3,153,023.28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775,731.87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6,793,054.56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3,330,617.35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25,048,301.34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231,351,739.85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117,656,710.75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1,033,650,273.35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917,115,605.48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64,697,918.54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56,582,864.62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183,335,931.06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133,664,721.35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8,163,640.10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6,931,993.56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13,017,442.10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9,646,371.16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-672,037.17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11,689,051.99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7,977,081.78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3,673,222.45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336,617,976.41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227,928,225.13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222,663.28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4,500,000.02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5,730,266.59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4,722,663.30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5,730,266.59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341,340,639.71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233,658,491.72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194,160,000.00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98,788,800.00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330,437,665.25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437,528,499.37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19,006,430.91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16,864,264.24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142,079,218.72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129,162,132.06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685,683,314.88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682,343,695.67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6,626,318.76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1,113,418.09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692,309,633.64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683,457,113.76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1,033,650,273.35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917,115,605.48</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22" behindDoc="0" locked="0" layoutInCell="1" allowOverlap="1">
                <wp:simplePos x="0" y="0"/>
                <wp:positionH relativeFrom="page">
                  <wp:posOffset>699135</wp:posOffset>
                </wp:positionH>
                <wp:positionV relativeFrom="margin">
                  <wp:posOffset>3514090</wp:posOffset>
                </wp:positionV>
                <wp:extent cx="1054735" cy="149225"/>
                <wp:wrapTopAndBottom/>
                <wp:docPr id="465" name="Shape 46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wps:txbx>
                      <wps:bodyPr wrap="none" lIns="0" tIns="0" rIns="0" bIns="0">
                        <a:noAutoFit/>
                      </wps:bodyPr>
                    </wps:wsp>
                  </a:graphicData>
                </a:graphic>
              </wp:anchor>
            </w:drawing>
          </mc:Choice>
          <mc:Fallback>
            <w:pict>
              <v:shape id="_x0000_s1491" type="#_x0000_t202" style="position:absolute;margin-left:55.050000000000004pt;margin-top:276.69999999999999pt;width:83.049999999999997pt;height:11.75pt;z-index:-125829331;mso-wrap-distance-left:9.pt;mso-wrap-distance-top:11.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v:textbox>
                <w10:wrap type="topAndBottom" anchorx="page" anchory="margin"/>
              </v:shape>
            </w:pict>
          </mc:Fallback>
        </mc:AlternateContent>
      </w:r>
      <w:r>
        <mc:AlternateContent>
          <mc:Choice Requires="wps">
            <w:drawing>
              <wp:anchor distT="139700" distB="0" distL="2293620" distR="2516505" simplePos="0" relativeHeight="125829424" behindDoc="0" locked="0" layoutInCell="1" allowOverlap="1">
                <wp:simplePos x="0" y="0"/>
                <wp:positionH relativeFrom="page">
                  <wp:posOffset>2878455</wp:posOffset>
                </wp:positionH>
                <wp:positionV relativeFrom="margin">
                  <wp:posOffset>3514090</wp:posOffset>
                </wp:positionV>
                <wp:extent cx="1505585" cy="149225"/>
                <wp:wrapTopAndBottom/>
                <wp:docPr id="467" name="Shape 46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wps:txbx>
                      <wps:bodyPr wrap="none" lIns="0" tIns="0" rIns="0" bIns="0">
                        <a:noAutoFit/>
                      </wps:bodyPr>
                    </wps:wsp>
                  </a:graphicData>
                </a:graphic>
              </wp:anchor>
            </w:drawing>
          </mc:Choice>
          <mc:Fallback>
            <w:pict>
              <v:shape id="_x0000_s1493" type="#_x0000_t202" style="position:absolute;margin-left:226.65000000000001pt;margin-top:276.69999999999999pt;width:118.55pt;height:11.75pt;z-index:-125829329;mso-wrap-distance-left:180.59999999999999pt;mso-wrap-distance-top:11.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v:textbox>
                <w10:wrap type="topAndBottom" anchorx="page" anchory="margin"/>
              </v:shape>
            </w:pict>
          </mc:Fallback>
        </mc:AlternateContent>
      </w:r>
      <w:r>
        <mc:AlternateContent>
          <mc:Choice Requires="wps">
            <w:drawing>
              <wp:anchor distT="139700" distB="0" distL="4918075" distR="114300" simplePos="0" relativeHeight="125829426" behindDoc="0" locked="0" layoutInCell="1" allowOverlap="1">
                <wp:simplePos x="0" y="0"/>
                <wp:positionH relativeFrom="page">
                  <wp:posOffset>5502910</wp:posOffset>
                </wp:positionH>
                <wp:positionV relativeFrom="margin">
                  <wp:posOffset>3514090</wp:posOffset>
                </wp:positionV>
                <wp:extent cx="1283335" cy="149225"/>
                <wp:wrapTopAndBottom/>
                <wp:docPr id="469" name="Shape 46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wps:txbx>
                      <wps:bodyPr wrap="none" lIns="0" tIns="0" rIns="0" bIns="0">
                        <a:noAutoFit/>
                      </wps:bodyPr>
                    </wps:wsp>
                  </a:graphicData>
                </a:graphic>
              </wp:anchor>
            </w:drawing>
          </mc:Choice>
          <mc:Fallback>
            <w:pict>
              <v:shape id="_x0000_s1495" type="#_x0000_t202" style="position:absolute;margin-left:433.30000000000001pt;margin-top:276.69999999999999pt;width:101.05pt;height:11.75pt;z-index:-125829327;mso-wrap-distance-left:387.25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v:textbox>
                <w10:wrap type="topAndBottom" anchorx="page" anchory="margin"/>
              </v:shape>
            </w:pict>
          </mc:Fallback>
        </mc:AlternateContent>
      </w: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、母公司资产负债表</w:t>
      </w:r>
      <w:bookmarkEnd w:id="566"/>
      <w:bookmarkEnd w:id="567"/>
      <w:bookmarkEnd w:id="56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编制单位：茂硕电源科技股份有限公司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110,312,136.20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174,718,232.37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40,725,665.06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23,721,102.42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255,107,098.08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203,217,170.24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1,099,655.05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2,824,260.48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4,921,819.06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2,018,633.33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17,669,105.72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9,648,844.02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60,240,566.39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63,800,781.72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1,534,570.13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643,095,037.57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480,929,144.58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sectPr>
          <w:headerReference w:type="default" r:id="rId191"/>
          <w:footerReference w:type="default" r:id="rId192"/>
          <w:headerReference w:type="even" r:id="rId193"/>
          <w:footerReference w:type="even" r:id="rId194"/>
          <w:headerReference w:type="first" r:id="rId195"/>
          <w:footerReference w:type="first" r:id="rId196"/>
          <w:footnotePr>
            <w:pos w:val="pageBottom"/>
            <w:numFmt w:val="decimal"/>
            <w:numRestart w:val="continuous"/>
          </w:footnotePr>
          <w:pgSz w:w="11900" w:h="16840"/>
          <w:pgMar w:top="1393" w:right="1075" w:bottom="1537" w:left="1053" w:header="0" w:footer="3" w:gutter="0"/>
          <w:cols w:space="720"/>
          <w:noEndnote/>
          <w:titlePg/>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370,789,418.41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317,049,126.65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9,017,816.78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14,798,821.48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222,222.24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2,839,249.39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2,136,868.13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1,818,990.20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775,731.87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2,291,645.58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1,031,179.12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24,203,717.84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411,183,060.44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335,791,727.25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1,054,278,098.01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816,720,871.83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10,890,641.11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15,159,020.63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188,221,779.32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115,098,218.99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6,934,297.01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6,957,446.34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3,567,853.12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3,813,188.59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-16,747,029.19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-339,818.16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140,164,093.88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13,978,834.86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393,129,635.25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154,666,891.25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222,663.28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4,730,266.59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4,722,663.30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4,730,266.59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397,852,298.55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159,397,157.84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194,160,000.00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98,788,800.00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330,742,978.23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437,427,271.76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19,006,430.91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16,864,264.24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112,516,390.32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104,243,377.99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656,425,799.46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657,323,713.99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1,054,278,098.01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816,720,871.83</w:t>
            </w:r>
          </w:p>
        </w:tc>
      </w:tr>
    </w:tbl>
    <w:p>
      <w:pPr>
        <w:pStyle w:val="Style35"/>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6675" simplePos="0" relativeHeight="125829428" behindDoc="0" locked="0" layoutInCell="1" allowOverlap="1">
                <wp:simplePos x="0" y="0"/>
                <wp:positionH relativeFrom="page">
                  <wp:posOffset>699135</wp:posOffset>
                </wp:positionH>
                <wp:positionV relativeFrom="margin">
                  <wp:posOffset>5303520</wp:posOffset>
                </wp:positionV>
                <wp:extent cx="1054735" cy="149225"/>
                <wp:wrapTopAndBottom/>
                <wp:docPr id="492" name="Shape 49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wps:txbx>
                      <wps:bodyPr wrap="none" lIns="0" tIns="0" rIns="0" bIns="0">
                        <a:noAutoFit/>
                      </wps:bodyPr>
                    </wps:wsp>
                  </a:graphicData>
                </a:graphic>
              </wp:anchor>
            </w:drawing>
          </mc:Choice>
          <mc:Fallback>
            <w:pict>
              <v:shape id="_x0000_s1518" type="#_x0000_t202" style="position:absolute;margin-left:55.050000000000004pt;margin-top:417.60000000000002pt;width:83.049999999999997pt;height:11.75pt;z-index:-125829325;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v:textbox>
                <w10:wrap type="topAndBottom" anchorx="page" anchory="margin"/>
              </v:shape>
            </w:pict>
          </mc:Fallback>
        </mc:AlternateContent>
      </w:r>
      <w:r>
        <mc:AlternateContent>
          <mc:Choice Requires="wps">
            <w:drawing>
              <wp:anchor distT="152400" distB="0" distL="2293620" distR="2516505" simplePos="0" relativeHeight="125829430" behindDoc="0" locked="0" layoutInCell="1" allowOverlap="1">
                <wp:simplePos x="0" y="0"/>
                <wp:positionH relativeFrom="page">
                  <wp:posOffset>2878455</wp:posOffset>
                </wp:positionH>
                <wp:positionV relativeFrom="margin">
                  <wp:posOffset>5303520</wp:posOffset>
                </wp:positionV>
                <wp:extent cx="1505585" cy="149225"/>
                <wp:wrapTopAndBottom/>
                <wp:docPr id="494" name="Shape 49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wps:txbx>
                      <wps:bodyPr wrap="none" lIns="0" tIns="0" rIns="0" bIns="0">
                        <a:noAutoFit/>
                      </wps:bodyPr>
                    </wps:wsp>
                  </a:graphicData>
                </a:graphic>
              </wp:anchor>
            </w:drawing>
          </mc:Choice>
          <mc:Fallback>
            <w:pict>
              <v:shape id="_x0000_s1520" type="#_x0000_t202" style="position:absolute;margin-left:226.65000000000001pt;margin-top:417.60000000000002pt;width:118.55pt;height:11.75pt;z-index:-125829323;mso-wrap-distance-left:180.59999999999999pt;mso-wrap-distance-top:12.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v:textbox>
                <w10:wrap type="topAndBottom" anchorx="page" anchory="margin"/>
              </v:shape>
            </w:pict>
          </mc:Fallback>
        </mc:AlternateContent>
      </w:r>
      <w:r>
        <mc:AlternateContent>
          <mc:Choice Requires="wps">
            <w:drawing>
              <wp:anchor distT="152400" distB="0" distL="4918075" distR="114300" simplePos="0" relativeHeight="125829432" behindDoc="0" locked="0" layoutInCell="1" allowOverlap="1">
                <wp:simplePos x="0" y="0"/>
                <wp:positionH relativeFrom="page">
                  <wp:posOffset>5502910</wp:posOffset>
                </wp:positionH>
                <wp:positionV relativeFrom="margin">
                  <wp:posOffset>5303520</wp:posOffset>
                </wp:positionV>
                <wp:extent cx="1283335" cy="149225"/>
                <wp:wrapTopAndBottom/>
                <wp:docPr id="496" name="Shape 49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wps:txbx>
                      <wps:bodyPr wrap="none" lIns="0" tIns="0" rIns="0" bIns="0">
                        <a:noAutoFit/>
                      </wps:bodyPr>
                    </wps:wsp>
                  </a:graphicData>
                </a:graphic>
              </wp:anchor>
            </w:drawing>
          </mc:Choice>
          <mc:Fallback>
            <w:pict>
              <v:shape id="_x0000_s1522" type="#_x0000_t202" style="position:absolute;margin-left:433.30000000000001pt;margin-top:417.60000000000002pt;width:101.05pt;height:11.75pt;z-index:-125829321;mso-wrap-distance-left:387.2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v:textbox>
                <w10:wrap type="topAndBottom" anchorx="page" anchory="margin"/>
              </v:shape>
            </w:pict>
          </mc:Fallback>
        </mc:AlternateContent>
      </w: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、合并利润表</w:t>
      </w:r>
      <w:bookmarkEnd w:id="570"/>
      <w:bookmarkEnd w:id="571"/>
      <w:bookmarkEnd w:id="57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编制单位：茂硕电源科技股份有限公司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606,756,517.18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550,030,672.59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606,756,517.18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550,030,672.59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598,708,445.67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502,205,408.03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477,798,094.39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428,643,049.00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sectPr>
          <w:headerReference w:type="default" r:id="rId197"/>
          <w:footerReference w:type="default" r:id="rId198"/>
          <w:headerReference w:type="even" r:id="rId199"/>
          <w:footerReference w:type="even" r:id="rId200"/>
          <w:headerReference w:type="first" r:id="rId201"/>
          <w:footerReference w:type="first" r:id="rId202"/>
          <w:footnotePr>
            <w:pos w:val="pageBottom"/>
            <w:numFmt w:val="decimal"/>
            <w:numRestart w:val="continuous"/>
          </w:footnotePr>
          <w:pgSz w:w="11900" w:h="16840"/>
          <w:pgMar w:top="1393" w:right="1075" w:bottom="1537" w:left="1053"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3,859,270.51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4,183,453.27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38,538,158.30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26,086,145.41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67,853,932.25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46,908,907.23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359,128.54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-8,455,607.12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10,299,861.68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4,839,460.24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-92,180.09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6,337,544.07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-92,544.61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both"/>
            </w:pPr>
            <w:r>
              <w:rPr>
                <w:color w:val="000000"/>
                <w:spacing w:val="0"/>
                <w:w w:val="100"/>
                <w:position w:val="0"/>
              </w:rPr>
              <w:t>其中：对联营企业和合营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551,680.10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left"/>
            </w:pPr>
            <w:r>
              <w:rPr>
                <w:color w:val="000000"/>
                <w:spacing w:val="0"/>
                <w:w w:val="100"/>
                <w:position w:val="0"/>
              </w:rPr>
              <w:t>汇兑收益（损失以号填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15,870,037.46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47,640,539.86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10,969,439.29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7,238,619.09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604,364.05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679,184.39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60,159.66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26,235,112.70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54,199,974.56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2,639,492.87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6,980,586.38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23,595,619.83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47,219,388.18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24,922,433.33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47,516,095.88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-1,326,813.50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-296,707.70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23,595,619.83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47,219,388.18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24,922,433.33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47,812,141.36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-1,326,813.50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-592,753.18</w:t>
            </w:r>
          </w:p>
        </w:tc>
      </w:tr>
    </w:tbl>
    <w:p>
      <w:pPr>
        <w:pStyle w:val="Style35"/>
        <w:keepNext/>
        <w:keepLines/>
        <w:widowControl w:val="0"/>
        <w:shd w:val="clear" w:color="auto" w:fill="auto"/>
        <w:bidi w:val="0"/>
        <w:spacing w:before="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4</w:t>
      </w:r>
      <w:bookmarkEnd w:id="576"/>
      <w:r>
        <w:rPr>
          <w:color w:val="000000"/>
          <w:spacing w:val="0"/>
          <w:w w:val="100"/>
          <w:position w:val="0"/>
        </w:rPr>
        <w:t>、母公司利润表</w:t>
      </w:r>
      <w:bookmarkEnd w:id="574"/>
      <w:bookmarkEnd w:id="575"/>
      <w:bookmarkEnd w:id="57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编制单位：茂硕电源科技股份有限公司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534,596,929.48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444,260,167.47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438,043,747.60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360,084,302.12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2,744,466.15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3,357,809.63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23,496,383.18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20,390,307.45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49,438,537.47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31,198,594.23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3,522,350.86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-2,427,534.53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8,410,855.71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4,269,979.05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-92,180.09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5,513,317.76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-92,544.61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15,938,328.15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27,201,984.82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9,181,504.15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4,963,742.51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574,727.00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617,145.81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24,545,105.30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31,548,581.52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3,123,438.61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3,673,793.77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21,421,666.69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27,874,787.75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393" w:right="1075" w:bottom="1537" w:left="1053" w:header="0" w:footer="3" w:gutter="0"/>
          <w:cols w:space="720"/>
          <w:noEndnote/>
          <w:rtlGutter w:val="0"/>
          <w:docGrid w:linePitch="360"/>
        </w:sectPr>
      </w:pPr>
      <w:r>
        <mc:AlternateContent>
          <mc:Choice Requires="wps">
            <w:drawing>
              <wp:anchor distT="152400" distB="0" distL="114300" distR="5146675" simplePos="0" relativeHeight="125829434" behindDoc="0" locked="0" layoutInCell="1" allowOverlap="1">
                <wp:simplePos x="0" y="0"/>
                <wp:positionH relativeFrom="page">
                  <wp:posOffset>699135</wp:posOffset>
                </wp:positionH>
                <wp:positionV relativeFrom="margin">
                  <wp:posOffset>1219200</wp:posOffset>
                </wp:positionV>
                <wp:extent cx="1054735" cy="149225"/>
                <wp:wrapTopAndBottom/>
                <wp:docPr id="533" name="Shape 53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wps:txbx>
                      <wps:bodyPr wrap="none" lIns="0" tIns="0" rIns="0" bIns="0">
                        <a:noAutoFit/>
                      </wps:bodyPr>
                    </wps:wsp>
                  </a:graphicData>
                </a:graphic>
              </wp:anchor>
            </w:drawing>
          </mc:Choice>
          <mc:Fallback>
            <w:pict>
              <v:shape id="_x0000_s1559" type="#_x0000_t202" style="position:absolute;margin-left:55.050000000000004pt;margin-top:96.pt;width:83.049999999999997pt;height:11.75pt;z-index:-125829319;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v:textbox>
                <w10:wrap type="topAndBottom" anchorx="page" anchory="margin"/>
              </v:shape>
            </w:pict>
          </mc:Fallback>
        </mc:AlternateContent>
      </w:r>
      <w:r>
        <mc:AlternateContent>
          <mc:Choice Requires="wps">
            <w:drawing>
              <wp:anchor distT="152400" distB="0" distL="2293620" distR="2516505" simplePos="0" relativeHeight="125829436" behindDoc="0" locked="0" layoutInCell="1" allowOverlap="1">
                <wp:simplePos x="0" y="0"/>
                <wp:positionH relativeFrom="page">
                  <wp:posOffset>2878455</wp:posOffset>
                </wp:positionH>
                <wp:positionV relativeFrom="margin">
                  <wp:posOffset>1219200</wp:posOffset>
                </wp:positionV>
                <wp:extent cx="1505585" cy="149225"/>
                <wp:wrapTopAndBottom/>
                <wp:docPr id="535" name="Shape 53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主管会计工作负责人：罗宏健</w:t>
                            </w:r>
                          </w:p>
                        </w:txbxContent>
                      </wps:txbx>
                      <wps:bodyPr wrap="none" lIns="0" tIns="0" rIns="0" bIns="0">
                        <a:noAutoFit/>
                      </wps:bodyPr>
                    </wps:wsp>
                  </a:graphicData>
                </a:graphic>
              </wp:anchor>
            </w:drawing>
          </mc:Choice>
          <mc:Fallback>
            <w:pict>
              <v:shape id="_x0000_s1561" type="#_x0000_t202" style="position:absolute;margin-left:226.65000000000001pt;margin-top:96.pt;width:118.55pt;height:11.75pt;z-index:-125829317;mso-wrap-distance-left:180.59999999999999pt;mso-wrap-distance-top:12.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主管会计工作负责人：罗宏健</w:t>
                      </w:r>
                    </w:p>
                  </w:txbxContent>
                </v:textbox>
                <w10:wrap type="topAndBottom" anchorx="page" anchory="margin"/>
              </v:shape>
            </w:pict>
          </mc:Fallback>
        </mc:AlternateContent>
      </w:r>
      <w:r>
        <mc:AlternateContent>
          <mc:Choice Requires="wps">
            <w:drawing>
              <wp:anchor distT="152400" distB="0" distL="4918075" distR="114300" simplePos="0" relativeHeight="125829438" behindDoc="0" locked="0" layoutInCell="1" allowOverlap="1">
                <wp:simplePos x="0" y="0"/>
                <wp:positionH relativeFrom="page">
                  <wp:posOffset>5502910</wp:posOffset>
                </wp:positionH>
                <wp:positionV relativeFrom="margin">
                  <wp:posOffset>1219200</wp:posOffset>
                </wp:positionV>
                <wp:extent cx="1283335" cy="149225"/>
                <wp:wrapTopAndBottom/>
                <wp:docPr id="537" name="Shape 53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wps:txbx>
                      <wps:bodyPr wrap="none" lIns="0" tIns="0" rIns="0" bIns="0">
                        <a:noAutoFit/>
                      </wps:bodyPr>
                    </wps:wsp>
                  </a:graphicData>
                </a:graphic>
              </wp:anchor>
            </w:drawing>
          </mc:Choice>
          <mc:Fallback>
            <w:pict>
              <v:shape id="_x0000_s1563" type="#_x0000_t202" style="position:absolute;margin-left:433.30000000000001pt;margin-top:96.pt;width:101.05pt;height:11.75pt;z-index:-125829315;mso-wrap-distance-left:387.2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v:textbox>
                <w10:wrap type="topAndBottom" anchorx="page" anchory="margin"/>
              </v:shape>
            </w:pict>
          </mc:Fallback>
        </mc:AlternateContent>
      </w:r>
    </w:p>
    <w:p>
      <w:pPr>
        <w:widowControl w:val="0"/>
        <w:spacing w:line="1" w:lineRule="exact"/>
      </w:pPr>
      <w:r>
        <mc:AlternateContent>
          <mc:Choice Requires="wps">
            <w:drawing>
              <wp:anchor distT="139700" distB="0" distL="114300" distR="5146675" simplePos="0" relativeHeight="125829440" behindDoc="0" locked="0" layoutInCell="1" allowOverlap="1">
                <wp:simplePos x="0" y="0"/>
                <wp:positionH relativeFrom="page">
                  <wp:posOffset>704215</wp:posOffset>
                </wp:positionH>
                <wp:positionV relativeFrom="margin">
                  <wp:posOffset>478790</wp:posOffset>
                </wp:positionV>
                <wp:extent cx="1054735" cy="149225"/>
                <wp:wrapTopAndBottom/>
                <wp:docPr id="539" name="Shape 53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wps:txbx>
                      <wps:bodyPr wrap="none" lIns="0" tIns="0" rIns="0" bIns="0">
                        <a:noAutoFit/>
                      </wps:bodyPr>
                    </wps:wsp>
                  </a:graphicData>
                </a:graphic>
              </wp:anchor>
            </w:drawing>
          </mc:Choice>
          <mc:Fallback>
            <w:pict>
              <v:shape id="_x0000_s1565" type="#_x0000_t202" style="position:absolute;margin-left:55.450000000000003pt;margin-top:37.700000000000003pt;width:83.049999999999997pt;height:11.75pt;z-index:-125829313;mso-wrap-distance-left:9.pt;mso-wrap-distance-top:11.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v:textbox>
                <w10:wrap type="topAndBottom" anchorx="page" anchory="margin"/>
              </v:shape>
            </w:pict>
          </mc:Fallback>
        </mc:AlternateContent>
      </w:r>
      <w:r>
        <mc:AlternateContent>
          <mc:Choice Requires="wps">
            <w:drawing>
              <wp:anchor distT="139700" distB="0" distL="2293620" distR="2516505" simplePos="0" relativeHeight="125829442" behindDoc="0" locked="0" layoutInCell="1" allowOverlap="1">
                <wp:simplePos x="0" y="0"/>
                <wp:positionH relativeFrom="page">
                  <wp:posOffset>2883535</wp:posOffset>
                </wp:positionH>
                <wp:positionV relativeFrom="margin">
                  <wp:posOffset>478790</wp:posOffset>
                </wp:positionV>
                <wp:extent cx="1505585" cy="149225"/>
                <wp:wrapTopAndBottom/>
                <wp:docPr id="541" name="Shape 54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wps:txbx>
                      <wps:bodyPr wrap="none" lIns="0" tIns="0" rIns="0" bIns="0">
                        <a:noAutoFit/>
                      </wps:bodyPr>
                    </wps:wsp>
                  </a:graphicData>
                </a:graphic>
              </wp:anchor>
            </w:drawing>
          </mc:Choice>
          <mc:Fallback>
            <w:pict>
              <v:shape id="_x0000_s1567" type="#_x0000_t202" style="position:absolute;margin-left:227.05000000000001pt;margin-top:37.700000000000003pt;width:118.55pt;height:11.75pt;z-index:-125829311;mso-wrap-distance-left:180.59999999999999pt;mso-wrap-distance-top:11.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v:textbox>
                <w10:wrap type="topAndBottom" anchorx="page" anchory="margin"/>
              </v:shape>
            </w:pict>
          </mc:Fallback>
        </mc:AlternateContent>
      </w:r>
      <w:r>
        <mc:AlternateContent>
          <mc:Choice Requires="wps">
            <w:drawing>
              <wp:anchor distT="139700" distB="0" distL="4918075" distR="114300" simplePos="0" relativeHeight="125829444" behindDoc="0" locked="0" layoutInCell="1" allowOverlap="1">
                <wp:simplePos x="0" y="0"/>
                <wp:positionH relativeFrom="page">
                  <wp:posOffset>5507990</wp:posOffset>
                </wp:positionH>
                <wp:positionV relativeFrom="margin">
                  <wp:posOffset>478790</wp:posOffset>
                </wp:positionV>
                <wp:extent cx="1283335" cy="149225"/>
                <wp:wrapTopAndBottom/>
                <wp:docPr id="543" name="Shape 54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wps:txbx>
                      <wps:bodyPr wrap="none" lIns="0" tIns="0" rIns="0" bIns="0">
                        <a:noAutoFit/>
                      </wps:bodyPr>
                    </wps:wsp>
                  </a:graphicData>
                </a:graphic>
              </wp:anchor>
            </w:drawing>
          </mc:Choice>
          <mc:Fallback>
            <w:pict>
              <v:shape id="_x0000_s1569" type="#_x0000_t202" style="position:absolute;margin-left:433.69999999999999pt;margin-top:37.700000000000003pt;width:101.05pt;height:11.75pt;z-index:-125829309;mso-wrap-distance-left:387.25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21,421,666.69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27,874,787.75</w:t>
            </w:r>
          </w:p>
        </w:tc>
      </w:tr>
    </w:tbl>
    <w:p>
      <w:pPr>
        <w:sectPr>
          <w:headerReference w:type="default" r:id="rId207"/>
          <w:footerReference w:type="default" r:id="rId208"/>
          <w:headerReference w:type="even" r:id="rId209"/>
          <w:footerReference w:type="even" r:id="rId210"/>
          <w:headerReference w:type="first" r:id="rId211"/>
          <w:footerReference w:type="first" r:id="rId212"/>
          <w:footnotePr>
            <w:pos w:val="pageBottom"/>
            <w:numFmt w:val="decimal"/>
            <w:numRestart w:val="continuous"/>
          </w:footnotePr>
          <w:pgSz w:w="11900" w:h="16840"/>
          <w:pgMar w:top="1441" w:right="1109" w:bottom="1446" w:left="1104" w:header="0" w:footer="3" w:gutter="0"/>
          <w:cols w:space="720"/>
          <w:noEndnote/>
          <w:titlePg/>
          <w:rtlGutter w:val="0"/>
          <w:docGrid w:linePitch="360"/>
        </w:sectPr>
      </w:pP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46" w:left="0" w:header="0" w:footer="3" w:gutter="0"/>
          <w:cols w:space="720"/>
          <w:noEndnote/>
          <w:rtlGutter w:val="0"/>
          <w:docGrid w:linePitch="360"/>
        </w:sectPr>
      </w:pPr>
    </w:p>
    <w:p>
      <w:pPr>
        <w:pStyle w:val="Style35"/>
        <w:keepNext/>
        <w:keepLines/>
        <w:widowControl w:val="0"/>
        <w:shd w:val="clear" w:color="auto" w:fill="auto"/>
        <w:bidi w:val="0"/>
        <w:spacing w:before="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5</w:t>
      </w:r>
      <w:bookmarkEnd w:id="580"/>
      <w:r>
        <w:rPr>
          <w:color w:val="000000"/>
          <w:spacing w:val="0"/>
          <w:w w:val="100"/>
          <w:position w:val="0"/>
        </w:rPr>
        <w:t>、合并现金流量表</w:t>
      </w:r>
      <w:bookmarkEnd w:id="578"/>
      <w:bookmarkEnd w:id="579"/>
      <w:bookmarkEnd w:id="58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编制单位：茂硕电源科技股份有限公司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574,523,199.13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459,872,718.36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38,602,619.84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41,973,200.54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30,090,821.36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11,815,899.36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643,216,640.33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513,661,818.26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395,535,376.29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317,929,737.07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122,330,915.50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94,025,040.61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37,595,305.77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36,181,168.98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81,877,496.88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60,850,090.15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637,339,094.44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508,986,036.81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5,877,545.89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4,675,781.45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42,620.00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134,640.00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120,999.97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163,619.97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134,640.00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61,577,309.81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82,575,757.38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169,065,776.00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7,980,292.37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1,945,889.19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240,569,267.37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82,575,757.38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-240,405,647.40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-82,441,117.38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444,185,760.00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25,740,000.00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31,426,471.41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43,032,716.88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113,926,471.41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512,958,476.88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66,408,340.69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10,935,903.75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20,641,304.69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35,723,648.04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48,904,711.41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72,399,551.79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135,954,356.79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41,526,919.62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377,004,120.09</w:t>
            </w:r>
          </w:p>
        </w:tc>
      </w:tr>
    </w:tbl>
    <w:p>
      <w:pPr>
        <w:widowControl w:val="0"/>
        <w:spacing w:line="1" w:lineRule="exact"/>
        <w:sectPr>
          <w:footnotePr>
            <w:pos w:val="pageBottom"/>
            <w:numFmt w:val="decimal"/>
            <w:numRestart w:val="continuous"/>
          </w:footnotePr>
          <w:type w:val="continuous"/>
          <w:pgSz w:w="11900" w:h="16840"/>
          <w:pgMar w:top="1441" w:right="1120" w:bottom="1446" w:left="1094" w:header="0" w:footer="3" w:gutter="0"/>
          <w:cols w:space="720"/>
          <w:noEndnote/>
          <w:rtlGutter w:val="0"/>
          <w:docGrid w:linePitch="360"/>
        </w:sectPr>
      </w:pP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-1,955,055.36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-140,533.04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-194,956,237.25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299,098,251.12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387,835,608.40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88,737,357.28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192,879,371.15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387,835,608.40</w:t>
            </w:r>
          </w:p>
        </w:tc>
      </w:tr>
    </w:tbl>
    <w:p>
      <w:pPr>
        <w:pStyle w:val="Style35"/>
        <w:keepNext/>
        <w:keepLines/>
        <w:widowControl w:val="0"/>
        <w:shd w:val="clear" w:color="auto" w:fill="auto"/>
        <w:bidi w:val="0"/>
        <w:spacing w:before="0" w:line="240" w:lineRule="auto"/>
        <w:ind w:left="0" w:right="0" w:firstLine="0"/>
        <w:jc w:val="left"/>
      </w:pPr>
      <w:r>
        <mc:AlternateContent>
          <mc:Choice Requires="wps">
            <w:drawing>
              <wp:anchor distT="139700" distB="0" distL="114300" distR="5146675" simplePos="0" relativeHeight="125829446" behindDoc="0" locked="0" layoutInCell="1" allowOverlap="1">
                <wp:simplePos x="0" y="0"/>
                <wp:positionH relativeFrom="page">
                  <wp:posOffset>697865</wp:posOffset>
                </wp:positionH>
                <wp:positionV relativeFrom="margin">
                  <wp:posOffset>1441450</wp:posOffset>
                </wp:positionV>
                <wp:extent cx="1054735" cy="149225"/>
                <wp:wrapTopAndBottom/>
                <wp:docPr id="566" name="Shape 56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wps:txbx>
                      <wps:bodyPr wrap="none" lIns="0" tIns="0" rIns="0" bIns="0">
                        <a:noAutoFit/>
                      </wps:bodyPr>
                    </wps:wsp>
                  </a:graphicData>
                </a:graphic>
              </wp:anchor>
            </w:drawing>
          </mc:Choice>
          <mc:Fallback>
            <w:pict>
              <v:shape id="_x0000_s1592" type="#_x0000_t202" style="position:absolute;margin-left:54.950000000000003pt;margin-top:113.5pt;width:83.049999999999997pt;height:11.75pt;z-index:-125829307;mso-wrap-distance-left:9.pt;mso-wrap-distance-top:11.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v:textbox>
                <w10:wrap type="topAndBottom" anchorx="page" anchory="margin"/>
              </v:shape>
            </w:pict>
          </mc:Fallback>
        </mc:AlternateContent>
      </w:r>
      <w:r>
        <mc:AlternateContent>
          <mc:Choice Requires="wps">
            <w:drawing>
              <wp:anchor distT="139700" distB="0" distL="2293620" distR="2516505" simplePos="0" relativeHeight="125829448" behindDoc="0" locked="0" layoutInCell="1" allowOverlap="1">
                <wp:simplePos x="0" y="0"/>
                <wp:positionH relativeFrom="page">
                  <wp:posOffset>2877185</wp:posOffset>
                </wp:positionH>
                <wp:positionV relativeFrom="margin">
                  <wp:posOffset>1441450</wp:posOffset>
                </wp:positionV>
                <wp:extent cx="1505585" cy="149225"/>
                <wp:wrapTopAndBottom/>
                <wp:docPr id="568" name="Shape 56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wps:txbx>
                      <wps:bodyPr wrap="none" lIns="0" tIns="0" rIns="0" bIns="0">
                        <a:noAutoFit/>
                      </wps:bodyPr>
                    </wps:wsp>
                  </a:graphicData>
                </a:graphic>
              </wp:anchor>
            </w:drawing>
          </mc:Choice>
          <mc:Fallback>
            <w:pict>
              <v:shape id="_x0000_s1594" type="#_x0000_t202" style="position:absolute;margin-left:226.55000000000001pt;margin-top:113.5pt;width:118.55pt;height:11.75pt;z-index:-125829305;mso-wrap-distance-left:180.59999999999999pt;mso-wrap-distance-top:11.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v:textbox>
                <w10:wrap type="topAndBottom" anchorx="page" anchory="margin"/>
              </v:shape>
            </w:pict>
          </mc:Fallback>
        </mc:AlternateContent>
      </w:r>
      <w:r>
        <mc:AlternateContent>
          <mc:Choice Requires="wps">
            <w:drawing>
              <wp:anchor distT="139700" distB="0" distL="4918075" distR="114300" simplePos="0" relativeHeight="125829450" behindDoc="0" locked="0" layoutInCell="1" allowOverlap="1">
                <wp:simplePos x="0" y="0"/>
                <wp:positionH relativeFrom="page">
                  <wp:posOffset>5501640</wp:posOffset>
                </wp:positionH>
                <wp:positionV relativeFrom="margin">
                  <wp:posOffset>1441450</wp:posOffset>
                </wp:positionV>
                <wp:extent cx="1283335" cy="149225"/>
                <wp:wrapTopAndBottom/>
                <wp:docPr id="570" name="Shape 570"/>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wps:txbx>
                      <wps:bodyPr wrap="none" lIns="0" tIns="0" rIns="0" bIns="0">
                        <a:noAutoFit/>
                      </wps:bodyPr>
                    </wps:wsp>
                  </a:graphicData>
                </a:graphic>
              </wp:anchor>
            </w:drawing>
          </mc:Choice>
          <mc:Fallback>
            <w:pict>
              <v:shape id="_x0000_s1596" type="#_x0000_t202" style="position:absolute;margin-left:433.19999999999999pt;margin-top:113.5pt;width:101.05pt;height:11.75pt;z-index:-125829303;mso-wrap-distance-left:387.25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v:textbox>
                <w10:wrap type="topAndBottom" anchorx="page" anchory="margin"/>
              </v:shape>
            </w:pict>
          </mc:Fallback>
        </mc:AlternateContent>
      </w: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6</w:t>
      </w:r>
      <w:bookmarkEnd w:id="584"/>
      <w:r>
        <w:rPr>
          <w:color w:val="000000"/>
          <w:spacing w:val="0"/>
          <w:w w:val="100"/>
          <w:position w:val="0"/>
        </w:rPr>
        <w:t>、母公司现金流量表</w:t>
      </w:r>
      <w:bookmarkEnd w:id="582"/>
      <w:bookmarkEnd w:id="583"/>
      <w:bookmarkEnd w:id="58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编制单位：茂硕电源科技股份有限公司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468,969,184.44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378,696,677.36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37,650,329.11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41,835,826.05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204,128,813.13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28,913,865.22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710,748,326.68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449,446,368.63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427,361,238.96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331,249,959.24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31,238,350.12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39,252,229.27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28,650,000.87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24,060,199.97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105,893,018.84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52,635,612.82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593,142,608.79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447,198,001.30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117,605,717.89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2,248,367.33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10,910,096.28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10,931,096.28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10,736,866.97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5,017,367.97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214,561,828.00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281,438,000.00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225,298,694.97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286,455,367.97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-214,367,598.69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-286,335,367.97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442,933,760.00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7,306,072.73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22,336,483.99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87,306,072.73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485,270,243.99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66,408,340.69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10,596,546.67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20,641,304.69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19,282,459.66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21,160,711.41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49,879,006.33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108,210,356.79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37,427,066.40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377,059,887.20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-1,481,888.70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-131,835.09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-60,816,703.10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92,841,051.47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170,128,232.37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77,287,180.90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109,311,529.27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170,128,232.37</w:t>
            </w:r>
          </w:p>
        </w:tc>
      </w:tr>
    </w:tbl>
    <w:p>
      <w:pPr>
        <w:pStyle w:val="Style35"/>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6675" simplePos="0" relativeHeight="125829452" behindDoc="0" locked="0" layoutInCell="1" allowOverlap="1">
                <wp:simplePos x="0" y="0"/>
                <wp:positionH relativeFrom="page">
                  <wp:posOffset>695960</wp:posOffset>
                </wp:positionH>
                <wp:positionV relativeFrom="margin">
                  <wp:posOffset>5669280</wp:posOffset>
                </wp:positionV>
                <wp:extent cx="1054735" cy="149225"/>
                <wp:wrapTopAndBottom/>
                <wp:docPr id="572" name="Shape 57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wps:txbx>
                      <wps:bodyPr wrap="none" lIns="0" tIns="0" rIns="0" bIns="0">
                        <a:noAutoFit/>
                      </wps:bodyPr>
                    </wps:wsp>
                  </a:graphicData>
                </a:graphic>
              </wp:anchor>
            </w:drawing>
          </mc:Choice>
          <mc:Fallback>
            <w:pict>
              <v:shape id="_x0000_s1598" type="#_x0000_t202" style="position:absolute;margin-left:54.800000000000004pt;margin-top:446.40000000000003pt;width:83.049999999999997pt;height:11.75pt;z-index:-125829301;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v:textbox>
                <w10:wrap type="topAndBottom" anchorx="page" anchory="margin"/>
              </v:shape>
            </w:pict>
          </mc:Fallback>
        </mc:AlternateContent>
      </w:r>
      <w:r>
        <mc:AlternateContent>
          <mc:Choice Requires="wps">
            <w:drawing>
              <wp:anchor distT="152400" distB="0" distL="2293620" distR="2516505" simplePos="0" relativeHeight="125829454" behindDoc="0" locked="0" layoutInCell="1" allowOverlap="1">
                <wp:simplePos x="0" y="0"/>
                <wp:positionH relativeFrom="page">
                  <wp:posOffset>2875280</wp:posOffset>
                </wp:positionH>
                <wp:positionV relativeFrom="margin">
                  <wp:posOffset>5669280</wp:posOffset>
                </wp:positionV>
                <wp:extent cx="1505585" cy="149225"/>
                <wp:wrapTopAndBottom/>
                <wp:docPr id="574" name="Shape 57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wps:txbx>
                      <wps:bodyPr wrap="none" lIns="0" tIns="0" rIns="0" bIns="0">
                        <a:noAutoFit/>
                      </wps:bodyPr>
                    </wps:wsp>
                  </a:graphicData>
                </a:graphic>
              </wp:anchor>
            </w:drawing>
          </mc:Choice>
          <mc:Fallback>
            <w:pict>
              <v:shape id="_x0000_s1600" type="#_x0000_t202" style="position:absolute;margin-left:226.40000000000001pt;margin-top:446.40000000000003pt;width:118.55pt;height:11.75pt;z-index:-125829299;mso-wrap-distance-left:180.59999999999999pt;mso-wrap-distance-top:12.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v:textbox>
                <w10:wrap type="topAndBottom" anchorx="page" anchory="margin"/>
              </v:shape>
            </w:pict>
          </mc:Fallback>
        </mc:AlternateContent>
      </w:r>
      <w:r>
        <mc:AlternateContent>
          <mc:Choice Requires="wps">
            <w:drawing>
              <wp:anchor distT="152400" distB="0" distL="4918075" distR="114300" simplePos="0" relativeHeight="125829456" behindDoc="0" locked="0" layoutInCell="1" allowOverlap="1">
                <wp:simplePos x="0" y="0"/>
                <wp:positionH relativeFrom="page">
                  <wp:posOffset>5499735</wp:posOffset>
                </wp:positionH>
                <wp:positionV relativeFrom="margin">
                  <wp:posOffset>5669280</wp:posOffset>
                </wp:positionV>
                <wp:extent cx="1283335" cy="149225"/>
                <wp:wrapTopAndBottom/>
                <wp:docPr id="576" name="Shape 57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wps:txbx>
                      <wps:bodyPr wrap="none" lIns="0" tIns="0" rIns="0" bIns="0">
                        <a:noAutoFit/>
                      </wps:bodyPr>
                    </wps:wsp>
                  </a:graphicData>
                </a:graphic>
              </wp:anchor>
            </w:drawing>
          </mc:Choice>
          <mc:Fallback>
            <w:pict>
              <v:shape id="_x0000_s1602" type="#_x0000_t202" style="position:absolute;margin-left:433.05000000000001pt;margin-top:446.40000000000003pt;width:101.05pt;height:11.75pt;z-index:-125829297;mso-wrap-distance-left:387.2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v:textbox>
                <w10:wrap type="topAndBottom" anchorx="page" anchory="margin"/>
              </v:shape>
            </w:pict>
          </mc:Fallback>
        </mc:AlternateContent>
      </w: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7</w:t>
      </w:r>
      <w:bookmarkEnd w:id="588"/>
      <w:r>
        <w:rPr>
          <w:color w:val="000000"/>
          <w:spacing w:val="0"/>
          <w:w w:val="100"/>
          <w:position w:val="0"/>
        </w:rPr>
        <w:t>、合并所有者权益变动表</w:t>
      </w:r>
      <w:bookmarkEnd w:id="586"/>
      <w:bookmarkEnd w:id="587"/>
      <w:bookmarkEnd w:id="589"/>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编制单位：茂硕电源科技股份有限公司</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98,788,</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437,528,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129,162,</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683,457,11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437,528,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129,162,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683,457,11</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499.37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r>
        <w:trPr>
          <w:trHeight w:val="43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12,917,0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5,512,900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8,852,519.</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0,834.12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2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-626,536.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24,295,897</w:t>
            </w: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24,922,4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-626,536.</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24,295,897</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28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-3,260,6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6,139,436</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-5,580,197.</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-3,260,6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-1,113,41</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-16,679,19</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r>
      <w:tr>
        <w:trPr>
          <w:trHeight w:val="4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3,846,14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3,846,145.</w:t>
            </w: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7,252,855</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7,252,855.</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-9,863,180.</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-9,863,180.</w:t>
            </w:r>
          </w:p>
        </w:tc>
      </w:tr>
      <w:tr>
        <w:trPr>
          <w:trHeight w:val="27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11900" w:h="16840"/>
          <w:pgMar w:top="1441" w:right="1120" w:bottom="1446" w:left="1094" w:header="0" w:footer="3" w:gutter="0"/>
          <w:cols w:space="720"/>
          <w:noEndnote/>
          <w:titlePg/>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194,160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330,437,</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665.25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142,079,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6,626,318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692,309,63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454,171.2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224,347,95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产生的追溯调整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454,171.2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224,347,95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659,246.8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459,109,15</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016.57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47,219,388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-296,045.</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47,219,388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431,305,77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971.09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431,158,43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147,341.09</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-19,416,00</w:t>
            </w:r>
          </w:p>
        </w:tc>
      </w:tr>
    </w:tbl>
    <w:p>
      <w:pPr>
        <w:widowControl w:val="0"/>
        <w:spacing w:after="1299" w:line="1" w:lineRule="exact"/>
      </w:pPr>
    </w:p>
    <w:p>
      <w:pPr>
        <w:widowControl w:val="0"/>
        <w:jc w:val="center"/>
        <w:rPr>
          <w:sz w:val="2"/>
          <w:szCs w:val="2"/>
        </w:rPr>
        <w:sectPr>
          <w:headerReference w:type="default" r:id="rId219"/>
          <w:footerReference w:type="default" r:id="rId220"/>
          <w:headerReference w:type="even" r:id="rId221"/>
          <w:footerReference w:type="even" r:id="rId222"/>
          <w:footnotePr>
            <w:pos w:val="pageBottom"/>
            <w:numFmt w:val="decimal"/>
            <w:numRestart w:val="continuous"/>
          </w:footnotePr>
          <w:pgSz w:w="11900" w:h="16840"/>
          <w:pgMar w:top="1441" w:right="1200" w:bottom="193" w:left="1109" w:header="0" w:footer="3" w:gutter="0"/>
          <w:cols w:space="720"/>
          <w:noEndnote/>
          <w:rtlGutter w:val="0"/>
          <w:docGrid w:linePitch="360"/>
        </w:sectPr>
      </w:pPr>
      <w:r>
        <w:drawing>
          <wp:inline>
            <wp:extent cx="402590" cy="146050"/>
            <wp:docPr id="609" name="Picutre 609"/>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223"/>
                    <a:stretch/>
                  </pic:blipFill>
                  <pic:spPr>
                    <a:xfrm>
                      <a:ext cx="402590" cy="146050"/>
                    </a:xfrm>
                    <a:prstGeom prst="rect"/>
                  </pic:spPr>
                </pic:pic>
              </a:graphicData>
            </a:graphic>
          </wp:inline>
        </w:drawing>
      </w:r>
    </w:p>
    <w:p>
      <w:pPr>
        <w:widowControl w:val="0"/>
        <w:spacing w:before="19" w:after="19" w:line="240" w:lineRule="exact"/>
        <w:rPr>
          <w:sz w:val="19"/>
          <w:szCs w:val="19"/>
        </w:rPr>
      </w:pPr>
    </w:p>
    <w:p>
      <w:pPr>
        <w:widowControl w:val="0"/>
        <w:spacing w:line="1" w:lineRule="exact"/>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1140" w:right="920" w:bottom="1186" w:left="982" w:header="0" w:footer="3" w:gutter="0"/>
          <w:cols w:space="720"/>
          <w:noEndnote/>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437,528,</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129,162,</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683,457,11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58" behindDoc="0" locked="0" layoutInCell="1" allowOverlap="1">
                <wp:simplePos x="0" y="0"/>
                <wp:positionH relativeFrom="page">
                  <wp:posOffset>725805</wp:posOffset>
                </wp:positionH>
                <wp:positionV relativeFrom="margin">
                  <wp:posOffset>5228590</wp:posOffset>
                </wp:positionV>
                <wp:extent cx="1054735" cy="149225"/>
                <wp:wrapTopAndBottom/>
                <wp:docPr id="624" name="Shape 6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wps:txbx>
                      <wps:bodyPr wrap="none" lIns="0" tIns="0" rIns="0" bIns="0">
                        <a:noAutoFit/>
                      </wps:bodyPr>
                    </wps:wsp>
                  </a:graphicData>
                </a:graphic>
              </wp:anchor>
            </w:drawing>
          </mc:Choice>
          <mc:Fallback>
            <w:pict>
              <v:shape id="_x0000_s1650" type="#_x0000_t202" style="position:absolute;margin-left:57.149999999999999pt;margin-top:411.69999999999999pt;width:83.049999999999997pt;height:11.75pt;z-index:-125829295;mso-wrap-distance-left:9.pt;mso-wrap-distance-top:11.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v:textbox>
                <w10:wrap type="topAndBottom" anchorx="page" anchory="margin"/>
              </v:shape>
            </w:pict>
          </mc:Fallback>
        </mc:AlternateContent>
      </w:r>
      <w:r>
        <mc:AlternateContent>
          <mc:Choice Requires="wps">
            <w:drawing>
              <wp:anchor distT="139700" distB="0" distL="2293620" distR="2516505" simplePos="0" relativeHeight="125829460" behindDoc="0" locked="0" layoutInCell="1" allowOverlap="1">
                <wp:simplePos x="0" y="0"/>
                <wp:positionH relativeFrom="page">
                  <wp:posOffset>2905125</wp:posOffset>
                </wp:positionH>
                <wp:positionV relativeFrom="margin">
                  <wp:posOffset>5228590</wp:posOffset>
                </wp:positionV>
                <wp:extent cx="1505585" cy="149225"/>
                <wp:wrapTopAndBottom/>
                <wp:docPr id="626" name="Shape 62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wps:txbx>
                      <wps:bodyPr wrap="none" lIns="0" tIns="0" rIns="0" bIns="0">
                        <a:noAutoFit/>
                      </wps:bodyPr>
                    </wps:wsp>
                  </a:graphicData>
                </a:graphic>
              </wp:anchor>
            </w:drawing>
          </mc:Choice>
          <mc:Fallback>
            <w:pict>
              <v:shape id="_x0000_s1652" type="#_x0000_t202" style="position:absolute;margin-left:228.75pt;margin-top:411.69999999999999pt;width:118.55pt;height:11.75pt;z-index:-125829293;mso-wrap-distance-left:180.59999999999999pt;mso-wrap-distance-top:11.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主管会计工作负责人：罗宏健</w:t>
                      </w:r>
                    </w:p>
                  </w:txbxContent>
                </v:textbox>
                <w10:wrap type="topAndBottom" anchorx="page" anchory="margin"/>
              </v:shape>
            </w:pict>
          </mc:Fallback>
        </mc:AlternateContent>
      </w:r>
      <w:r>
        <mc:AlternateContent>
          <mc:Choice Requires="wps">
            <w:drawing>
              <wp:anchor distT="139700" distB="0" distL="4918075" distR="114300" simplePos="0" relativeHeight="125829462" behindDoc="0" locked="0" layoutInCell="1" allowOverlap="1">
                <wp:simplePos x="0" y="0"/>
                <wp:positionH relativeFrom="page">
                  <wp:posOffset>5529580</wp:posOffset>
                </wp:positionH>
                <wp:positionV relativeFrom="margin">
                  <wp:posOffset>5228590</wp:posOffset>
                </wp:positionV>
                <wp:extent cx="1283335" cy="149225"/>
                <wp:wrapTopAndBottom/>
                <wp:docPr id="628" name="Shape 62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wps:txbx>
                      <wps:bodyPr wrap="none" lIns="0" tIns="0" rIns="0" bIns="0">
                        <a:noAutoFit/>
                      </wps:bodyPr>
                    </wps:wsp>
                  </a:graphicData>
                </a:graphic>
              </wp:anchor>
            </w:drawing>
          </mc:Choice>
          <mc:Fallback>
            <w:pict>
              <v:shape id="_x0000_s1654" type="#_x0000_t202" style="position:absolute;margin-left:435.40000000000003pt;margin-top:411.69999999999999pt;width:101.05pt;height:11.75pt;z-index:-125829291;mso-wrap-distance-left:387.25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v:textbox>
                <w10:wrap type="topAndBottom" anchorx="page" anchory="margin"/>
              </v:shape>
            </w:pict>
          </mc:Fallback>
        </mc:AlternateContent>
      </w: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8</w:t>
      </w:r>
      <w:bookmarkEnd w:id="592"/>
      <w:r>
        <w:rPr>
          <w:color w:val="000000"/>
          <w:spacing w:val="0"/>
          <w:w w:val="100"/>
          <w:position w:val="0"/>
        </w:rPr>
        <w:t>、母公司所有者权益变动表</w:t>
      </w:r>
      <w:bookmarkEnd w:id="590"/>
      <w:bookmarkEnd w:id="591"/>
      <w:bookmarkEnd w:id="59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编制单位：茂硕电源科技股份有限公司</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98,788,800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437,427,27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16,864,264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104,243,37</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657,323,71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406,540.59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-1,143,307.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-736,767.1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98,788,800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437,833,81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16,864,264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103,100,07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656,586,94</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95,371,200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-107,090,8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2,142,166.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-161,147.4</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21,421,666</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21,421,666</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21,421,666</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21,421,666</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-3,260,600.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-8,459,034.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-11,719,63</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-3,260,600.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-15,565,78</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3,846,145.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3,846,145.</w:t>
            </w: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2,142,166.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-12,005,34</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-9,863,180.</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8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2,142,166.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-2,142,166.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-9,863,180.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-9,863,180.</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98,631,800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98,631,800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194,160,00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330,742,97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19,006,430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112,516,39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656,425,79</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r>
        <w:br w:type="page"/>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实收资本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33,362,300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14,076,785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98,572,069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218,811,15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33,362,300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14,076,785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98,572,069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218,811,15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5.15</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25,988,800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404,064,97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2,787,478.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5,671,308.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438,512,55</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8.84</w:t>
            </w: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27,874,787</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27,874,787</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27,874,787</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27,874,787</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25,988,800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404,064,97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430,053,77</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w:t>
            </w: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25,988,800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403,917,63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429,906,43</w:t>
            </w: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147,341.09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147,341.09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-22,203,47</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-19,416,00</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8.78</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-2,787,478.</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-19,416,00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-19,416,00</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sectPr>
          <w:footnotePr>
            <w:pos w:val="pageBottom"/>
            <w:numFmt w:val="decimal"/>
            <w:numRestart w:val="continuous"/>
          </w:footnotePr>
          <w:type w:val="continuous"/>
          <w:pgSz w:w="11900" w:h="16840"/>
          <w:pgMar w:top="1140" w:right="920" w:bottom="1186" w:left="982" w:header="0" w:footer="3" w:gutter="0"/>
          <w:cols w:space="720"/>
          <w:noEndnote/>
          <w:rtlGutter w:val="0"/>
          <w:docGrid w:linePitch="360"/>
        </w:sectPr>
      </w:pP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98,788,800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437,427,27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16,864,264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104,243,37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657,323,71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bl>
    <w:p>
      <w:pPr>
        <w:widowControl w:val="0"/>
        <w:spacing w:after="239" w:line="1" w:lineRule="exact"/>
      </w:pPr>
    </w:p>
    <w:p>
      <w:pPr>
        <w:pStyle w:val="Style30"/>
        <w:keepNext w:val="0"/>
        <w:keepLines w:val="0"/>
        <w:widowControl w:val="0"/>
        <w:shd w:val="clear" w:color="auto" w:fill="auto"/>
        <w:tabs>
          <w:tab w:pos="3370" w:val="left"/>
          <w:tab w:pos="7459" w:val="left"/>
        </w:tabs>
        <w:bidi w:val="0"/>
        <w:spacing w:before="0" w:after="380" w:line="313" w:lineRule="exact"/>
        <w:ind w:left="0" w:right="0" w:firstLine="0"/>
        <w:jc w:val="left"/>
      </w:pPr>
      <w:r>
        <w:rPr>
          <w:color w:val="000000"/>
          <w:spacing w:val="0"/>
          <w:w w:val="100"/>
          <w:position w:val="0"/>
        </w:rPr>
        <w:t>法定代表人：顾永德</w:t>
        <w:tab/>
        <w:t>主管会计工作负责人：罗宏健</w:t>
        <w:tab/>
        <w:t>会计机构负责人：秦利红</w:t>
      </w:r>
    </w:p>
    <w:p>
      <w:pPr>
        <w:pStyle w:val="Style26"/>
        <w:keepNext/>
        <w:keepLines/>
        <w:widowControl w:val="0"/>
        <w:shd w:val="clear" w:color="auto" w:fill="auto"/>
        <w:bidi w:val="0"/>
        <w:spacing w:before="0" w:after="240" w:line="240" w:lineRule="auto"/>
        <w:ind w:left="0" w:right="0" w:firstLine="0"/>
        <w:jc w:val="left"/>
      </w:pPr>
      <w:bookmarkStart w:id="594" w:name="bookmark594"/>
      <w:bookmarkStart w:id="595" w:name="bookmark595"/>
      <w:bookmarkStart w:id="596" w:name="bookmark596"/>
      <w:r>
        <w:rPr>
          <w:color w:val="000000"/>
          <w:spacing w:val="0"/>
          <w:w w:val="100"/>
          <w:position w:val="0"/>
        </w:rPr>
        <w:t>三、公司基本情况</w:t>
      </w:r>
      <w:bookmarkEnd w:id="594"/>
      <w:bookmarkEnd w:id="595"/>
      <w:bookmarkEnd w:id="596"/>
    </w:p>
    <w:p>
      <w:pPr>
        <w:pStyle w:val="Style30"/>
        <w:keepNext w:val="0"/>
        <w:keepLines w:val="0"/>
        <w:widowControl w:val="0"/>
        <w:shd w:val="clear" w:color="auto" w:fill="auto"/>
        <w:tabs>
          <w:tab w:pos="994" w:val="left"/>
        </w:tabs>
        <w:bidi w:val="0"/>
        <w:spacing w:before="0" w:after="0" w:line="313" w:lineRule="exact"/>
        <w:ind w:left="0" w:right="0" w:firstLine="480"/>
        <w:jc w:val="left"/>
      </w:pPr>
      <w:bookmarkStart w:id="597" w:name="bookmark597"/>
      <w:r>
        <w:rPr>
          <w:color w:val="000000"/>
          <w:spacing w:val="0"/>
          <w:w w:val="100"/>
          <w:position w:val="0"/>
        </w:rPr>
        <w:t>（</w:t>
      </w:r>
      <w:bookmarkEnd w:id="597"/>
      <w:r>
        <w:rPr>
          <w:color w:val="000000"/>
          <w:spacing w:val="0"/>
          <w:w w:val="100"/>
          <w:position w:val="0"/>
        </w:rPr>
        <w:t>一）</w:t>
        <w:tab/>
        <w:t>公司概况</w:t>
      </w:r>
    </w:p>
    <w:p>
      <w:pPr>
        <w:pStyle w:val="Style30"/>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公司名称：茂硕电源科技股份有限公司</w:t>
      </w:r>
    </w:p>
    <w:p>
      <w:pPr>
        <w:pStyle w:val="Style30"/>
        <w:keepNext w:val="0"/>
        <w:keepLines w:val="0"/>
        <w:widowControl w:val="0"/>
        <w:shd w:val="clear" w:color="auto" w:fill="auto"/>
        <w:bidi w:val="0"/>
        <w:spacing w:before="0" w:after="0" w:line="313" w:lineRule="exact"/>
        <w:ind w:left="0" w:right="0" w:firstLine="480"/>
        <w:jc w:val="left"/>
      </w:pPr>
      <w:r>
        <w:rPr>
          <w:color w:val="000000"/>
          <w:spacing w:val="0"/>
          <w:w w:val="100"/>
          <w:position w:val="0"/>
        </w:rPr>
        <w:t>注册地址：深圳市南山区松白路关外小白芒桑泰工业园</w:t>
      </w:r>
      <w:r>
        <w:rPr>
          <w:color w:val="000000"/>
          <w:spacing w:val="0"/>
          <w:w w:val="100"/>
          <w:position w:val="0"/>
          <w:sz w:val="18"/>
          <w:szCs w:val="18"/>
        </w:rPr>
        <w:t>6</w:t>
      </w:r>
      <w:r>
        <w:rPr>
          <w:color w:val="000000"/>
          <w:spacing w:val="0"/>
          <w:w w:val="100"/>
          <w:position w:val="0"/>
        </w:rPr>
        <w:t>层</w:t>
      </w:r>
    </w:p>
    <w:p>
      <w:pPr>
        <w:pStyle w:val="Style30"/>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办公地址：广东省深圳市南山区科技园中区科发路</w:t>
      </w:r>
      <w:r>
        <w:rPr>
          <w:color w:val="000000"/>
          <w:spacing w:val="0"/>
          <w:w w:val="100"/>
          <w:position w:val="0"/>
          <w:sz w:val="18"/>
          <w:szCs w:val="18"/>
        </w:rPr>
        <w:t>8</w:t>
      </w:r>
      <w:r>
        <w:rPr>
          <w:color w:val="000000"/>
          <w:spacing w:val="0"/>
          <w:w w:val="100"/>
          <w:position w:val="0"/>
        </w:rPr>
        <w:t>号金融服务技术创新基地</w:t>
      </w:r>
    </w:p>
    <w:p>
      <w:pPr>
        <w:pStyle w:val="Style30"/>
        <w:keepNext w:val="0"/>
        <w:keepLines w:val="0"/>
        <w:widowControl w:val="0"/>
        <w:shd w:val="clear" w:color="auto" w:fill="auto"/>
        <w:bidi w:val="0"/>
        <w:spacing w:before="0" w:after="0" w:line="313" w:lineRule="exact"/>
        <w:ind w:left="1400" w:right="0" w:firstLine="0"/>
        <w:jc w:val="both"/>
      </w:pPr>
      <w:r>
        <w:rPr>
          <w:color w:val="000000"/>
          <w:spacing w:val="0"/>
          <w:w w:val="100"/>
          <w:position w:val="0"/>
          <w:sz w:val="18"/>
          <w:szCs w:val="18"/>
        </w:rPr>
        <w:t>2</w:t>
      </w:r>
      <w:r>
        <w:rPr>
          <w:color w:val="000000"/>
          <w:spacing w:val="0"/>
          <w:w w:val="100"/>
          <w:position w:val="0"/>
        </w:rPr>
        <w:t>栋</w:t>
      </w:r>
      <w:r>
        <w:rPr>
          <w:color w:val="000000"/>
          <w:spacing w:val="0"/>
          <w:w w:val="100"/>
          <w:position w:val="0"/>
          <w:sz w:val="18"/>
          <w:szCs w:val="18"/>
        </w:rPr>
        <w:t>9</w:t>
      </w:r>
      <w:r>
        <w:rPr>
          <w:color w:val="000000"/>
          <w:spacing w:val="0"/>
          <w:w w:val="100"/>
          <w:position w:val="0"/>
        </w:rPr>
        <w:t>楼</w:t>
      </w:r>
      <w:r>
        <w:rPr>
          <w:color w:val="000000"/>
          <w:spacing w:val="0"/>
          <w:w w:val="100"/>
          <w:position w:val="0"/>
          <w:sz w:val="18"/>
          <w:szCs w:val="18"/>
        </w:rPr>
        <w:t>A</w:t>
      </w:r>
      <w:r>
        <w:rPr>
          <w:color w:val="000000"/>
          <w:spacing w:val="0"/>
          <w:w w:val="100"/>
          <w:position w:val="0"/>
        </w:rPr>
        <w:t>、</w:t>
      </w:r>
      <w:r>
        <w:rPr>
          <w:color w:val="000000"/>
          <w:spacing w:val="0"/>
          <w:w w:val="100"/>
          <w:position w:val="0"/>
          <w:sz w:val="18"/>
          <w:szCs w:val="18"/>
        </w:rPr>
        <w:t>B</w:t>
      </w:r>
      <w:r>
        <w:rPr>
          <w:color w:val="000000"/>
          <w:spacing w:val="0"/>
          <w:w w:val="100"/>
          <w:position w:val="0"/>
        </w:rPr>
        <w:t>、</w:t>
      </w:r>
      <w:r>
        <w:rPr>
          <w:color w:val="000000"/>
          <w:spacing w:val="0"/>
          <w:w w:val="100"/>
          <w:position w:val="0"/>
          <w:sz w:val="18"/>
          <w:szCs w:val="18"/>
        </w:rPr>
        <w:t>C</w:t>
      </w:r>
      <w:r>
        <w:rPr>
          <w:color w:val="000000"/>
          <w:spacing w:val="0"/>
          <w:w w:val="100"/>
          <w:position w:val="0"/>
        </w:rPr>
        <w:t>、</w:t>
      </w:r>
      <w:r>
        <w:rPr>
          <w:color w:val="000000"/>
          <w:spacing w:val="0"/>
          <w:w w:val="100"/>
          <w:position w:val="0"/>
          <w:sz w:val="18"/>
          <w:szCs w:val="18"/>
        </w:rPr>
        <w:t>D</w:t>
      </w:r>
      <w:r>
        <w:rPr>
          <w:color w:val="000000"/>
          <w:spacing w:val="0"/>
          <w:w w:val="100"/>
          <w:position w:val="0"/>
        </w:rPr>
        <w:t>单元</w:t>
      </w:r>
    </w:p>
    <w:p>
      <w:pPr>
        <w:pStyle w:val="Style30"/>
        <w:keepNext w:val="0"/>
        <w:keepLines w:val="0"/>
        <w:widowControl w:val="0"/>
        <w:shd w:val="clear" w:color="auto" w:fill="auto"/>
        <w:bidi w:val="0"/>
        <w:spacing w:before="0" w:after="0" w:line="313" w:lineRule="exact"/>
        <w:ind w:left="0" w:right="0" w:firstLine="480"/>
        <w:jc w:val="left"/>
      </w:pPr>
      <w:r>
        <w:rPr>
          <w:color w:val="000000"/>
          <w:spacing w:val="0"/>
          <w:w w:val="100"/>
          <w:position w:val="0"/>
        </w:rPr>
        <w:t>注册资本：</w:t>
      </w:r>
      <w:r>
        <w:rPr>
          <w:color w:val="000000"/>
          <w:spacing w:val="0"/>
          <w:w w:val="100"/>
          <w:position w:val="0"/>
          <w:sz w:val="18"/>
          <w:szCs w:val="18"/>
        </w:rPr>
        <w:t>19,416</w:t>
      </w:r>
      <w:r>
        <w:rPr>
          <w:color w:val="000000"/>
          <w:spacing w:val="0"/>
          <w:w w:val="100"/>
          <w:position w:val="0"/>
        </w:rPr>
        <w:t>万元</w:t>
      </w:r>
    </w:p>
    <w:p>
      <w:pPr>
        <w:pStyle w:val="Style30"/>
        <w:keepNext w:val="0"/>
        <w:keepLines w:val="0"/>
        <w:widowControl w:val="0"/>
        <w:shd w:val="clear" w:color="auto" w:fill="auto"/>
        <w:bidi w:val="0"/>
        <w:spacing w:before="0" w:after="0" w:line="313" w:lineRule="exact"/>
        <w:ind w:left="0" w:right="0" w:firstLine="480"/>
        <w:jc w:val="left"/>
        <w:rPr>
          <w:sz w:val="18"/>
          <w:szCs w:val="18"/>
        </w:rPr>
      </w:pPr>
      <w:r>
        <w:rPr>
          <w:color w:val="000000"/>
          <w:spacing w:val="0"/>
          <w:w w:val="100"/>
          <w:position w:val="0"/>
          <w:sz w:val="17"/>
          <w:szCs w:val="17"/>
        </w:rPr>
        <w:t>法人营业执照号码：</w:t>
      </w:r>
      <w:r>
        <w:rPr>
          <w:color w:val="000000"/>
          <w:spacing w:val="0"/>
          <w:w w:val="100"/>
          <w:position w:val="0"/>
          <w:sz w:val="18"/>
          <w:szCs w:val="18"/>
        </w:rPr>
        <w:t>440301102798218</w:t>
      </w:r>
    </w:p>
    <w:p>
      <w:pPr>
        <w:pStyle w:val="Style30"/>
        <w:keepNext w:val="0"/>
        <w:keepLines w:val="0"/>
        <w:widowControl w:val="0"/>
        <w:shd w:val="clear" w:color="auto" w:fill="auto"/>
        <w:bidi w:val="0"/>
        <w:spacing w:before="0" w:after="300" w:line="313" w:lineRule="exact"/>
        <w:ind w:left="0" w:right="0" w:firstLine="480"/>
        <w:jc w:val="both"/>
      </w:pPr>
      <w:r>
        <w:rPr>
          <w:color w:val="000000"/>
          <w:spacing w:val="0"/>
          <w:w w:val="100"/>
          <w:position w:val="0"/>
        </w:rPr>
        <w:t>法定代表人：顾永德</w:t>
      </w:r>
    </w:p>
    <w:p>
      <w:pPr>
        <w:pStyle w:val="Style30"/>
        <w:keepNext w:val="0"/>
        <w:keepLines w:val="0"/>
        <w:widowControl w:val="0"/>
        <w:shd w:val="clear" w:color="auto" w:fill="auto"/>
        <w:tabs>
          <w:tab w:pos="994" w:val="left"/>
        </w:tabs>
        <w:bidi w:val="0"/>
        <w:spacing w:before="0" w:after="0" w:line="313" w:lineRule="exact"/>
        <w:ind w:left="0" w:right="0" w:firstLine="480"/>
        <w:jc w:val="both"/>
      </w:pPr>
      <w:bookmarkStart w:id="598" w:name="bookmark598"/>
      <w:r>
        <w:rPr>
          <w:color w:val="000000"/>
          <w:spacing w:val="0"/>
          <w:w w:val="100"/>
          <w:position w:val="0"/>
        </w:rPr>
        <w:t>（</w:t>
      </w:r>
      <w:bookmarkEnd w:id="598"/>
      <w:r>
        <w:rPr>
          <w:color w:val="000000"/>
          <w:spacing w:val="0"/>
          <w:w w:val="100"/>
          <w:position w:val="0"/>
        </w:rPr>
        <w:t>二）</w:t>
        <w:tab/>
        <w:t>公司历史沿革</w:t>
      </w:r>
    </w:p>
    <w:p>
      <w:pPr>
        <w:pStyle w:val="Style30"/>
        <w:keepNext w:val="0"/>
        <w:keepLines w:val="0"/>
        <w:widowControl w:val="0"/>
        <w:shd w:val="clear" w:color="auto" w:fill="auto"/>
        <w:tabs>
          <w:tab w:pos="806" w:val="left"/>
        </w:tabs>
        <w:bidi w:val="0"/>
        <w:spacing w:before="0" w:after="0" w:line="313" w:lineRule="exact"/>
        <w:ind w:left="0" w:right="0" w:firstLine="480"/>
        <w:jc w:val="both"/>
      </w:pPr>
      <w:bookmarkStart w:id="599" w:name="bookmark599"/>
      <w:r>
        <w:rPr>
          <w:color w:val="000000"/>
          <w:spacing w:val="0"/>
          <w:w w:val="100"/>
          <w:position w:val="0"/>
          <w:sz w:val="18"/>
          <w:szCs w:val="18"/>
        </w:rPr>
        <w:t>1</w:t>
      </w:r>
      <w:bookmarkEnd w:id="599"/>
      <w:r>
        <w:rPr>
          <w:color w:val="000000"/>
          <w:spacing w:val="0"/>
          <w:w w:val="100"/>
          <w:position w:val="0"/>
        </w:rPr>
        <w:t>、</w:t>
        <w:tab/>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日，茂硕电源科技股份有限公司（原名为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深圳茂硕电源科技股份有限公司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 硕电源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经深圳市工商行政管理局核准，由深圳茂硕电源科技有限公司整体变更为股份公司，成立时公司股本为</w:t>
      </w:r>
      <w:r>
        <w:rPr>
          <w:color w:val="000000"/>
          <w:spacing w:val="0"/>
          <w:w w:val="100"/>
          <w:position w:val="0"/>
          <w:sz w:val="18"/>
          <w:szCs w:val="18"/>
        </w:rPr>
        <w:t>4,550</w:t>
      </w:r>
      <w:r>
        <w:rPr>
          <w:color w:val="000000"/>
          <w:spacing w:val="0"/>
          <w:w w:val="100"/>
          <w:position w:val="0"/>
        </w:rPr>
        <w:t>万元。</w:t>
      </w:r>
    </w:p>
    <w:p>
      <w:pPr>
        <w:pStyle w:val="Style30"/>
        <w:keepNext w:val="0"/>
        <w:keepLines w:val="0"/>
        <w:widowControl w:val="0"/>
        <w:shd w:val="clear" w:color="auto" w:fill="auto"/>
        <w:tabs>
          <w:tab w:pos="806" w:val="left"/>
        </w:tabs>
        <w:bidi w:val="0"/>
        <w:spacing w:before="0" w:after="0" w:line="313" w:lineRule="exact"/>
        <w:ind w:left="0" w:right="0" w:firstLine="480"/>
        <w:jc w:val="both"/>
      </w:pPr>
      <w:bookmarkStart w:id="600" w:name="bookmark600"/>
      <w:r>
        <w:rPr>
          <w:color w:val="000000"/>
          <w:spacing w:val="0"/>
          <w:w w:val="100"/>
          <w:position w:val="0"/>
          <w:sz w:val="18"/>
          <w:szCs w:val="18"/>
        </w:rPr>
        <w:t>2</w:t>
      </w:r>
      <w:bookmarkEnd w:id="600"/>
      <w:r>
        <w:rPr>
          <w:color w:val="000000"/>
          <w:spacing w:val="0"/>
          <w:w w:val="100"/>
          <w:position w:val="0"/>
        </w:rPr>
        <w:t>、</w:t>
        <w:tab/>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日，茂硕电源临时股东大会决议同意新增注册资本</w:t>
      </w:r>
      <w:r>
        <w:rPr>
          <w:color w:val="000000"/>
          <w:spacing w:val="0"/>
          <w:w w:val="100"/>
          <w:position w:val="0"/>
          <w:sz w:val="18"/>
          <w:szCs w:val="18"/>
        </w:rPr>
        <w:t xml:space="preserve">650. </w:t>
      </w:r>
      <w:r>
        <w:rPr>
          <w:color w:val="000000"/>
          <w:spacing w:val="0"/>
          <w:w w:val="100"/>
          <w:position w:val="0"/>
          <w:sz w:val="18"/>
          <w:szCs w:val="18"/>
        </w:rPr>
        <w:t>00</w:t>
      </w:r>
      <w:r>
        <w:rPr>
          <w:color w:val="000000"/>
          <w:spacing w:val="0"/>
          <w:w w:val="100"/>
          <w:position w:val="0"/>
        </w:rPr>
        <w:t>万元，增资后注册资本为</w:t>
      </w:r>
      <w:r>
        <w:rPr>
          <w:color w:val="000000"/>
          <w:spacing w:val="0"/>
          <w:w w:val="100"/>
          <w:position w:val="0"/>
          <w:sz w:val="18"/>
          <w:szCs w:val="18"/>
        </w:rPr>
        <w:t>5,200.00</w:t>
      </w:r>
      <w:r>
        <w:rPr>
          <w:color w:val="000000"/>
          <w:spacing w:val="0"/>
          <w:w w:val="100"/>
          <w:position w:val="0"/>
        </w:rPr>
        <w:t>万元。本 次新增股本由新股东浙江蓝石创业投资有限公司（以下简称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蓝石创投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）和浙江泰银创业投资有限公司（以下简称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泰银创 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以货币资金分别认购</w:t>
      </w:r>
      <w:r>
        <w:rPr>
          <w:color w:val="000000"/>
          <w:spacing w:val="0"/>
          <w:w w:val="100"/>
          <w:position w:val="0"/>
          <w:sz w:val="18"/>
          <w:szCs w:val="18"/>
        </w:rPr>
        <w:t>400</w:t>
      </w:r>
      <w:r>
        <w:rPr>
          <w:color w:val="000000"/>
          <w:spacing w:val="0"/>
          <w:w w:val="100"/>
          <w:position w:val="0"/>
        </w:rPr>
        <w:t>万股、</w:t>
      </w:r>
      <w:r>
        <w:rPr>
          <w:color w:val="000000"/>
          <w:spacing w:val="0"/>
          <w:w w:val="100"/>
          <w:position w:val="0"/>
          <w:sz w:val="18"/>
          <w:szCs w:val="18"/>
        </w:rPr>
        <w:t>250</w:t>
      </w:r>
      <w:r>
        <w:rPr>
          <w:color w:val="000000"/>
          <w:spacing w:val="0"/>
          <w:w w:val="100"/>
          <w:position w:val="0"/>
        </w:rPr>
        <w:t>万股，认购价格均为每股</w:t>
      </w:r>
      <w:r>
        <w:rPr>
          <w:color w:val="000000"/>
          <w:spacing w:val="0"/>
          <w:w w:val="100"/>
          <w:position w:val="0"/>
          <w:sz w:val="18"/>
          <w:szCs w:val="18"/>
        </w:rPr>
        <w:t>3.50</w:t>
      </w:r>
      <w:r>
        <w:rPr>
          <w:color w:val="000000"/>
          <w:spacing w:val="0"/>
          <w:w w:val="100"/>
          <w:position w:val="0"/>
        </w:rPr>
        <w:t>元。同日，茂硕电源与蓝石创投、泰银创投签署了《投 资协议》。</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日，深圳市鹏城会计师事务所有限公司（以下简称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深圳鹏城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出具了深鹏所验字</w:t>
      </w:r>
      <w:r>
        <w:rPr>
          <w:color w:val="000000"/>
          <w:spacing w:val="0"/>
          <w:w w:val="100"/>
          <w:position w:val="0"/>
          <w:sz w:val="18"/>
          <w:szCs w:val="18"/>
        </w:rPr>
        <w:t>[2008]96</w:t>
      </w:r>
      <w:r>
        <w:rPr>
          <w:color w:val="000000"/>
          <w:spacing w:val="0"/>
          <w:w w:val="100"/>
          <w:position w:val="0"/>
        </w:rPr>
        <w:t>号《验 资报告》对上述新增股本进行了验证。</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日，深圳市工商行政管理局核准了上述工商变更登记。</w:t>
      </w:r>
    </w:p>
    <w:p>
      <w:pPr>
        <w:pStyle w:val="Style30"/>
        <w:keepNext w:val="0"/>
        <w:keepLines w:val="0"/>
        <w:widowControl w:val="0"/>
        <w:shd w:val="clear" w:color="auto" w:fill="auto"/>
        <w:tabs>
          <w:tab w:pos="806" w:val="left"/>
        </w:tabs>
        <w:bidi w:val="0"/>
        <w:spacing w:before="0" w:after="0" w:line="313" w:lineRule="exact"/>
        <w:ind w:left="0" w:right="0" w:firstLine="480"/>
        <w:jc w:val="both"/>
      </w:pPr>
      <w:bookmarkStart w:id="601" w:name="bookmark601"/>
      <w:r>
        <w:rPr>
          <w:color w:val="000000"/>
          <w:spacing w:val="0"/>
          <w:w w:val="100"/>
          <w:position w:val="0"/>
          <w:sz w:val="18"/>
          <w:szCs w:val="18"/>
        </w:rPr>
        <w:t>3</w:t>
      </w:r>
      <w:bookmarkEnd w:id="601"/>
      <w:r>
        <w:rPr>
          <w:color w:val="000000"/>
          <w:spacing w:val="0"/>
          <w:w w:val="100"/>
          <w:position w:val="0"/>
        </w:rPr>
        <w:t>、</w:t>
        <w:tab/>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日，茂硕电源临时股东大会决议同意增加股本</w:t>
      </w:r>
      <w:r>
        <w:rPr>
          <w:color w:val="000000"/>
          <w:spacing w:val="0"/>
          <w:w w:val="100"/>
          <w:position w:val="0"/>
          <w:sz w:val="18"/>
          <w:szCs w:val="18"/>
        </w:rPr>
        <w:t xml:space="preserve">400. </w:t>
      </w:r>
      <w:r>
        <w:rPr>
          <w:color w:val="000000"/>
          <w:spacing w:val="0"/>
          <w:w w:val="100"/>
          <w:position w:val="0"/>
          <w:sz w:val="18"/>
          <w:szCs w:val="18"/>
        </w:rPr>
        <w:t>00</w:t>
      </w:r>
      <w:r>
        <w:rPr>
          <w:color w:val="000000"/>
          <w:spacing w:val="0"/>
          <w:w w:val="100"/>
          <w:position w:val="0"/>
        </w:rPr>
        <w:t>万元，增资后注册资本为</w:t>
      </w:r>
      <w:r>
        <w:rPr>
          <w:color w:val="000000"/>
          <w:spacing w:val="0"/>
          <w:w w:val="100"/>
          <w:position w:val="0"/>
          <w:sz w:val="18"/>
          <w:szCs w:val="18"/>
        </w:rPr>
        <w:t>5,600</w:t>
      </w:r>
      <w:r>
        <w:rPr>
          <w:color w:val="000000"/>
          <w:spacing w:val="0"/>
          <w:w w:val="100"/>
          <w:position w:val="0"/>
        </w:rPr>
        <w:t>万元。本次新增 股本由新股东深圳市同创伟业创业投资有限公司认购</w:t>
      </w:r>
      <w:r>
        <w:rPr>
          <w:color w:val="000000"/>
          <w:spacing w:val="0"/>
          <w:w w:val="100"/>
          <w:position w:val="0"/>
          <w:sz w:val="18"/>
          <w:szCs w:val="18"/>
        </w:rPr>
        <w:t>260</w:t>
      </w:r>
      <w:r>
        <w:rPr>
          <w:color w:val="000000"/>
          <w:spacing w:val="0"/>
          <w:w w:val="100"/>
          <w:position w:val="0"/>
        </w:rPr>
        <w:t>万股、深圳市协力通发展有限公司认购</w:t>
      </w:r>
      <w:r>
        <w:rPr>
          <w:color w:val="000000"/>
          <w:spacing w:val="0"/>
          <w:w w:val="100"/>
          <w:position w:val="0"/>
          <w:sz w:val="18"/>
          <w:szCs w:val="18"/>
        </w:rPr>
        <w:t>80</w:t>
      </w:r>
      <w:r>
        <w:rPr>
          <w:color w:val="000000"/>
          <w:spacing w:val="0"/>
          <w:w w:val="100"/>
          <w:position w:val="0"/>
        </w:rPr>
        <w:t>万股、深圳市融创创业投 资有限公司认购</w:t>
      </w:r>
      <w:r>
        <w:rPr>
          <w:color w:val="000000"/>
          <w:spacing w:val="0"/>
          <w:w w:val="100"/>
          <w:position w:val="0"/>
          <w:sz w:val="18"/>
          <w:szCs w:val="18"/>
        </w:rPr>
        <w:t>60</w:t>
      </w:r>
      <w:r>
        <w:rPr>
          <w:color w:val="000000"/>
          <w:spacing w:val="0"/>
          <w:w w:val="100"/>
          <w:position w:val="0"/>
        </w:rPr>
        <w:t>万股，认购价格均为每股</w:t>
      </w:r>
      <w:r>
        <w:rPr>
          <w:color w:val="000000"/>
          <w:spacing w:val="0"/>
          <w:w w:val="100"/>
          <w:position w:val="0"/>
          <w:sz w:val="18"/>
          <w:szCs w:val="18"/>
        </w:rPr>
        <w:t>6.50</w:t>
      </w:r>
      <w:r>
        <w:rPr>
          <w:color w:val="000000"/>
          <w:spacing w:val="0"/>
          <w:w w:val="100"/>
          <w:position w:val="0"/>
        </w:rPr>
        <w:t>元，均以货币资金认购。本次增资业经深圳鹏城出具的深鹏所验字</w:t>
      </w:r>
      <w:r>
        <w:rPr>
          <w:color w:val="000000"/>
          <w:spacing w:val="0"/>
          <w:w w:val="100"/>
          <w:position w:val="0"/>
          <w:sz w:val="18"/>
          <w:szCs w:val="18"/>
        </w:rPr>
        <w:t xml:space="preserve">[2009]153 </w:t>
      </w:r>
      <w:r>
        <w:rPr>
          <w:color w:val="000000"/>
          <w:spacing w:val="0"/>
          <w:w w:val="100"/>
          <w:position w:val="0"/>
        </w:rPr>
        <w:t>号验资报告审验在案。</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日，深圳市市场监督管理局核准了茂硕电源上述工商变更登记。</w:t>
      </w:r>
    </w:p>
    <w:p>
      <w:pPr>
        <w:pStyle w:val="Style30"/>
        <w:keepNext w:val="0"/>
        <w:keepLines w:val="0"/>
        <w:widowControl w:val="0"/>
        <w:shd w:val="clear" w:color="auto" w:fill="auto"/>
        <w:tabs>
          <w:tab w:pos="811" w:val="left"/>
        </w:tabs>
        <w:bidi w:val="0"/>
        <w:spacing w:before="0" w:after="0" w:line="313" w:lineRule="exact"/>
        <w:ind w:left="0" w:right="0" w:firstLine="480"/>
        <w:jc w:val="both"/>
      </w:pPr>
      <w:bookmarkStart w:id="602" w:name="bookmark602"/>
      <w:r>
        <w:rPr>
          <w:color w:val="000000"/>
          <w:spacing w:val="0"/>
          <w:w w:val="100"/>
          <w:position w:val="0"/>
          <w:sz w:val="18"/>
          <w:szCs w:val="18"/>
        </w:rPr>
        <w:t>4</w:t>
      </w:r>
      <w:bookmarkEnd w:id="602"/>
      <w:r>
        <w:rPr>
          <w:color w:val="000000"/>
          <w:spacing w:val="0"/>
          <w:w w:val="100"/>
          <w:position w:val="0"/>
        </w:rPr>
        <w:t>、</w:t>
        <w:tab/>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w:t>
      </w:r>
      <w:r>
        <w:rPr>
          <w:color w:val="000000"/>
          <w:spacing w:val="0"/>
          <w:w w:val="100"/>
          <w:position w:val="0"/>
          <w:sz w:val="18"/>
          <w:szCs w:val="18"/>
        </w:rPr>
        <w:t>2009</w:t>
      </w:r>
      <w:r>
        <w:rPr>
          <w:color w:val="000000"/>
          <w:spacing w:val="0"/>
          <w:w w:val="100"/>
          <w:position w:val="0"/>
        </w:rPr>
        <w:t>年年度股东大会决议，公司注册资本增加至人民币</w:t>
      </w:r>
      <w:r>
        <w:rPr>
          <w:color w:val="000000"/>
          <w:spacing w:val="0"/>
          <w:w w:val="100"/>
          <w:position w:val="0"/>
          <w:sz w:val="18"/>
          <w:szCs w:val="18"/>
        </w:rPr>
        <w:t>7,280</w:t>
      </w:r>
      <w:r>
        <w:rPr>
          <w:color w:val="000000"/>
          <w:spacing w:val="0"/>
          <w:w w:val="100"/>
          <w:position w:val="0"/>
        </w:rPr>
        <w:t>万元，增资以资本公积金向全 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股，共增加注册资本</w:t>
      </w:r>
      <w:r>
        <w:rPr>
          <w:color w:val="000000"/>
          <w:spacing w:val="0"/>
          <w:w w:val="100"/>
          <w:position w:val="0"/>
          <w:sz w:val="18"/>
          <w:szCs w:val="18"/>
        </w:rPr>
        <w:t>1,680</w:t>
      </w:r>
      <w:r>
        <w:rPr>
          <w:color w:val="000000"/>
          <w:spacing w:val="0"/>
          <w:w w:val="100"/>
          <w:position w:val="0"/>
        </w:rPr>
        <w:t>万元。本次增资业经深圳鹏城出具的深鹏所验字</w:t>
      </w:r>
      <w:r>
        <w:rPr>
          <w:color w:val="000000"/>
          <w:spacing w:val="0"/>
          <w:w w:val="100"/>
          <w:position w:val="0"/>
          <w:sz w:val="18"/>
          <w:szCs w:val="18"/>
        </w:rPr>
        <w:t>[2010]162</w:t>
      </w:r>
      <w:r>
        <w:rPr>
          <w:color w:val="000000"/>
          <w:spacing w:val="0"/>
          <w:w w:val="100"/>
          <w:position w:val="0"/>
        </w:rPr>
        <w:t>号验资报告审验在 案。</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日，深圳市市场监督管理局核准了增资变更登记。</w:t>
      </w:r>
    </w:p>
    <w:p>
      <w:pPr>
        <w:pStyle w:val="Style30"/>
        <w:keepNext w:val="0"/>
        <w:keepLines w:val="0"/>
        <w:widowControl w:val="0"/>
        <w:shd w:val="clear" w:color="auto" w:fill="auto"/>
        <w:tabs>
          <w:tab w:pos="816" w:val="left"/>
        </w:tabs>
        <w:bidi w:val="0"/>
        <w:spacing w:before="0" w:after="0" w:line="313" w:lineRule="exact"/>
        <w:ind w:left="0" w:right="0" w:firstLine="480"/>
        <w:jc w:val="both"/>
      </w:pPr>
      <w:bookmarkStart w:id="603" w:name="bookmark603"/>
      <w:r>
        <w:rPr>
          <w:color w:val="000000"/>
          <w:spacing w:val="0"/>
          <w:w w:val="100"/>
          <w:position w:val="0"/>
          <w:sz w:val="18"/>
          <w:szCs w:val="18"/>
        </w:rPr>
        <w:t>5</w:t>
      </w:r>
      <w:bookmarkEnd w:id="603"/>
      <w:r>
        <w:rPr>
          <w:color w:val="000000"/>
          <w:spacing w:val="0"/>
          <w:w w:val="100"/>
          <w:position w:val="0"/>
        </w:rPr>
        <w:t>、</w:t>
        <w:tab/>
        <w:t>根据中国证券监督管理委员会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color w:val="000000"/>
          <w:spacing w:val="0"/>
          <w:w w:val="100"/>
          <w:position w:val="0"/>
          <w:sz w:val="18"/>
          <w:szCs w:val="18"/>
        </w:rPr>
        <w:t>[2012]186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文《关于核准深圳茂硕电源科技股份有限公司首次公开发行 股票的批复》，茂硕电源向社会公开发行人民币普通股</w:t>
      </w:r>
      <w:r>
        <w:rPr>
          <w:color w:val="000000"/>
          <w:spacing w:val="0"/>
          <w:w w:val="100"/>
          <w:position w:val="0"/>
          <w:sz w:val="18"/>
          <w:szCs w:val="18"/>
        </w:rPr>
        <w:t>2, 428</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变更后的注册资本为人民币</w:t>
      </w:r>
      <w:r>
        <w:rPr>
          <w:color w:val="000000"/>
          <w:spacing w:val="0"/>
          <w:w w:val="100"/>
          <w:position w:val="0"/>
          <w:sz w:val="18"/>
          <w:szCs w:val="18"/>
        </w:rPr>
        <w:t xml:space="preserve">9,708.00 </w:t>
      </w:r>
      <w:r>
        <w:rPr>
          <w:color w:val="000000"/>
          <w:spacing w:val="0"/>
          <w:w w:val="100"/>
          <w:position w:val="0"/>
        </w:rPr>
        <w:t>万元。</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日，公司股票在深圳证券交易所挂牌交易。股票简称：茂硕电源，股票代码：</w:t>
      </w:r>
      <w:r>
        <w:rPr>
          <w:color w:val="000000"/>
          <w:spacing w:val="0"/>
          <w:w w:val="100"/>
          <w:position w:val="0"/>
          <w:sz w:val="18"/>
          <w:szCs w:val="18"/>
        </w:rPr>
        <w:t>002660</w:t>
      </w:r>
      <w:r>
        <w:rPr>
          <w:color w:val="000000"/>
          <w:spacing w:val="0"/>
          <w:w w:val="100"/>
          <w:position w:val="0"/>
        </w:rPr>
        <w:t>。本次增资业经深 圳鹏城出具的深鹏所验字</w:t>
      </w:r>
      <w:r>
        <w:rPr>
          <w:color w:val="000000"/>
          <w:spacing w:val="0"/>
          <w:w w:val="100"/>
          <w:position w:val="0"/>
          <w:sz w:val="18"/>
          <w:szCs w:val="18"/>
        </w:rPr>
        <w:t>[2012]0051</w:t>
      </w:r>
      <w:r>
        <w:rPr>
          <w:color w:val="000000"/>
          <w:spacing w:val="0"/>
          <w:w w:val="100"/>
          <w:position w:val="0"/>
        </w:rPr>
        <w:t>号验资报告审验在案。</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日，深圳市市场监督管理局核准了增资变更登记。</w:t>
      </w:r>
    </w:p>
    <w:p>
      <w:pPr>
        <w:pStyle w:val="Style30"/>
        <w:keepNext w:val="0"/>
        <w:keepLines w:val="0"/>
        <w:widowControl w:val="0"/>
        <w:shd w:val="clear" w:color="auto" w:fill="auto"/>
        <w:tabs>
          <w:tab w:pos="806" w:val="left"/>
        </w:tabs>
        <w:bidi w:val="0"/>
        <w:spacing w:before="0" w:after="0" w:line="313" w:lineRule="exact"/>
        <w:ind w:left="0" w:right="0" w:firstLine="480"/>
        <w:jc w:val="both"/>
      </w:pPr>
      <w:bookmarkStart w:id="604" w:name="bookmark604"/>
      <w:r>
        <w:rPr>
          <w:color w:val="000000"/>
          <w:spacing w:val="0"/>
          <w:w w:val="100"/>
          <w:position w:val="0"/>
          <w:sz w:val="18"/>
          <w:szCs w:val="18"/>
        </w:rPr>
        <w:t>6</w:t>
      </w:r>
      <w:bookmarkEnd w:id="604"/>
      <w:r>
        <w:rPr>
          <w:color w:val="000000"/>
          <w:spacing w:val="0"/>
          <w:w w:val="100"/>
          <w:position w:val="0"/>
        </w:rPr>
        <w:t>、</w:t>
        <w:tab/>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日，经深圳市市场监督管理局核准，公司名称由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深圳茂硕电源科技股份有限公司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茂硕电源科 技股份有限公司</w:t>
      </w:r>
    </w:p>
    <w:p>
      <w:pPr>
        <w:pStyle w:val="Style30"/>
        <w:keepNext w:val="0"/>
        <w:keepLines w:val="0"/>
        <w:widowControl w:val="0"/>
        <w:shd w:val="clear" w:color="auto" w:fill="auto"/>
        <w:tabs>
          <w:tab w:pos="336" w:val="left"/>
        </w:tabs>
        <w:bidi w:val="0"/>
        <w:spacing w:before="0" w:after="0" w:line="313" w:lineRule="exact"/>
        <w:ind w:left="0" w:right="0" w:firstLine="480"/>
        <w:jc w:val="both"/>
      </w:pPr>
      <w:bookmarkStart w:id="605" w:name="bookmark605"/>
      <w:r>
        <w:rPr>
          <w:color w:val="000000"/>
          <w:spacing w:val="0"/>
          <w:w w:val="100"/>
          <w:position w:val="0"/>
          <w:sz w:val="18"/>
          <w:szCs w:val="18"/>
        </w:rPr>
        <w:t>7</w:t>
      </w:r>
      <w:bookmarkEnd w:id="605"/>
      <w:r>
        <w:rPr>
          <w:color w:val="000000"/>
          <w:spacing w:val="0"/>
          <w:w w:val="100"/>
          <w:position w:val="0"/>
        </w:rPr>
        <w:t>、</w:t>
        <w:tab/>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w:t>
      </w: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6</w:t>
      </w:r>
      <w:r>
        <w:rPr>
          <w:color w:val="000000"/>
          <w:spacing w:val="0"/>
          <w:w w:val="100"/>
          <w:position w:val="0"/>
        </w:rPr>
        <w:t xml:space="preserve">次临时股东大会审议通过了《关于茂硕电源科技股份有限公司限制性股票激励计 </w:t>
      </w:r>
      <w:r>
        <w:rPr>
          <w:color w:val="000000"/>
          <w:spacing w:val="0"/>
          <w:w w:val="100"/>
          <w:position w:val="0"/>
        </w:rPr>
        <w:t>划（修订案）及其摘要的议案》</w:t>
      </w:r>
      <w:r>
        <w:rPr>
          <w:color w:val="000000"/>
          <w:spacing w:val="0"/>
          <w:w w:val="100"/>
          <w:position w:val="0"/>
          <w:sz w:val="18"/>
          <w:szCs w:val="18"/>
        </w:rPr>
        <w:t>，</w:t>
      </w:r>
      <w:r>
        <w:rPr>
          <w:color w:val="000000"/>
          <w:spacing w:val="0"/>
          <w:w w:val="100"/>
          <w:position w:val="0"/>
        </w:rPr>
        <w:t>公司以</w:t>
      </w:r>
      <w:r>
        <w:rPr>
          <w:color w:val="000000"/>
          <w:spacing w:val="0"/>
          <w:w w:val="100"/>
          <w:position w:val="0"/>
          <w:sz w:val="18"/>
          <w:szCs w:val="18"/>
        </w:rPr>
        <w:t>9.2</w:t>
      </w:r>
      <w:r>
        <w:rPr>
          <w:color w:val="000000"/>
          <w:spacing w:val="0"/>
          <w:w w:val="100"/>
          <w:position w:val="0"/>
        </w:rPr>
        <w:t>元</w:t>
      </w:r>
      <w:r>
        <w:rPr>
          <w:color w:val="000000"/>
          <w:spacing w:val="0"/>
          <w:w w:val="100"/>
          <w:position w:val="0"/>
          <w:sz w:val="18"/>
          <w:szCs w:val="18"/>
        </w:rPr>
        <w:t>/</w:t>
      </w:r>
      <w:r>
        <w:rPr>
          <w:color w:val="000000"/>
          <w:spacing w:val="0"/>
          <w:w w:val="100"/>
          <w:position w:val="0"/>
        </w:rPr>
        <w:t>股的价格授予</w:t>
      </w:r>
      <w:r>
        <w:rPr>
          <w:color w:val="000000"/>
          <w:spacing w:val="0"/>
          <w:w w:val="100"/>
          <w:position w:val="0"/>
          <w:sz w:val="18"/>
          <w:szCs w:val="18"/>
        </w:rPr>
        <w:t>33</w:t>
      </w:r>
      <w:r>
        <w:rPr>
          <w:color w:val="000000"/>
          <w:spacing w:val="0"/>
          <w:w w:val="100"/>
          <w:position w:val="0"/>
        </w:rPr>
        <w:t>位激励对象</w:t>
      </w:r>
      <w:r>
        <w:rPr>
          <w:color w:val="000000"/>
          <w:spacing w:val="0"/>
          <w:w w:val="100"/>
          <w:position w:val="0"/>
          <w:sz w:val="18"/>
          <w:szCs w:val="18"/>
        </w:rPr>
        <w:t>1,708,800</w:t>
      </w:r>
      <w:r>
        <w:rPr>
          <w:color w:val="000000"/>
          <w:spacing w:val="0"/>
          <w:w w:val="100"/>
          <w:position w:val="0"/>
        </w:rPr>
        <w:t>股限制性股票，每股面值</w:t>
      </w:r>
      <w:r>
        <w:rPr>
          <w:color w:val="000000"/>
          <w:spacing w:val="0"/>
          <w:w w:val="100"/>
          <w:position w:val="0"/>
          <w:sz w:val="18"/>
          <w:szCs w:val="18"/>
        </w:rPr>
        <w:t>1</w:t>
      </w:r>
      <w:r>
        <w:rPr>
          <w:color w:val="000000"/>
          <w:spacing w:val="0"/>
          <w:w w:val="100"/>
          <w:position w:val="0"/>
        </w:rPr>
        <w:t>元。本次增 加股本人民币</w:t>
      </w:r>
      <w:r>
        <w:rPr>
          <w:color w:val="000000"/>
          <w:spacing w:val="0"/>
          <w:w w:val="100"/>
          <w:position w:val="0"/>
          <w:sz w:val="18"/>
          <w:szCs w:val="18"/>
        </w:rPr>
        <w:t>1,708,800.00</w:t>
      </w:r>
      <w:r>
        <w:rPr>
          <w:color w:val="000000"/>
          <w:spacing w:val="0"/>
          <w:w w:val="100"/>
          <w:position w:val="0"/>
        </w:rPr>
        <w:t>元，变更后的累计注册资本为人民币</w:t>
      </w:r>
      <w:r>
        <w:rPr>
          <w:color w:val="000000"/>
          <w:spacing w:val="0"/>
          <w:w w:val="100"/>
          <w:position w:val="0"/>
          <w:sz w:val="18"/>
          <w:szCs w:val="18"/>
        </w:rPr>
        <w:t xml:space="preserve">9, </w:t>
      </w:r>
      <w:r>
        <w:rPr>
          <w:color w:val="000000"/>
          <w:spacing w:val="0"/>
          <w:w w:val="100"/>
          <w:position w:val="0"/>
          <w:sz w:val="18"/>
          <w:szCs w:val="18"/>
        </w:rPr>
        <w:t xml:space="preserve">878. </w:t>
      </w:r>
      <w:r>
        <w:rPr>
          <w:color w:val="000000"/>
          <w:spacing w:val="0"/>
          <w:w w:val="100"/>
          <w:position w:val="0"/>
          <w:sz w:val="18"/>
          <w:szCs w:val="18"/>
        </w:rPr>
        <w:t>88</w:t>
      </w:r>
      <w:r>
        <w:rPr>
          <w:color w:val="000000"/>
          <w:spacing w:val="0"/>
          <w:w w:val="100"/>
          <w:position w:val="0"/>
        </w:rPr>
        <w:t>万元。本次增资业经国富浩华会计师事务所（特殊 普通合伙）出具的国浩验字</w:t>
      </w:r>
      <w:r>
        <w:rPr>
          <w:color w:val="000000"/>
          <w:spacing w:val="0"/>
          <w:w w:val="100"/>
          <w:position w:val="0"/>
          <w:sz w:val="18"/>
          <w:szCs w:val="18"/>
        </w:rPr>
        <w:t>[2012]817A263</w:t>
      </w:r>
      <w:r>
        <w:rPr>
          <w:color w:val="000000"/>
          <w:spacing w:val="0"/>
          <w:w w:val="100"/>
          <w:position w:val="0"/>
        </w:rPr>
        <w:t>号验资报告审验在案。</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日，深圳市市场监督管理局核准了增资变更登 记。</w:t>
      </w:r>
    </w:p>
    <w:p>
      <w:pPr>
        <w:pStyle w:val="Style30"/>
        <w:keepNext w:val="0"/>
        <w:keepLines w:val="0"/>
        <w:widowControl w:val="0"/>
        <w:shd w:val="clear" w:color="auto" w:fill="auto"/>
        <w:tabs>
          <w:tab w:pos="792" w:val="left"/>
        </w:tabs>
        <w:bidi w:val="0"/>
        <w:spacing w:before="0" w:after="0" w:line="316" w:lineRule="exact"/>
        <w:ind w:left="0" w:right="0" w:firstLine="500"/>
        <w:jc w:val="both"/>
      </w:pPr>
      <w:bookmarkStart w:id="606" w:name="bookmark606"/>
      <w:r>
        <w:rPr>
          <w:color w:val="000000"/>
          <w:spacing w:val="0"/>
          <w:w w:val="100"/>
          <w:position w:val="0"/>
          <w:sz w:val="18"/>
          <w:szCs w:val="18"/>
        </w:rPr>
        <w:t>8</w:t>
      </w:r>
      <w:bookmarkEnd w:id="606"/>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日，根据</w:t>
      </w: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6</w:t>
      </w:r>
      <w:r>
        <w:rPr>
          <w:color w:val="000000"/>
          <w:spacing w:val="0"/>
          <w:w w:val="100"/>
          <w:position w:val="0"/>
        </w:rPr>
        <w:t>次临时股东大会审议通过的《关于提请股东大会授权董事会办理公司限制性股票激 励计划有关事项的议案》授权，第二届董事会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1</w:t>
      </w:r>
      <w:r>
        <w:rPr>
          <w:color w:val="000000"/>
          <w:spacing w:val="0"/>
          <w:w w:val="100"/>
          <w:position w:val="0"/>
        </w:rPr>
        <w:t>次临时会议，审议通过了《关于回购注销已不符合激励条件激励对 象已获授但尚未解锁的限制性股票的议案》，公司将回购注销不符合激励条件限制性股票共计</w:t>
      </w:r>
      <w:r>
        <w:rPr>
          <w:color w:val="000000"/>
          <w:spacing w:val="0"/>
          <w:w w:val="100"/>
          <w:position w:val="0"/>
          <w:sz w:val="18"/>
          <w:szCs w:val="18"/>
        </w:rPr>
        <w:t>157,000</w:t>
      </w:r>
      <w:r>
        <w:rPr>
          <w:color w:val="000000"/>
          <w:spacing w:val="0"/>
          <w:w w:val="100"/>
          <w:position w:val="0"/>
        </w:rPr>
        <w:t>股，变更后的累计注 册资本为人民币</w:t>
      </w:r>
      <w:r>
        <w:rPr>
          <w:color w:val="000000"/>
          <w:spacing w:val="0"/>
          <w:w w:val="100"/>
          <w:position w:val="0"/>
          <w:sz w:val="18"/>
          <w:szCs w:val="18"/>
        </w:rPr>
        <w:t xml:space="preserve">9,863. </w:t>
      </w:r>
      <w:r>
        <w:rPr>
          <w:color w:val="000000"/>
          <w:spacing w:val="0"/>
          <w:w w:val="100"/>
          <w:position w:val="0"/>
          <w:sz w:val="18"/>
          <w:szCs w:val="18"/>
        </w:rPr>
        <w:t>18</w:t>
      </w:r>
      <w:r>
        <w:rPr>
          <w:color w:val="000000"/>
          <w:spacing w:val="0"/>
          <w:w w:val="100"/>
          <w:position w:val="0"/>
        </w:rPr>
        <w:t>万元，本次减资业经国富浩华会计师事务所（特殊普通合伙）出具的国浩验字</w:t>
      </w:r>
      <w:r>
        <w:rPr>
          <w:color w:val="000000"/>
          <w:spacing w:val="0"/>
          <w:w w:val="100"/>
          <w:position w:val="0"/>
          <w:sz w:val="18"/>
          <w:szCs w:val="18"/>
        </w:rPr>
        <w:t>[2013]</w:t>
      </w:r>
      <w:r>
        <w:rPr>
          <w:color w:val="000000"/>
          <w:spacing w:val="0"/>
          <w:w w:val="100"/>
          <w:position w:val="0"/>
        </w:rPr>
        <w:t>第</w:t>
      </w:r>
      <w:r>
        <w:rPr>
          <w:color w:val="000000"/>
          <w:spacing w:val="0"/>
          <w:w w:val="100"/>
          <w:position w:val="0"/>
          <w:sz w:val="18"/>
          <w:szCs w:val="18"/>
        </w:rPr>
        <w:t>817A0001</w:t>
      </w:r>
      <w:r>
        <w:rPr>
          <w:color w:val="000000"/>
          <w:spacing w:val="0"/>
          <w:w w:val="100"/>
          <w:position w:val="0"/>
        </w:rPr>
        <w:t>号 验资报告审验。</w:t>
      </w:r>
    </w:p>
    <w:p>
      <w:pPr>
        <w:pStyle w:val="Style30"/>
        <w:keepNext w:val="0"/>
        <w:keepLines w:val="0"/>
        <w:widowControl w:val="0"/>
        <w:shd w:val="clear" w:color="auto" w:fill="auto"/>
        <w:tabs>
          <w:tab w:pos="792" w:val="left"/>
        </w:tabs>
        <w:bidi w:val="0"/>
        <w:spacing w:before="0" w:after="0" w:line="312" w:lineRule="exact"/>
        <w:ind w:left="0" w:right="0" w:firstLine="500"/>
        <w:jc w:val="both"/>
      </w:pPr>
      <w:bookmarkStart w:id="607" w:name="bookmark607"/>
      <w:r>
        <w:rPr>
          <w:color w:val="000000"/>
          <w:spacing w:val="0"/>
          <w:w w:val="100"/>
          <w:position w:val="0"/>
          <w:sz w:val="18"/>
          <w:szCs w:val="18"/>
        </w:rPr>
        <w:t>9</w:t>
      </w:r>
      <w:bookmarkEnd w:id="607"/>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w:t>
      </w:r>
      <w:r>
        <w:rPr>
          <w:color w:val="000000"/>
          <w:spacing w:val="0"/>
          <w:w w:val="100"/>
          <w:position w:val="0"/>
          <w:sz w:val="18"/>
          <w:szCs w:val="18"/>
        </w:rPr>
        <w:t>2012</w:t>
      </w:r>
      <w:r>
        <w:rPr>
          <w:color w:val="000000"/>
          <w:spacing w:val="0"/>
          <w:w w:val="100"/>
          <w:position w:val="0"/>
        </w:rPr>
        <w:t>年年度股东大会审议通过了《关于公司</w:t>
      </w:r>
      <w:r>
        <w:rPr>
          <w:color w:val="000000"/>
          <w:spacing w:val="0"/>
          <w:w w:val="100"/>
          <w:position w:val="0"/>
          <w:sz w:val="18"/>
          <w:szCs w:val="18"/>
        </w:rPr>
        <w:t>2012</w:t>
      </w:r>
      <w:r>
        <w:rPr>
          <w:color w:val="000000"/>
          <w:spacing w:val="0"/>
          <w:w w:val="100"/>
          <w:position w:val="0"/>
        </w:rPr>
        <w:t>年度利润分配的议案》</w:t>
      </w:r>
      <w:r>
        <w:rPr>
          <w:i/>
          <w:iCs/>
          <w:color w:val="000000"/>
          <w:spacing w:val="0"/>
          <w:w w:val="100"/>
          <w:position w:val="0"/>
          <w:sz w:val="19"/>
          <w:szCs w:val="19"/>
        </w:rPr>
        <w:t>，</w:t>
      </w:r>
      <w:r>
        <w:rPr>
          <w:color w:val="000000"/>
          <w:spacing w:val="0"/>
          <w:w w:val="100"/>
          <w:position w:val="0"/>
        </w:rPr>
        <w:t xml:space="preserve">以公司现有总股本 </w:t>
      </w:r>
      <w:r>
        <w:rPr>
          <w:color w:val="000000"/>
          <w:spacing w:val="0"/>
          <w:w w:val="100"/>
          <w:position w:val="0"/>
          <w:sz w:val="18"/>
          <w:szCs w:val="18"/>
        </w:rPr>
        <w:t>98, 631,800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元人民币现金；同时，以资本公积金向全体股东每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股。本次分红 后公司累计注册资本为人民币</w:t>
      </w:r>
      <w:r>
        <w:rPr>
          <w:color w:val="000000"/>
          <w:spacing w:val="0"/>
          <w:w w:val="100"/>
          <w:position w:val="0"/>
          <w:sz w:val="18"/>
          <w:szCs w:val="18"/>
        </w:rPr>
        <w:t>197,263,600.00</w:t>
      </w:r>
      <w:r>
        <w:rPr>
          <w:color w:val="000000"/>
          <w:spacing w:val="0"/>
          <w:w w:val="100"/>
          <w:position w:val="0"/>
        </w:rPr>
        <w:t xml:space="preserve">元。本次增资业经国富浩华会计师事务所（特殊普通合伙）出具的国浩验字 </w:t>
      </w:r>
      <w:r>
        <w:rPr>
          <w:color w:val="000000"/>
          <w:spacing w:val="0"/>
          <w:w w:val="100"/>
          <w:position w:val="0"/>
          <w:sz w:val="18"/>
          <w:szCs w:val="18"/>
        </w:rPr>
        <w:t>[2013]817A0002</w:t>
      </w:r>
      <w:r>
        <w:rPr>
          <w:color w:val="000000"/>
          <w:spacing w:val="0"/>
          <w:w w:val="100"/>
          <w:position w:val="0"/>
        </w:rPr>
        <w:t>号验资报告审验在案。</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日，深圳市市场监督管理局核准了上述第</w:t>
      </w:r>
      <w:r>
        <w:rPr>
          <w:color w:val="000000"/>
          <w:spacing w:val="0"/>
          <w:w w:val="100"/>
          <w:position w:val="0"/>
          <w:sz w:val="18"/>
          <w:szCs w:val="18"/>
        </w:rPr>
        <w:t>8</w:t>
      </w:r>
      <w:r>
        <w:rPr>
          <w:color w:val="000000"/>
          <w:spacing w:val="0"/>
          <w:w w:val="100"/>
          <w:position w:val="0"/>
        </w:rPr>
        <w:t>项及本项的变更登记。</w:t>
      </w:r>
    </w:p>
    <w:p>
      <w:pPr>
        <w:pStyle w:val="Style30"/>
        <w:keepNext w:val="0"/>
        <w:keepLines w:val="0"/>
        <w:widowControl w:val="0"/>
        <w:shd w:val="clear" w:color="auto" w:fill="auto"/>
        <w:tabs>
          <w:tab w:pos="860" w:val="left"/>
        </w:tabs>
        <w:bidi w:val="0"/>
        <w:spacing w:before="0" w:after="300" w:line="312" w:lineRule="exact"/>
        <w:ind w:left="0" w:right="0" w:firstLine="500"/>
        <w:jc w:val="both"/>
      </w:pPr>
      <w:bookmarkStart w:id="608" w:name="bookmark608"/>
      <w:r>
        <w:rPr>
          <w:color w:val="000000"/>
          <w:spacing w:val="0"/>
          <w:w w:val="100"/>
          <w:position w:val="0"/>
          <w:sz w:val="18"/>
          <w:szCs w:val="18"/>
        </w:rPr>
        <w:t>1</w:t>
      </w:r>
      <w:bookmarkEnd w:id="608"/>
      <w:r>
        <w:rPr>
          <w:color w:val="000000"/>
          <w:spacing w:val="0"/>
          <w:w w:val="100"/>
          <w:position w:val="0"/>
          <w:sz w:val="18"/>
          <w:szCs w:val="18"/>
        </w:rPr>
        <w:t>0</w:t>
      </w:r>
      <w:r>
        <w:rPr>
          <w:color w:val="000000"/>
          <w:spacing w:val="0"/>
          <w:w w:val="100"/>
          <w:position w:val="0"/>
        </w:rPr>
        <w:t>、</w:t>
        <w:tab/>
        <w:t>根据公司</w:t>
      </w: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6</w:t>
      </w:r>
      <w:r>
        <w:rPr>
          <w:color w:val="000000"/>
          <w:spacing w:val="0"/>
          <w:w w:val="100"/>
          <w:position w:val="0"/>
        </w:rPr>
        <w:t>次临时股东大会决议</w:t>
      </w:r>
      <w:r>
        <w:rPr>
          <w:color w:val="000000"/>
          <w:spacing w:val="0"/>
          <w:w w:val="100"/>
          <w:position w:val="0"/>
          <w:sz w:val="18"/>
          <w:szCs w:val="18"/>
        </w:rPr>
        <w:t>1.13</w:t>
      </w:r>
      <w:r>
        <w:rPr>
          <w:color w:val="000000"/>
          <w:spacing w:val="0"/>
          <w:w w:val="100"/>
          <w:position w:val="0"/>
        </w:rPr>
        <w:t>《回购注销的原则》及第二届董事会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8</w:t>
      </w:r>
      <w:r>
        <w:rPr>
          <w:color w:val="000000"/>
          <w:spacing w:val="0"/>
          <w:w w:val="100"/>
          <w:position w:val="0"/>
        </w:rPr>
        <w:t>次临时会议通过的《关 于回购注销已不符合激励条件激励对象已获授但尚未解锁的限制性股票的议案》规定，公司原激励对象皮远军、曹勇、方方 亮、胡小全因个人原因离职，已不符合激励条件，公司拟回购注销其四人持有的公司限制性股票共计</w:t>
      </w:r>
      <w:r>
        <w:rPr>
          <w:color w:val="000000"/>
          <w:spacing w:val="0"/>
          <w:w w:val="100"/>
          <w:position w:val="0"/>
          <w:sz w:val="18"/>
          <w:szCs w:val="18"/>
        </w:rPr>
        <w:t>560, 000</w:t>
      </w:r>
      <w:r>
        <w:rPr>
          <w:color w:val="000000"/>
          <w:spacing w:val="0"/>
          <w:w w:val="100"/>
          <w:position w:val="0"/>
        </w:rPr>
        <w:t xml:space="preserve">股，回购价格 </w:t>
      </w:r>
      <w:r>
        <w:rPr>
          <w:color w:val="000000"/>
          <w:spacing w:val="0"/>
          <w:w w:val="100"/>
          <w:position w:val="0"/>
          <w:sz w:val="18"/>
          <w:szCs w:val="18"/>
        </w:rPr>
        <w:t xml:space="preserve">4. </w:t>
      </w:r>
      <w:r>
        <w:rPr>
          <w:color w:val="000000"/>
          <w:spacing w:val="0"/>
          <w:w w:val="100"/>
          <w:position w:val="0"/>
          <w:sz w:val="18"/>
          <w:szCs w:val="18"/>
        </w:rPr>
        <w:t>55</w:t>
      </w:r>
      <w:r>
        <w:rPr>
          <w:color w:val="000000"/>
          <w:spacing w:val="0"/>
          <w:w w:val="100"/>
          <w:position w:val="0"/>
        </w:rPr>
        <w:t>元</w:t>
      </w:r>
      <w:r>
        <w:rPr>
          <w:color w:val="000000"/>
          <w:spacing w:val="0"/>
          <w:w w:val="100"/>
          <w:position w:val="0"/>
          <w:sz w:val="18"/>
          <w:szCs w:val="18"/>
        </w:rPr>
        <w:t>/</w:t>
      </w:r>
      <w:r>
        <w:rPr>
          <w:color w:val="000000"/>
          <w:spacing w:val="0"/>
          <w:w w:val="100"/>
          <w:position w:val="0"/>
        </w:rPr>
        <w:t>股；根据公司</w:t>
      </w: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6</w:t>
      </w:r>
      <w:r>
        <w:rPr>
          <w:color w:val="000000"/>
          <w:spacing w:val="0"/>
          <w:w w:val="100"/>
          <w:position w:val="0"/>
        </w:rPr>
        <w:t>次临时股东大会决议</w:t>
      </w:r>
      <w:r>
        <w:rPr>
          <w:color w:val="000000"/>
          <w:spacing w:val="0"/>
          <w:w w:val="100"/>
          <w:position w:val="0"/>
          <w:sz w:val="18"/>
          <w:szCs w:val="18"/>
        </w:rPr>
        <w:t>1.12</w:t>
      </w:r>
      <w:r>
        <w:rPr>
          <w:color w:val="000000"/>
          <w:spacing w:val="0"/>
          <w:w w:val="100"/>
          <w:position w:val="0"/>
        </w:rPr>
        <w:t xml:space="preserve">《限制性股票激励计划的变更、终止及其他事项》及第二届董事会 </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11</w:t>
      </w:r>
      <w:r>
        <w:rPr>
          <w:color w:val="000000"/>
          <w:spacing w:val="0"/>
          <w:w w:val="100"/>
          <w:position w:val="0"/>
        </w:rPr>
        <w:t>次临时会议通过的《关于终止实施股权激励计划暨回购注销已授予未解锁限制性股票的议案》的规定，终止目前 正在实施的限制性股票激励计划，回购并注销</w:t>
      </w:r>
      <w:r>
        <w:rPr>
          <w:color w:val="000000"/>
          <w:spacing w:val="0"/>
          <w:w w:val="100"/>
          <w:position w:val="0"/>
          <w:sz w:val="18"/>
          <w:szCs w:val="18"/>
        </w:rPr>
        <w:t>26</w:t>
      </w:r>
      <w:r>
        <w:rPr>
          <w:color w:val="000000"/>
          <w:spacing w:val="0"/>
          <w:w w:val="100"/>
          <w:position w:val="0"/>
        </w:rPr>
        <w:t>名激励对象已授予但尚未解锁的限制性股票</w:t>
      </w:r>
      <w:r>
        <w:rPr>
          <w:color w:val="000000"/>
          <w:spacing w:val="0"/>
          <w:w w:val="100"/>
          <w:position w:val="0"/>
          <w:sz w:val="18"/>
          <w:szCs w:val="18"/>
        </w:rPr>
        <w:t>2, 543, 600</w:t>
      </w:r>
      <w:r>
        <w:rPr>
          <w:color w:val="000000"/>
          <w:spacing w:val="0"/>
          <w:w w:val="100"/>
          <w:position w:val="0"/>
        </w:rPr>
        <w:t>股，回购价格</w:t>
      </w:r>
      <w:r>
        <w:rPr>
          <w:color w:val="000000"/>
          <w:spacing w:val="0"/>
          <w:w w:val="100"/>
          <w:position w:val="0"/>
          <w:sz w:val="18"/>
          <w:szCs w:val="18"/>
        </w:rPr>
        <w:t>4.55</w:t>
      </w:r>
      <w:r>
        <w:rPr>
          <w:color w:val="000000"/>
          <w:spacing w:val="0"/>
          <w:w w:val="100"/>
          <w:position w:val="0"/>
        </w:rPr>
        <w:t>元</w:t>
      </w:r>
      <w:r>
        <w:rPr>
          <w:color w:val="000000"/>
          <w:spacing w:val="0"/>
          <w:w w:val="100"/>
          <w:position w:val="0"/>
          <w:sz w:val="18"/>
          <w:szCs w:val="18"/>
        </w:rPr>
        <w:t xml:space="preserve">/ </w:t>
      </w:r>
      <w:r>
        <w:rPr>
          <w:color w:val="000000"/>
          <w:spacing w:val="0"/>
          <w:w w:val="100"/>
          <w:position w:val="0"/>
        </w:rPr>
        <w:t>股。变更后的累计注册资本为人民币</w:t>
      </w:r>
      <w:r>
        <w:rPr>
          <w:color w:val="000000"/>
          <w:spacing w:val="0"/>
          <w:w w:val="100"/>
          <w:position w:val="0"/>
          <w:sz w:val="18"/>
          <w:szCs w:val="18"/>
        </w:rPr>
        <w:t>19,416</w:t>
      </w:r>
      <w:r>
        <w:rPr>
          <w:color w:val="000000"/>
          <w:spacing w:val="0"/>
          <w:w w:val="100"/>
          <w:position w:val="0"/>
        </w:rPr>
        <w:t>万元，本次减资业经瑞华会计师事务所（特殊普通合伙）出具的瑞华验字</w:t>
      </w:r>
      <w:r>
        <w:rPr>
          <w:color w:val="000000"/>
          <w:spacing w:val="0"/>
          <w:w w:val="100"/>
          <w:position w:val="0"/>
          <w:sz w:val="18"/>
          <w:szCs w:val="18"/>
        </w:rPr>
        <w:t xml:space="preserve">[2013] </w:t>
      </w:r>
      <w:r>
        <w:rPr>
          <w:color w:val="000000"/>
          <w:spacing w:val="0"/>
          <w:w w:val="100"/>
          <w:position w:val="0"/>
        </w:rPr>
        <w:t>第</w:t>
      </w:r>
      <w:r>
        <w:rPr>
          <w:color w:val="000000"/>
          <w:spacing w:val="0"/>
          <w:w w:val="100"/>
          <w:position w:val="0"/>
          <w:sz w:val="18"/>
          <w:szCs w:val="18"/>
        </w:rPr>
        <w:t>820A0001</w:t>
      </w:r>
      <w:r>
        <w:rPr>
          <w:color w:val="000000"/>
          <w:spacing w:val="0"/>
          <w:w w:val="100"/>
          <w:position w:val="0"/>
        </w:rPr>
        <w:t>号验资报告审验在案。</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日，深圳市市场监督管理局核准了本次减资变更登记。</w:t>
      </w:r>
    </w:p>
    <w:p>
      <w:pPr>
        <w:pStyle w:val="Style30"/>
        <w:keepNext w:val="0"/>
        <w:keepLines w:val="0"/>
        <w:widowControl w:val="0"/>
        <w:shd w:val="clear" w:color="auto" w:fill="auto"/>
        <w:tabs>
          <w:tab w:pos="871" w:val="left"/>
        </w:tabs>
        <w:bidi w:val="0"/>
        <w:spacing w:before="0" w:after="0" w:line="312" w:lineRule="exact"/>
        <w:ind w:left="0" w:right="0" w:firstLine="400"/>
        <w:jc w:val="left"/>
      </w:pPr>
      <w:bookmarkStart w:id="609" w:name="bookmark609"/>
      <w:r>
        <w:rPr>
          <w:color w:val="000000"/>
          <w:spacing w:val="0"/>
          <w:w w:val="100"/>
          <w:position w:val="0"/>
        </w:rPr>
        <w:t>（</w:t>
      </w:r>
      <w:bookmarkEnd w:id="609"/>
      <w:r>
        <w:rPr>
          <w:color w:val="000000"/>
          <w:spacing w:val="0"/>
          <w:w w:val="100"/>
          <w:position w:val="0"/>
        </w:rPr>
        <w:t>三）</w:t>
        <w:tab/>
        <w:t>公司行业性质、经营范围</w:t>
      </w:r>
    </w:p>
    <w:p>
      <w:pPr>
        <w:pStyle w:val="Style30"/>
        <w:keepNext w:val="0"/>
        <w:keepLines w:val="0"/>
        <w:widowControl w:val="0"/>
        <w:shd w:val="clear" w:color="auto" w:fill="auto"/>
        <w:bidi w:val="0"/>
        <w:spacing w:before="0" w:after="0" w:line="312" w:lineRule="exact"/>
        <w:ind w:left="0" w:right="0" w:firstLine="400"/>
        <w:jc w:val="left"/>
      </w:pPr>
      <w:r>
        <w:rPr>
          <w:color w:val="000000"/>
          <w:spacing w:val="0"/>
          <w:w w:val="100"/>
          <w:position w:val="0"/>
        </w:rPr>
        <w:t>行业性质：根据中国证监会发布的《上市公司行业分类指引》，本公司所从事的行业归属于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计算机、通信及其他电子 设备制造业匚</w:t>
      </w:r>
    </w:p>
    <w:p>
      <w:pPr>
        <w:pStyle w:val="Style30"/>
        <w:keepNext w:val="0"/>
        <w:keepLines w:val="0"/>
        <w:widowControl w:val="0"/>
        <w:shd w:val="clear" w:color="auto" w:fill="auto"/>
        <w:bidi w:val="0"/>
        <w:spacing w:before="0" w:after="300" w:line="312" w:lineRule="exact"/>
        <w:ind w:left="0" w:right="0" w:firstLine="400"/>
        <w:jc w:val="left"/>
      </w:pPr>
      <w:r>
        <w:rPr>
          <w:color w:val="000000"/>
          <w:spacing w:val="0"/>
          <w:w w:val="100"/>
          <w:position w:val="0"/>
        </w:rPr>
        <w:t>经营范围：</w:t>
      </w:r>
      <w:r>
        <w:rPr>
          <w:color w:val="000000"/>
          <w:spacing w:val="0"/>
          <w:w w:val="100"/>
          <w:position w:val="0"/>
          <w:sz w:val="18"/>
          <w:szCs w:val="18"/>
        </w:rPr>
        <w:t>LED</w:t>
      </w:r>
      <w:r>
        <w:rPr>
          <w:color w:val="000000"/>
          <w:spacing w:val="0"/>
          <w:w w:val="100"/>
          <w:position w:val="0"/>
        </w:rPr>
        <w:t>智能驱动电源，太阳能光伏逆变器，</w:t>
      </w:r>
      <w:r>
        <w:rPr>
          <w:color w:val="000000"/>
          <w:spacing w:val="0"/>
          <w:w w:val="100"/>
          <w:position w:val="0"/>
          <w:sz w:val="18"/>
          <w:szCs w:val="18"/>
        </w:rPr>
        <w:t>DC/DC</w:t>
      </w:r>
      <w:r>
        <w:rPr>
          <w:color w:val="000000"/>
          <w:spacing w:val="0"/>
          <w:w w:val="100"/>
          <w:position w:val="0"/>
        </w:rPr>
        <w:t>高效、高密度模块电源，医疗电源，通信电源，开关电源， 高频变压器的研发、生产和销售；电子元器件，五金塑胶配件的销售以及提供新能源和再生能源的储能系统解决方案（以上 不含限制项目）；经营进出口业务（法律、行政法规、国务院决定禁止的项目除外，限制的项目须取得许可后方可经营）； 普通货运。</w:t>
      </w:r>
    </w:p>
    <w:p>
      <w:pPr>
        <w:pStyle w:val="Style30"/>
        <w:keepNext w:val="0"/>
        <w:keepLines w:val="0"/>
        <w:widowControl w:val="0"/>
        <w:shd w:val="clear" w:color="auto" w:fill="auto"/>
        <w:tabs>
          <w:tab w:pos="851" w:val="left"/>
        </w:tabs>
        <w:bidi w:val="0"/>
        <w:spacing w:before="0" w:after="0" w:line="312" w:lineRule="exact"/>
        <w:ind w:left="0" w:right="0"/>
        <w:jc w:val="both"/>
      </w:pPr>
      <w:bookmarkStart w:id="610" w:name="bookmark610"/>
      <w:r>
        <w:rPr>
          <w:color w:val="000000"/>
          <w:spacing w:val="0"/>
          <w:w w:val="100"/>
          <w:position w:val="0"/>
        </w:rPr>
        <w:t>（</w:t>
      </w:r>
      <w:bookmarkEnd w:id="610"/>
      <w:r>
        <w:rPr>
          <w:color w:val="000000"/>
          <w:spacing w:val="0"/>
          <w:w w:val="100"/>
          <w:position w:val="0"/>
        </w:rPr>
        <w:t>四）</w:t>
        <w:tab/>
        <w:t>公司主要产品或提供的劳务</w:t>
      </w:r>
    </w:p>
    <w:p>
      <w:pPr>
        <w:pStyle w:val="Style30"/>
        <w:keepNext w:val="0"/>
        <w:keepLines w:val="0"/>
        <w:widowControl w:val="0"/>
        <w:shd w:val="clear" w:color="auto" w:fill="auto"/>
        <w:bidi w:val="0"/>
        <w:spacing w:before="0" w:after="700" w:line="312" w:lineRule="exact"/>
        <w:ind w:left="0" w:right="0"/>
        <w:jc w:val="both"/>
      </w:pPr>
      <w:r>
        <w:rPr>
          <w:color w:val="000000"/>
          <w:spacing w:val="0"/>
          <w:w w:val="100"/>
          <w:position w:val="0"/>
        </w:rPr>
        <w:t>主要产品及提供的劳务：消费电子类电源</w:t>
      </w:r>
      <w:r>
        <w:rPr>
          <w:color w:val="000000"/>
          <w:spacing w:val="0"/>
          <w:w w:val="100"/>
          <w:position w:val="0"/>
          <w:sz w:val="18"/>
          <w:szCs w:val="18"/>
        </w:rPr>
        <w:t>（SPS</w:t>
      </w:r>
      <w:r>
        <w:rPr>
          <w:color w:val="000000"/>
          <w:spacing w:val="0"/>
          <w:w w:val="100"/>
          <w:position w:val="0"/>
        </w:rPr>
        <w:t>开关电源）、</w:t>
      </w:r>
      <w:r>
        <w:rPr>
          <w:color w:val="000000"/>
          <w:spacing w:val="0"/>
          <w:w w:val="100"/>
          <w:position w:val="0"/>
          <w:sz w:val="18"/>
          <w:szCs w:val="18"/>
        </w:rPr>
        <w:t>LED</w:t>
      </w:r>
      <w:r>
        <w:rPr>
          <w:color w:val="000000"/>
          <w:spacing w:val="0"/>
          <w:w w:val="100"/>
          <w:position w:val="0"/>
        </w:rPr>
        <w:t>驱动电源、变压器、太阳能光伏逆变器的生产和销售。</w:t>
      </w:r>
    </w:p>
    <w:p>
      <w:pPr>
        <w:pStyle w:val="Style26"/>
        <w:keepNext/>
        <w:keepLines/>
        <w:widowControl w:val="0"/>
        <w:shd w:val="clear" w:color="auto" w:fill="auto"/>
        <w:bidi w:val="0"/>
        <w:spacing w:before="0" w:after="36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四</w:t>
      </w:r>
      <w:bookmarkEnd w:id="613"/>
      <w:r>
        <w:rPr>
          <w:color w:val="000000"/>
          <w:spacing w:val="0"/>
          <w:w w:val="100"/>
          <w:position w:val="0"/>
        </w:rPr>
        <w:t>、公司主要会计政策、会计估计和前期差错</w:t>
      </w:r>
      <w:bookmarkEnd w:id="611"/>
      <w:bookmarkEnd w:id="612"/>
      <w:bookmarkEnd w:id="614"/>
    </w:p>
    <w:p>
      <w:pPr>
        <w:pStyle w:val="Style35"/>
        <w:keepNext/>
        <w:keepLines/>
        <w:widowControl w:val="0"/>
        <w:shd w:val="clear" w:color="auto" w:fill="auto"/>
        <w:bidi w:val="0"/>
        <w:spacing w:before="0" w:after="26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color w:val="000000"/>
          <w:spacing w:val="0"/>
          <w:w w:val="100"/>
          <w:position w:val="0"/>
        </w:rPr>
        <w:t>、财务报表的编制基础</w:t>
      </w:r>
      <w:bookmarkEnd w:id="615"/>
      <w:bookmarkEnd w:id="616"/>
      <w:bookmarkEnd w:id="618"/>
    </w:p>
    <w:p>
      <w:pPr>
        <w:pStyle w:val="Style30"/>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本公司财务报表以持续经营假设为基础编制，根据实际发生的交易和事项，按照财政部于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日颁布的《企 业会计准则——基本准则》和</w:t>
      </w:r>
      <w:r>
        <w:rPr>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项具体会计准则、其后颁布的企业会计准则应用指南、企业会计准则解释及其他相关规定（以 下合称“企业会计准则”）、以及中国证券监督管理委员会《公开发行证券的公司信息披露编报规则第</w:t>
      </w:r>
      <w:r>
        <w:rPr>
          <w:color w:val="000000"/>
          <w:spacing w:val="0"/>
          <w:w w:val="100"/>
          <w:position w:val="0"/>
          <w:sz w:val="18"/>
          <w:szCs w:val="18"/>
        </w:rPr>
        <w:t>15</w:t>
      </w:r>
      <w:r>
        <w:rPr>
          <w:color w:val="000000"/>
          <w:spacing w:val="0"/>
          <w:w w:val="100"/>
          <w:position w:val="0"/>
        </w:rPr>
        <w:t>号——财务报告的 一般规定》</w:t>
      </w:r>
      <w:r>
        <w:rPr>
          <w:color w:val="000000"/>
          <w:spacing w:val="0"/>
          <w:w w:val="100"/>
          <w:position w:val="0"/>
          <w:sz w:val="18"/>
          <w:szCs w:val="18"/>
        </w:rPr>
        <w:t>（2010</w:t>
      </w:r>
      <w:r>
        <w:rPr>
          <w:color w:val="000000"/>
          <w:spacing w:val="0"/>
          <w:w w:val="100"/>
          <w:position w:val="0"/>
        </w:rPr>
        <w:t>年修订）的披露规定编制。</w:t>
      </w:r>
    </w:p>
    <w:p>
      <w:pPr>
        <w:pStyle w:val="Style30"/>
        <w:keepNext w:val="0"/>
        <w:keepLines w:val="0"/>
        <w:widowControl w:val="0"/>
        <w:shd w:val="clear" w:color="auto" w:fill="auto"/>
        <w:bidi w:val="0"/>
        <w:spacing w:before="0" w:after="300" w:line="311" w:lineRule="exact"/>
        <w:ind w:left="0" w:right="0" w:firstLine="500"/>
        <w:jc w:val="both"/>
        <w:sectPr>
          <w:headerReference w:type="default" r:id="rId229"/>
          <w:footerReference w:type="default" r:id="rId230"/>
          <w:headerReference w:type="even" r:id="rId231"/>
          <w:footerReference w:type="even" r:id="rId232"/>
          <w:footnotePr>
            <w:pos w:val="pageBottom"/>
            <w:numFmt w:val="decimal"/>
            <w:numRestart w:val="continuous"/>
          </w:footnotePr>
          <w:type w:val="continuous"/>
          <w:pgSz w:w="11900" w:h="16840"/>
          <w:pgMar w:top="1140" w:right="920" w:bottom="1186" w:left="982" w:header="0" w:footer="3" w:gutter="0"/>
          <w:cols w:space="720"/>
          <w:noEndnote/>
          <w:rtlGutter w:val="0"/>
          <w:docGrid w:linePitch="360"/>
        </w:sectPr>
      </w:pPr>
      <w:r>
        <w:rPr>
          <w:color w:val="000000"/>
          <w:spacing w:val="0"/>
          <w:w w:val="100"/>
          <w:position w:val="0"/>
        </w:rPr>
        <w:t>根据企业会计准则的相关规定，本公司会计核算以权责发生制为基础。除某些金融工具外，本财务报表均以历史成本 为计量基础。资产如果发生减值，则按照相关规定计提相应的减值准备。</w:t>
      </w:r>
    </w:p>
    <w:p>
      <w:pPr>
        <w:pStyle w:val="Style35"/>
        <w:keepNext/>
        <w:keepLines/>
        <w:widowControl w:val="0"/>
        <w:shd w:val="clear" w:color="auto" w:fill="auto"/>
        <w:bidi w:val="0"/>
        <w:spacing w:before="0" w:after="26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2</w:t>
      </w:r>
      <w:bookmarkEnd w:id="621"/>
      <w:r>
        <w:rPr>
          <w:color w:val="000000"/>
          <w:spacing w:val="0"/>
          <w:w w:val="100"/>
          <w:position w:val="0"/>
        </w:rPr>
        <w:t>、遵循企业会计准则的声明</w:t>
      </w:r>
      <w:bookmarkEnd w:id="619"/>
      <w:bookmarkEnd w:id="620"/>
      <w:bookmarkEnd w:id="622"/>
    </w:p>
    <w:p>
      <w:pPr>
        <w:pStyle w:val="Style30"/>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本公司编制的财务报表符合企业会计准则的要求，真实、完整地反映了本公司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日的财务状况及</w:t>
      </w:r>
      <w:r>
        <w:rPr>
          <w:color w:val="000000"/>
          <w:spacing w:val="0"/>
          <w:w w:val="100"/>
          <w:position w:val="0"/>
          <w:sz w:val="18"/>
          <w:szCs w:val="18"/>
        </w:rPr>
        <w:t>2013</w:t>
      </w:r>
      <w:r>
        <w:rPr>
          <w:color w:val="000000"/>
          <w:spacing w:val="0"/>
          <w:w w:val="100"/>
          <w:position w:val="0"/>
        </w:rPr>
        <w:t>年度 的经营成果和现金流量等有关信息。此外，本公司的财务报表在所有重大方面符合中国证券监督管理委员会</w:t>
      </w:r>
      <w:r>
        <w:rPr>
          <w:color w:val="000000"/>
          <w:spacing w:val="0"/>
          <w:w w:val="100"/>
          <w:position w:val="0"/>
          <w:sz w:val="18"/>
          <w:szCs w:val="18"/>
        </w:rPr>
        <w:t>2010</w:t>
      </w:r>
      <w:r>
        <w:rPr>
          <w:color w:val="000000"/>
          <w:spacing w:val="0"/>
          <w:w w:val="100"/>
          <w:position w:val="0"/>
        </w:rPr>
        <w:t>年修订的《公 开发行证券的公司信息披露编报规则第</w:t>
      </w:r>
      <w:r>
        <w:rPr>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5"/>
        <w:keepNext/>
        <w:keepLines/>
        <w:widowControl w:val="0"/>
        <w:shd w:val="clear" w:color="auto" w:fill="auto"/>
        <w:bidi w:val="0"/>
        <w:spacing w:before="0" w:after="26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3</w:t>
      </w:r>
      <w:bookmarkEnd w:id="625"/>
      <w:r>
        <w:rPr>
          <w:color w:val="000000"/>
          <w:spacing w:val="0"/>
          <w:w w:val="100"/>
          <w:position w:val="0"/>
        </w:rPr>
        <w:t>、会计期间</w:t>
      </w:r>
      <w:bookmarkEnd w:id="623"/>
      <w:bookmarkEnd w:id="624"/>
      <w:bookmarkEnd w:id="626"/>
    </w:p>
    <w:p>
      <w:pPr>
        <w:pStyle w:val="Style30"/>
        <w:keepNext w:val="0"/>
        <w:keepLines w:val="0"/>
        <w:widowControl w:val="0"/>
        <w:shd w:val="clear" w:color="auto" w:fill="auto"/>
        <w:bidi w:val="0"/>
        <w:spacing w:before="0" w:after="700" w:line="298" w:lineRule="exact"/>
        <w:ind w:left="0" w:right="0" w:firstLine="500"/>
        <w:jc w:val="left"/>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5"/>
        <w:keepNext/>
        <w:keepLines/>
        <w:widowControl w:val="0"/>
        <w:shd w:val="clear" w:color="auto" w:fill="auto"/>
        <w:bidi w:val="0"/>
        <w:spacing w:before="0" w:after="26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4</w:t>
      </w:r>
      <w:bookmarkEnd w:id="629"/>
      <w:r>
        <w:rPr>
          <w:color w:val="000000"/>
          <w:spacing w:val="0"/>
          <w:w w:val="100"/>
          <w:position w:val="0"/>
        </w:rPr>
        <w:t>、记账本位币</w:t>
      </w:r>
      <w:bookmarkEnd w:id="627"/>
      <w:bookmarkEnd w:id="628"/>
      <w:bookmarkEnd w:id="630"/>
    </w:p>
    <w:p>
      <w:pPr>
        <w:pStyle w:val="Style30"/>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人民币为本公司及境内子公司经营所处的主要经济环境中的货币，本公司及境内子公司以人民币为记账本位币。本公 司之境外子公司根据其经营所处的主要经济环境中的货币确定人民币为其记账本位币。本公司编制本财务报表时所采用的货 币为人民币。</w:t>
      </w:r>
    </w:p>
    <w:p>
      <w:pPr>
        <w:pStyle w:val="Style35"/>
        <w:keepNext/>
        <w:keepLines/>
        <w:widowControl w:val="0"/>
        <w:shd w:val="clear" w:color="auto" w:fill="auto"/>
        <w:bidi w:val="0"/>
        <w:spacing w:before="0" w:after="36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5</w:t>
      </w:r>
      <w:bookmarkEnd w:id="633"/>
      <w:r>
        <w:rPr>
          <w:color w:val="000000"/>
          <w:spacing w:val="0"/>
          <w:w w:val="100"/>
          <w:position w:val="0"/>
        </w:rPr>
        <w:t>、同一控制下和非同一控制下企业合并的会计处理方法</w:t>
      </w:r>
      <w:bookmarkEnd w:id="631"/>
      <w:bookmarkEnd w:id="632"/>
      <w:bookmarkEnd w:id="634"/>
    </w:p>
    <w:p>
      <w:pPr>
        <w:pStyle w:val="Style35"/>
        <w:keepNext/>
        <w:keepLines/>
        <w:widowControl w:val="0"/>
        <w:shd w:val="clear" w:color="auto" w:fill="auto"/>
        <w:bidi w:val="0"/>
        <w:spacing w:before="0" w:after="260" w:line="240" w:lineRule="auto"/>
        <w:ind w:left="0" w:right="0" w:firstLine="0"/>
        <w:jc w:val="left"/>
      </w:pPr>
      <w:bookmarkStart w:id="631" w:name="bookmark631"/>
      <w:bookmarkStart w:id="632" w:name="bookmark632"/>
      <w:bookmarkStart w:id="635" w:name="bookmark635"/>
      <w:bookmarkStart w:id="636" w:name="bookmark636"/>
      <w:r>
        <w:rPr>
          <w:color w:val="000000"/>
          <w:spacing w:val="0"/>
          <w:w w:val="100"/>
          <w:position w:val="0"/>
        </w:rPr>
        <w:t>（</w:t>
      </w:r>
      <w:bookmarkEnd w:id="635"/>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631"/>
      <w:bookmarkEnd w:id="632"/>
      <w:bookmarkEnd w:id="636"/>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30"/>
        <w:keepNext w:val="0"/>
        <w:keepLines w:val="0"/>
        <w:widowControl w:val="0"/>
        <w:shd w:val="clear" w:color="auto" w:fill="auto"/>
        <w:bidi w:val="0"/>
        <w:spacing w:before="0" w:after="700" w:line="312" w:lineRule="exact"/>
        <w:ind w:left="0" w:right="0" w:firstLine="500"/>
        <w:jc w:val="left"/>
      </w:pPr>
      <w:r>
        <w:rPr>
          <w:color w:val="000000"/>
          <w:spacing w:val="0"/>
          <w:w w:val="100"/>
          <w:position w:val="0"/>
        </w:rPr>
        <w:t>合并方为进行企业合并发生的各项直接费用，于发生时计入当期损益。</w:t>
      </w:r>
    </w:p>
    <w:p>
      <w:pPr>
        <w:pStyle w:val="Style35"/>
        <w:keepNext/>
        <w:keepLines/>
        <w:widowControl w:val="0"/>
        <w:shd w:val="clear" w:color="auto" w:fill="auto"/>
        <w:bidi w:val="0"/>
        <w:spacing w:before="0" w:after="26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637"/>
      <w:bookmarkEnd w:id="638"/>
      <w:bookmarkEnd w:id="640"/>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30"/>
        <w:keepNext w:val="0"/>
        <w:keepLines w:val="0"/>
        <w:widowControl w:val="0"/>
        <w:shd w:val="clear" w:color="auto" w:fill="auto"/>
        <w:bidi w:val="0"/>
        <w:spacing w:before="0" w:after="0" w:line="335" w:lineRule="exact"/>
        <w:ind w:left="0" w:right="0" w:firstLine="50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 xml:space="preserve">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w:t>
      </w:r>
      <w:r>
        <w:rPr>
          <w:rFonts w:ascii="Arial" w:eastAsia="Arial" w:hAnsi="Arial" w:cs="Arial"/>
          <w:b/>
          <w:bCs/>
          <w:color w:val="CFCFCF"/>
          <w:spacing w:val="0"/>
          <w:w w:val="100"/>
          <w:position w:val="0"/>
          <w:sz w:val="34"/>
          <w:szCs w:val="34"/>
        </w:rPr>
        <w:t xml:space="preserve">cnii </w:t>
      </w:r>
      <w:r>
        <w:rPr>
          <w:color w:val="636363"/>
          <w:spacing w:val="0"/>
          <w:w w:val="100"/>
          <w:position w:val="0"/>
          <w:sz w:val="18"/>
          <w:szCs w:val="18"/>
        </w:rPr>
        <w:t xml:space="preserve">89 </w:t>
      </w:r>
      <w:r>
        <w:rPr>
          <w:color w:val="000000"/>
          <w:spacing w:val="0"/>
          <w:w w:val="100"/>
          <w:position w:val="0"/>
        </w:rPr>
        <w:t>期损益。</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 19</w:t>
      </w:r>
      <w:r>
        <w:rPr>
          <w:color w:val="000000"/>
          <w:spacing w:val="0"/>
          <w:w w:val="100"/>
          <w:position w:val="0"/>
        </w:rPr>
        <w:t>号)关于</w:t>
      </w:r>
      <w:r>
        <w:rPr>
          <w:color w:val="000000"/>
          <w:spacing w:val="0"/>
          <w:w w:val="100"/>
          <w:position w:val="0"/>
        </w:rPr>
        <w:t>"</w:t>
      </w:r>
      <w:r>
        <w:rPr>
          <w:color w:val="000000"/>
          <w:spacing w:val="0"/>
          <w:w w:val="100"/>
          <w:position w:val="0"/>
        </w:rPr>
        <w:t>一揽子交易"的判断标准(参见本附注四、</w:t>
      </w:r>
      <w:r>
        <w:rPr>
          <w:color w:val="000000"/>
          <w:spacing w:val="0"/>
          <w:w w:val="100"/>
          <w:position w:val="0"/>
          <w:sz w:val="18"/>
          <w:szCs w:val="18"/>
        </w:rPr>
        <w:t>4 (2)</w:t>
      </w:r>
      <w:r>
        <w:rPr>
          <w:color w:val="000000"/>
          <w:spacing w:val="0"/>
          <w:w w:val="100"/>
          <w:position w:val="0"/>
        </w:rPr>
        <w:t>),判断该多次交易是否属于</w:t>
      </w:r>
      <w:r>
        <w:rPr>
          <w:color w:val="000000"/>
          <w:spacing w:val="0"/>
          <w:w w:val="100"/>
          <w:position w:val="0"/>
        </w:rPr>
        <w:t>"</w:t>
      </w:r>
      <w:r>
        <w:rPr>
          <w:color w:val="000000"/>
          <w:spacing w:val="0"/>
          <w:w w:val="100"/>
          <w:position w:val="0"/>
        </w:rPr>
        <w:t>一揽子交易"。属于</w:t>
      </w:r>
      <w:r>
        <w:rPr>
          <w:color w:val="000000"/>
          <w:spacing w:val="0"/>
          <w:w w:val="100"/>
          <w:position w:val="0"/>
        </w:rPr>
        <w:t>"</w:t>
      </w:r>
      <w:r>
        <w:rPr>
          <w:color w:val="000000"/>
          <w:spacing w:val="0"/>
          <w:w w:val="100"/>
          <w:position w:val="0"/>
        </w:rPr>
        <w:t>一揽子 交易”的，参考本部分前面各段描述及本附注四、</w:t>
      </w:r>
      <w:r>
        <w:rPr>
          <w:color w:val="000000"/>
          <w:spacing w:val="0"/>
          <w:w w:val="100"/>
          <w:position w:val="0"/>
          <w:sz w:val="18"/>
          <w:szCs w:val="18"/>
        </w:rPr>
        <w:t xml:space="preserve">10 </w:t>
      </w:r>
      <w:r>
        <w:rPr>
          <w:color w:val="000000"/>
          <w:spacing w:val="0"/>
          <w:w w:val="100"/>
          <w:position w:val="0"/>
        </w:rPr>
        <w:t>“长期股权投资”进行会计处理；不属于“一揽子交易”的，区分个别 财务报表和合并财务报表进行相关会计处理：</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初始投资成本；购买日之前持有的被购买方的股权涉及其他综合收益的，在处置该项投资时将与其相关的其他综合收益转入 当期投资收益。</w:t>
      </w:r>
    </w:p>
    <w:p>
      <w:pPr>
        <w:pStyle w:val="Style30"/>
        <w:keepNext w:val="0"/>
        <w:keepLines w:val="0"/>
        <w:widowControl w:val="0"/>
        <w:shd w:val="clear" w:color="auto" w:fill="auto"/>
        <w:bidi w:val="0"/>
        <w:spacing w:before="0" w:after="700" w:line="315" w:lineRule="exact"/>
        <w:ind w:left="0" w:right="0" w:firstLine="50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益应当转为购买日所属当期投资收益。</w:t>
      </w:r>
    </w:p>
    <w:p>
      <w:pPr>
        <w:pStyle w:val="Style35"/>
        <w:keepNext/>
        <w:keepLines/>
        <w:widowControl w:val="0"/>
        <w:shd w:val="clear" w:color="auto" w:fill="auto"/>
        <w:bidi w:val="0"/>
        <w:spacing w:before="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6</w:t>
      </w:r>
      <w:bookmarkEnd w:id="643"/>
      <w:r>
        <w:rPr>
          <w:color w:val="000000"/>
          <w:spacing w:val="0"/>
          <w:w w:val="100"/>
          <w:position w:val="0"/>
        </w:rPr>
        <w:t>、分步处置股权至丧失控制权相关的具体会计政策</w:t>
      </w:r>
      <w:bookmarkEnd w:id="641"/>
      <w:bookmarkEnd w:id="642"/>
      <w:bookmarkEnd w:id="644"/>
    </w:p>
    <w:p>
      <w:pPr>
        <w:pStyle w:val="Style35"/>
        <w:keepNext/>
        <w:keepLines/>
        <w:widowControl w:val="0"/>
        <w:numPr>
          <w:ilvl w:val="0"/>
          <w:numId w:val="29"/>
        </w:numPr>
        <w:shd w:val="clear" w:color="auto" w:fill="auto"/>
        <w:tabs>
          <w:tab w:pos="527" w:val="left"/>
        </w:tabs>
        <w:bidi w:val="0"/>
        <w:spacing w:before="0" w:after="260" w:line="240" w:lineRule="auto"/>
        <w:ind w:left="0" w:right="0" w:firstLine="0"/>
        <w:jc w:val="left"/>
      </w:pPr>
      <w:bookmarkStart w:id="641" w:name="bookmark641"/>
      <w:bookmarkStart w:id="642" w:name="bookmark642"/>
      <w:bookmarkStart w:id="645" w:name="bookmark645"/>
      <w:bookmarkStart w:id="646" w:name="bookmark646"/>
      <w:bookmarkEnd w:id="645"/>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641"/>
      <w:bookmarkEnd w:id="642"/>
      <w:bookmarkEnd w:id="646"/>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处置对子公司股权投资的各项交易的条款、条件以及经济影响符合以下一种或多种情况，通常表明应将多次交易事项作 为一揽子交易进行会计处理：</w:t>
      </w:r>
    </w:p>
    <w:p>
      <w:pPr>
        <w:pStyle w:val="Style30"/>
        <w:keepNext w:val="0"/>
        <w:keepLines w:val="0"/>
        <w:widowControl w:val="0"/>
        <w:numPr>
          <w:ilvl w:val="0"/>
          <w:numId w:val="31"/>
        </w:numPr>
        <w:shd w:val="clear" w:color="auto" w:fill="auto"/>
        <w:tabs>
          <w:tab w:pos="734" w:val="left"/>
        </w:tabs>
        <w:bidi w:val="0"/>
        <w:spacing w:before="0" w:after="0" w:line="312" w:lineRule="exact"/>
        <w:ind w:left="0" w:right="0"/>
        <w:jc w:val="both"/>
      </w:pPr>
      <w:bookmarkStart w:id="647" w:name="bookmark647"/>
      <w:bookmarkEnd w:id="647"/>
      <w:r>
        <w:rPr>
          <w:color w:val="000000"/>
          <w:spacing w:val="0"/>
          <w:w w:val="100"/>
          <w:position w:val="0"/>
        </w:rPr>
        <w:t>这些交易是同时或者在考虑了彼此影响的情况下订立的；</w:t>
      </w:r>
    </w:p>
    <w:p>
      <w:pPr>
        <w:pStyle w:val="Style30"/>
        <w:keepNext w:val="0"/>
        <w:keepLines w:val="0"/>
        <w:widowControl w:val="0"/>
        <w:numPr>
          <w:ilvl w:val="0"/>
          <w:numId w:val="31"/>
        </w:numPr>
        <w:shd w:val="clear" w:color="auto" w:fill="auto"/>
        <w:tabs>
          <w:tab w:pos="734" w:val="left"/>
        </w:tabs>
        <w:bidi w:val="0"/>
        <w:spacing w:before="0" w:after="0" w:line="312" w:lineRule="exact"/>
        <w:ind w:left="0" w:right="0"/>
        <w:jc w:val="both"/>
      </w:pPr>
      <w:bookmarkStart w:id="648" w:name="bookmark648"/>
      <w:bookmarkEnd w:id="648"/>
      <w:r>
        <w:rPr>
          <w:color w:val="000000"/>
          <w:spacing w:val="0"/>
          <w:w w:val="100"/>
          <w:position w:val="0"/>
        </w:rPr>
        <w:t>这些交易整体才能达成一项完整的商业结果；</w:t>
      </w:r>
    </w:p>
    <w:p>
      <w:pPr>
        <w:pStyle w:val="Style30"/>
        <w:keepNext w:val="0"/>
        <w:keepLines w:val="0"/>
        <w:widowControl w:val="0"/>
        <w:numPr>
          <w:ilvl w:val="0"/>
          <w:numId w:val="31"/>
        </w:numPr>
        <w:shd w:val="clear" w:color="auto" w:fill="auto"/>
        <w:tabs>
          <w:tab w:pos="734" w:val="left"/>
        </w:tabs>
        <w:bidi w:val="0"/>
        <w:spacing w:before="0" w:after="0" w:line="312" w:lineRule="exact"/>
        <w:ind w:left="0" w:right="0"/>
        <w:jc w:val="both"/>
      </w:pPr>
      <w:bookmarkStart w:id="649" w:name="bookmark649"/>
      <w:bookmarkEnd w:id="649"/>
      <w:r>
        <w:rPr>
          <w:color w:val="000000"/>
          <w:spacing w:val="0"/>
          <w:w w:val="100"/>
          <w:position w:val="0"/>
        </w:rPr>
        <w:t>一项交易的发生取决于其他至少一项交易的发生；</w:t>
      </w:r>
    </w:p>
    <w:p>
      <w:pPr>
        <w:pStyle w:val="Style30"/>
        <w:keepNext w:val="0"/>
        <w:keepLines w:val="0"/>
        <w:widowControl w:val="0"/>
        <w:numPr>
          <w:ilvl w:val="0"/>
          <w:numId w:val="31"/>
        </w:numPr>
        <w:shd w:val="clear" w:color="auto" w:fill="auto"/>
        <w:tabs>
          <w:tab w:pos="734" w:val="left"/>
        </w:tabs>
        <w:bidi w:val="0"/>
        <w:spacing w:before="0" w:after="380" w:line="312" w:lineRule="exact"/>
        <w:ind w:left="0" w:right="0"/>
        <w:jc w:val="both"/>
      </w:pPr>
      <w:bookmarkStart w:id="650" w:name="bookmark650"/>
      <w:bookmarkEnd w:id="650"/>
      <w:r>
        <w:rPr>
          <w:color w:val="000000"/>
          <w:spacing w:val="0"/>
          <w:w w:val="100"/>
          <w:position w:val="0"/>
        </w:rPr>
        <w:t>一项交易单独看是不经济的，但是和其他交易一并考虑时是经济的。</w:t>
      </w:r>
    </w:p>
    <w:p>
      <w:pPr>
        <w:pStyle w:val="Style35"/>
        <w:keepNext/>
        <w:keepLines/>
        <w:widowControl w:val="0"/>
        <w:numPr>
          <w:ilvl w:val="0"/>
          <w:numId w:val="29"/>
        </w:numPr>
        <w:shd w:val="clear" w:color="auto" w:fill="auto"/>
        <w:tabs>
          <w:tab w:pos="527" w:val="left"/>
        </w:tabs>
        <w:bidi w:val="0"/>
        <w:spacing w:before="0" w:after="260" w:line="240" w:lineRule="auto"/>
        <w:ind w:left="0" w:right="0" w:firstLine="0"/>
        <w:jc w:val="left"/>
      </w:pPr>
      <w:bookmarkStart w:id="651" w:name="bookmark651"/>
      <w:bookmarkStart w:id="652" w:name="bookmark652"/>
      <w:bookmarkStart w:id="653" w:name="bookmark653"/>
      <w:bookmarkStart w:id="654" w:name="bookmark654"/>
      <w:bookmarkEnd w:id="653"/>
      <w:r>
        <w:rPr>
          <w:color w:val="000000"/>
          <w:spacing w:val="0"/>
          <w:w w:val="100"/>
          <w:position w:val="0"/>
        </w:rPr>
        <w:t>“ 一揽子交易”的会计处理方法</w:t>
      </w:r>
      <w:bookmarkEnd w:id="651"/>
      <w:bookmarkEnd w:id="652"/>
      <w:bookmarkEnd w:id="654"/>
    </w:p>
    <w:p>
      <w:pPr>
        <w:pStyle w:val="Style30"/>
        <w:keepNext w:val="0"/>
        <w:keepLines w:val="0"/>
        <w:widowControl w:val="0"/>
        <w:shd w:val="clear" w:color="auto" w:fill="auto"/>
        <w:bidi w:val="0"/>
        <w:spacing w:before="0" w:after="700" w:line="312" w:lineRule="exact"/>
        <w:ind w:left="0" w:right="0"/>
        <w:jc w:val="both"/>
      </w:pPr>
      <w:r>
        <w:rPr>
          <w:color w:val="000000"/>
          <w:spacing w:val="0"/>
          <w:w w:val="100"/>
          <w:position w:val="0"/>
        </w:rPr>
        <w:t>处置对子公司股权投资直至丧失控制权的各项交易属于一揽子交易的，将各项交易作为一项处置子公司并丧失控制权的 交易进行会计处理；但是，在丧失控制权之前每一次处置价款与处置投资对应的享有该子公司净资产份额的差额，在合并财 务报表中确认为其他综合收益，在丧失控制权时一并转入丧失控制权当期的损益。</w:t>
      </w:r>
    </w:p>
    <w:p>
      <w:pPr>
        <w:pStyle w:val="Style35"/>
        <w:keepNext/>
        <w:keepLines/>
        <w:widowControl w:val="0"/>
        <w:numPr>
          <w:ilvl w:val="0"/>
          <w:numId w:val="29"/>
        </w:numPr>
        <w:shd w:val="clear" w:color="auto" w:fill="auto"/>
        <w:bidi w:val="0"/>
        <w:spacing w:before="0" w:after="260" w:line="240" w:lineRule="auto"/>
        <w:ind w:left="0" w:right="0" w:firstLine="0"/>
        <w:jc w:val="left"/>
      </w:pPr>
      <w:bookmarkStart w:id="655" w:name="bookmark655"/>
      <w:bookmarkStart w:id="656" w:name="bookmark656"/>
      <w:bookmarkStart w:id="657" w:name="bookmark657"/>
      <w:bookmarkStart w:id="658" w:name="bookmark658"/>
      <w:bookmarkEnd w:id="657"/>
      <w:r>
        <w:rPr>
          <w:color w:val="000000"/>
          <w:spacing w:val="0"/>
          <w:w w:val="100"/>
          <w:position w:val="0"/>
        </w:rPr>
        <w:t>非“一揽子交易”的会计处理方法</w:t>
      </w:r>
      <w:bookmarkEnd w:id="655"/>
      <w:bookmarkEnd w:id="656"/>
      <w:bookmarkEnd w:id="658"/>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处置对子公司股权投资直至丧失控制权的各项交易不属于一揽子交易的，对其中的每一项交易视情况分别按照“不丧失 控制权的情况下部分处置对子公司的长期股权投资和“因处置部分股权投资或其他原因丧失了对原有子公司的控制权”适用 的原则进行会计处理。</w:t>
      </w:r>
    </w:p>
    <w:p>
      <w:pPr>
        <w:pStyle w:val="Style35"/>
        <w:keepNext/>
        <w:keepLines/>
        <w:widowControl w:val="0"/>
        <w:shd w:val="clear" w:color="auto" w:fill="auto"/>
        <w:bidi w:val="0"/>
        <w:spacing w:before="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7</w:t>
      </w:r>
      <w:bookmarkEnd w:id="661"/>
      <w:r>
        <w:rPr>
          <w:color w:val="000000"/>
          <w:spacing w:val="0"/>
          <w:w w:val="100"/>
          <w:position w:val="0"/>
        </w:rPr>
        <w:t>、合并财务报表的编制方法</w:t>
      </w:r>
      <w:bookmarkEnd w:id="659"/>
      <w:bookmarkEnd w:id="660"/>
      <w:bookmarkEnd w:id="662"/>
    </w:p>
    <w:p>
      <w:pPr>
        <w:pStyle w:val="Style35"/>
        <w:keepNext/>
        <w:keepLines/>
        <w:widowControl w:val="0"/>
        <w:shd w:val="clear" w:color="auto" w:fill="auto"/>
        <w:bidi w:val="0"/>
        <w:spacing w:before="0" w:after="240" w:line="240" w:lineRule="auto"/>
        <w:ind w:left="0" w:right="0" w:firstLine="0"/>
        <w:jc w:val="left"/>
      </w:pPr>
      <w:bookmarkStart w:id="659" w:name="bookmark659"/>
      <w:bookmarkStart w:id="660" w:name="bookmark660"/>
      <w:bookmarkStart w:id="663" w:name="bookmark663"/>
      <w:bookmarkStart w:id="664" w:name="bookmark664"/>
      <w:r>
        <w:rPr>
          <w:color w:val="000000"/>
          <w:spacing w:val="0"/>
          <w:w w:val="100"/>
          <w:position w:val="0"/>
        </w:rPr>
        <w:t>（</w:t>
      </w:r>
      <w:bookmarkEnd w:id="663"/>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659"/>
      <w:bookmarkEnd w:id="660"/>
      <w:bookmarkEnd w:id="664"/>
    </w:p>
    <w:p>
      <w:pPr>
        <w:pStyle w:val="Style30"/>
        <w:keepNext w:val="0"/>
        <w:keepLines w:val="0"/>
        <w:widowControl w:val="0"/>
        <w:numPr>
          <w:ilvl w:val="0"/>
          <w:numId w:val="33"/>
        </w:numPr>
        <w:shd w:val="clear" w:color="auto" w:fill="auto"/>
        <w:tabs>
          <w:tab w:pos="753" w:val="left"/>
        </w:tabs>
        <w:bidi w:val="0"/>
        <w:spacing w:before="0" w:after="0" w:line="312" w:lineRule="exact"/>
        <w:ind w:left="0" w:right="0"/>
        <w:jc w:val="left"/>
      </w:pPr>
      <w:bookmarkStart w:id="665" w:name="bookmark665"/>
      <w:bookmarkEnd w:id="665"/>
      <w:r>
        <w:rPr>
          <w:color w:val="000000"/>
          <w:spacing w:val="0"/>
          <w:w w:val="100"/>
          <w:position w:val="0"/>
        </w:rPr>
        <w:t>合并财务报表范围的确定原则</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合并财务报表的合并范围以控制为基础予以确定。控制是指本公司能够决定被投资单位的财务和经营政策，并能据以从 被投资单位的经营活动中获取利益的权力。合并范围包括本公司及全部子公司。子公司，是指被本公司控制的企业或主体。</w:t>
      </w:r>
    </w:p>
    <w:p>
      <w:pPr>
        <w:pStyle w:val="Style30"/>
        <w:keepNext w:val="0"/>
        <w:keepLines w:val="0"/>
        <w:widowControl w:val="0"/>
        <w:numPr>
          <w:ilvl w:val="0"/>
          <w:numId w:val="33"/>
        </w:numPr>
        <w:shd w:val="clear" w:color="auto" w:fill="auto"/>
        <w:tabs>
          <w:tab w:pos="753" w:val="left"/>
        </w:tabs>
        <w:bidi w:val="0"/>
        <w:spacing w:before="0" w:after="0" w:line="312" w:lineRule="exact"/>
        <w:ind w:left="0" w:right="0"/>
        <w:jc w:val="left"/>
      </w:pPr>
      <w:bookmarkStart w:id="666" w:name="bookmark666"/>
      <w:bookmarkEnd w:id="666"/>
      <w:r>
        <w:rPr>
          <w:color w:val="000000"/>
          <w:spacing w:val="0"/>
          <w:w w:val="100"/>
          <w:position w:val="0"/>
        </w:rPr>
        <w:t>合并财务报表编制的方法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公司内所有重大往来余额、交易及未实现利润在合并财务报表编制时予以抵销。</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股东损益”项目列示。少数股东分担的子公司的亏损超过了少数股东在该子公司期初股东权益中所享有的份额，冲减少数股 东权益。</w:t>
      </w:r>
    </w:p>
    <w:p>
      <w:pPr>
        <w:pStyle w:val="Style30"/>
        <w:keepNext w:val="0"/>
        <w:keepLines w:val="0"/>
        <w:widowControl w:val="0"/>
        <w:shd w:val="clear" w:color="auto" w:fill="auto"/>
        <w:bidi w:val="0"/>
        <w:spacing w:before="0" w:after="700" w:line="312"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制权时一并转为当期投资收益。其后，对该部分剩余股权按照《企业会计准则第</w:t>
      </w:r>
      <w:r>
        <w:rPr>
          <w:color w:val="000000"/>
          <w:spacing w:val="0"/>
          <w:w w:val="100"/>
          <w:position w:val="0"/>
          <w:sz w:val="18"/>
          <w:szCs w:val="18"/>
        </w:rPr>
        <w:t>2</w:t>
      </w:r>
      <w:r>
        <w:rPr>
          <w:color w:val="000000"/>
          <w:spacing w:val="0"/>
          <w:w w:val="100"/>
          <w:position w:val="0"/>
        </w:rPr>
        <w:t>号——长期股权投资》或《企业会计准则 第</w:t>
      </w:r>
      <w:r>
        <w:rPr>
          <w:color w:val="000000"/>
          <w:spacing w:val="0"/>
          <w:w w:val="100"/>
          <w:position w:val="0"/>
          <w:sz w:val="18"/>
          <w:szCs w:val="18"/>
        </w:rPr>
        <w:t>22</w:t>
      </w:r>
      <w:r>
        <w:rPr>
          <w:color w:val="000000"/>
          <w:spacing w:val="0"/>
          <w:w w:val="100"/>
          <w:position w:val="0"/>
        </w:rPr>
        <w:t>号——金融工具确认和计量》等相关规定进行后续计量。</w:t>
      </w:r>
    </w:p>
    <w:p>
      <w:pPr>
        <w:pStyle w:val="Style35"/>
        <w:keepNext/>
        <w:keepLines/>
        <w:widowControl w:val="0"/>
        <w:shd w:val="clear" w:color="auto" w:fill="auto"/>
        <w:bidi w:val="0"/>
        <w:spacing w:before="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w:t>
      </w:r>
      <w:bookmarkEnd w:id="669"/>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667"/>
      <w:bookmarkEnd w:id="668"/>
      <w:bookmarkEnd w:id="67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8</w:t>
      </w:r>
      <w:bookmarkEnd w:id="673"/>
      <w:r>
        <w:rPr>
          <w:color w:val="000000"/>
          <w:spacing w:val="0"/>
          <w:w w:val="100"/>
          <w:position w:val="0"/>
        </w:rPr>
        <w:t>、现金及现金等价物的确定标准</w:t>
      </w:r>
      <w:bookmarkEnd w:id="671"/>
      <w:bookmarkEnd w:id="672"/>
      <w:bookmarkEnd w:id="674"/>
    </w:p>
    <w:p>
      <w:pPr>
        <w:pStyle w:val="Style30"/>
        <w:keepNext w:val="0"/>
        <w:keepLines w:val="0"/>
        <w:widowControl w:val="0"/>
        <w:shd w:val="clear" w:color="auto" w:fill="auto"/>
        <w:bidi w:val="0"/>
        <w:spacing w:before="0" w:after="120" w:line="240" w:lineRule="auto"/>
        <w:ind w:left="0" w:right="0"/>
        <w:jc w:val="both"/>
      </w:pPr>
      <w:r>
        <w:rPr>
          <w:color w:val="000000"/>
          <w:spacing w:val="0"/>
          <w:w w:val="100"/>
          <w:position w:val="0"/>
        </w:rPr>
        <w:t>本公司现金及现金等价物包括库存现金、可以随时用于支付的存款以及本公司持有的期限短（一般为从购买日起，三个</w:t>
      </w:r>
    </w:p>
    <w:p>
      <w:pPr>
        <w:pStyle w:val="Style30"/>
        <w:keepNext w:val="0"/>
        <w:keepLines w:val="0"/>
        <w:widowControl w:val="0"/>
        <w:shd w:val="clear" w:color="auto" w:fill="auto"/>
        <w:bidi w:val="0"/>
        <w:spacing w:before="0" w:after="700" w:line="240" w:lineRule="auto"/>
        <w:ind w:left="0" w:right="0" w:firstLine="0"/>
        <w:jc w:val="both"/>
      </w:pPr>
      <w:r>
        <w:rPr>
          <w:color w:val="000000"/>
          <w:spacing w:val="0"/>
          <w:w w:val="100"/>
          <w:position w:val="0"/>
        </w:rPr>
        <w:t>月内到期）、流动性强、易于转换为已知金额的现金、价值变动风险很小的投资。</w:t>
      </w:r>
    </w:p>
    <w:p>
      <w:pPr>
        <w:pStyle w:val="Style35"/>
        <w:keepNext/>
        <w:keepLines/>
        <w:widowControl w:val="0"/>
        <w:shd w:val="clear" w:color="auto" w:fill="auto"/>
        <w:bidi w:val="0"/>
        <w:spacing w:before="0" w:line="240" w:lineRule="auto"/>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9</w:t>
      </w:r>
      <w:bookmarkEnd w:id="677"/>
      <w:r>
        <w:rPr>
          <w:color w:val="000000"/>
          <w:spacing w:val="0"/>
          <w:w w:val="100"/>
          <w:position w:val="0"/>
        </w:rPr>
        <w:t>、外币业务和外币报表折算</w:t>
      </w:r>
      <w:bookmarkEnd w:id="675"/>
      <w:bookmarkEnd w:id="676"/>
      <w:bookmarkEnd w:id="678"/>
    </w:p>
    <w:p>
      <w:pPr>
        <w:pStyle w:val="Style35"/>
        <w:keepNext/>
        <w:keepLines/>
        <w:widowControl w:val="0"/>
        <w:shd w:val="clear" w:color="auto" w:fill="auto"/>
        <w:bidi w:val="0"/>
        <w:spacing w:before="0" w:line="240" w:lineRule="auto"/>
        <w:ind w:left="0" w:right="0" w:firstLine="0"/>
        <w:jc w:val="both"/>
      </w:pPr>
      <w:bookmarkStart w:id="675" w:name="bookmark675"/>
      <w:bookmarkStart w:id="676" w:name="bookmark676"/>
      <w:bookmarkStart w:id="679" w:name="bookmark679"/>
      <w:bookmarkStart w:id="680" w:name="bookmark680"/>
      <w:r>
        <w:rPr>
          <w:color w:val="000000"/>
          <w:spacing w:val="0"/>
          <w:w w:val="100"/>
          <w:position w:val="0"/>
        </w:rPr>
        <w:t>（</w:t>
      </w:r>
      <w:bookmarkEnd w:id="679"/>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675"/>
      <w:bookmarkEnd w:id="676"/>
      <w:bookmarkEnd w:id="680"/>
    </w:p>
    <w:p>
      <w:pPr>
        <w:pStyle w:val="Style30"/>
        <w:keepNext w:val="0"/>
        <w:keepLines w:val="0"/>
        <w:widowControl w:val="0"/>
        <w:shd w:val="clear" w:color="auto" w:fill="auto"/>
        <w:bidi w:val="0"/>
        <w:spacing w:before="0" w:after="120" w:line="240" w:lineRule="auto"/>
        <w:ind w:left="0" w:right="0"/>
        <w:jc w:val="left"/>
      </w:pPr>
      <w:r>
        <w:rPr>
          <w:color w:val="000000"/>
          <w:spacing w:val="0"/>
          <w:w w:val="100"/>
          <w:position w:val="0"/>
        </w:rPr>
        <w:t>①外币交易的折算方法</w:t>
      </w:r>
    </w:p>
    <w:p>
      <w:pPr>
        <w:pStyle w:val="Style30"/>
        <w:keepNext w:val="0"/>
        <w:keepLines w:val="0"/>
        <w:widowControl w:val="0"/>
        <w:shd w:val="clear" w:color="auto" w:fill="auto"/>
        <w:bidi w:val="0"/>
        <w:spacing w:before="0" w:after="120" w:line="240" w:lineRule="auto"/>
        <w:ind w:left="0" w:right="0"/>
        <w:jc w:val="both"/>
      </w:pPr>
      <w:r>
        <w:rPr>
          <w:color w:val="000000"/>
          <w:spacing w:val="0"/>
          <w:w w:val="100"/>
          <w:position w:val="0"/>
        </w:rPr>
        <w:t>本公司发生的外币交易在初始确认时，按交易日的即期近似汇率折算为记账本位币。该即期近似汇率指交易发生日当月</w:t>
      </w:r>
    </w:p>
    <w:p>
      <w:pPr>
        <w:pStyle w:val="Style56"/>
        <w:keepNext w:val="0"/>
        <w:keepLines w:val="0"/>
        <w:widowControl w:val="0"/>
        <w:shd w:val="clear" w:color="auto" w:fill="auto"/>
        <w:bidi w:val="0"/>
        <w:spacing w:before="0" w:after="0" w:line="240" w:lineRule="auto"/>
        <w:ind w:left="0" w:right="0" w:firstLine="0"/>
        <w:jc w:val="left"/>
        <w:rPr>
          <w:sz w:val="38"/>
          <w:szCs w:val="38"/>
        </w:rPr>
        <w:sectPr>
          <w:headerReference w:type="default" r:id="rId233"/>
          <w:footerReference w:type="default" r:id="rId234"/>
          <w:headerReference w:type="even" r:id="rId235"/>
          <w:footerReference w:type="even" r:id="rId236"/>
          <w:footnotePr>
            <w:pos w:val="pageBottom"/>
            <w:numFmt w:val="decimal"/>
            <w:numRestart w:val="continuous"/>
          </w:footnotePr>
          <w:type w:val="continuous"/>
          <w:pgSz w:w="11900" w:h="16840"/>
          <w:pgMar w:top="1140" w:right="920" w:bottom="1186" w:left="982" w:header="0" w:footer="3" w:gutter="0"/>
          <w:cols w:space="720"/>
          <w:noEndnote/>
          <w:rtlGutter w:val="0"/>
          <w:docGrid w:linePitch="360"/>
        </w:sectPr>
      </w:pPr>
      <w:r>
        <w:rPr>
          <w:spacing w:val="0"/>
          <w:w w:val="100"/>
          <w:position w:val="0"/>
          <w:sz w:val="34"/>
          <w:szCs w:val="34"/>
        </w:rPr>
        <w:t xml:space="preserve">cnii </w:t>
      </w:r>
      <w:r>
        <w:rPr>
          <w:rFonts w:ascii="SimSun" w:eastAsia="SimSun" w:hAnsi="SimSun" w:cs="SimSun"/>
          <w:b w:val="0"/>
          <w:bCs w:val="0"/>
          <w:spacing w:val="0"/>
          <w:w w:val="100"/>
          <w:position w:val="0"/>
          <w:sz w:val="38"/>
          <w:szCs w:val="38"/>
        </w:rPr>
        <w:t xml:space="preserve">温! </w:t>
      </w:r>
    </w:p>
    <w:p>
      <w:pPr>
        <w:pStyle w:val="Style56"/>
        <w:keepNext w:val="0"/>
        <w:keepLines w:val="0"/>
        <w:widowControl w:val="0"/>
        <w:shd w:val="clear" w:color="auto" w:fill="auto"/>
        <w:bidi w:val="0"/>
        <w:spacing w:before="0" w:after="0" w:line="240" w:lineRule="auto"/>
        <w:ind w:left="0" w:right="0" w:firstLine="0"/>
        <w:jc w:val="left"/>
        <w:rPr>
          <w:sz w:val="17"/>
          <w:szCs w:val="17"/>
        </w:rPr>
      </w:pPr>
      <w:r>
        <w:rPr>
          <w:rStyle w:val="CharStyle31"/>
          <w:b w:val="0"/>
          <w:bCs w:val="0"/>
        </w:rPr>
        <w:t>月初的汇率，但公司发生的外币兑换业务或涉及外币兑换的交易事项，按照实际采用的汇率折算为记账本位币金额。</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②对于外币货币性项目和外币非货币性项目的折算方法</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资产负债表日，对于外币货币性项目采用资产负债表日即期汇率折算，由此产生的汇兑差额，除：属于与购建符合资本 化条件的资产相关的外币专门借款产生的汇兑差额按照借款费用资本化的原则处理;可供出售的外币货币性项目除摊余成本 之外的其他账面余额变动产生的汇兑差额计入其他综合收益之外，均计入当期损益。</w:t>
      </w:r>
    </w:p>
    <w:p>
      <w:pPr>
        <w:pStyle w:val="Style30"/>
        <w:keepNext w:val="0"/>
        <w:keepLines w:val="0"/>
        <w:widowControl w:val="0"/>
        <w:shd w:val="clear" w:color="auto" w:fill="auto"/>
        <w:bidi w:val="0"/>
        <w:spacing w:before="0" w:after="700" w:line="313" w:lineRule="exact"/>
        <w:ind w:left="0" w:right="0" w:firstLine="36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值变动（含汇率变动）处理，计入当期损益或确认为其他综合收益并计入资本公积。</w:t>
      </w:r>
    </w:p>
    <w:p>
      <w:pPr>
        <w:pStyle w:val="Style35"/>
        <w:keepNext/>
        <w:keepLines/>
        <w:widowControl w:val="0"/>
        <w:shd w:val="clear" w:color="auto" w:fill="auto"/>
        <w:bidi w:val="0"/>
        <w:spacing w:before="0" w:after="26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681"/>
      <w:bookmarkEnd w:id="682"/>
      <w:bookmarkEnd w:id="684"/>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编制合并财务报表涉及境外经营的，如有实质上构成对境外经营净投资的外币货币性项目，因汇率变动而产生的汇兑差 额，列入股东权益“外币报表折算差额”项目；处置境外经营时，计入处置当期损益。</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用交易发生日的即期近似汇率折算。年初未分配利润为上一年折算后的年末未分配利润；年末未分配利润按折算后的利润分 配各项目计算列示；折算后资产类项目与负债类项目和股东权益类项目合计数的差额，作为外币报表折算差额，确认为其他 综合收益并在资产负债表中股东权益项目下单独列示。处置境外经营并丧失控制权时，将资产负债表中股东权益项目下列示 的、与该境外经营相关的外币报表折算差额，全部或按处置该境外经营的比例转入处置当期损益。</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30"/>
        <w:keepNext w:val="0"/>
        <w:keepLines w:val="0"/>
        <w:widowControl w:val="0"/>
        <w:shd w:val="clear" w:color="auto" w:fill="auto"/>
        <w:bidi w:val="0"/>
        <w:spacing w:before="0" w:after="700" w:line="313" w:lineRule="exact"/>
        <w:ind w:left="0" w:right="0" w:firstLine="360"/>
        <w:jc w:val="both"/>
      </w:pPr>
      <w:r>
        <w:rPr>
          <w:color w:val="000000"/>
          <w:spacing w:val="0"/>
          <w:w w:val="100"/>
          <w:position w:val="0"/>
        </w:rPr>
        <w:t>年初数和上年实际数按照上年财务报表折算后的数额列示。</w:t>
      </w:r>
    </w:p>
    <w:p>
      <w:pPr>
        <w:pStyle w:val="Style35"/>
        <w:keepNext/>
        <w:keepLines/>
        <w:widowControl w:val="0"/>
        <w:shd w:val="clear" w:color="auto" w:fill="auto"/>
        <w:bidi w:val="0"/>
        <w:spacing w:before="0" w:after="26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85"/>
      <w:bookmarkEnd w:id="686"/>
      <w:bookmarkEnd w:id="688"/>
    </w:p>
    <w:p>
      <w:pPr>
        <w:pStyle w:val="Style30"/>
        <w:keepNext w:val="0"/>
        <w:keepLines w:val="0"/>
        <w:widowControl w:val="0"/>
        <w:shd w:val="clear" w:color="auto" w:fill="auto"/>
        <w:bidi w:val="0"/>
        <w:spacing w:before="0" w:after="0" w:line="311" w:lineRule="exact"/>
        <w:ind w:left="0" w:right="0" w:firstLine="360"/>
        <w:jc w:val="both"/>
      </w:pPr>
      <w:r>
        <w:rPr>
          <w:color w:val="000000"/>
          <w:spacing w:val="0"/>
          <w:w w:val="100"/>
          <w:position w:val="0"/>
        </w:rPr>
        <w:t>金融资产和金融负债的公允价值确定方法</w:t>
      </w:r>
    </w:p>
    <w:p>
      <w:pPr>
        <w:pStyle w:val="Style30"/>
        <w:keepNext w:val="0"/>
        <w:keepLines w:val="0"/>
        <w:widowControl w:val="0"/>
        <w:shd w:val="clear" w:color="auto" w:fill="auto"/>
        <w:bidi w:val="0"/>
        <w:spacing w:before="0" w:after="700" w:line="311" w:lineRule="exact"/>
        <w:ind w:left="0" w:right="0" w:firstLine="360"/>
        <w:jc w:val="both"/>
      </w:pPr>
      <w:r>
        <w:rPr>
          <w:color w:val="000000"/>
          <w:spacing w:val="0"/>
          <w:w w:val="100"/>
          <w:position w:val="0"/>
        </w:rPr>
        <w:t>公允价值，指在公平交易中，熟悉情况的交易双方自愿进行资产交换或债务清偿的金额。金融工具存在活跃市场的，本 公司采用活跃市场中的报价确定其公允价值。活跃市场中的报价是指易于定期从交易所、经纪商、行业协会、定价服务机构 等获得的价格，且代表了在公平交易中实际发生的市场交易的价格。金融工具不存在活跃市场的，本公司采用估值技术确定 其公允价值。估值技术包括参考熟悉情况并自愿交易的各方最近进行的市场交易中使用的价格、参照实质上相同的其他金融 工具当前的公允价值、现金流量折现法和期权定价模型等。</w:t>
      </w:r>
    </w:p>
    <w:p>
      <w:pPr>
        <w:pStyle w:val="Style35"/>
        <w:keepNext/>
        <w:keepLines/>
        <w:widowControl w:val="0"/>
        <w:shd w:val="clear" w:color="auto" w:fill="auto"/>
        <w:bidi w:val="0"/>
        <w:spacing w:before="0" w:after="26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689"/>
      <w:bookmarkEnd w:id="690"/>
      <w:bookmarkEnd w:id="692"/>
    </w:p>
    <w:p>
      <w:pPr>
        <w:pStyle w:val="Style30"/>
        <w:keepNext w:val="0"/>
        <w:keepLines w:val="0"/>
        <w:widowControl w:val="0"/>
        <w:shd w:val="clear" w:color="auto" w:fill="auto"/>
        <w:bidi w:val="0"/>
        <w:spacing w:before="0" w:after="700" w:line="312" w:lineRule="exact"/>
        <w:ind w:left="0" w:right="0" w:firstLine="36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35"/>
        <w:keepNext/>
        <w:keepLines/>
        <w:widowControl w:val="0"/>
        <w:shd w:val="clear" w:color="auto" w:fill="auto"/>
        <w:bidi w:val="0"/>
        <w:spacing w:before="0" w:after="26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693"/>
      <w:bookmarkEnd w:id="694"/>
      <w:bookmarkEnd w:id="696"/>
    </w:p>
    <w:p>
      <w:pPr>
        <w:pStyle w:val="Style30"/>
        <w:keepNext w:val="0"/>
        <w:keepLines w:val="0"/>
        <w:widowControl w:val="0"/>
        <w:shd w:val="clear" w:color="auto" w:fill="auto"/>
        <w:bidi w:val="0"/>
        <w:spacing w:before="0" w:after="260" w:line="312" w:lineRule="exact"/>
        <w:ind w:left="0" w:right="0" w:firstLine="360"/>
        <w:jc w:val="both"/>
      </w:pPr>
      <w:r>
        <w:rPr>
          <w:color w:val="000000"/>
          <w:spacing w:val="0"/>
          <w:w w:val="100"/>
          <w:position w:val="0"/>
        </w:rPr>
        <w:t>初始确认金融资产，以公允价值计量。对于以公允价值计量且其变动计入当期损益的金融资产，相关的交易费用直接计 入当期损益，对于其他类别的金融资产，相关交易费用计入初始确认金额。</w:t>
      </w:r>
    </w:p>
    <w:p>
      <w:pPr>
        <w:pStyle w:val="Style3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①以公允价值计量且其变动计入当期损益的金融资产</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包括交易性金融资产和指定为以公允价值计量且其变动计入当期损益的金融资产。</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交易性金融资产是指满足下列条件之一的金融资产：</w:t>
      </w:r>
      <w:r>
        <w:rPr>
          <w:color w:val="000000"/>
          <w:spacing w:val="0"/>
          <w:w w:val="100"/>
          <w:position w:val="0"/>
          <w:sz w:val="18"/>
          <w:szCs w:val="18"/>
        </w:rPr>
        <w:t>A.</w:t>
      </w:r>
      <w:r>
        <w:rPr>
          <w:color w:val="000000"/>
          <w:spacing w:val="0"/>
          <w:w w:val="100"/>
          <w:position w:val="0"/>
        </w:rPr>
        <w:t>取得该金融资产的目的，主要是为了近期内出售；</w:t>
      </w:r>
      <w:r>
        <w:rPr>
          <w:color w:val="000000"/>
          <w:spacing w:val="0"/>
          <w:w w:val="100"/>
          <w:position w:val="0"/>
          <w:sz w:val="18"/>
          <w:szCs w:val="18"/>
        </w:rPr>
        <w:t>B.</w:t>
      </w:r>
      <w:r>
        <w:rPr>
          <w:color w:val="000000"/>
          <w:spacing w:val="0"/>
          <w:w w:val="100"/>
          <w:position w:val="0"/>
        </w:rPr>
        <w:t>属于进行集 中管理的可辨认金融工具组合的一部分，且有客观证据表明本公司近期采用短期获利方式对该组合进行管理；</w:t>
      </w:r>
      <w:r>
        <w:rPr>
          <w:color w:val="000000"/>
          <w:spacing w:val="0"/>
          <w:w w:val="100"/>
          <w:position w:val="0"/>
          <w:sz w:val="18"/>
          <w:szCs w:val="18"/>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符合下述条件之一的金融资产，在初始确认时可指定为以公允价值计量且其变动计入当期损益的金融资产：</w:t>
      </w:r>
      <w:r>
        <w:rPr>
          <w:color w:val="000000"/>
          <w:spacing w:val="0"/>
          <w:w w:val="100"/>
          <w:position w:val="0"/>
          <w:sz w:val="18"/>
          <w:szCs w:val="18"/>
        </w:rPr>
        <w:t>A.</w:t>
      </w:r>
      <w:r>
        <w:rPr>
          <w:color w:val="000000"/>
          <w:spacing w:val="0"/>
          <w:w w:val="100"/>
          <w:position w:val="0"/>
        </w:rPr>
        <w:t>该指定可 以消除或明显减少由于该金融资产的计量基础不同所导致的相关利得或损失在确认或计量方面不一致的情况;</w:t>
      </w:r>
      <w:r>
        <w:rPr>
          <w:color w:val="000000"/>
          <w:spacing w:val="0"/>
          <w:w w:val="100"/>
          <w:position w:val="0"/>
          <w:sz w:val="18"/>
          <w:szCs w:val="18"/>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30"/>
        <w:keepNext w:val="0"/>
        <w:keepLines w:val="0"/>
        <w:widowControl w:val="0"/>
        <w:numPr>
          <w:ilvl w:val="0"/>
          <w:numId w:val="35"/>
        </w:numPr>
        <w:shd w:val="clear" w:color="auto" w:fill="auto"/>
        <w:tabs>
          <w:tab w:pos="723" w:val="left"/>
        </w:tabs>
        <w:bidi w:val="0"/>
        <w:spacing w:before="0" w:after="0" w:line="314" w:lineRule="exact"/>
        <w:ind w:left="0" w:right="0"/>
        <w:jc w:val="both"/>
      </w:pPr>
      <w:bookmarkStart w:id="697" w:name="bookmark697"/>
      <w:bookmarkEnd w:id="697"/>
      <w:r>
        <w:rPr>
          <w:color w:val="000000"/>
          <w:spacing w:val="0"/>
          <w:w w:val="100"/>
          <w:position w:val="0"/>
        </w:rPr>
        <w:t>持有至到期投资</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是指到期日固定、回收金额固定或可确定，且本公司有明确意图和能力持有至到期的非衍生金融资产。</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30"/>
        <w:keepNext w:val="0"/>
        <w:keepLines w:val="0"/>
        <w:widowControl w:val="0"/>
        <w:numPr>
          <w:ilvl w:val="0"/>
          <w:numId w:val="35"/>
        </w:numPr>
        <w:shd w:val="clear" w:color="auto" w:fill="auto"/>
        <w:tabs>
          <w:tab w:pos="723" w:val="left"/>
        </w:tabs>
        <w:bidi w:val="0"/>
        <w:spacing w:before="0" w:after="0" w:line="314" w:lineRule="exact"/>
        <w:ind w:left="0" w:right="0"/>
        <w:jc w:val="both"/>
      </w:pPr>
      <w:bookmarkStart w:id="698" w:name="bookmark698"/>
      <w:bookmarkEnd w:id="698"/>
      <w:r>
        <w:rPr>
          <w:color w:val="000000"/>
          <w:spacing w:val="0"/>
          <w:w w:val="100"/>
          <w:position w:val="0"/>
        </w:rPr>
        <w:t>贷款和应收款项</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30"/>
        <w:keepNext w:val="0"/>
        <w:keepLines w:val="0"/>
        <w:widowControl w:val="0"/>
        <w:numPr>
          <w:ilvl w:val="0"/>
          <w:numId w:val="35"/>
        </w:numPr>
        <w:shd w:val="clear" w:color="auto" w:fill="auto"/>
        <w:tabs>
          <w:tab w:pos="723" w:val="left"/>
        </w:tabs>
        <w:bidi w:val="0"/>
        <w:spacing w:before="0" w:after="0" w:line="314" w:lineRule="exact"/>
        <w:ind w:left="0" w:right="0"/>
        <w:jc w:val="both"/>
      </w:pPr>
      <w:bookmarkStart w:id="699" w:name="bookmark699"/>
      <w:bookmarkEnd w:id="699"/>
      <w:r>
        <w:rPr>
          <w:color w:val="000000"/>
          <w:spacing w:val="0"/>
          <w:w w:val="100"/>
          <w:position w:val="0"/>
        </w:rPr>
        <w:t>可供出售金融资产</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可供出售债务工具投资的期末成本按照其摊余成本法确定，即初始确认金额扣除已偿还的本金，加上或减去采用实际利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摊余成本相关的汇兑差额计入当期损益外，确认为其他综合收益并计入资本公积，在该金融资产终止确认时转出，计入当期 损益。</w:t>
      </w:r>
    </w:p>
    <w:p>
      <w:pPr>
        <w:pStyle w:val="Style30"/>
        <w:keepNext w:val="0"/>
        <w:keepLines w:val="0"/>
        <w:widowControl w:val="0"/>
        <w:shd w:val="clear" w:color="auto" w:fill="auto"/>
        <w:bidi w:val="0"/>
        <w:spacing w:before="0" w:after="1000" w:line="314" w:lineRule="exact"/>
        <w:ind w:left="0" w:right="0"/>
        <w:jc w:val="both"/>
      </w:pPr>
      <w:r>
        <w:rPr>
          <w:color w:val="000000"/>
          <w:spacing w:val="0"/>
          <w:w w:val="100"/>
          <w:position w:val="0"/>
        </w:rPr>
        <w:t>可供出售金融资产持有期间取得的利息及被投资单位宣告发放的现金股利，计入投资收益。</w:t>
      </w:r>
    </w:p>
    <w:p>
      <w:pPr>
        <w:pStyle w:val="Style35"/>
        <w:keepNext/>
        <w:keepLines/>
        <w:widowControl w:val="0"/>
        <w:shd w:val="clear" w:color="auto" w:fill="auto"/>
        <w:bidi w:val="0"/>
        <w:spacing w:before="0" w:after="26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700"/>
      <w:bookmarkEnd w:id="701"/>
      <w:bookmarkEnd w:id="703"/>
    </w:p>
    <w:p>
      <w:pPr>
        <w:pStyle w:val="Style30"/>
        <w:keepNext w:val="0"/>
        <w:keepLines w:val="0"/>
        <w:widowControl w:val="0"/>
        <w:shd w:val="clear" w:color="auto" w:fill="auto"/>
        <w:bidi w:val="0"/>
        <w:spacing w:before="0" w:after="0" w:line="312" w:lineRule="exact"/>
        <w:ind w:left="0" w:right="0"/>
        <w:jc w:val="both"/>
        <w:sectPr>
          <w:headerReference w:type="default" r:id="rId237"/>
          <w:footerReference w:type="default" r:id="rId238"/>
          <w:headerReference w:type="even" r:id="rId239"/>
          <w:footerReference w:type="even" r:id="rId240"/>
          <w:headerReference w:type="first" r:id="rId241"/>
          <w:footerReference w:type="first" r:id="rId242"/>
          <w:footnotePr>
            <w:pos w:val="pageBottom"/>
            <w:numFmt w:val="decimal"/>
            <w:numRestart w:val="continuous"/>
          </w:footnotePr>
          <w:pgSz w:w="11900" w:h="16840"/>
          <w:pgMar w:top="1140" w:right="920" w:bottom="1186" w:left="982" w:header="0" w:footer="3" w:gutter="0"/>
          <w:cols w:space="720"/>
          <w:noEndnote/>
          <w:titlePg/>
          <w:rtlGutter w:val="0"/>
          <w:docGrid w:linePitch="360"/>
        </w:sectPr>
      </w:pPr>
      <w:r>
        <w:rPr>
          <w:color w:val="000000"/>
          <w:spacing w:val="0"/>
          <w:w w:val="100"/>
          <w:position w:val="0"/>
        </w:rPr>
        <w:t xml:space="preserve">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产所有权上几乎所有的风险和报酬，但是放弃了对该金融资产控制。</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30"/>
        <w:keepNext w:val="0"/>
        <w:keepLines w:val="0"/>
        <w:widowControl w:val="0"/>
        <w:shd w:val="clear" w:color="auto" w:fill="auto"/>
        <w:bidi w:val="0"/>
        <w:spacing w:before="0" w:after="380" w:line="313"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35"/>
        <w:keepNext/>
        <w:keepLines/>
        <w:widowControl w:val="0"/>
        <w:shd w:val="clear" w:color="auto" w:fill="auto"/>
        <w:bidi w:val="0"/>
        <w:spacing w:before="0" w:after="28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704"/>
      <w:bookmarkEnd w:id="705"/>
      <w:bookmarkEnd w:id="707"/>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30"/>
        <w:keepNext w:val="0"/>
        <w:keepLines w:val="0"/>
        <w:widowControl w:val="0"/>
        <w:shd w:val="clear" w:color="auto" w:fill="auto"/>
        <w:bidi w:val="0"/>
        <w:spacing w:before="0" w:after="700" w:line="312" w:lineRule="exact"/>
        <w:ind w:left="0" w:right="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35"/>
        <w:keepNext/>
        <w:keepLines/>
        <w:widowControl w:val="0"/>
        <w:shd w:val="clear" w:color="auto" w:fill="auto"/>
        <w:bidi w:val="0"/>
        <w:spacing w:before="0" w:after="28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w:t>
      </w:r>
      <w:bookmarkEnd w:id="710"/>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）金融资产和金融负债公允价值的确定方法</w:t>
      </w:r>
      <w:bookmarkEnd w:id="708"/>
      <w:bookmarkEnd w:id="709"/>
      <w:bookmarkEnd w:id="711"/>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金融工具的公允价值应基于下列一项或几项因素（可能还有其他的因素）：</w:t>
      </w:r>
    </w:p>
    <w:p>
      <w:pPr>
        <w:pStyle w:val="Style30"/>
        <w:keepNext w:val="0"/>
        <w:keepLines w:val="0"/>
        <w:widowControl w:val="0"/>
        <w:shd w:val="clear" w:color="auto" w:fill="auto"/>
        <w:tabs>
          <w:tab w:pos="851" w:val="left"/>
        </w:tabs>
        <w:bidi w:val="0"/>
        <w:spacing w:before="0" w:after="0" w:line="316" w:lineRule="exact"/>
        <w:ind w:left="0" w:right="0"/>
        <w:jc w:val="left"/>
      </w:pPr>
      <w:bookmarkStart w:id="712" w:name="bookmark712"/>
      <w:r>
        <w:rPr>
          <w:color w:val="000000"/>
          <w:spacing w:val="0"/>
          <w:w w:val="100"/>
          <w:position w:val="0"/>
          <w:sz w:val="18"/>
          <w:szCs w:val="18"/>
        </w:rPr>
        <w:t>（</w:t>
      </w:r>
      <w:bookmarkEnd w:id="712"/>
      <w:r>
        <w:rPr>
          <w:color w:val="000000"/>
          <w:spacing w:val="0"/>
          <w:w w:val="100"/>
          <w:position w:val="0"/>
          <w:sz w:val="18"/>
          <w:szCs w:val="18"/>
        </w:rPr>
        <w:t>1）</w:t>
        <w:tab/>
      </w:r>
      <w:r>
        <w:rPr>
          <w:color w:val="000000"/>
          <w:spacing w:val="0"/>
          <w:w w:val="100"/>
          <w:position w:val="0"/>
        </w:rPr>
        <w:t>货币时间价值（也即基础利率或无风险利率）。基础利率通常由政府债券价格得出，且其报价经常在媒介上发布。 这些利率通常沿着一条利率收益曲线，随不同时间水平预计现金流量的日期不同而改变。实务中，企业可以使用被广泛接受 的、容易观察到的通行利率作为基准利率，例如</w:t>
      </w:r>
      <w:r>
        <w:rPr>
          <w:color w:val="000000"/>
          <w:spacing w:val="0"/>
          <w:w w:val="100"/>
          <w:position w:val="0"/>
          <w:sz w:val="18"/>
          <w:szCs w:val="18"/>
        </w:rPr>
        <w:t>LIBOR</w:t>
      </w:r>
      <w:r>
        <w:rPr>
          <w:color w:val="000000"/>
          <w:spacing w:val="0"/>
          <w:w w:val="100"/>
          <w:position w:val="0"/>
        </w:rPr>
        <w:t>或互换利率。</w:t>
      </w:r>
      <w:r>
        <w:rPr>
          <w:color w:val="000000"/>
          <w:spacing w:val="0"/>
          <w:w w:val="100"/>
          <w:position w:val="0"/>
          <w:sz w:val="18"/>
          <w:szCs w:val="18"/>
        </w:rPr>
        <w:t>LIBOR</w:t>
      </w:r>
      <w:r>
        <w:rPr>
          <w:color w:val="000000"/>
          <w:spacing w:val="0"/>
          <w:w w:val="100"/>
          <w:position w:val="0"/>
        </w:rPr>
        <w:t>或类似利率不是无风险利率，适用于特定金融工具 的信用风险调整，应根据该金融工具的信用风险相对于基准利率中的信用风险确定。在境外，企业购买的当地中央政府债券 可能承担着重大信用风险，无法为以该国货币报价的金融工具提供稳定的标准基础利率。此外，在境外，某企业可能拥有比 当地中央政府更好的信用等级或更低的借款利率，在这种情况下，恰当的做法是通过参考以当地货币报价的最高等级公司债 券的利率来确定基准利率。</w:t>
      </w:r>
    </w:p>
    <w:p>
      <w:pPr>
        <w:pStyle w:val="Style30"/>
        <w:keepNext w:val="0"/>
        <w:keepLines w:val="0"/>
        <w:widowControl w:val="0"/>
        <w:shd w:val="clear" w:color="auto" w:fill="auto"/>
        <w:tabs>
          <w:tab w:pos="851" w:val="left"/>
        </w:tabs>
        <w:bidi w:val="0"/>
        <w:spacing w:before="0" w:after="0" w:line="316" w:lineRule="exact"/>
        <w:ind w:left="0" w:right="0"/>
        <w:jc w:val="left"/>
      </w:pPr>
      <w:bookmarkStart w:id="713" w:name="bookmark713"/>
      <w:r>
        <w:rPr>
          <w:color w:val="000000"/>
          <w:spacing w:val="0"/>
          <w:w w:val="100"/>
          <w:position w:val="0"/>
          <w:sz w:val="18"/>
          <w:szCs w:val="18"/>
        </w:rPr>
        <w:t>（</w:t>
      </w:r>
      <w:bookmarkEnd w:id="713"/>
      <w:r>
        <w:rPr>
          <w:color w:val="000000"/>
          <w:spacing w:val="0"/>
          <w:w w:val="100"/>
          <w:position w:val="0"/>
          <w:sz w:val="18"/>
          <w:szCs w:val="18"/>
        </w:rPr>
        <w:t>2）</w:t>
        <w:tab/>
      </w:r>
      <w:r>
        <w:rPr>
          <w:color w:val="000000"/>
          <w:spacing w:val="0"/>
          <w:w w:val="100"/>
          <w:position w:val="0"/>
        </w:rPr>
        <w:t>信用风险。信用风险对公允价值的影响（即由信用风险产生的基准利率的溢价）可以从不同信用质量、交易中的 金融工具可观察到的市价或贷款方发放不同信用等级贷款的可观察利率获得。</w:t>
      </w:r>
    </w:p>
    <w:p>
      <w:pPr>
        <w:pStyle w:val="Style30"/>
        <w:keepNext w:val="0"/>
        <w:keepLines w:val="0"/>
        <w:widowControl w:val="0"/>
        <w:shd w:val="clear" w:color="auto" w:fill="auto"/>
        <w:tabs>
          <w:tab w:pos="789" w:val="left"/>
        </w:tabs>
        <w:bidi w:val="0"/>
        <w:spacing w:before="0" w:after="0" w:line="316" w:lineRule="exact"/>
        <w:ind w:left="0" w:right="0"/>
        <w:jc w:val="left"/>
      </w:pPr>
      <w:bookmarkStart w:id="714" w:name="bookmark714"/>
      <w:r>
        <w:rPr>
          <w:color w:val="000000"/>
          <w:spacing w:val="0"/>
          <w:w w:val="100"/>
          <w:position w:val="0"/>
          <w:sz w:val="18"/>
          <w:szCs w:val="18"/>
        </w:rPr>
        <w:t>（</w:t>
      </w:r>
      <w:bookmarkEnd w:id="714"/>
      <w:r>
        <w:rPr>
          <w:color w:val="000000"/>
          <w:spacing w:val="0"/>
          <w:w w:val="100"/>
          <w:position w:val="0"/>
          <w:sz w:val="18"/>
          <w:szCs w:val="18"/>
        </w:rPr>
        <w:t>3）</w:t>
        <w:tab/>
      </w:r>
      <w:r>
        <w:rPr>
          <w:color w:val="000000"/>
          <w:spacing w:val="0"/>
          <w:w w:val="100"/>
          <w:position w:val="0"/>
        </w:rPr>
        <w:t>外币兑换价格。对于大多数主要货币都存在活跃的货币交易市场，且其价格每天都在媒介上公布。</w:t>
      </w:r>
    </w:p>
    <w:p>
      <w:pPr>
        <w:pStyle w:val="Style30"/>
        <w:keepNext w:val="0"/>
        <w:keepLines w:val="0"/>
        <w:widowControl w:val="0"/>
        <w:shd w:val="clear" w:color="auto" w:fill="auto"/>
        <w:tabs>
          <w:tab w:pos="789" w:val="left"/>
        </w:tabs>
        <w:bidi w:val="0"/>
        <w:spacing w:before="0" w:after="0" w:line="316" w:lineRule="exact"/>
        <w:ind w:left="0" w:right="0"/>
        <w:jc w:val="left"/>
      </w:pPr>
      <w:bookmarkStart w:id="715" w:name="bookmark715"/>
      <w:r>
        <w:rPr>
          <w:color w:val="000000"/>
          <w:spacing w:val="0"/>
          <w:w w:val="100"/>
          <w:position w:val="0"/>
          <w:sz w:val="18"/>
          <w:szCs w:val="18"/>
        </w:rPr>
        <w:t>（</w:t>
      </w:r>
      <w:bookmarkEnd w:id="715"/>
      <w:r>
        <w:rPr>
          <w:color w:val="000000"/>
          <w:spacing w:val="0"/>
          <w:w w:val="100"/>
          <w:position w:val="0"/>
          <w:sz w:val="18"/>
          <w:szCs w:val="18"/>
        </w:rPr>
        <w:t>4）</w:t>
        <w:tab/>
      </w:r>
      <w:r>
        <w:rPr>
          <w:color w:val="000000"/>
          <w:spacing w:val="0"/>
          <w:w w:val="100"/>
          <w:position w:val="0"/>
        </w:rPr>
        <w:t>商品价格。对于许多商品都存在可观察到的市场价格。</w:t>
      </w:r>
    </w:p>
    <w:p>
      <w:pPr>
        <w:pStyle w:val="Style30"/>
        <w:keepNext w:val="0"/>
        <w:keepLines w:val="0"/>
        <w:widowControl w:val="0"/>
        <w:shd w:val="clear" w:color="auto" w:fill="auto"/>
        <w:tabs>
          <w:tab w:pos="851" w:val="left"/>
        </w:tabs>
        <w:bidi w:val="0"/>
        <w:spacing w:before="0" w:after="0" w:line="316" w:lineRule="exact"/>
        <w:ind w:left="0" w:right="0"/>
        <w:jc w:val="left"/>
      </w:pPr>
      <w:bookmarkStart w:id="716" w:name="bookmark716"/>
      <w:r>
        <w:rPr>
          <w:color w:val="000000"/>
          <w:spacing w:val="0"/>
          <w:w w:val="100"/>
          <w:position w:val="0"/>
          <w:sz w:val="18"/>
          <w:szCs w:val="18"/>
        </w:rPr>
        <w:t>（</w:t>
      </w:r>
      <w:bookmarkEnd w:id="716"/>
      <w:r>
        <w:rPr>
          <w:color w:val="000000"/>
          <w:spacing w:val="0"/>
          <w:w w:val="100"/>
          <w:position w:val="0"/>
          <w:sz w:val="18"/>
          <w:szCs w:val="18"/>
        </w:rPr>
        <w:t>5）</w:t>
        <w:tab/>
      </w:r>
      <w:r>
        <w:rPr>
          <w:color w:val="000000"/>
          <w:spacing w:val="0"/>
          <w:w w:val="100"/>
          <w:position w:val="0"/>
        </w:rPr>
        <w:t>权益价格。交易中的权益工具的价格（或价格指数）在一些市场中很容易被观察到。对于没有可观察到价格的权 益工具，其现行市价可以用以现值为基础的估值技术估计。</w:t>
      </w:r>
    </w:p>
    <w:p>
      <w:pPr>
        <w:pStyle w:val="Style30"/>
        <w:keepNext w:val="0"/>
        <w:keepLines w:val="0"/>
        <w:widowControl w:val="0"/>
        <w:shd w:val="clear" w:color="auto" w:fill="auto"/>
        <w:tabs>
          <w:tab w:pos="847" w:val="left"/>
        </w:tabs>
        <w:bidi w:val="0"/>
        <w:spacing w:before="0" w:after="0" w:line="316" w:lineRule="exact"/>
        <w:ind w:left="0" w:right="0"/>
        <w:jc w:val="left"/>
      </w:pPr>
      <w:bookmarkStart w:id="717" w:name="bookmark717"/>
      <w:r>
        <w:rPr>
          <w:color w:val="000000"/>
          <w:spacing w:val="0"/>
          <w:w w:val="100"/>
          <w:position w:val="0"/>
          <w:sz w:val="18"/>
          <w:szCs w:val="18"/>
        </w:rPr>
        <w:t>（</w:t>
      </w:r>
      <w:bookmarkEnd w:id="717"/>
      <w:r>
        <w:rPr>
          <w:color w:val="000000"/>
          <w:spacing w:val="0"/>
          <w:w w:val="100"/>
          <w:position w:val="0"/>
          <w:sz w:val="18"/>
          <w:szCs w:val="18"/>
        </w:rPr>
        <w:t>6）</w:t>
        <w:tab/>
      </w:r>
      <w:r>
        <w:rPr>
          <w:color w:val="000000"/>
          <w:spacing w:val="0"/>
          <w:w w:val="100"/>
          <w:position w:val="0"/>
        </w:rPr>
        <w:t>波动性（即金融工具价格或其他项目的未来变动程度）对活跃交易项目波动性的计量，通常可以以历史市场数据 为基础或通过使用内含于当前市价中的波动性进行合理估计。</w:t>
      </w:r>
    </w:p>
    <w:p>
      <w:pPr>
        <w:pStyle w:val="Style30"/>
        <w:keepNext w:val="0"/>
        <w:keepLines w:val="0"/>
        <w:widowControl w:val="0"/>
        <w:shd w:val="clear" w:color="auto" w:fill="auto"/>
        <w:tabs>
          <w:tab w:pos="851" w:val="left"/>
        </w:tabs>
        <w:bidi w:val="0"/>
        <w:spacing w:before="0" w:after="0" w:line="316" w:lineRule="exact"/>
        <w:ind w:left="0" w:right="0"/>
        <w:jc w:val="left"/>
      </w:pPr>
      <w:bookmarkStart w:id="718" w:name="bookmark718"/>
      <w:r>
        <w:rPr>
          <w:color w:val="000000"/>
          <w:spacing w:val="0"/>
          <w:w w:val="100"/>
          <w:position w:val="0"/>
          <w:sz w:val="18"/>
          <w:szCs w:val="18"/>
        </w:rPr>
        <w:t>（</w:t>
      </w:r>
      <w:bookmarkEnd w:id="718"/>
      <w:r>
        <w:rPr>
          <w:color w:val="000000"/>
          <w:spacing w:val="0"/>
          <w:w w:val="100"/>
          <w:position w:val="0"/>
          <w:sz w:val="18"/>
          <w:szCs w:val="18"/>
        </w:rPr>
        <w:t>7）</w:t>
        <w:tab/>
      </w:r>
      <w:r>
        <w:rPr>
          <w:color w:val="000000"/>
          <w:spacing w:val="0"/>
          <w:w w:val="100"/>
          <w:position w:val="0"/>
        </w:rPr>
        <w:t>提前偿付风险和履约风险。预计的金融资产提前偿付方式和预计的金融负债履约方式可以根据历史市场数据进行 估计。</w:t>
      </w:r>
    </w:p>
    <w:p>
      <w:pPr>
        <w:pStyle w:val="Style30"/>
        <w:keepNext w:val="0"/>
        <w:keepLines w:val="0"/>
        <w:widowControl w:val="0"/>
        <w:shd w:val="clear" w:color="auto" w:fill="auto"/>
        <w:tabs>
          <w:tab w:pos="851" w:val="left"/>
        </w:tabs>
        <w:bidi w:val="0"/>
        <w:spacing w:before="0" w:after="380" w:line="316" w:lineRule="exact"/>
        <w:ind w:left="0" w:right="0"/>
        <w:jc w:val="left"/>
      </w:pPr>
      <w:bookmarkStart w:id="719" w:name="bookmark719"/>
      <w:r>
        <w:rPr>
          <w:color w:val="000000"/>
          <w:spacing w:val="0"/>
          <w:w w:val="100"/>
          <w:position w:val="0"/>
          <w:sz w:val="18"/>
          <w:szCs w:val="18"/>
        </w:rPr>
        <w:t>（</w:t>
      </w:r>
      <w:bookmarkEnd w:id="719"/>
      <w:r>
        <w:rPr>
          <w:color w:val="000000"/>
          <w:spacing w:val="0"/>
          <w:w w:val="100"/>
          <w:position w:val="0"/>
          <w:sz w:val="18"/>
          <w:szCs w:val="18"/>
        </w:rPr>
        <w:t>8）</w:t>
        <w:tab/>
      </w:r>
      <w:r>
        <w:rPr>
          <w:color w:val="000000"/>
          <w:spacing w:val="0"/>
          <w:w w:val="100"/>
          <w:position w:val="0"/>
        </w:rPr>
        <w:t xml:space="preserve">金融资产或金融负债的服务费用。金融资产转移等形成的的服务费用可以通过和其他市场参与者当前收取的费用 相比较加以估计。如果一项金融资产或金融负债的服务费用很大，且其他市场参与者也面临着类似的费用 伶厅七左雁亲冲 </w:t>
      </w:r>
      <w:r>
        <w:rPr>
          <w:color w:val="000000"/>
          <w:spacing w:val="0"/>
          <w:w w:val="100"/>
          <w:position w:val="0"/>
        </w:rPr>
        <w:t>项金融资产或金融负债的公允价值时要考虑这些服务费用。对未来收费的合约权利，其开始时的公允价值通常与所支付的初 始费用一致，除非未来收费与相关成本和市场上的类似费用或成本不具可比性，在不具可比性的情况下，其公允价值应按市 场上的类似费用或成本确定。</w:t>
      </w:r>
    </w:p>
    <w:p>
      <w:pPr>
        <w:pStyle w:val="Style35"/>
        <w:keepNext/>
        <w:keepLines/>
        <w:widowControl w:val="0"/>
        <w:shd w:val="clear" w:color="auto" w:fill="auto"/>
        <w:tabs>
          <w:tab w:pos="477" w:val="left"/>
        </w:tabs>
        <w:bidi w:val="0"/>
        <w:spacing w:before="0" w:after="28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720"/>
      <w:bookmarkEnd w:id="721"/>
      <w:bookmarkEnd w:id="723"/>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30"/>
        <w:keepNext w:val="0"/>
        <w:keepLines w:val="0"/>
        <w:widowControl w:val="0"/>
        <w:numPr>
          <w:ilvl w:val="0"/>
          <w:numId w:val="37"/>
        </w:numPr>
        <w:shd w:val="clear" w:color="auto" w:fill="auto"/>
        <w:tabs>
          <w:tab w:pos="737" w:val="left"/>
        </w:tabs>
        <w:bidi w:val="0"/>
        <w:spacing w:before="0" w:after="0" w:line="312" w:lineRule="exact"/>
        <w:ind w:left="0" w:right="0"/>
        <w:jc w:val="both"/>
      </w:pPr>
      <w:bookmarkStart w:id="724" w:name="bookmark724"/>
      <w:bookmarkEnd w:id="724"/>
      <w:r>
        <w:rPr>
          <w:color w:val="000000"/>
          <w:spacing w:val="0"/>
          <w:w w:val="100"/>
          <w:position w:val="0"/>
        </w:rPr>
        <w:t>持有至到期投资、贷款和应收款项减值</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30"/>
        <w:keepNext w:val="0"/>
        <w:keepLines w:val="0"/>
        <w:widowControl w:val="0"/>
        <w:numPr>
          <w:ilvl w:val="0"/>
          <w:numId w:val="37"/>
        </w:numPr>
        <w:shd w:val="clear" w:color="auto" w:fill="auto"/>
        <w:tabs>
          <w:tab w:pos="737" w:val="left"/>
        </w:tabs>
        <w:bidi w:val="0"/>
        <w:spacing w:before="0" w:after="0" w:line="312" w:lineRule="exact"/>
        <w:ind w:left="0" w:right="0"/>
        <w:jc w:val="both"/>
      </w:pPr>
      <w:bookmarkStart w:id="725" w:name="bookmark725"/>
      <w:bookmarkEnd w:id="725"/>
      <w:r>
        <w:rPr>
          <w:color w:val="000000"/>
          <w:spacing w:val="0"/>
          <w:w w:val="100"/>
          <w:position w:val="0"/>
        </w:rPr>
        <w:t>可供出售金融资产减值</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当综合相关因素判断可供出售权益工具投资公允价值下跌是严重或非暂时性下跌时，表明该可供出售权益工具投资发生 减值。其中“严重下跌”是指公允价值下跌幅度累计超过</w:t>
      </w:r>
      <w:r>
        <w:rPr>
          <w:color w:val="000000"/>
          <w:spacing w:val="0"/>
          <w:w w:val="100"/>
          <w:position w:val="0"/>
          <w:sz w:val="18"/>
          <w:szCs w:val="18"/>
        </w:rPr>
        <w:t xml:space="preserve">20%； </w:t>
      </w:r>
      <w:r>
        <w:rPr>
          <w:color w:val="000000"/>
          <w:spacing w:val="0"/>
          <w:w w:val="100"/>
          <w:position w:val="0"/>
        </w:rPr>
        <w:t>“非暂时性下跌”是指公允价值连续下跌时间超过</w:t>
      </w:r>
      <w:r>
        <w:rPr>
          <w:color w:val="000000"/>
          <w:spacing w:val="0"/>
          <w:w w:val="100"/>
          <w:position w:val="0"/>
          <w:sz w:val="18"/>
          <w:szCs w:val="18"/>
        </w:rPr>
        <w:t>12</w:t>
      </w:r>
      <w:r>
        <w:rPr>
          <w:color w:val="000000"/>
          <w:spacing w:val="0"/>
          <w:w w:val="100"/>
          <w:position w:val="0"/>
        </w:rPr>
        <w:t>个月。</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可供出售金融资产发生减值时，将原计入资本公积的因公允价值下降形成的累计损失予以转出并计入当期损益，该转出 的累计损失为该资产初始取得成本扣除已收回本金和已摊销金额、当前公允价值和原已计入损益的减值损失后的余额。</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各类可供出售金融资产减值的各项认定标准</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5"/>
        <w:keepNext/>
        <w:keepLines/>
        <w:widowControl w:val="0"/>
        <w:shd w:val="clear" w:color="auto" w:fill="auto"/>
        <w:tabs>
          <w:tab w:pos="477" w:val="left"/>
        </w:tabs>
        <w:bidi w:val="0"/>
        <w:spacing w:before="0" w:after="28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726"/>
      <w:bookmarkEnd w:id="727"/>
      <w:bookmarkEnd w:id="729"/>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2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730"/>
      <w:bookmarkEnd w:id="731"/>
      <w:bookmarkEnd w:id="733"/>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应收款项包括应收账款、其他应收款等。</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坏账准备的确认标准</w:t>
      </w:r>
    </w:p>
    <w:p>
      <w:pPr>
        <w:pStyle w:val="Style30"/>
        <w:keepNext w:val="0"/>
        <w:keepLines w:val="0"/>
        <w:widowControl w:val="0"/>
        <w:shd w:val="clear" w:color="auto" w:fill="auto"/>
        <w:bidi w:val="0"/>
        <w:spacing w:before="0" w:after="320" w:line="314" w:lineRule="exact"/>
        <w:ind w:left="0" w:right="0"/>
        <w:jc w:val="left"/>
        <w:sectPr>
          <w:headerReference w:type="default" r:id="rId243"/>
          <w:footerReference w:type="default" r:id="rId244"/>
          <w:headerReference w:type="even" r:id="rId245"/>
          <w:footerReference w:type="even" r:id="rId246"/>
          <w:footnotePr>
            <w:pos w:val="pageBottom"/>
            <w:numFmt w:val="decimal"/>
            <w:numRestart w:val="continuous"/>
          </w:footnotePr>
          <w:type w:val="continuous"/>
          <w:pgSz w:w="11900" w:h="16840"/>
          <w:pgMar w:top="1140" w:right="920" w:bottom="1186" w:left="982" w:header="0" w:footer="3" w:gutter="0"/>
          <w:cols w:space="720"/>
          <w:noEndnote/>
          <w:rtlGutter w:val="0"/>
          <w:docGrid w:linePitch="360"/>
        </w:sectPr>
      </w:pPr>
      <w:r>
        <w:rPr>
          <w:color w:val="000000"/>
          <w:spacing w:val="0"/>
          <w:w w:val="100"/>
          <w:position w:val="0"/>
        </w:rPr>
        <w:t>本公司在资产负债表日对应收款项账面价值进行检查，对存在下列客观证据表明应收款项发生减值的，计提减值准备： 债务人发生严重的财务困难；债务人违反合同条款（如偿付利息或本金发生违约或逾期等）；债务人很可能倒闭或进行其他 财务重组；其他表明应收款项发生减值的客观依据。</w:t>
      </w:r>
    </w:p>
    <w:p>
      <w:pPr>
        <w:pStyle w:val="Style35"/>
        <w:keepNext/>
        <w:keepLines/>
        <w:widowControl w:val="0"/>
        <w:numPr>
          <w:ilvl w:val="0"/>
          <w:numId w:val="39"/>
        </w:numPr>
        <w:shd w:val="clear" w:color="auto" w:fill="auto"/>
        <w:bidi w:val="0"/>
        <w:spacing w:before="0" w:after="320" w:line="240" w:lineRule="auto"/>
        <w:ind w:left="0" w:right="0" w:firstLine="140"/>
        <w:jc w:val="left"/>
      </w:pPr>
      <w:bookmarkStart w:id="734" w:name="bookmark734"/>
      <w:bookmarkStart w:id="735" w:name="bookmark735"/>
      <w:bookmarkStart w:id="736" w:name="bookmark736"/>
      <w:bookmarkStart w:id="737" w:name="bookmark737"/>
      <w:bookmarkEnd w:id="736"/>
      <w:r>
        <w:rPr>
          <w:color w:val="000000"/>
          <w:spacing w:val="0"/>
          <w:w w:val="100"/>
          <w:position w:val="0"/>
        </w:rPr>
        <w:t>单项金额重大的应收款项坏账准备</w:t>
      </w:r>
      <w:bookmarkEnd w:id="734"/>
      <w:bookmarkEnd w:id="735"/>
      <w:bookmarkEnd w:id="737"/>
    </w:p>
    <w:tbl>
      <w:tblPr>
        <w:tblOverlap w:val="never"/>
        <w:jc w:val="center"/>
        <w:tblLayout w:type="fixed"/>
      </w:tblPr>
      <w:tblGrid>
        <w:gridCol w:w="5064"/>
        <w:gridCol w:w="452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万元以上</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本公司对单项金额重大的应收款项单独进行减值测试，单 独测试未发生减值的金融资产，包括在具有类似信用风险 特征的金融资产组合中进行减值测试。单项测试已确认减 值损失的应收款项，不再包括在具有类似信用风险特征的 应收款项组合中进行减值测试。</w:t>
            </w:r>
          </w:p>
        </w:tc>
      </w:tr>
    </w:tbl>
    <w:p>
      <w:pPr>
        <w:widowControl w:val="0"/>
        <w:spacing w:after="319" w:line="1" w:lineRule="exact"/>
      </w:pPr>
    </w:p>
    <w:p>
      <w:pPr>
        <w:pStyle w:val="Style35"/>
        <w:keepNext/>
        <w:keepLines/>
        <w:widowControl w:val="0"/>
        <w:numPr>
          <w:ilvl w:val="0"/>
          <w:numId w:val="39"/>
        </w:numPr>
        <w:shd w:val="clear" w:color="auto" w:fill="auto"/>
        <w:bidi w:val="0"/>
        <w:spacing w:before="0" w:after="320" w:line="240" w:lineRule="auto"/>
        <w:ind w:left="0" w:right="0" w:firstLine="140"/>
        <w:jc w:val="left"/>
      </w:pPr>
      <w:bookmarkStart w:id="738" w:name="bookmark738"/>
      <w:bookmarkStart w:id="739" w:name="bookmark739"/>
      <w:bookmarkStart w:id="740" w:name="bookmark740"/>
      <w:bookmarkStart w:id="741" w:name="bookmark741"/>
      <w:bookmarkEnd w:id="740"/>
      <w:r>
        <w:rPr>
          <w:color w:val="000000"/>
          <w:spacing w:val="0"/>
          <w:w w:val="100"/>
          <w:position w:val="0"/>
        </w:rPr>
        <w:t>按组合计提坏账准备的应收款项</w:t>
      </w:r>
      <w:bookmarkEnd w:id="738"/>
      <w:bookmarkEnd w:id="739"/>
      <w:bookmarkEnd w:id="741"/>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39"/>
        </w:numPr>
        <w:shd w:val="clear" w:color="auto" w:fill="auto"/>
        <w:bidi w:val="0"/>
        <w:spacing w:before="0" w:after="320" w:line="240" w:lineRule="auto"/>
        <w:ind w:left="0" w:right="0" w:firstLine="140"/>
        <w:jc w:val="left"/>
      </w:pPr>
      <w:bookmarkStart w:id="742" w:name="bookmark742"/>
      <w:bookmarkStart w:id="743" w:name="bookmark743"/>
      <w:bookmarkStart w:id="744" w:name="bookmark744"/>
      <w:bookmarkStart w:id="745" w:name="bookmark745"/>
      <w:bookmarkEnd w:id="744"/>
      <w:r>
        <w:rPr>
          <w:color w:val="000000"/>
          <w:spacing w:val="0"/>
          <w:w w:val="100"/>
          <w:position w:val="0"/>
        </w:rPr>
        <w:t>单项金额虽不重大但单项计提坏账准备的应收账款</w:t>
      </w:r>
      <w:bookmarkEnd w:id="742"/>
      <w:bookmarkEnd w:id="743"/>
      <w:bookmarkEnd w:id="745"/>
    </w:p>
    <w:tbl>
      <w:tblPr>
        <w:tblOverlap w:val="never"/>
        <w:jc w:val="center"/>
        <w:tblLayout w:type="fixed"/>
      </w:tblPr>
      <w:tblGrid>
        <w:gridCol w:w="3365"/>
        <w:gridCol w:w="6221"/>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本公司对于单项金额虽不重大但具备以下特征的应收款项，单独进行减值测试， 有客观证据表明其发生了减值的，根据其未来现金流量现值低于其账面价值的 差额，确认减值损失，计提坏账准备。单项金额虽不重大但单项计提坏账准备 的应收款项的特征：应收关联方款项；与对方存在争议或涉及诉讼、仲裁的应 收款项；已有明显迹象表明债务人很可能无法履行还款义务的应收款项；等等。</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根据其未来现金流量现值低于其账面价值的差额，确认减值损失，计提坏账准 备。</w:t>
            </w:r>
          </w:p>
        </w:tc>
      </w:tr>
    </w:tbl>
    <w:p>
      <w:pPr>
        <w:sectPr>
          <w:headerReference w:type="default" r:id="rId247"/>
          <w:footerReference w:type="default" r:id="rId248"/>
          <w:headerReference w:type="even" r:id="rId249"/>
          <w:footerReference w:type="even" r:id="rId250"/>
          <w:footnotePr>
            <w:pos w:val="pageBottom"/>
            <w:numFmt w:val="decimal"/>
            <w:numRestart w:val="continuous"/>
          </w:footnotePr>
          <w:pgSz w:w="11900" w:h="16840"/>
          <w:pgMar w:top="1140" w:right="920" w:bottom="1186" w:left="982" w:header="0" w:footer="3" w:gutter="0"/>
          <w:cols w:space="720"/>
          <w:noEndnote/>
          <w:rtlGutter w:val="0"/>
          <w:docGrid w:linePitch="360"/>
        </w:sectPr>
      </w:pPr>
    </w:p>
    <w:p>
      <w:pPr>
        <w:pStyle w:val="Style35"/>
        <w:keepNext/>
        <w:keepLines/>
        <w:widowControl w:val="0"/>
        <w:shd w:val="clear" w:color="auto" w:fill="auto"/>
        <w:bidi w:val="0"/>
        <w:spacing w:before="500" w:line="240" w:lineRule="auto"/>
        <w:ind w:left="0" w:right="0" w:firstLine="0"/>
        <w:jc w:val="left"/>
      </w:pPr>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46"/>
      <w:bookmarkEnd w:id="747"/>
      <w:bookmarkEnd w:id="748"/>
    </w:p>
    <w:p>
      <w:pPr>
        <w:pStyle w:val="Style35"/>
        <w:keepNext/>
        <w:keepLines/>
        <w:widowControl w:val="0"/>
        <w:shd w:val="clear" w:color="auto" w:fill="auto"/>
        <w:bidi w:val="0"/>
        <w:spacing w:before="0" w:line="240" w:lineRule="auto"/>
        <w:ind w:left="0" w:right="0" w:firstLine="0"/>
        <w:jc w:val="left"/>
      </w:pPr>
      <w:bookmarkStart w:id="746" w:name="bookmark746"/>
      <w:bookmarkStart w:id="747" w:name="bookmark747"/>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1</w:t>
      </w:r>
      <w:r>
        <w:rPr>
          <w:color w:val="000000"/>
          <w:spacing w:val="0"/>
          <w:w w:val="100"/>
          <w:position w:val="0"/>
        </w:rPr>
        <w:t>）存货的分类</w:t>
      </w:r>
      <w:bookmarkEnd w:id="746"/>
      <w:bookmarkEnd w:id="747"/>
      <w:bookmarkEnd w:id="750"/>
    </w:p>
    <w:p>
      <w:pPr>
        <w:pStyle w:val="Style30"/>
        <w:keepNext w:val="0"/>
        <w:keepLines w:val="0"/>
        <w:widowControl w:val="0"/>
        <w:shd w:val="clear" w:color="auto" w:fill="auto"/>
        <w:bidi w:val="0"/>
        <w:spacing w:before="0" w:after="700" w:line="240" w:lineRule="auto"/>
        <w:ind w:left="0" w:right="0"/>
        <w:jc w:val="left"/>
      </w:pPr>
      <w:r>
        <w:rPr>
          <w:color w:val="000000"/>
          <w:spacing w:val="0"/>
          <w:w w:val="100"/>
          <w:position w:val="0"/>
        </w:rPr>
        <w:t>存货主要包括原材料、委托加工材料、在产品、产成品等四大类。</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751"/>
      <w:bookmarkEnd w:id="752"/>
      <w:bookmarkEnd w:id="754"/>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计价方法：加权平均法</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w:t>
      </w:r>
      <w:bookmarkEnd w:id="757"/>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755"/>
      <w:bookmarkEnd w:id="756"/>
      <w:bookmarkEnd w:id="758"/>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w:t>
      </w:r>
    </w:p>
    <w:p>
      <w:pPr>
        <w:pStyle w:val="Style30"/>
        <w:keepNext w:val="0"/>
        <w:keepLines w:val="0"/>
        <w:widowControl w:val="0"/>
        <w:shd w:val="clear" w:color="auto" w:fill="auto"/>
        <w:bidi w:val="0"/>
        <w:spacing w:before="0" w:after="70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w:t>
      </w:r>
      <w:bookmarkEnd w:id="761"/>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59"/>
      <w:bookmarkEnd w:id="760"/>
      <w:bookmarkEnd w:id="762"/>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盘存制度：永续盘存制</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w:t>
      </w:r>
      <w:bookmarkEnd w:id="765"/>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63"/>
      <w:bookmarkEnd w:id="764"/>
      <w:bookmarkEnd w:id="766"/>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低值易耗品</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摊销方法：一次摊销法</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包装物</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摊销方法：一次摊销法</w:t>
      </w:r>
    </w:p>
    <w:p>
      <w:pPr>
        <w:pStyle w:val="Style35"/>
        <w:keepNext/>
        <w:keepLines/>
        <w:widowControl w:val="0"/>
        <w:shd w:val="clear" w:color="auto" w:fill="auto"/>
        <w:bidi w:val="0"/>
        <w:spacing w:before="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67"/>
      <w:bookmarkEnd w:id="768"/>
      <w:bookmarkEnd w:id="770"/>
    </w:p>
    <w:p>
      <w:pPr>
        <w:pStyle w:val="Style35"/>
        <w:keepNext/>
        <w:keepLines/>
        <w:widowControl w:val="0"/>
        <w:shd w:val="clear" w:color="auto" w:fill="auto"/>
        <w:bidi w:val="0"/>
        <w:spacing w:before="0" w:after="260" w:line="240" w:lineRule="auto"/>
        <w:ind w:left="0" w:right="0" w:firstLine="0"/>
        <w:jc w:val="left"/>
      </w:pPr>
      <w:bookmarkStart w:id="767" w:name="bookmark767"/>
      <w:bookmarkStart w:id="768" w:name="bookmark768"/>
      <w:bookmarkStart w:id="771" w:name="bookmark771"/>
      <w:bookmarkStart w:id="772" w:name="bookmark772"/>
      <w:r>
        <w:rPr>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767"/>
      <w:bookmarkEnd w:id="768"/>
      <w:bookmarkEnd w:id="772"/>
    </w:p>
    <w:p>
      <w:pPr>
        <w:pStyle w:val="Style30"/>
        <w:keepNext w:val="0"/>
        <w:keepLines w:val="0"/>
        <w:widowControl w:val="0"/>
        <w:shd w:val="clear" w:color="auto" w:fill="auto"/>
        <w:tabs>
          <w:tab w:pos="4814" w:val="left"/>
        </w:tabs>
        <w:bidi w:val="0"/>
        <w:spacing w:before="0" w:after="0" w:line="312" w:lineRule="exact"/>
        <w:ind w:left="0" w:right="0"/>
        <w:jc w:val="both"/>
      </w:pPr>
      <w:r>
        <w:rPr>
          <w:color w:val="000000"/>
          <w:spacing w:val="0"/>
          <w:w w:val="100"/>
          <w:position w:val="0"/>
        </w:rPr>
        <w:t>对于企业合并形成的长期股权投资，如为同一控制下的企业合并取得的长期股权投资，在合并日按照取得被合并方股东 权益账面价值的份额作为初始投资成本。通过非同一控制下的企业合并取得的长期股权投资，企业合并成本包括购买方付出 的资产、发生或承担的负债、发行的权益性证券的公允价值之和；购买方为企业合并发生的审计、法律服务、评估咨询等中 介费用以及其他相关管理费用，应当于发生时计入当期损益；购买方作为合并对价发行的权益性证券或债务性证券的交易费 用，应当计入权益性证券或债务性证券的初始确认金额。</w:t>
        <w:tab/>
        <w:t>除企业合并形成的长期股权投资外的其他股权投资，按成本进</w:t>
      </w:r>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行初始计量，该成本视长期股权投资取得方式的不同，分别按照本公司实际支付的现金购买价款、本公司发行的权益性证券 的公允价值、投资合同或协议约定的价值、非货币性资产交换交易中换出资产的公允价值或原账面价值、该项长期股权投资 自身的公允价值等方式确定。与取得长期股权投资直接相关的费用、税金及其他必要支出也计入投资成本。</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w:t>
      </w:r>
      <w:bookmarkEnd w:id="775"/>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73"/>
      <w:bookmarkEnd w:id="774"/>
      <w:bookmarkEnd w:id="776"/>
    </w:p>
    <w:p>
      <w:pPr>
        <w:pStyle w:val="Style30"/>
        <w:keepNext w:val="0"/>
        <w:keepLines w:val="0"/>
        <w:widowControl w:val="0"/>
        <w:shd w:val="clear" w:color="auto" w:fill="auto"/>
        <w:tabs>
          <w:tab w:pos="1618" w:val="left"/>
        </w:tabs>
        <w:bidi w:val="0"/>
        <w:spacing w:before="0" w:after="380" w:line="312" w:lineRule="exact"/>
        <w:ind w:left="0" w:right="0"/>
        <w:jc w:val="both"/>
      </w:pPr>
      <w:r>
        <w:rPr>
          <w:color w:val="000000"/>
          <w:spacing w:val="0"/>
          <w:w w:val="100"/>
          <w:position w:val="0"/>
        </w:rPr>
        <w:t>对被投资单位不具有共同控制或重大影响并且在活跃市场中没有报价、公允价值不能可靠计量的长期股权投资，采用成 本法核算；对被投资单位具有共同控制或重大影响的长期股权投资，采用权益法核算；对被投资单位不具有控制、共同控制 或重大影响并且公允价值能够可靠计量的长期股权投资，作为可供出售金融资产或以公允价值计量且其变动计入当期损益的 金融资产核算。</w:t>
        <w:tab/>
        <w:t>此外，公司财务报表采用成本法核算能够对被投资单位实施控制的长期股权投资。</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77" w:name="bookmark777"/>
      <w:bookmarkStart w:id="778" w:name="bookmark778"/>
      <w:bookmarkStart w:id="779" w:name="bookmark779"/>
      <w:bookmarkStart w:id="780" w:name="bookmark780"/>
      <w:r>
        <w:rPr>
          <w:color w:val="000000"/>
          <w:spacing w:val="0"/>
          <w:w w:val="100"/>
          <w:position w:val="0"/>
        </w:rPr>
        <w:t>（</w:t>
      </w:r>
      <w:bookmarkEnd w:id="779"/>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77"/>
      <w:bookmarkEnd w:id="778"/>
      <w:bookmarkEnd w:id="780"/>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控制是指有权决定一个企业的财务和经营政策，并能据以从该企业的经营活动中获取利益。共同控制是指按照合同约定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 定。在确定能否对被投资单位实施控制或施加重大影响时，已考虑投资企业和其他方持有的被投资单位当期可转换公司债券、 当期可执行认股权证等潜在表决权因素。</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81"/>
      <w:bookmarkEnd w:id="782"/>
      <w:bookmarkEnd w:id="784"/>
    </w:p>
    <w:p>
      <w:pPr>
        <w:pStyle w:val="Style30"/>
        <w:keepNext w:val="0"/>
        <w:keepLines w:val="0"/>
        <w:widowControl w:val="0"/>
        <w:shd w:val="clear" w:color="auto" w:fill="auto"/>
        <w:tabs>
          <w:tab w:pos="8194" w:val="left"/>
        </w:tabs>
        <w:bidi w:val="0"/>
        <w:spacing w:before="0" w:after="0" w:line="317" w:lineRule="exact"/>
        <w:ind w:left="0" w:right="0"/>
        <w:jc w:val="both"/>
      </w:pPr>
      <w:r>
        <w:rPr>
          <w:color w:val="000000"/>
          <w:spacing w:val="0"/>
          <w:w w:val="100"/>
          <w:position w:val="0"/>
        </w:rPr>
        <w:t>本公司在每一个资产负债表日检查长期股权投资是否存在可能发生减值的迹象。如果该资产存在减值迹象，则估计其可 收回金额。如果资产的可收回金额低于其账面价值，按其差额计提资产减值准备，并计入当期损益。</w:t>
        <w:tab/>
        <w:t>长期股权投资的减</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值损失一经确认，在以后会计期间不予转回。</w:t>
      </w:r>
    </w:p>
    <w:p>
      <w:pPr>
        <w:pStyle w:val="Style35"/>
        <w:keepNext/>
        <w:keepLines/>
        <w:widowControl w:val="0"/>
        <w:shd w:val="clear" w:color="auto" w:fill="auto"/>
        <w:tabs>
          <w:tab w:pos="474" w:val="left"/>
        </w:tabs>
        <w:bidi w:val="0"/>
        <w:spacing w:before="0" w:after="26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785"/>
      <w:bookmarkEnd w:id="786"/>
      <w:bookmarkEnd w:id="788"/>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5"/>
        <w:keepNext/>
        <w:keepLines/>
        <w:widowControl w:val="0"/>
        <w:shd w:val="clear" w:color="auto" w:fill="auto"/>
        <w:tabs>
          <w:tab w:pos="474" w:val="left"/>
        </w:tabs>
        <w:bidi w:val="0"/>
        <w:spacing w:before="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789"/>
      <w:bookmarkEnd w:id="790"/>
      <w:bookmarkEnd w:id="792"/>
    </w:p>
    <w:p>
      <w:pPr>
        <w:pStyle w:val="Style35"/>
        <w:keepNext/>
        <w:keepLines/>
        <w:widowControl w:val="0"/>
        <w:shd w:val="clear" w:color="auto" w:fill="auto"/>
        <w:tabs>
          <w:tab w:pos="493" w:val="left"/>
        </w:tabs>
        <w:bidi w:val="0"/>
        <w:spacing w:before="0" w:after="260" w:line="240" w:lineRule="auto"/>
        <w:ind w:left="0" w:right="0" w:firstLine="0"/>
        <w:jc w:val="left"/>
      </w:pPr>
      <w:bookmarkStart w:id="789" w:name="bookmark789"/>
      <w:bookmarkStart w:id="790" w:name="bookmark790"/>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789"/>
      <w:bookmarkEnd w:id="790"/>
      <w:bookmarkEnd w:id="794"/>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固定资产是指为生产商品、提供劳务、出租或经营管理而持有的，使用寿命超过一个会计年度的有形资产。</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795"/>
      <w:bookmarkEnd w:id="796"/>
      <w:bookmarkEnd w:id="798"/>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799"/>
      <w:bookmarkEnd w:id="800"/>
      <w:bookmarkEnd w:id="802"/>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固定资产按成本并考虑预计弃置费用因素的影响进行初始计量。固定资产从达到预定可使用状态的次月起，采用年限平 均法在使用寿命内计提折旧。</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3.17-4.75%</w:t>
            </w:r>
          </w:p>
        </w:tc>
      </w:tr>
    </w:tbl>
    <w:p>
      <w:pPr>
        <w:sectPr>
          <w:headerReference w:type="default" r:id="rId251"/>
          <w:footerReference w:type="default" r:id="rId252"/>
          <w:headerReference w:type="even" r:id="rId253"/>
          <w:footerReference w:type="even" r:id="rId254"/>
          <w:headerReference w:type="first" r:id="rId255"/>
          <w:footerReference w:type="first" r:id="rId256"/>
          <w:footnotePr>
            <w:pos w:val="pageBottom"/>
            <w:numFmt w:val="decimal"/>
            <w:numRestart w:val="continuous"/>
          </w:footnotePr>
          <w:pgSz w:w="11900" w:h="16840"/>
          <w:pgMar w:top="1094" w:right="933" w:bottom="1212" w:left="969" w:header="0" w:footer="3" w:gutter="0"/>
          <w:cols w:space="720"/>
          <w:noEndnote/>
          <w:titlePg/>
          <w:rtlGutter w:val="0"/>
          <w:docGrid w:linePitch="360"/>
        </w:sectPr>
      </w:pPr>
    </w:p>
    <w:tbl>
      <w:tblPr>
        <w:tblOverlap w:val="never"/>
        <w:jc w:val="center"/>
        <w:tblLayout w:type="fixed"/>
      </w:tblPr>
      <w:tblGrid>
        <w:gridCol w:w="2525"/>
        <w:gridCol w:w="2107"/>
        <w:gridCol w:w="2218"/>
        <w:gridCol w:w="273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803"/>
      <w:bookmarkEnd w:id="804"/>
      <w:bookmarkEnd w:id="806"/>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对于固定资产，本公司于资产负债表日判断是否存在减值迹象。如存在减值迹象的，则估计其可收回金额，进行减值测 试。</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0"/>
        <w:keepNext w:val="0"/>
        <w:keepLines w:val="0"/>
        <w:widowControl w:val="0"/>
        <w:shd w:val="clear" w:color="auto" w:fill="auto"/>
        <w:bidi w:val="0"/>
        <w:spacing w:before="0" w:after="680" w:line="311" w:lineRule="exact"/>
        <w:ind w:left="0" w:right="0"/>
        <w:jc w:val="left"/>
      </w:pPr>
      <w:r>
        <w:rPr>
          <w:color w:val="000000"/>
          <w:spacing w:val="0"/>
          <w:w w:val="100"/>
          <w:position w:val="0"/>
        </w:rPr>
        <w:t>上述资产减值损失一经确认，以后期间不予转回价值得以恢复的部分。</w:t>
      </w:r>
    </w:p>
    <w:p>
      <w:pPr>
        <w:pStyle w:val="Style35"/>
        <w:keepNext/>
        <w:keepLines/>
        <w:widowControl w:val="0"/>
        <w:shd w:val="clear" w:color="auto" w:fill="auto"/>
        <w:bidi w:val="0"/>
        <w:spacing w:before="0" w:after="26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807"/>
      <w:bookmarkEnd w:id="808"/>
      <w:bookmarkEnd w:id="810"/>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固定资产出售、转让、报废或毁损的处置收入扣除其账面价值和相关税费后的差额计入当期损益。</w:t>
      </w:r>
    </w:p>
    <w:p>
      <w:pPr>
        <w:pStyle w:val="Style30"/>
        <w:keepNext w:val="0"/>
        <w:keepLines w:val="0"/>
        <w:widowControl w:val="0"/>
        <w:shd w:val="clear" w:color="auto" w:fill="auto"/>
        <w:bidi w:val="0"/>
        <w:spacing w:before="0" w:after="680" w:line="312" w:lineRule="exact"/>
        <w:ind w:left="0" w:right="0"/>
        <w:jc w:val="left"/>
      </w:pPr>
      <w:r>
        <w:rPr>
          <w:color w:val="000000"/>
          <w:spacing w:val="0"/>
          <w:w w:val="100"/>
          <w:position w:val="0"/>
        </w:rPr>
        <w:t>本公司至少于年度终了对固定资产的使用寿命、预计净残值和折旧方法进行复核，如发生改变则作为会计估计变更处理。</w:t>
      </w:r>
    </w:p>
    <w:p>
      <w:pPr>
        <w:pStyle w:val="Style35"/>
        <w:keepNext/>
        <w:keepLines/>
        <w:widowControl w:val="0"/>
        <w:shd w:val="clear" w:color="auto" w:fill="auto"/>
        <w:bidi w:val="0"/>
        <w:spacing w:before="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11"/>
      <w:bookmarkEnd w:id="812"/>
      <w:bookmarkEnd w:id="814"/>
    </w:p>
    <w:p>
      <w:pPr>
        <w:pStyle w:val="Style35"/>
        <w:keepNext/>
        <w:keepLines/>
        <w:widowControl w:val="0"/>
        <w:shd w:val="clear" w:color="auto" w:fill="auto"/>
        <w:tabs>
          <w:tab w:pos="489" w:val="left"/>
        </w:tabs>
        <w:bidi w:val="0"/>
        <w:spacing w:before="0" w:after="260" w:line="240" w:lineRule="auto"/>
        <w:ind w:left="0" w:right="0" w:firstLine="0"/>
        <w:jc w:val="left"/>
      </w:pPr>
      <w:bookmarkStart w:id="811" w:name="bookmark811"/>
      <w:bookmarkStart w:id="812" w:name="bookmark812"/>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11"/>
      <w:bookmarkEnd w:id="812"/>
      <w:bookmarkEnd w:id="816"/>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w:t>
      </w:r>
    </w:p>
    <w:p>
      <w:pPr>
        <w:pStyle w:val="Style35"/>
        <w:keepNext/>
        <w:keepLines/>
        <w:widowControl w:val="0"/>
        <w:shd w:val="clear" w:color="auto" w:fill="auto"/>
        <w:tabs>
          <w:tab w:pos="489" w:val="left"/>
        </w:tabs>
        <w:bidi w:val="0"/>
        <w:spacing w:before="0" w:after="26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17"/>
      <w:bookmarkEnd w:id="818"/>
      <w:bookmarkEnd w:id="820"/>
    </w:p>
    <w:p>
      <w:pPr>
        <w:pStyle w:val="Style30"/>
        <w:keepNext w:val="0"/>
        <w:keepLines w:val="0"/>
        <w:widowControl w:val="0"/>
        <w:shd w:val="clear" w:color="auto" w:fill="auto"/>
        <w:bidi w:val="0"/>
        <w:spacing w:before="0" w:after="380" w:line="372" w:lineRule="exact"/>
        <w:ind w:left="0" w:right="0"/>
        <w:jc w:val="left"/>
      </w:pPr>
      <w:r>
        <w:rPr>
          <w:color w:val="000000"/>
          <w:spacing w:val="0"/>
          <w:w w:val="100"/>
          <w:position w:val="0"/>
        </w:rPr>
        <w:t>在建工程在达到预定可使用状态后结转为固定资产。</w:t>
      </w:r>
    </w:p>
    <w:p>
      <w:pPr>
        <w:pStyle w:val="Style35"/>
        <w:keepNext/>
        <w:keepLines/>
        <w:widowControl w:val="0"/>
        <w:shd w:val="clear" w:color="auto" w:fill="auto"/>
        <w:tabs>
          <w:tab w:pos="489" w:val="left"/>
        </w:tabs>
        <w:bidi w:val="0"/>
        <w:spacing w:before="0" w:after="26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21"/>
      <w:bookmarkEnd w:id="822"/>
      <w:bookmarkEnd w:id="824"/>
    </w:p>
    <w:p>
      <w:pPr>
        <w:pStyle w:val="Style30"/>
        <w:keepNext w:val="0"/>
        <w:keepLines w:val="0"/>
        <w:widowControl w:val="0"/>
        <w:shd w:val="clear" w:color="auto" w:fill="auto"/>
        <w:bidi w:val="0"/>
        <w:spacing w:before="0" w:after="0" w:line="307" w:lineRule="exact"/>
        <w:ind w:left="0" w:right="0"/>
        <w:jc w:val="both"/>
      </w:pPr>
      <w:r>
        <w:rPr>
          <w:color w:val="000000"/>
          <w:spacing w:val="0"/>
          <w:w w:val="100"/>
          <w:position w:val="0"/>
        </w:rPr>
        <w:t>对于在建工程，本公司于资产负债表日判断是否存在减值迹象。如存在减值迹象的，则估计其可收回金额，进行减值测 试。</w:t>
      </w:r>
    </w:p>
    <w:p>
      <w:pPr>
        <w:pStyle w:val="Style30"/>
        <w:keepNext w:val="0"/>
        <w:keepLines w:val="0"/>
        <w:widowControl w:val="0"/>
        <w:shd w:val="clear" w:color="auto" w:fill="auto"/>
        <w:bidi w:val="0"/>
        <w:spacing w:before="0" w:after="0" w:line="432" w:lineRule="exact"/>
        <w:ind w:left="0" w:right="0" w:firstLine="0"/>
        <w:jc w:val="both"/>
      </w:pPr>
      <w:r>
        <w:rPr>
          <w:color w:val="000000"/>
          <w:spacing w:val="0"/>
          <w:w w:val="100"/>
          <w:position w:val="0"/>
        </w:rPr>
        <w:t xml:space="preserve">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w:t>
      </w:r>
      <w:r>
        <w:rPr>
          <w:rFonts w:ascii="Arial" w:eastAsia="Arial" w:hAnsi="Arial" w:cs="Arial"/>
          <w:b/>
          <w:bCs/>
          <w:color w:val="CFCFCF"/>
          <w:spacing w:val="0"/>
          <w:w w:val="100"/>
          <w:position w:val="0"/>
          <w:sz w:val="34"/>
          <w:szCs w:val="34"/>
        </w:rPr>
        <w:t xml:space="preserve">cnii </w:t>
      </w:r>
      <w:r>
        <w:rPr>
          <w:rFonts w:ascii="Times New Roman" w:eastAsia="Times New Roman" w:hAnsi="Times New Roman" w:cs="Times New Roman"/>
          <w:color w:val="636363"/>
          <w:spacing w:val="0"/>
          <w:w w:val="100"/>
          <w:position w:val="0"/>
          <w:sz w:val="18"/>
          <w:szCs w:val="18"/>
        </w:rPr>
        <w:t xml:space="preserve">99 </w:t>
      </w:r>
      <w:r>
        <w:rPr>
          <w:color w:val="000000"/>
          <w:spacing w:val="0"/>
          <w:w w:val="100"/>
          <w:position w:val="0"/>
        </w:rPr>
        <w:t>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0"/>
        <w:keepNext w:val="0"/>
        <w:keepLines w:val="0"/>
        <w:widowControl w:val="0"/>
        <w:shd w:val="clear" w:color="auto" w:fill="auto"/>
        <w:bidi w:val="0"/>
        <w:spacing w:before="0" w:after="1000" w:line="311" w:lineRule="exact"/>
        <w:ind w:left="0" w:right="0"/>
        <w:jc w:val="left"/>
      </w:pPr>
      <w:r>
        <w:rPr>
          <w:color w:val="000000"/>
          <w:spacing w:val="0"/>
          <w:w w:val="100"/>
          <w:position w:val="0"/>
        </w:rPr>
        <w:t>上述资产减值损失一经确认，以后期间不予转回价值得以恢复的部分。</w:t>
      </w:r>
    </w:p>
    <w:p>
      <w:pPr>
        <w:pStyle w:val="Style35"/>
        <w:keepNext/>
        <w:keepLines/>
        <w:widowControl w:val="0"/>
        <w:shd w:val="clear" w:color="auto" w:fill="auto"/>
        <w:bidi w:val="0"/>
        <w:spacing w:before="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25"/>
      <w:bookmarkEnd w:id="826"/>
      <w:bookmarkEnd w:id="828"/>
    </w:p>
    <w:p>
      <w:pPr>
        <w:pStyle w:val="Style35"/>
        <w:keepNext/>
        <w:keepLines/>
        <w:widowControl w:val="0"/>
        <w:shd w:val="clear" w:color="auto" w:fill="auto"/>
        <w:bidi w:val="0"/>
        <w:spacing w:before="0" w:after="260" w:line="240" w:lineRule="auto"/>
        <w:ind w:left="0" w:right="0" w:firstLine="0"/>
        <w:jc w:val="left"/>
      </w:pPr>
      <w:bookmarkStart w:id="825" w:name="bookmark825"/>
      <w:bookmarkStart w:id="826" w:name="bookmark826"/>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825"/>
      <w:bookmarkEnd w:id="826"/>
      <w:bookmarkEnd w:id="830"/>
    </w:p>
    <w:p>
      <w:pPr>
        <w:pStyle w:val="Style30"/>
        <w:keepNext w:val="0"/>
        <w:keepLines w:val="0"/>
        <w:widowControl w:val="0"/>
        <w:shd w:val="clear" w:color="auto" w:fill="auto"/>
        <w:bidi w:val="0"/>
        <w:spacing w:before="0" w:after="700" w:line="307" w:lineRule="exact"/>
        <w:ind w:left="0" w:right="0"/>
        <w:jc w:val="both"/>
      </w:pPr>
      <w:r>
        <w:rPr>
          <w:color w:val="000000"/>
          <w:spacing w:val="0"/>
          <w:w w:val="100"/>
          <w:position w:val="0"/>
        </w:rPr>
        <w:t>借款费用确认的基本原则是：企业发生的借款费用，可直接归属于符合资本化条件的资产购建或者生产的，应当予以资 本化，计入相关资产成本；其他借款费用，应当在发生时根据其发生额确认为费用，计入当期损益。</w:t>
      </w:r>
    </w:p>
    <w:p>
      <w:pPr>
        <w:pStyle w:val="Style35"/>
        <w:keepNext/>
        <w:keepLines/>
        <w:widowControl w:val="0"/>
        <w:shd w:val="clear" w:color="auto" w:fill="auto"/>
        <w:tabs>
          <w:tab w:pos="491" w:val="left"/>
        </w:tabs>
        <w:bidi w:val="0"/>
        <w:spacing w:before="0" w:after="26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31"/>
      <w:bookmarkEnd w:id="832"/>
      <w:bookmarkEnd w:id="834"/>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借款费用允许开始资本化必须同时满足三个条件，即资产支出已经发生、借款费用已经发生、为使资产达到预定可使用 或者可销售状态所必要的购建或者生产活动已经开始。这三个条件中，只要有一个条件不满足，相关借款费用就不能资本化。</w:t>
      </w:r>
    </w:p>
    <w:p>
      <w:pPr>
        <w:pStyle w:val="Style35"/>
        <w:keepNext/>
        <w:keepLines/>
        <w:widowControl w:val="0"/>
        <w:shd w:val="clear" w:color="auto" w:fill="auto"/>
        <w:tabs>
          <w:tab w:pos="491" w:val="left"/>
        </w:tabs>
        <w:bidi w:val="0"/>
        <w:spacing w:before="0" w:after="260" w:line="240" w:lineRule="auto"/>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35"/>
      <w:bookmarkEnd w:id="836"/>
      <w:bookmarkEnd w:id="838"/>
    </w:p>
    <w:p>
      <w:pPr>
        <w:pStyle w:val="Style30"/>
        <w:keepNext w:val="0"/>
        <w:keepLines w:val="0"/>
        <w:widowControl w:val="0"/>
        <w:shd w:val="clear" w:color="auto" w:fill="auto"/>
        <w:bidi w:val="0"/>
        <w:spacing w:before="0" w:after="700" w:line="315" w:lineRule="exact"/>
        <w:ind w:left="0" w:right="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个月的，应当暂停借款费用的资本 化。中断的原因必须是非正常中断，属于正常中断的，相关借款费用仍可资本化。在实务中，企业应当遵循“实质重于形式” 等原则来判断借款费用暂停资本化的时间，如果相关资产购建或者生产的中断时间较长而且满足其他规定条件的，相关借款 费用应当暂停资本化。</w:t>
      </w:r>
    </w:p>
    <w:p>
      <w:pPr>
        <w:pStyle w:val="Style35"/>
        <w:keepNext/>
        <w:keepLines/>
        <w:widowControl w:val="0"/>
        <w:shd w:val="clear" w:color="auto" w:fill="auto"/>
        <w:bidi w:val="0"/>
        <w:spacing w:before="0" w:after="260" w:line="240" w:lineRule="auto"/>
        <w:ind w:left="0" w:right="0" w:firstLine="0"/>
        <w:jc w:val="left"/>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839"/>
      <w:bookmarkEnd w:id="840"/>
      <w:bookmarkEnd w:id="842"/>
    </w:p>
    <w:p>
      <w:pPr>
        <w:pStyle w:val="Style30"/>
        <w:keepNext w:val="0"/>
        <w:keepLines w:val="0"/>
        <w:widowControl w:val="0"/>
        <w:numPr>
          <w:ilvl w:val="0"/>
          <w:numId w:val="41"/>
        </w:numPr>
        <w:shd w:val="clear" w:color="auto" w:fill="auto"/>
        <w:tabs>
          <w:tab w:pos="688" w:val="left"/>
        </w:tabs>
        <w:bidi w:val="0"/>
        <w:spacing w:before="0" w:after="0" w:line="311" w:lineRule="exact"/>
        <w:ind w:left="0" w:right="0"/>
        <w:jc w:val="both"/>
      </w:pPr>
      <w:bookmarkStart w:id="843" w:name="bookmark843"/>
      <w:bookmarkEnd w:id="843"/>
      <w:r>
        <w:rPr>
          <w:color w:val="000000"/>
          <w:spacing w:val="0"/>
          <w:w w:val="100"/>
          <w:position w:val="0"/>
        </w:rPr>
        <w:t>为购建或者生产符合资本化条件的资产而借入专门借款的，应当以专门借款当期实际发生的利息费用，减去将尚未动 用的借款资金存入银行取得的利息收入或进行暂时性投资取得的投资收益后的金额，确定专门借款应予资本化的利息金额。</w:t>
      </w:r>
    </w:p>
    <w:p>
      <w:pPr>
        <w:pStyle w:val="Style30"/>
        <w:keepNext w:val="0"/>
        <w:keepLines w:val="0"/>
        <w:widowControl w:val="0"/>
        <w:numPr>
          <w:ilvl w:val="0"/>
          <w:numId w:val="41"/>
        </w:numPr>
        <w:shd w:val="clear" w:color="auto" w:fill="auto"/>
        <w:tabs>
          <w:tab w:pos="693" w:val="left"/>
        </w:tabs>
        <w:bidi w:val="0"/>
        <w:spacing w:before="0" w:after="0" w:line="311" w:lineRule="exact"/>
        <w:ind w:left="0" w:right="0"/>
        <w:jc w:val="both"/>
      </w:pPr>
      <w:bookmarkStart w:id="844" w:name="bookmark844"/>
      <w:bookmarkEnd w:id="844"/>
      <w:r>
        <w:rPr>
          <w:color w:val="000000"/>
          <w:spacing w:val="0"/>
          <w:w w:val="100"/>
          <w:position w:val="0"/>
        </w:rPr>
        <w:t>为购建或者生产符合资本化条件的资产而占用了一般借款的，企业应当根据累计资产支出超过专门借款部分的资产支 出加权平均数乘以所占用一般借款的资本化率，计算确定一般借款应予资本化的利息金额。资本化率应当根据一般借款加权 平均利率计算确定。</w:t>
      </w:r>
    </w:p>
    <w:p>
      <w:pPr>
        <w:pStyle w:val="Style30"/>
        <w:keepNext w:val="0"/>
        <w:keepLines w:val="0"/>
        <w:widowControl w:val="0"/>
        <w:numPr>
          <w:ilvl w:val="0"/>
          <w:numId w:val="41"/>
        </w:numPr>
        <w:shd w:val="clear" w:color="auto" w:fill="auto"/>
        <w:tabs>
          <w:tab w:pos="718" w:val="left"/>
        </w:tabs>
        <w:bidi w:val="0"/>
        <w:spacing w:before="0" w:after="0" w:line="311" w:lineRule="exact"/>
        <w:ind w:left="0" w:right="0"/>
        <w:jc w:val="both"/>
      </w:pPr>
      <w:bookmarkStart w:id="845" w:name="bookmark845"/>
      <w:bookmarkEnd w:id="845"/>
      <w:r>
        <w:rPr>
          <w:color w:val="000000"/>
          <w:spacing w:val="0"/>
          <w:w w:val="100"/>
          <w:position w:val="0"/>
        </w:rPr>
        <w:t>每一会计期间的利息资本化金额，不应当超过当期相关借款实际发生的利息金额。</w:t>
      </w:r>
    </w:p>
    <w:p>
      <w:pPr>
        <w:pStyle w:val="Style30"/>
        <w:keepNext w:val="0"/>
        <w:keepLines w:val="0"/>
        <w:widowControl w:val="0"/>
        <w:shd w:val="clear" w:color="auto" w:fill="auto"/>
        <w:bidi w:val="0"/>
        <w:spacing w:before="0" w:after="320" w:line="311" w:lineRule="exact"/>
        <w:ind w:left="0" w:right="0"/>
        <w:jc w:val="both"/>
      </w:pPr>
      <w:r>
        <w:rPr>
          <w:color w:val="000000"/>
          <w:spacing w:val="0"/>
          <w:w w:val="100"/>
          <w:position w:val="0"/>
        </w:rPr>
        <w:t>企业在确定每期利息（包括折价或溢价的摊销）资本化金额时，应当首先判断符合资本化条件的资产在购建或者生产过程 所占用的资金来源。如果所占用的资金是专门借款资金，则应当在资本化期间内，根据每期实际发生的专门借款利息费用， 确定应予资本化的金额。在企业将闲置的专门借款资金存入银行取得利息收入或者进行暂时性投资获取投资收益的情况下， 企业还应当将这些相关的利息收入或者投资收益从资本化金额中扣除，以如实反映符合资本化条件的资产的实际成本。</w:t>
      </w:r>
    </w:p>
    <w:p>
      <w:pPr>
        <w:pStyle w:val="Style35"/>
        <w:keepNext/>
        <w:keepLines/>
        <w:widowControl w:val="0"/>
        <w:shd w:val="clear" w:color="auto" w:fill="auto"/>
        <w:bidi w:val="0"/>
        <w:spacing w:before="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846"/>
      <w:bookmarkEnd w:id="847"/>
      <w:bookmarkEnd w:id="849"/>
    </w:p>
    <w:p>
      <w:pPr>
        <w:pStyle w:val="Style35"/>
        <w:keepNext/>
        <w:keepLines/>
        <w:widowControl w:val="0"/>
        <w:shd w:val="clear" w:color="auto" w:fill="auto"/>
        <w:bidi w:val="0"/>
        <w:spacing w:before="0" w:after="260" w:line="240" w:lineRule="auto"/>
        <w:ind w:left="0" w:right="0" w:firstLine="0"/>
        <w:jc w:val="left"/>
      </w:pPr>
      <w:bookmarkStart w:id="846" w:name="bookmark846"/>
      <w:bookmarkStart w:id="847" w:name="bookmark847"/>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846"/>
      <w:bookmarkEnd w:id="847"/>
      <w:bookmarkEnd w:id="851"/>
    </w:p>
    <w:p>
      <w:pPr>
        <w:pStyle w:val="Style30"/>
        <w:keepNext w:val="0"/>
        <w:keepLines w:val="0"/>
        <w:widowControl w:val="0"/>
        <w:shd w:val="clear" w:color="auto" w:fill="auto"/>
        <w:bidi w:val="0"/>
        <w:spacing w:before="0" w:after="1000" w:line="312" w:lineRule="exact"/>
        <w:ind w:left="0" w:right="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35"/>
        <w:keepNext/>
        <w:keepLines/>
        <w:widowControl w:val="0"/>
        <w:shd w:val="clear" w:color="auto" w:fill="auto"/>
        <w:bidi w:val="0"/>
        <w:spacing w:before="0" w:after="260" w:line="240" w:lineRule="auto"/>
        <w:ind w:left="0" w:right="0" w:firstLine="0"/>
        <w:jc w:val="left"/>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852"/>
      <w:bookmarkEnd w:id="853"/>
      <w:bookmarkEnd w:id="855"/>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无形资产准则规定，企业应当于取得无形资产时分析判断其使用寿命。无形资产的使用寿命如为有限的，应当估计该使 用寿命的年限或者构成使用寿命的产量等类似计量单位数量；无法预见无形资产为企业带来未来经济利益期限的，应当视为 使用寿命不确定的无形资产。</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估计无形资产使用寿命应考虑的因素</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无形资产的后续计量是以其使用寿命为基础的。无形资产的使用寿命包括法定寿命和经济寿命两个方面，有些无形资产 的使用寿命受法律、规章或合同的限制，称为法定寿命。如我国法律规定发明专利权有效期为</w:t>
      </w:r>
      <w:r>
        <w:rPr>
          <w:color w:val="000000"/>
          <w:spacing w:val="0"/>
          <w:w w:val="100"/>
          <w:position w:val="0"/>
          <w:sz w:val="18"/>
          <w:szCs w:val="18"/>
        </w:rPr>
        <w:t>20</w:t>
      </w:r>
      <w:r>
        <w:rPr>
          <w:color w:val="000000"/>
          <w:spacing w:val="0"/>
          <w:w w:val="100"/>
          <w:position w:val="0"/>
        </w:rPr>
        <w:t>年，商标权的有效期为</w:t>
      </w:r>
      <w:r>
        <w:rPr>
          <w:color w:val="000000"/>
          <w:spacing w:val="0"/>
          <w:w w:val="100"/>
          <w:position w:val="0"/>
          <w:sz w:val="18"/>
          <w:szCs w:val="18"/>
        </w:rPr>
        <w:t xml:space="preserve">10 </w:t>
      </w:r>
      <w:r>
        <w:rPr>
          <w:color w:val="000000"/>
          <w:spacing w:val="0"/>
          <w:w w:val="100"/>
          <w:position w:val="0"/>
        </w:rPr>
        <w:t>年。有些无形资产如永久性特许经营权、非专利技术等的寿命则不受法律或合同的限制。经济寿命是指无形资产可以为企业 带来经济利益的年限。由于受技术进步、市场竞争等因素的影响，无形资产的经济寿命往往短于法定寿命，因此，在估计无 形资产的使用寿命时，应当综合考虑各方面相关因素的影响，合理确定无形资产的使用寿命。</w:t>
      </w:r>
    </w:p>
    <w:p>
      <w:pPr>
        <w:pStyle w:val="Style30"/>
        <w:keepNext w:val="0"/>
        <w:keepLines w:val="0"/>
        <w:widowControl w:val="0"/>
        <w:shd w:val="clear" w:color="auto" w:fill="auto"/>
        <w:bidi w:val="0"/>
        <w:spacing w:before="0" w:after="340" w:line="314" w:lineRule="exact"/>
        <w:ind w:left="0" w:right="0"/>
        <w:jc w:val="both"/>
      </w:pPr>
      <w:r>
        <w:rPr>
          <w:color w:val="000000"/>
          <w:spacing w:val="0"/>
          <w:w w:val="100"/>
          <w:position w:val="0"/>
        </w:rPr>
        <w:t>确定无形资产的经济使用寿命，通常应考虑以下因素：该资产通常的产品寿命周期，以及可获得的类似资产使用寿命的 信息；技术、工艺等方面的现实情况及对未来发展的估计；以该资产生产的产品或服务的市场需求情况；现在或潜在的竞争 者预期采取的行动；为维持该资产产生未来经济利益的能力预期的维护支出及企业预计支付有关支出的能力；对该资产的控 制期限，对该资产使用的法律或类似限制，如特许使用期间、租赁期间等；与企业持有的其他资产使用寿命的关联性等。</w:t>
      </w:r>
    </w:p>
    <w:tbl>
      <w:tblPr>
        <w:tblOverlap w:val="never"/>
        <w:jc w:val="center"/>
        <w:tblLayout w:type="fixed"/>
      </w:tblPr>
      <w:tblGrid>
        <w:gridCol w:w="2290"/>
        <w:gridCol w:w="2213"/>
        <w:gridCol w:w="508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39" w:line="1" w:lineRule="exact"/>
      </w:pPr>
    </w:p>
    <w:p>
      <w:pPr>
        <w:pStyle w:val="Style35"/>
        <w:keepNext/>
        <w:keepLines/>
        <w:widowControl w:val="0"/>
        <w:shd w:val="clear" w:color="auto" w:fill="auto"/>
        <w:tabs>
          <w:tab w:pos="437" w:val="left"/>
        </w:tabs>
        <w:bidi w:val="0"/>
        <w:spacing w:before="0" w:after="260" w:line="240" w:lineRule="auto"/>
        <w:ind w:left="0" w:right="0" w:firstLine="0"/>
        <w:jc w:val="left"/>
      </w:pPr>
      <w:bookmarkStart w:id="856" w:name="bookmark856"/>
      <w:bookmarkStart w:id="857" w:name="bookmark857"/>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856"/>
      <w:bookmarkEnd w:id="857"/>
      <w:bookmarkEnd w:id="859"/>
    </w:p>
    <w:p>
      <w:pPr>
        <w:pStyle w:val="Style30"/>
        <w:keepNext w:val="0"/>
        <w:keepLines w:val="0"/>
        <w:widowControl w:val="0"/>
        <w:shd w:val="clear" w:color="auto" w:fill="auto"/>
        <w:bidi w:val="0"/>
        <w:spacing w:before="0" w:after="380" w:line="310" w:lineRule="exact"/>
        <w:ind w:left="0" w:right="0"/>
        <w:jc w:val="both"/>
      </w:pPr>
      <w:r>
        <w:rPr>
          <w:color w:val="000000"/>
          <w:spacing w:val="0"/>
          <w:w w:val="100"/>
          <w:position w:val="0"/>
        </w:rPr>
        <w:t>没有明确的合同或法律规定的无形资产，企业应当综合各方面情况充分考虑估计无形资产使用寿命的因素进行判断，如 聘请相关专家进行论证或与同行业的情况进行比较以及企业的历史经验等，来确定无形资产为企业带来未来经济利益的期 限，如果经过这些努力确实无法合理确定无形资产为企业带来经济利益期限，再将其作为使用寿命不确定的无形资产。</w:t>
      </w:r>
    </w:p>
    <w:p>
      <w:pPr>
        <w:pStyle w:val="Style35"/>
        <w:keepNext/>
        <w:keepLines/>
        <w:widowControl w:val="0"/>
        <w:shd w:val="clear" w:color="auto" w:fill="auto"/>
        <w:tabs>
          <w:tab w:pos="437" w:val="left"/>
        </w:tabs>
        <w:bidi w:val="0"/>
        <w:spacing w:before="0" w:after="260" w:line="240" w:lineRule="auto"/>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60"/>
      <w:bookmarkEnd w:id="861"/>
      <w:bookmarkEnd w:id="863"/>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对于使用寿命有限的无形资产，本公司于资产负债表日判断是否存在减值迹象。如存在减值迹象的，则估计其可收回金 额，进行减值测试。商誉、使用寿命不确定的无形资产和尚未达到可使用状态的无形资产，无论是否存在减值迹象，每年均 进行减值测试。</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w:t>
      </w:r>
      <w:r>
        <w:rPr>
          <w:color w:val="000000"/>
          <w:spacing w:val="0"/>
          <w:w w:val="100"/>
          <w:position w:val="0"/>
        </w:rPr>
        <w:t>如果难以对单项资产的可收回金额进行估计的，以该资产所属的资产组确定资产组的可收回金额。资产组是能够独立产生现 金流入的最小资产组合。</w:t>
      </w:r>
    </w:p>
    <w:p>
      <w:pPr>
        <w:pStyle w:val="Style30"/>
        <w:keepNext w:val="0"/>
        <w:keepLines w:val="0"/>
        <w:widowControl w:val="0"/>
        <w:shd w:val="clear" w:color="auto" w:fill="auto"/>
        <w:bidi w:val="0"/>
        <w:spacing w:before="0" w:after="700" w:line="313"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35"/>
        <w:keepNext/>
        <w:keepLines/>
        <w:widowControl w:val="0"/>
        <w:shd w:val="clear" w:color="auto" w:fill="auto"/>
        <w:bidi w:val="0"/>
        <w:spacing w:before="0" w:after="26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5</w:t>
      </w:r>
      <w:r>
        <w:rPr>
          <w:color w:val="000000"/>
          <w:spacing w:val="0"/>
          <w:w w:val="100"/>
          <w:position w:val="0"/>
        </w:rPr>
        <w:t>）划分公司内部研究开发项目的研究阶段和开发阶段具体标准</w:t>
      </w:r>
      <w:bookmarkEnd w:id="864"/>
      <w:bookmarkEnd w:id="865"/>
      <w:bookmarkEnd w:id="867"/>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本公司内部研究开发项目的支出分为研究阶段支出与开发阶段支出。</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研究阶段的支出，于发生时计入当期损益。</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开发阶段的支出同时满足下列条件的，确认为无形资产，不能满足下述条件的开发阶段的支出计入当期损益：</w:t>
      </w:r>
    </w:p>
    <w:p>
      <w:pPr>
        <w:pStyle w:val="Style30"/>
        <w:keepNext w:val="0"/>
        <w:keepLines w:val="0"/>
        <w:widowControl w:val="0"/>
        <w:numPr>
          <w:ilvl w:val="0"/>
          <w:numId w:val="43"/>
        </w:numPr>
        <w:shd w:val="clear" w:color="auto" w:fill="auto"/>
        <w:tabs>
          <w:tab w:pos="753" w:val="left"/>
        </w:tabs>
        <w:bidi w:val="0"/>
        <w:spacing w:before="0" w:after="0" w:line="317" w:lineRule="exact"/>
        <w:ind w:left="0" w:right="0"/>
        <w:jc w:val="both"/>
      </w:pPr>
      <w:bookmarkStart w:id="868" w:name="bookmark868"/>
      <w:bookmarkEnd w:id="868"/>
      <w:r>
        <w:rPr>
          <w:color w:val="000000"/>
          <w:spacing w:val="0"/>
          <w:w w:val="100"/>
          <w:position w:val="0"/>
        </w:rPr>
        <w:t>完成该无形资产以使其能够使用或出售在技术上具有可行性；</w:t>
      </w:r>
    </w:p>
    <w:p>
      <w:pPr>
        <w:pStyle w:val="Style30"/>
        <w:keepNext w:val="0"/>
        <w:keepLines w:val="0"/>
        <w:widowControl w:val="0"/>
        <w:numPr>
          <w:ilvl w:val="0"/>
          <w:numId w:val="43"/>
        </w:numPr>
        <w:shd w:val="clear" w:color="auto" w:fill="auto"/>
        <w:tabs>
          <w:tab w:pos="753" w:val="left"/>
        </w:tabs>
        <w:bidi w:val="0"/>
        <w:spacing w:before="0" w:after="0" w:line="317" w:lineRule="exact"/>
        <w:ind w:left="0" w:right="0"/>
        <w:jc w:val="both"/>
      </w:pPr>
      <w:bookmarkStart w:id="869" w:name="bookmark869"/>
      <w:bookmarkEnd w:id="869"/>
      <w:r>
        <w:rPr>
          <w:color w:val="000000"/>
          <w:spacing w:val="0"/>
          <w:w w:val="100"/>
          <w:position w:val="0"/>
        </w:rPr>
        <w:t>具有完成该无形资产并使用或出售的意图；</w:t>
      </w:r>
    </w:p>
    <w:p>
      <w:pPr>
        <w:pStyle w:val="Style30"/>
        <w:keepNext w:val="0"/>
        <w:keepLines w:val="0"/>
        <w:widowControl w:val="0"/>
        <w:numPr>
          <w:ilvl w:val="0"/>
          <w:numId w:val="43"/>
        </w:numPr>
        <w:shd w:val="clear" w:color="auto" w:fill="auto"/>
        <w:tabs>
          <w:tab w:pos="723" w:val="left"/>
        </w:tabs>
        <w:bidi w:val="0"/>
        <w:spacing w:before="0" w:after="0" w:line="317" w:lineRule="exact"/>
        <w:ind w:left="0" w:right="0"/>
        <w:jc w:val="both"/>
      </w:pPr>
      <w:bookmarkStart w:id="870" w:name="bookmark870"/>
      <w:bookmarkEnd w:id="870"/>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30"/>
        <w:keepNext w:val="0"/>
        <w:keepLines w:val="0"/>
        <w:widowControl w:val="0"/>
        <w:numPr>
          <w:ilvl w:val="0"/>
          <w:numId w:val="43"/>
        </w:numPr>
        <w:shd w:val="clear" w:color="auto" w:fill="auto"/>
        <w:tabs>
          <w:tab w:pos="753" w:val="left"/>
        </w:tabs>
        <w:bidi w:val="0"/>
        <w:spacing w:before="0" w:after="0" w:line="317" w:lineRule="exact"/>
        <w:ind w:left="0" w:right="0"/>
        <w:jc w:val="both"/>
      </w:pPr>
      <w:bookmarkStart w:id="871" w:name="bookmark871"/>
      <w:bookmarkEnd w:id="871"/>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43"/>
        </w:numPr>
        <w:shd w:val="clear" w:color="auto" w:fill="auto"/>
        <w:tabs>
          <w:tab w:pos="753" w:val="left"/>
        </w:tabs>
        <w:bidi w:val="0"/>
        <w:spacing w:before="0" w:after="0" w:line="317" w:lineRule="exact"/>
        <w:ind w:left="0" w:right="0"/>
        <w:jc w:val="both"/>
      </w:pPr>
      <w:bookmarkStart w:id="872" w:name="bookmark872"/>
      <w:bookmarkEnd w:id="872"/>
      <w:r>
        <w:rPr>
          <w:color w:val="000000"/>
          <w:spacing w:val="0"/>
          <w:w w:val="100"/>
          <w:position w:val="0"/>
        </w:rPr>
        <w:t>归属于该无形资产开发阶段的支出能够可靠地计量。</w:t>
      </w:r>
    </w:p>
    <w:p>
      <w:pPr>
        <w:pStyle w:val="Style30"/>
        <w:keepNext w:val="0"/>
        <w:keepLines w:val="0"/>
        <w:widowControl w:val="0"/>
        <w:shd w:val="clear" w:color="auto" w:fill="auto"/>
        <w:bidi w:val="0"/>
        <w:spacing w:before="0" w:after="700" w:line="317" w:lineRule="exact"/>
        <w:ind w:left="0" w:right="0"/>
        <w:jc w:val="both"/>
      </w:pPr>
      <w:r>
        <w:rPr>
          <w:color w:val="000000"/>
          <w:spacing w:val="0"/>
          <w:w w:val="100"/>
          <w:position w:val="0"/>
        </w:rPr>
        <w:t>无法区分研究阶段支出和开发阶段支出的，将发生的研发支出全部计入当期损益。</w:t>
      </w:r>
    </w:p>
    <w:p>
      <w:pPr>
        <w:pStyle w:val="Style35"/>
        <w:keepNext/>
        <w:keepLines/>
        <w:widowControl w:val="0"/>
        <w:shd w:val="clear" w:color="auto" w:fill="auto"/>
        <w:bidi w:val="0"/>
        <w:spacing w:before="0" w:after="26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873"/>
      <w:bookmarkEnd w:id="874"/>
      <w:bookmarkEnd w:id="876"/>
    </w:p>
    <w:p>
      <w:pPr>
        <w:pStyle w:val="Style30"/>
        <w:keepNext w:val="0"/>
        <w:keepLines w:val="0"/>
        <w:widowControl w:val="0"/>
        <w:numPr>
          <w:ilvl w:val="0"/>
          <w:numId w:val="45"/>
        </w:numPr>
        <w:shd w:val="clear" w:color="auto" w:fill="auto"/>
        <w:tabs>
          <w:tab w:pos="728" w:val="left"/>
        </w:tabs>
        <w:bidi w:val="0"/>
        <w:spacing w:before="0" w:after="0" w:line="313" w:lineRule="exact"/>
        <w:ind w:left="0" w:right="0"/>
        <w:jc w:val="left"/>
      </w:pPr>
      <w:bookmarkStart w:id="877" w:name="bookmark877"/>
      <w:bookmarkEnd w:id="877"/>
      <w:r>
        <w:rPr>
          <w:color w:val="000000"/>
          <w:spacing w:val="0"/>
          <w:w w:val="100"/>
          <w:position w:val="0"/>
        </w:rPr>
        <w:t>无形资产准则规定，企业研究阶段的支出全部费用化，计入当期损益（管理费用）；开发阶段的支出符合条件的才能资 本化，不符合资本化条件的计入当期损益（管理费用）。只有同时满足无形资产准则第九条规定的各项条件的，才能确认为无 形资产，否则计入当期损益。如果确实无法区分研究阶段的支出和开发阶段的支出，应将其所发生的研发支出全部费用化， 计入当期损益。</w:t>
      </w:r>
    </w:p>
    <w:p>
      <w:pPr>
        <w:pStyle w:val="Style30"/>
        <w:keepNext w:val="0"/>
        <w:keepLines w:val="0"/>
        <w:widowControl w:val="0"/>
        <w:numPr>
          <w:ilvl w:val="0"/>
          <w:numId w:val="45"/>
        </w:numPr>
        <w:shd w:val="clear" w:color="auto" w:fill="auto"/>
        <w:tabs>
          <w:tab w:pos="723" w:val="left"/>
        </w:tabs>
        <w:bidi w:val="0"/>
        <w:spacing w:before="0" w:after="0" w:line="313" w:lineRule="exact"/>
        <w:ind w:left="0" w:right="0"/>
        <w:jc w:val="left"/>
      </w:pPr>
      <w:bookmarkStart w:id="878" w:name="bookmark878"/>
      <w:bookmarkEnd w:id="878"/>
      <w:r>
        <w:rPr>
          <w:color w:val="000000"/>
          <w:spacing w:val="0"/>
          <w:w w:val="100"/>
          <w:position w:val="0"/>
        </w:rPr>
        <w:t>企业自行开发无形资产发生的研发支出，未满足资本化条件的，借记“研发支出</w:t>
      </w:r>
      <w:r>
        <w:rPr>
          <w:color w:val="000000"/>
          <w:spacing w:val="0"/>
          <w:w w:val="100"/>
          <w:position w:val="0"/>
        </w:rPr>
        <w:t>一一</w:t>
      </w:r>
      <w:r>
        <w:rPr>
          <w:color w:val="000000"/>
          <w:spacing w:val="0"/>
          <w:w w:val="100"/>
          <w:position w:val="0"/>
        </w:rPr>
        <w:t>费用化支出”科目，满足资本化 条件的，借记“研发支出一一资本化支出”科目，贷记“原材料”、“银行存款”、“应付职工薪酬”等科目。</w:t>
      </w:r>
    </w:p>
    <w:p>
      <w:pPr>
        <w:pStyle w:val="Style30"/>
        <w:keepNext w:val="0"/>
        <w:keepLines w:val="0"/>
        <w:widowControl w:val="0"/>
        <w:numPr>
          <w:ilvl w:val="0"/>
          <w:numId w:val="45"/>
        </w:numPr>
        <w:shd w:val="clear" w:color="auto" w:fill="auto"/>
        <w:tabs>
          <w:tab w:pos="728" w:val="left"/>
        </w:tabs>
        <w:bidi w:val="0"/>
        <w:spacing w:before="0" w:after="0" w:line="313" w:lineRule="exact"/>
        <w:ind w:left="0" w:right="0"/>
        <w:jc w:val="left"/>
      </w:pPr>
      <w:bookmarkStart w:id="879" w:name="bookmark879"/>
      <w:bookmarkEnd w:id="879"/>
      <w:r>
        <w:rPr>
          <w:color w:val="000000"/>
          <w:spacing w:val="0"/>
          <w:w w:val="100"/>
          <w:position w:val="0"/>
        </w:rPr>
        <w:t>企业购买正在进行中的研究开发项目，应按确定的金额，借记“研发支出一一资本化支出”科目，贷记“银行存款” 等科目。以后发生的研发支出，应当比照上述（二）的规定进行处理。</w:t>
      </w:r>
    </w:p>
    <w:p>
      <w:pPr>
        <w:pStyle w:val="Style30"/>
        <w:keepNext w:val="0"/>
        <w:keepLines w:val="0"/>
        <w:widowControl w:val="0"/>
        <w:numPr>
          <w:ilvl w:val="0"/>
          <w:numId w:val="45"/>
        </w:numPr>
        <w:shd w:val="clear" w:color="auto" w:fill="auto"/>
        <w:tabs>
          <w:tab w:pos="728" w:val="left"/>
        </w:tabs>
        <w:bidi w:val="0"/>
        <w:spacing w:before="0" w:after="700" w:line="313" w:lineRule="exact"/>
        <w:ind w:left="0" w:right="0"/>
        <w:jc w:val="left"/>
      </w:pPr>
      <w:bookmarkStart w:id="880" w:name="bookmark880"/>
      <w:bookmarkEnd w:id="880"/>
      <w:r>
        <w:rPr>
          <w:color w:val="000000"/>
          <w:spacing w:val="0"/>
          <w:w w:val="100"/>
          <w:position w:val="0"/>
        </w:rPr>
        <w:t>研究开发项目达到预定用途形成无形资产的，应按“研发支出一一资本化支出”科目的余额，借记“无形资产”科目， 贷记</w:t>
      </w:r>
      <w:r>
        <w:rPr>
          <w:color w:val="000000"/>
          <w:spacing w:val="0"/>
          <w:w w:val="100"/>
          <w:position w:val="0"/>
        </w:rPr>
        <w:t>"</w:t>
      </w:r>
      <w:r>
        <w:rPr>
          <w:color w:val="000000"/>
          <w:spacing w:val="0"/>
          <w:w w:val="100"/>
          <w:position w:val="0"/>
        </w:rPr>
        <w:t>研发支出一一资本化支出"科目。</w:t>
      </w:r>
    </w:p>
    <w:p>
      <w:pPr>
        <w:pStyle w:val="Style35"/>
        <w:keepNext/>
        <w:keepLines/>
        <w:widowControl w:val="0"/>
        <w:shd w:val="clear" w:color="auto" w:fill="auto"/>
        <w:bidi w:val="0"/>
        <w:spacing w:before="0" w:after="26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881"/>
      <w:bookmarkEnd w:id="882"/>
      <w:bookmarkEnd w:id="884"/>
    </w:p>
    <w:p>
      <w:pPr>
        <w:pStyle w:val="Style30"/>
        <w:keepNext w:val="0"/>
        <w:keepLines w:val="0"/>
        <w:widowControl w:val="0"/>
        <w:shd w:val="clear" w:color="auto" w:fill="auto"/>
        <w:bidi w:val="0"/>
        <w:spacing w:before="0" w:after="480" w:line="312" w:lineRule="exact"/>
        <w:ind w:left="0" w:right="0"/>
        <w:jc w:val="both"/>
        <w:sectPr>
          <w:headerReference w:type="default" r:id="rId257"/>
          <w:footerReference w:type="default" r:id="rId258"/>
          <w:headerReference w:type="even" r:id="rId259"/>
          <w:footerReference w:type="even" r:id="rId260"/>
          <w:headerReference w:type="first" r:id="rId261"/>
          <w:footerReference w:type="first" r:id="rId262"/>
          <w:footnotePr>
            <w:pos w:val="pageBottom"/>
            <w:numFmt w:val="decimal"/>
            <w:numRestart w:val="continuous"/>
          </w:footnotePr>
          <w:pgSz w:w="11900" w:h="16840"/>
          <w:pgMar w:top="1094" w:right="933" w:bottom="1212" w:left="969" w:header="0" w:footer="3" w:gutter="0"/>
          <w:cols w:space="720"/>
          <w:noEndnote/>
          <w:titlePg/>
          <w:rtlGutter w:val="0"/>
          <w:docGrid w:linePitch="360"/>
        </w:sectPr>
      </w:pPr>
      <w:r>
        <w:rPr>
          <w:color w:val="000000"/>
          <w:spacing w:val="0"/>
          <w:w w:val="100"/>
          <w:position w:val="0"/>
        </w:rPr>
        <w:t>长期待摊费用为已经发生但应由报告期和以后各期负担的分摊期限在一年以上的各项费用。长期待摊费用在预计受益期 间按直线法摊销。</w:t>
      </w:r>
    </w:p>
    <w:p>
      <w:pPr>
        <w:pStyle w:val="Style35"/>
        <w:keepNext/>
        <w:keepLines/>
        <w:widowControl w:val="0"/>
        <w:shd w:val="clear" w:color="auto" w:fill="auto"/>
        <w:tabs>
          <w:tab w:pos="483" w:val="left"/>
        </w:tabs>
        <w:bidi w:val="0"/>
        <w:spacing w:before="0" w:after="2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0</w:t>
      </w:r>
      <w:r>
        <w:rPr>
          <w:color w:val="000000"/>
          <w:spacing w:val="0"/>
          <w:w w:val="100"/>
          <w:position w:val="0"/>
        </w:rPr>
        <w:t>、</w:t>
        <w:tab/>
        <w:t>附回购条件的资产转让</w:t>
      </w:r>
      <w:bookmarkEnd w:id="885"/>
      <w:bookmarkEnd w:id="886"/>
      <w:bookmarkEnd w:id="888"/>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5"/>
        <w:keepNext/>
        <w:keepLines/>
        <w:widowControl w:val="0"/>
        <w:shd w:val="clear" w:color="auto" w:fill="auto"/>
        <w:tabs>
          <w:tab w:pos="483" w:val="left"/>
        </w:tabs>
        <w:bidi w:val="0"/>
        <w:spacing w:before="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1</w:t>
      </w:r>
      <w:r>
        <w:rPr>
          <w:color w:val="000000"/>
          <w:spacing w:val="0"/>
          <w:w w:val="100"/>
          <w:position w:val="0"/>
        </w:rPr>
        <w:t>、</w:t>
        <w:tab/>
        <w:t>股份支付及权益工具</w:t>
      </w:r>
      <w:bookmarkEnd w:id="889"/>
      <w:bookmarkEnd w:id="890"/>
      <w:bookmarkEnd w:id="892"/>
    </w:p>
    <w:p>
      <w:pPr>
        <w:pStyle w:val="Style35"/>
        <w:keepNext/>
        <w:keepLines/>
        <w:widowControl w:val="0"/>
        <w:shd w:val="clear" w:color="auto" w:fill="auto"/>
        <w:tabs>
          <w:tab w:pos="493" w:val="left"/>
        </w:tabs>
        <w:bidi w:val="0"/>
        <w:spacing w:before="0" w:after="280" w:line="240" w:lineRule="auto"/>
        <w:ind w:left="0" w:right="0" w:firstLine="0"/>
        <w:jc w:val="left"/>
      </w:pPr>
      <w:bookmarkStart w:id="889" w:name="bookmark889"/>
      <w:bookmarkStart w:id="890" w:name="bookmark890"/>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89"/>
      <w:bookmarkEnd w:id="890"/>
      <w:bookmarkEnd w:id="894"/>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95"/>
      <w:bookmarkEnd w:id="896"/>
      <w:bookmarkEnd w:id="898"/>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权益工具是指能证明拥有本公司在扣除所有负债后的资产中的剩余权益的合同。企业合并中合并方发行权益工具发生的 交易费用抵减权益工具的溢价收入，不足抵减的，冲减留存收益。其余权益工具，在发行时收到的对价扣除交易费用后增加 股东权益。</w:t>
      </w:r>
    </w:p>
    <w:p>
      <w:pPr>
        <w:pStyle w:val="Style30"/>
        <w:keepNext w:val="0"/>
        <w:keepLines w:val="0"/>
        <w:widowControl w:val="0"/>
        <w:shd w:val="clear" w:color="auto" w:fill="auto"/>
        <w:bidi w:val="0"/>
        <w:spacing w:before="0" w:after="680" w:line="312" w:lineRule="exact"/>
        <w:ind w:left="380" w:right="0" w:firstLine="0"/>
        <w:jc w:val="both"/>
      </w:pPr>
      <w:r>
        <w:rPr>
          <w:color w:val="000000"/>
          <w:spacing w:val="0"/>
          <w:w w:val="100"/>
          <w:position w:val="0"/>
        </w:rPr>
        <w:t>本公司对权益工具持有方的各种分配（不包括股票股利），减少股东权益。本公司不确认权益工具的公允价值变动额。 本公司授予的股份期权采用“二项式”期权定价模型定价。</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99"/>
      <w:bookmarkEnd w:id="900"/>
      <w:bookmarkEnd w:id="902"/>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在等待期内的每个资产负债表日，根据最新取得的可行权职工人数变动等后续信息做出最佳估计，修正预计可行权的权 益工具数量。</w:t>
      </w:r>
    </w:p>
    <w:p>
      <w:pPr>
        <w:pStyle w:val="Style35"/>
        <w:keepNext/>
        <w:keepLines/>
        <w:widowControl w:val="0"/>
        <w:shd w:val="clear" w:color="auto" w:fill="auto"/>
        <w:tabs>
          <w:tab w:pos="493" w:val="left"/>
        </w:tabs>
        <w:bidi w:val="0"/>
        <w:spacing w:before="0" w:after="28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903"/>
      <w:bookmarkEnd w:id="904"/>
      <w:bookmarkEnd w:id="906"/>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30"/>
        <w:keepNext w:val="0"/>
        <w:keepLines w:val="0"/>
        <w:widowControl w:val="0"/>
        <w:shd w:val="clear" w:color="auto" w:fill="auto"/>
        <w:bidi w:val="0"/>
        <w:spacing w:before="0" w:after="680" w:line="314" w:lineRule="exact"/>
        <w:ind w:left="0" w:right="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35"/>
        <w:keepNext/>
        <w:keepLines/>
        <w:widowControl w:val="0"/>
        <w:shd w:val="clear" w:color="auto" w:fill="auto"/>
        <w:bidi w:val="0"/>
        <w:spacing w:before="0" w:after="2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2</w:t>
      </w:r>
      <w:r>
        <w:rPr>
          <w:color w:val="000000"/>
          <w:spacing w:val="0"/>
          <w:w w:val="100"/>
          <w:position w:val="0"/>
        </w:rPr>
        <w:t>、回购本公司股份</w:t>
      </w:r>
      <w:bookmarkEnd w:id="907"/>
      <w:bookmarkEnd w:id="908"/>
      <w:bookmarkEnd w:id="910"/>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股份回购中支付的对价和交易费用减少股东权益，回购、转让或注销本公司股份时，不确认利得或损失。</w:t>
      </w:r>
    </w:p>
    <w:p>
      <w:pPr>
        <w:pStyle w:val="Style30"/>
        <w:keepNext w:val="0"/>
        <w:keepLines w:val="0"/>
        <w:widowControl w:val="0"/>
        <w:shd w:val="clear" w:color="auto" w:fill="auto"/>
        <w:bidi w:val="0"/>
        <w:spacing w:before="0" w:after="320" w:line="312" w:lineRule="exact"/>
        <w:ind w:left="0" w:right="0"/>
        <w:jc w:val="both"/>
      </w:pPr>
      <w:r>
        <w:rPr>
          <w:color w:val="000000"/>
          <w:spacing w:val="0"/>
          <w:w w:val="100"/>
          <w:position w:val="0"/>
        </w:rPr>
        <w:t>转让库存股，按实际收到的金额与库存股账面金额的差额，计入资本公积，资本公积不足冲减的，冲减盈余公积和未分 配利润。注销库存股，按股票面值和注销股数减少股本，按注销库存股的账面余额与面值的差额，冲减资本公积，资本公积 不足冲减的，冲减盈余公积和未分配利润。</w:t>
      </w:r>
    </w:p>
    <w:p>
      <w:pPr>
        <w:pStyle w:val="Style35"/>
        <w:keepNext/>
        <w:keepLines/>
        <w:widowControl w:val="0"/>
        <w:shd w:val="clear" w:color="auto" w:fill="auto"/>
        <w:bidi w:val="0"/>
        <w:spacing w:before="0" w:line="240" w:lineRule="auto"/>
        <w:ind w:left="0" w:right="0" w:firstLine="0"/>
        <w:jc w:val="left"/>
      </w:pPr>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23</w:t>
      </w:r>
      <w:r>
        <w:rPr>
          <w:color w:val="000000"/>
          <w:spacing w:val="0"/>
          <w:w w:val="100"/>
          <w:position w:val="0"/>
        </w:rPr>
        <w:t>、收入</w:t>
      </w:r>
      <w:bookmarkEnd w:id="911"/>
      <w:bookmarkEnd w:id="912"/>
      <w:bookmarkEnd w:id="913"/>
    </w:p>
    <w:p>
      <w:pPr>
        <w:pStyle w:val="Style35"/>
        <w:keepNext/>
        <w:keepLines/>
        <w:widowControl w:val="0"/>
        <w:shd w:val="clear" w:color="auto" w:fill="auto"/>
        <w:tabs>
          <w:tab w:pos="493" w:val="left"/>
        </w:tabs>
        <w:bidi w:val="0"/>
        <w:spacing w:before="0" w:after="260" w:line="240" w:lineRule="auto"/>
        <w:ind w:left="0" w:right="0" w:firstLine="0"/>
        <w:jc w:val="left"/>
      </w:pPr>
      <w:bookmarkStart w:id="911" w:name="bookmark911"/>
      <w:bookmarkStart w:id="912" w:name="bookmark912"/>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911"/>
      <w:bookmarkEnd w:id="912"/>
      <w:bookmarkEnd w:id="915"/>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35"/>
        <w:keepNext/>
        <w:keepLines/>
        <w:widowControl w:val="0"/>
        <w:shd w:val="clear" w:color="auto" w:fill="auto"/>
        <w:tabs>
          <w:tab w:pos="493" w:val="left"/>
        </w:tabs>
        <w:bidi w:val="0"/>
        <w:spacing w:before="0" w:after="26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916"/>
      <w:bookmarkEnd w:id="917"/>
      <w:bookmarkEnd w:id="919"/>
    </w:p>
    <w:p>
      <w:pPr>
        <w:pStyle w:val="Style30"/>
        <w:keepNext w:val="0"/>
        <w:keepLines w:val="0"/>
        <w:widowControl w:val="0"/>
        <w:shd w:val="clear" w:color="auto" w:fill="auto"/>
        <w:bidi w:val="0"/>
        <w:spacing w:before="0" w:after="680" w:line="317" w:lineRule="exact"/>
        <w:ind w:left="0" w:right="0"/>
        <w:jc w:val="both"/>
      </w:pPr>
      <w:r>
        <w:rPr>
          <w:color w:val="000000"/>
          <w:spacing w:val="0"/>
          <w:w w:val="100"/>
          <w:position w:val="0"/>
        </w:rPr>
        <w:t>让渡资产使用权收入同时满足下列条件的，才能予以确认：</w:t>
      </w:r>
      <w:r>
        <w:rPr>
          <w:color w:val="000000"/>
          <w:spacing w:val="0"/>
          <w:w w:val="100"/>
          <w:position w:val="0"/>
          <w:sz w:val="18"/>
          <w:szCs w:val="18"/>
        </w:rPr>
        <w:t>（1）</w:t>
      </w:r>
      <w:r>
        <w:rPr>
          <w:color w:val="000000"/>
          <w:spacing w:val="0"/>
          <w:w w:val="100"/>
          <w:position w:val="0"/>
        </w:rPr>
        <w:t>相关的经济利益很可能流入企业；</w:t>
      </w:r>
      <w:r>
        <w:rPr>
          <w:color w:val="000000"/>
          <w:spacing w:val="0"/>
          <w:w w:val="100"/>
          <w:position w:val="0"/>
          <w:sz w:val="18"/>
          <w:szCs w:val="18"/>
        </w:rPr>
        <w:t>（2）</w:t>
      </w:r>
      <w:r>
        <w:rPr>
          <w:color w:val="000000"/>
          <w:spacing w:val="0"/>
          <w:w w:val="100"/>
          <w:position w:val="0"/>
        </w:rPr>
        <w:t>收入的金额能够可 靠地计量。</w:t>
      </w:r>
    </w:p>
    <w:p>
      <w:pPr>
        <w:pStyle w:val="Style35"/>
        <w:keepNext/>
        <w:keepLines/>
        <w:widowControl w:val="0"/>
        <w:shd w:val="clear" w:color="auto" w:fill="auto"/>
        <w:bidi w:val="0"/>
        <w:spacing w:before="0" w:after="26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3</w:t>
      </w:r>
      <w:r>
        <w:rPr>
          <w:color w:val="000000"/>
          <w:spacing w:val="0"/>
          <w:w w:val="100"/>
          <w:position w:val="0"/>
        </w:rPr>
        <w:t>）确认提供劳务收入的依据</w:t>
      </w:r>
      <w:bookmarkEnd w:id="920"/>
      <w:bookmarkEnd w:id="921"/>
      <w:bookmarkEnd w:id="923"/>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在提供劳务交易的结果能够可靠估计的情况下，于资产负债表日按照完工百分比法确认提供的劳务收入。劳务交易的完 工进度按已经发生的劳务成本占估计总成本的比例确定。</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30"/>
        <w:keepNext w:val="0"/>
        <w:keepLines w:val="0"/>
        <w:widowControl w:val="0"/>
        <w:shd w:val="clear" w:color="auto" w:fill="auto"/>
        <w:bidi w:val="0"/>
        <w:spacing w:before="0" w:after="680" w:line="311" w:lineRule="exact"/>
        <w:ind w:left="0" w:right="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35"/>
        <w:keepNext/>
        <w:keepLines/>
        <w:widowControl w:val="0"/>
        <w:shd w:val="clear" w:color="auto" w:fill="auto"/>
        <w:bidi w:val="0"/>
        <w:spacing w:before="0" w:after="260" w:line="240" w:lineRule="auto"/>
        <w:ind w:left="0" w:right="0" w:firstLine="0"/>
        <w:jc w:val="both"/>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924"/>
      <w:bookmarkEnd w:id="925"/>
      <w:bookmarkEnd w:id="927"/>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928"/>
      <w:bookmarkEnd w:id="929"/>
      <w:bookmarkEnd w:id="931"/>
    </w:p>
    <w:p>
      <w:pPr>
        <w:pStyle w:val="Style35"/>
        <w:keepNext/>
        <w:keepLines/>
        <w:widowControl w:val="0"/>
        <w:shd w:val="clear" w:color="auto" w:fill="auto"/>
        <w:tabs>
          <w:tab w:pos="493" w:val="left"/>
        </w:tabs>
        <w:bidi w:val="0"/>
        <w:spacing w:before="0" w:after="260" w:line="240" w:lineRule="auto"/>
        <w:ind w:left="0" w:right="0" w:firstLine="0"/>
        <w:jc w:val="both"/>
      </w:pPr>
      <w:bookmarkStart w:id="928" w:name="bookmark928"/>
      <w:bookmarkStart w:id="929" w:name="bookmark929"/>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28"/>
      <w:bookmarkEnd w:id="929"/>
      <w:bookmarkEnd w:id="933"/>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政府补助是指本公司从政府无偿取得货币性资产和非货币性资产，不包括政府作为所有者投入的资本。政府补助分为与 资产相关的政府补助和与收益相关的政府补助。</w:t>
      </w:r>
    </w:p>
    <w:p>
      <w:pPr>
        <w:pStyle w:val="Style35"/>
        <w:keepNext/>
        <w:keepLines/>
        <w:widowControl w:val="0"/>
        <w:shd w:val="clear" w:color="auto" w:fill="auto"/>
        <w:tabs>
          <w:tab w:pos="493" w:val="left"/>
        </w:tabs>
        <w:bidi w:val="0"/>
        <w:spacing w:before="0" w:after="26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34"/>
      <w:bookmarkEnd w:id="935"/>
      <w:bookmarkEnd w:id="937"/>
    </w:p>
    <w:p>
      <w:pPr>
        <w:pStyle w:val="Style30"/>
        <w:keepNext w:val="0"/>
        <w:keepLines w:val="0"/>
        <w:widowControl w:val="0"/>
        <w:shd w:val="clear" w:color="auto" w:fill="auto"/>
        <w:bidi w:val="0"/>
        <w:spacing w:before="0" w:after="320" w:line="312" w:lineRule="exact"/>
        <w:ind w:left="0" w:right="0"/>
        <w:jc w:val="left"/>
      </w:pPr>
      <w:r>
        <w:rPr>
          <w:color w:val="000000"/>
          <w:spacing w:val="0"/>
          <w:w w:val="100"/>
          <w:position w:val="0"/>
        </w:rPr>
        <w:t>与资产相关的政府补助，确认为递延收益，并在相关资产的使用寿命内平均分配计入当期损益。与收益相关的政府补助, 用于补偿以后期间的相关费用和损失的，确认为递延收益，并在确认相关费用的期间计入当期损益；用于补偿已经发生的相 关费用和损失的，直接计入当期损益。</w:t>
      </w:r>
    </w:p>
    <w:p>
      <w:pPr>
        <w:pStyle w:val="Style35"/>
        <w:keepNext/>
        <w:keepLines/>
        <w:widowControl w:val="0"/>
        <w:shd w:val="clear" w:color="auto" w:fill="auto"/>
        <w:tabs>
          <w:tab w:pos="448" w:val="left"/>
        </w:tabs>
        <w:bidi w:val="0"/>
        <w:spacing w:before="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递延所得税资产和递延所得税负债</w:t>
      </w:r>
      <w:bookmarkEnd w:id="938"/>
      <w:bookmarkEnd w:id="939"/>
      <w:bookmarkEnd w:id="941"/>
    </w:p>
    <w:p>
      <w:pPr>
        <w:pStyle w:val="Style35"/>
        <w:keepNext/>
        <w:keepLines/>
        <w:widowControl w:val="0"/>
        <w:shd w:val="clear" w:color="auto" w:fill="auto"/>
        <w:tabs>
          <w:tab w:pos="458" w:val="left"/>
        </w:tabs>
        <w:bidi w:val="0"/>
        <w:spacing w:before="0" w:after="260" w:line="240" w:lineRule="auto"/>
        <w:ind w:left="0" w:right="0" w:firstLine="0"/>
        <w:jc w:val="left"/>
      </w:pPr>
      <w:bookmarkStart w:id="938" w:name="bookmark938"/>
      <w:bookmarkStart w:id="939" w:name="bookmark939"/>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938"/>
      <w:bookmarkEnd w:id="939"/>
      <w:bookmarkEnd w:id="943"/>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额为限，确认其他可抵扣暂时性差异产生的递延所得税资产。对于能够结转以后年度的可抵扣亏损和税款抵减，以很可能获 得用来抵扣可抵扣亏损和税款抵减的未来应纳税所得额为限，确认相应的递延所得税资产。</w:t>
      </w:r>
    </w:p>
    <w:p>
      <w:pPr>
        <w:pStyle w:val="Style35"/>
        <w:keepNext/>
        <w:keepLines/>
        <w:widowControl w:val="0"/>
        <w:shd w:val="clear" w:color="auto" w:fill="auto"/>
        <w:tabs>
          <w:tab w:pos="458" w:val="left"/>
        </w:tabs>
        <w:bidi w:val="0"/>
        <w:spacing w:before="0" w:after="26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944"/>
      <w:bookmarkEnd w:id="945"/>
      <w:bookmarkEnd w:id="947"/>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35"/>
        <w:keepNext/>
        <w:keepLines/>
        <w:widowControl w:val="0"/>
        <w:shd w:val="clear" w:color="auto" w:fill="auto"/>
        <w:tabs>
          <w:tab w:pos="448" w:val="left"/>
        </w:tabs>
        <w:bidi w:val="0"/>
        <w:spacing w:before="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6</w:t>
      </w:r>
      <w:r>
        <w:rPr>
          <w:color w:val="000000"/>
          <w:spacing w:val="0"/>
          <w:w w:val="100"/>
          <w:position w:val="0"/>
        </w:rPr>
        <w:t>、</w:t>
        <w:tab/>
        <w:t>经营租赁、融资租赁</w:t>
      </w:r>
      <w:bookmarkEnd w:id="948"/>
      <w:bookmarkEnd w:id="949"/>
      <w:bookmarkEnd w:id="951"/>
    </w:p>
    <w:p>
      <w:pPr>
        <w:pStyle w:val="Style35"/>
        <w:keepNext/>
        <w:keepLines/>
        <w:widowControl w:val="0"/>
        <w:shd w:val="clear" w:color="auto" w:fill="auto"/>
        <w:bidi w:val="0"/>
        <w:spacing w:before="0" w:after="260" w:line="240" w:lineRule="auto"/>
        <w:ind w:left="0" w:right="0" w:firstLine="0"/>
        <w:jc w:val="left"/>
      </w:pPr>
      <w:bookmarkStart w:id="948" w:name="bookmark948"/>
      <w:bookmarkStart w:id="949" w:name="bookmark949"/>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948"/>
      <w:bookmarkEnd w:id="949"/>
      <w:bookmarkEnd w:id="953"/>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融资租赁为实质上转移了与资产所有权有关的全部风险和报酬的租赁，其所有权最终可能转移，也可能不转移。融资租 赁以外的其他租赁为经营租赁。</w:t>
      </w:r>
    </w:p>
    <w:p>
      <w:pPr>
        <w:pStyle w:val="Style30"/>
        <w:keepNext w:val="0"/>
        <w:keepLines w:val="0"/>
        <w:widowControl w:val="0"/>
        <w:numPr>
          <w:ilvl w:val="0"/>
          <w:numId w:val="47"/>
        </w:numPr>
        <w:shd w:val="clear" w:color="auto" w:fill="auto"/>
        <w:tabs>
          <w:tab w:pos="718" w:val="left"/>
        </w:tabs>
        <w:bidi w:val="0"/>
        <w:spacing w:before="0" w:after="0" w:line="240" w:lineRule="auto"/>
        <w:ind w:left="0" w:right="0"/>
        <w:jc w:val="both"/>
      </w:pPr>
      <w:bookmarkStart w:id="954" w:name="bookmark954"/>
      <w:bookmarkEnd w:id="954"/>
      <w:r>
        <w:rPr>
          <w:color w:val="000000"/>
          <w:spacing w:val="0"/>
          <w:w w:val="100"/>
          <w:position w:val="0"/>
        </w:rPr>
        <w:t>本公司作为承租人记录经营租赁业务</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0"/>
        <w:keepNext w:val="0"/>
        <w:keepLines w:val="0"/>
        <w:widowControl w:val="0"/>
        <w:numPr>
          <w:ilvl w:val="0"/>
          <w:numId w:val="47"/>
        </w:numPr>
        <w:shd w:val="clear" w:color="auto" w:fill="auto"/>
        <w:tabs>
          <w:tab w:pos="718" w:val="left"/>
        </w:tabs>
        <w:bidi w:val="0"/>
        <w:spacing w:before="0" w:after="0" w:line="240" w:lineRule="auto"/>
        <w:ind w:left="0" w:right="0"/>
        <w:jc w:val="both"/>
      </w:pPr>
      <w:bookmarkStart w:id="955" w:name="bookmark955"/>
      <w:bookmarkEnd w:id="955"/>
      <w:r>
        <w:rPr>
          <w:color w:val="000000"/>
          <w:spacing w:val="0"/>
          <w:w w:val="100"/>
          <w:position w:val="0"/>
        </w:rPr>
        <w:t>本公司作为出租人记录经营租赁业务</w:t>
      </w:r>
    </w:p>
    <w:p>
      <w:pPr>
        <w:pStyle w:val="Style30"/>
        <w:keepNext w:val="0"/>
        <w:keepLines w:val="0"/>
        <w:widowControl w:val="0"/>
        <w:shd w:val="clear" w:color="auto" w:fill="auto"/>
        <w:bidi w:val="0"/>
        <w:spacing w:before="0" w:after="700" w:line="310" w:lineRule="exact"/>
        <w:ind w:left="0" w:right="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35"/>
        <w:keepNext/>
        <w:keepLines/>
        <w:widowControl w:val="0"/>
        <w:shd w:val="clear" w:color="auto" w:fill="auto"/>
        <w:bidi w:val="0"/>
        <w:spacing w:before="0" w:after="26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）融资租赁会计处理</w:t>
      </w:r>
      <w:bookmarkEnd w:id="956"/>
      <w:bookmarkEnd w:id="957"/>
      <w:bookmarkEnd w:id="959"/>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①本公司作为承租人记录融资租赁业务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30"/>
        <w:keepNext w:val="0"/>
        <w:keepLines w:val="0"/>
        <w:widowControl w:val="0"/>
        <w:shd w:val="clear" w:color="auto" w:fill="auto"/>
        <w:bidi w:val="0"/>
        <w:spacing w:before="0" w:after="260" w:line="312" w:lineRule="exact"/>
        <w:ind w:left="0" w:right="0"/>
        <w:jc w:val="both"/>
      </w:pPr>
      <w:r>
        <w:rPr>
          <w:color w:val="000000"/>
          <w:spacing w:val="0"/>
          <w:w w:val="100"/>
          <w:position w:val="0"/>
        </w:rPr>
        <w:t>未确认融资费用在租赁期内采用实际利率法计算确认当期的融资费用。或有租金于实际发生时计入当即揭右-</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②本公司作为出租人记录融资租赁业务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30"/>
        <w:keepNext w:val="0"/>
        <w:keepLines w:val="0"/>
        <w:widowControl w:val="0"/>
        <w:shd w:val="clear" w:color="auto" w:fill="auto"/>
        <w:bidi w:val="0"/>
        <w:spacing w:before="0" w:after="1000" w:line="312" w:lineRule="exact"/>
        <w:ind w:left="0" w:right="0"/>
        <w:jc w:val="left"/>
      </w:pPr>
      <w:r>
        <w:rPr>
          <w:color w:val="000000"/>
          <w:spacing w:val="0"/>
          <w:w w:val="100"/>
          <w:position w:val="0"/>
        </w:rPr>
        <w:t>未实现融资收益在租赁期内采用实际利率法计算确认当期的融资收入。或有租金于实际发生时计入当期损益。</w:t>
      </w:r>
    </w:p>
    <w:p>
      <w:pPr>
        <w:pStyle w:val="Style35"/>
        <w:keepNext/>
        <w:keepLines/>
        <w:widowControl w:val="0"/>
        <w:shd w:val="clear" w:color="auto" w:fill="auto"/>
        <w:bidi w:val="0"/>
        <w:spacing w:before="0" w:after="26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3</w:t>
      </w:r>
      <w:r>
        <w:rPr>
          <w:color w:val="000000"/>
          <w:spacing w:val="0"/>
          <w:w w:val="100"/>
          <w:position w:val="0"/>
        </w:rPr>
        <w:t>）售后租回的会计处理</w:t>
      </w:r>
      <w:bookmarkEnd w:id="960"/>
      <w:bookmarkEnd w:id="961"/>
      <w:bookmarkEnd w:id="963"/>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售后租回交易，是指资产卖主（承租人）将资产出售后再从买主（出租人）租回的交易。无论是承租人还是出租人，均 应按照租赁准则的规定，将售后租回交易认定为融资租赁或经营租赁。</w:t>
      </w:r>
    </w:p>
    <w:p>
      <w:pPr>
        <w:pStyle w:val="Style30"/>
        <w:keepNext w:val="0"/>
        <w:keepLines w:val="0"/>
        <w:widowControl w:val="0"/>
        <w:numPr>
          <w:ilvl w:val="0"/>
          <w:numId w:val="49"/>
        </w:numPr>
        <w:shd w:val="clear" w:color="auto" w:fill="auto"/>
        <w:tabs>
          <w:tab w:pos="719" w:val="left"/>
        </w:tabs>
        <w:bidi w:val="0"/>
        <w:spacing w:before="0" w:after="0" w:line="315" w:lineRule="exact"/>
        <w:ind w:left="0" w:right="0"/>
        <w:jc w:val="both"/>
      </w:pPr>
      <w:bookmarkStart w:id="964" w:name="bookmark964"/>
      <w:bookmarkEnd w:id="964"/>
      <w:r>
        <w:rPr>
          <w:color w:val="000000"/>
          <w:spacing w:val="0"/>
          <w:w w:val="100"/>
          <w:position w:val="0"/>
        </w:rPr>
        <w:t>售后租回交易形成融资租赁</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在形成融资租赁的售后租回交易方式下，对卖主（承租人）而言，与资产所有权有关的全部报酬和风险并未转移，并且 售后租回交易的租金和资产的售价往往是以一揽子方式进行谈判的，应视为一项交易。因此，无论卖主（承租人）出售资产 的售价高于还是低于出售前资产的账面价值，所发生的收益或损失都不应确认为当期损益，而应将其作为未实现售后租回损 益递延并按资产的折旧进度进行分摊，作为折旧费用的调整。</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承租人对售后租回交易中售价与资产账面价值的差额应通过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递延收益</w:t>
      </w:r>
      <w:r>
        <w:rPr>
          <w:color w:val="000000"/>
          <w:spacing w:val="0"/>
          <w:w w:val="100"/>
          <w:position w:val="0"/>
        </w:rPr>
        <w:t>一</w:t>
      </w:r>
      <w:r>
        <w:rPr>
          <w:color w:val="000000"/>
          <w:spacing w:val="0"/>
          <w:w w:val="100"/>
          <w:position w:val="0"/>
        </w:rPr>
        <w:t>未实现售后租回损益（融资租赁）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科目进行 核算，分摊时，按既定比例减少未实现售后租回损益，同时相应增加或减少折旧费用。</w:t>
      </w:r>
    </w:p>
    <w:p>
      <w:pPr>
        <w:pStyle w:val="Style30"/>
        <w:keepNext w:val="0"/>
        <w:keepLines w:val="0"/>
        <w:widowControl w:val="0"/>
        <w:numPr>
          <w:ilvl w:val="0"/>
          <w:numId w:val="49"/>
        </w:numPr>
        <w:shd w:val="clear" w:color="auto" w:fill="auto"/>
        <w:tabs>
          <w:tab w:pos="719" w:val="left"/>
        </w:tabs>
        <w:bidi w:val="0"/>
        <w:spacing w:before="0" w:after="0" w:line="312" w:lineRule="exact"/>
        <w:ind w:left="0" w:right="0"/>
        <w:jc w:val="both"/>
      </w:pPr>
      <w:bookmarkStart w:id="965" w:name="bookmark965"/>
      <w:bookmarkEnd w:id="965"/>
      <w:r>
        <w:rPr>
          <w:color w:val="000000"/>
          <w:spacing w:val="0"/>
          <w:w w:val="100"/>
          <w:position w:val="0"/>
        </w:rPr>
        <w:t>售后租回交易形成经营租赁</w:t>
      </w:r>
    </w:p>
    <w:p>
      <w:pPr>
        <w:pStyle w:val="Style30"/>
        <w:keepNext w:val="0"/>
        <w:keepLines w:val="0"/>
        <w:widowControl w:val="0"/>
        <w:shd w:val="clear" w:color="auto" w:fill="auto"/>
        <w:bidi w:val="0"/>
        <w:spacing w:before="0" w:after="700" w:line="312" w:lineRule="exact"/>
        <w:ind w:left="0" w:right="0"/>
        <w:jc w:val="both"/>
      </w:pPr>
      <w:r>
        <w:rPr>
          <w:color w:val="000000"/>
          <w:spacing w:val="0"/>
          <w:w w:val="100"/>
          <w:position w:val="0"/>
        </w:rPr>
        <w:t>企业售后租回交易认定为经营租赁的，应当分别情况处理：在确凿证据表明售后租回交易是按照公允价值达成的，售价 与资产账面价值的差额应当计入当期损益。如果售后租回交易不是按照公允价值达成的，有关损益应于当期确认；但若该损 失将由低于市价的未来租赁付款额补偿的，应将其递延，并按与确认租金费用相一致的方法分摊于预计的资产使用期限内； 售价高于公允价值的，其高于公允价值的部分应予递延，并在预计的资产使用期限内摊销。</w:t>
      </w:r>
    </w:p>
    <w:p>
      <w:pPr>
        <w:pStyle w:val="Style35"/>
        <w:keepNext/>
        <w:keepLines/>
        <w:widowControl w:val="0"/>
        <w:shd w:val="clear" w:color="auto" w:fill="auto"/>
        <w:bidi w:val="0"/>
        <w:spacing w:before="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7</w:t>
      </w:r>
      <w:r>
        <w:rPr>
          <w:color w:val="000000"/>
          <w:spacing w:val="0"/>
          <w:w w:val="100"/>
          <w:position w:val="0"/>
        </w:rPr>
        <w:t>、持有待售资产</w:t>
      </w:r>
      <w:bookmarkEnd w:id="966"/>
      <w:bookmarkEnd w:id="967"/>
      <w:bookmarkEnd w:id="969"/>
    </w:p>
    <w:p>
      <w:pPr>
        <w:pStyle w:val="Style35"/>
        <w:keepNext/>
        <w:keepLines/>
        <w:widowControl w:val="0"/>
        <w:shd w:val="clear" w:color="auto" w:fill="auto"/>
        <w:tabs>
          <w:tab w:pos="492" w:val="left"/>
        </w:tabs>
        <w:bidi w:val="0"/>
        <w:spacing w:before="0" w:after="260" w:line="240" w:lineRule="auto"/>
        <w:ind w:left="0" w:right="0" w:firstLine="0"/>
        <w:jc w:val="left"/>
      </w:pPr>
      <w:bookmarkStart w:id="966" w:name="bookmark966"/>
      <w:bookmarkStart w:id="967" w:name="bookmark967"/>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966"/>
      <w:bookmarkEnd w:id="967"/>
      <w:bookmarkEnd w:id="971"/>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若本公司已就处置某项非流动资产作出决议，已经与受让方签订了不可撤销的转让协议，且该项转让很可能在一年内完 成，则该非流动资产作为持有待售非流动资产核算，不计提折旧或进行摊销，按照账面价值与公允价值减去处置费用后的净 额孰低计量。</w:t>
      </w:r>
    </w:p>
    <w:p>
      <w:pPr>
        <w:pStyle w:val="Style35"/>
        <w:keepNext/>
        <w:keepLines/>
        <w:widowControl w:val="0"/>
        <w:shd w:val="clear" w:color="auto" w:fill="auto"/>
        <w:tabs>
          <w:tab w:pos="492" w:val="left"/>
        </w:tabs>
        <w:bidi w:val="0"/>
        <w:spacing w:before="0" w:after="26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972"/>
      <w:bookmarkEnd w:id="973"/>
      <w:bookmarkEnd w:id="975"/>
    </w:p>
    <w:p>
      <w:pPr>
        <w:pStyle w:val="Style30"/>
        <w:keepNext w:val="0"/>
        <w:keepLines w:val="0"/>
        <w:widowControl w:val="0"/>
        <w:shd w:val="clear" w:color="auto" w:fill="auto"/>
        <w:bidi w:val="0"/>
        <w:spacing w:before="0" w:after="0" w:line="312" w:lineRule="exact"/>
        <w:ind w:left="0" w:right="0" w:firstLine="280"/>
        <w:jc w:val="both"/>
      </w:pPr>
      <w:r>
        <w:rPr>
          <w:color w:val="000000"/>
          <w:spacing w:val="0"/>
          <w:w w:val="100"/>
          <w:position w:val="0"/>
        </w:rPr>
        <w:t>企业对于持有待售的固定资产，应当调整该项固定资产的预计净残值，使该项固定资产的预计净残值能够反映其公允价 值减去处置费用后的金额，但不得超过符合持有待售条件时该项固定资产的原账面价值，原账面价值高于调整后预计净残值 的差额，应作为资产减值损失计入当期损益。企业应当在报表附注中披露持有待售的固定资产名称、账面价值、公允价值、 预计处置费用和预计处置时间等。持有待售的固定资产不计提折旧，按照账面价值与公允价值减去处置费用后的净额孰低进 行计量。</w:t>
      </w:r>
    </w:p>
    <w:p>
      <w:pPr>
        <w:pStyle w:val="Style30"/>
        <w:keepNext w:val="0"/>
        <w:keepLines w:val="0"/>
        <w:widowControl w:val="0"/>
        <w:shd w:val="clear" w:color="auto" w:fill="auto"/>
        <w:bidi w:val="0"/>
        <w:spacing w:before="0" w:after="0" w:line="312" w:lineRule="exact"/>
        <w:ind w:left="0" w:right="0" w:firstLine="280"/>
        <w:jc w:val="both"/>
      </w:pPr>
      <w:r>
        <w:rPr>
          <w:color w:val="000000"/>
          <w:spacing w:val="0"/>
          <w:w w:val="100"/>
          <w:position w:val="0"/>
        </w:rPr>
        <w:t>某项资产或处置组被划归为持有待售，但后来不再满足持有待售的固定资产的确认条件，企业应当停止将其划归为持有 待售，并按照下列两项金额中较低者计量：</w:t>
      </w:r>
    </w:p>
    <w:p>
      <w:pPr>
        <w:pStyle w:val="Style30"/>
        <w:keepNext w:val="0"/>
        <w:keepLines w:val="0"/>
        <w:widowControl w:val="0"/>
        <w:shd w:val="clear" w:color="auto" w:fill="auto"/>
        <w:bidi w:val="0"/>
        <w:spacing w:before="0" w:after="320" w:line="312" w:lineRule="exact"/>
        <w:ind w:left="0" w:right="0" w:firstLine="280"/>
        <w:jc w:val="both"/>
      </w:pPr>
      <w:r>
        <w:rPr>
          <w:color w:val="000000"/>
          <w:spacing w:val="0"/>
          <w:w w:val="100"/>
          <w:position w:val="0"/>
        </w:rPr>
        <w:t>①该资产或处置组被划归为持有待售之前的账面价值，按照其假定在没有被划归为持有待售的情况下原应确认的折旧、 摊销或减值进行调整后的金额；</w:t>
      </w:r>
    </w:p>
    <w:p>
      <w:pPr>
        <w:pStyle w:val="Style30"/>
        <w:keepNext w:val="0"/>
        <w:keepLines w:val="0"/>
        <w:widowControl w:val="0"/>
        <w:shd w:val="clear" w:color="auto" w:fill="auto"/>
        <w:bidi w:val="0"/>
        <w:spacing w:before="0" w:after="0" w:line="314" w:lineRule="exact"/>
        <w:ind w:left="0" w:right="0" w:firstLine="280"/>
        <w:jc w:val="left"/>
      </w:pPr>
      <w:r>
        <w:rPr>
          <w:color w:val="000000"/>
          <w:spacing w:val="0"/>
          <w:w w:val="100"/>
          <w:position w:val="0"/>
        </w:rPr>
        <w:t>②决定不再出售之日的再收回金额。</w:t>
      </w:r>
    </w:p>
    <w:p>
      <w:pPr>
        <w:pStyle w:val="Style30"/>
        <w:keepNext w:val="0"/>
        <w:keepLines w:val="0"/>
        <w:widowControl w:val="0"/>
        <w:shd w:val="clear" w:color="auto" w:fill="auto"/>
        <w:bidi w:val="0"/>
        <w:spacing w:before="0" w:after="700" w:line="314" w:lineRule="exact"/>
        <w:ind w:left="0" w:right="0" w:firstLine="280"/>
        <w:jc w:val="left"/>
      </w:pPr>
      <w:r>
        <w:rPr>
          <w:color w:val="000000"/>
          <w:spacing w:val="0"/>
          <w:w w:val="100"/>
          <w:position w:val="0"/>
        </w:rPr>
        <w:t>符合持有待售条件的无形资产等其他非流动资产，比照上述原则处理，此处所指其他非流动资产不包括递延所得税资产、 《企业会计准则第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号——金融工具确认和计量》规范的金融资产、以公允价值计量的投资性房地产和生物资产、保险合 同中产生的合同权利。</w:t>
      </w:r>
    </w:p>
    <w:p>
      <w:pPr>
        <w:pStyle w:val="Style35"/>
        <w:keepNext/>
        <w:keepLines/>
        <w:widowControl w:val="0"/>
        <w:shd w:val="clear" w:color="auto" w:fill="auto"/>
        <w:tabs>
          <w:tab w:pos="483" w:val="left"/>
        </w:tabs>
        <w:bidi w:val="0"/>
        <w:spacing w:before="0" w:after="260" w:line="240"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8</w:t>
      </w:r>
      <w:r>
        <w:rPr>
          <w:color w:val="000000"/>
          <w:spacing w:val="0"/>
          <w:w w:val="100"/>
          <w:position w:val="0"/>
        </w:rPr>
        <w:t>、</w:t>
        <w:tab/>
        <w:t>资产证券化业务</w:t>
      </w:r>
      <w:bookmarkEnd w:id="976"/>
      <w:bookmarkEnd w:id="977"/>
      <w:bookmarkEnd w:id="979"/>
    </w:p>
    <w:p>
      <w:pPr>
        <w:pStyle w:val="Style30"/>
        <w:keepNext w:val="0"/>
        <w:keepLines w:val="0"/>
        <w:widowControl w:val="0"/>
        <w:shd w:val="clear" w:color="auto" w:fill="auto"/>
        <w:bidi w:val="0"/>
        <w:spacing w:before="0" w:after="400" w:line="314" w:lineRule="exact"/>
        <w:ind w:left="0" w:right="0" w:firstLine="0"/>
        <w:jc w:val="both"/>
      </w:pPr>
      <w:r>
        <w:rPr>
          <w:color w:val="000000"/>
          <w:spacing w:val="0"/>
          <w:w w:val="100"/>
          <w:position w:val="0"/>
        </w:rPr>
        <w:t>不适用</w:t>
      </w:r>
    </w:p>
    <w:p>
      <w:pPr>
        <w:pStyle w:val="Style35"/>
        <w:keepNext/>
        <w:keepLines/>
        <w:widowControl w:val="0"/>
        <w:shd w:val="clear" w:color="auto" w:fill="auto"/>
        <w:tabs>
          <w:tab w:pos="483" w:val="left"/>
        </w:tabs>
        <w:bidi w:val="0"/>
        <w:spacing w:before="0" w:after="260" w:line="240" w:lineRule="auto"/>
        <w:ind w:left="0" w:right="0" w:firstLine="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rFonts w:ascii="Times New Roman" w:eastAsia="Times New Roman" w:hAnsi="Times New Roman" w:cs="Times New Roman"/>
          <w:color w:val="000000"/>
          <w:spacing w:val="0"/>
          <w:w w:val="100"/>
          <w:position w:val="0"/>
        </w:rPr>
        <w:t>9</w:t>
      </w:r>
      <w:r>
        <w:rPr>
          <w:color w:val="000000"/>
          <w:spacing w:val="0"/>
          <w:w w:val="100"/>
          <w:position w:val="0"/>
        </w:rPr>
        <w:t>、</w:t>
        <w:tab/>
        <w:t>套期会计</w:t>
      </w:r>
      <w:bookmarkEnd w:id="980"/>
      <w:bookmarkEnd w:id="981"/>
      <w:bookmarkEnd w:id="983"/>
    </w:p>
    <w:p>
      <w:pPr>
        <w:pStyle w:val="Style30"/>
        <w:keepNext w:val="0"/>
        <w:keepLines w:val="0"/>
        <w:widowControl w:val="0"/>
        <w:shd w:val="clear" w:color="auto" w:fill="auto"/>
        <w:bidi w:val="0"/>
        <w:spacing w:before="0" w:after="400" w:line="314" w:lineRule="exact"/>
        <w:ind w:left="0" w:right="0" w:firstLine="0"/>
        <w:jc w:val="both"/>
      </w:pPr>
      <w:r>
        <w:rPr>
          <w:color w:val="000000"/>
          <w:spacing w:val="0"/>
          <w:w w:val="100"/>
          <w:position w:val="0"/>
        </w:rPr>
        <w:t>不适用</w:t>
      </w:r>
    </w:p>
    <w:p>
      <w:pPr>
        <w:pStyle w:val="Style35"/>
        <w:keepNext/>
        <w:keepLines/>
        <w:widowControl w:val="0"/>
        <w:shd w:val="clear" w:color="auto" w:fill="auto"/>
        <w:tabs>
          <w:tab w:pos="483" w:val="left"/>
        </w:tabs>
        <w:bidi w:val="0"/>
        <w:spacing w:before="0" w:after="260" w:line="240" w:lineRule="auto"/>
        <w:ind w:left="0" w:right="0" w:firstLine="0"/>
        <w:jc w:val="both"/>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0</w:t>
      </w:r>
      <w:r>
        <w:rPr>
          <w:color w:val="000000"/>
          <w:spacing w:val="0"/>
          <w:w w:val="100"/>
          <w:position w:val="0"/>
        </w:rPr>
        <w:t>、</w:t>
        <w:tab/>
        <w:t>主要会计政策、会计估计的变更</w:t>
      </w:r>
      <w:bookmarkEnd w:id="984"/>
      <w:bookmarkEnd w:id="985"/>
      <w:bookmarkEnd w:id="987"/>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本报告期主要会计政策、会计估计是否变更</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是"否</w:t>
      </w:r>
    </w:p>
    <w:p>
      <w:pPr>
        <w:pStyle w:val="Style30"/>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本报告期主要会计政策、会计估计未变更。</w:t>
      </w:r>
    </w:p>
    <w:p>
      <w:pPr>
        <w:pStyle w:val="Style35"/>
        <w:keepNext/>
        <w:keepLines/>
        <w:widowControl w:val="0"/>
        <w:shd w:val="clear" w:color="auto" w:fill="auto"/>
        <w:tabs>
          <w:tab w:pos="493" w:val="left"/>
        </w:tabs>
        <w:bidi w:val="0"/>
        <w:spacing w:before="0" w:after="260" w:line="240" w:lineRule="auto"/>
        <w:ind w:left="0" w:right="0" w:firstLine="0"/>
        <w:jc w:val="both"/>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88"/>
      <w:bookmarkEnd w:id="989"/>
      <w:bookmarkEnd w:id="991"/>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本报告期主要会计政策是否变更</w:t>
      </w:r>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493" w:val="left"/>
        </w:tabs>
        <w:bidi w:val="0"/>
        <w:spacing w:before="0" w:after="260" w:line="240" w:lineRule="auto"/>
        <w:ind w:left="0" w:right="0" w:firstLine="0"/>
        <w:jc w:val="both"/>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92"/>
      <w:bookmarkEnd w:id="993"/>
      <w:bookmarkEnd w:id="995"/>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本报告期主要会计估计是否变更</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本报告期主要会计估计未变更。</w:t>
      </w:r>
    </w:p>
    <w:p>
      <w:pPr>
        <w:pStyle w:val="Style35"/>
        <w:keepNext/>
        <w:keepLines/>
        <w:widowControl w:val="0"/>
        <w:shd w:val="clear" w:color="auto" w:fill="auto"/>
        <w:tabs>
          <w:tab w:pos="483" w:val="left"/>
        </w:tabs>
        <w:bidi w:val="0"/>
        <w:spacing w:before="0" w:after="260" w:line="240" w:lineRule="auto"/>
        <w:ind w:left="0" w:right="0" w:firstLine="0"/>
        <w:jc w:val="both"/>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t>前期会计差错更正</w:t>
      </w:r>
      <w:bookmarkEnd w:id="996"/>
      <w:bookmarkEnd w:id="997"/>
      <w:bookmarkEnd w:id="999"/>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本报告期是否发现前期会计差错</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是"否</w:t>
      </w:r>
    </w:p>
    <w:p>
      <w:pPr>
        <w:pStyle w:val="Style30"/>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本报告期未发现前期会计差错。</w:t>
      </w:r>
    </w:p>
    <w:p>
      <w:pPr>
        <w:pStyle w:val="Style35"/>
        <w:keepNext/>
        <w:keepLines/>
        <w:widowControl w:val="0"/>
        <w:shd w:val="clear" w:color="auto" w:fill="auto"/>
        <w:bidi w:val="0"/>
        <w:spacing w:before="0" w:after="260" w:line="240" w:lineRule="auto"/>
        <w:ind w:left="0" w:right="0" w:firstLine="0"/>
        <w:jc w:val="both"/>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000"/>
      <w:bookmarkEnd w:id="1001"/>
      <w:bookmarkEnd w:id="1003"/>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本报告期是否发现采用追溯重述法的前期会计差错</w:t>
      </w:r>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004"/>
      <w:bookmarkEnd w:id="1005"/>
      <w:bookmarkEnd w:id="100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、其他主要会计政策、会计估计和财务报表编制方法</w:t>
      </w:r>
      <w:bookmarkEnd w:id="1008"/>
      <w:bookmarkEnd w:id="1009"/>
      <w:bookmarkEnd w:id="1011"/>
    </w:p>
    <w:p>
      <w:pPr>
        <w:pStyle w:val="Style26"/>
        <w:keepNext/>
        <w:keepLines/>
        <w:widowControl w:val="0"/>
        <w:shd w:val="clear" w:color="auto" w:fill="auto"/>
        <w:bidi w:val="0"/>
        <w:spacing w:before="0" w:after="36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五</w:t>
      </w:r>
      <w:bookmarkEnd w:id="1014"/>
      <w:r>
        <w:rPr>
          <w:color w:val="000000"/>
          <w:spacing w:val="0"/>
          <w:w w:val="100"/>
          <w:position w:val="0"/>
        </w:rPr>
        <w:t>、税项</w:t>
      </w:r>
      <w:bookmarkEnd w:id="1012"/>
      <w:bookmarkEnd w:id="1013"/>
      <w:bookmarkEnd w:id="1015"/>
    </w:p>
    <w:p>
      <w:pPr>
        <w:pStyle w:val="Style35"/>
        <w:keepNext/>
        <w:keepLines/>
        <w:widowControl w:val="0"/>
        <w:shd w:val="clear" w:color="auto" w:fill="auto"/>
        <w:bidi w:val="0"/>
        <w:spacing w:before="0" w:after="36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bookmarkEnd w:id="1018"/>
      <w:r>
        <w:rPr>
          <w:color w:val="000000"/>
          <w:spacing w:val="0"/>
          <w:w w:val="100"/>
          <w:position w:val="0"/>
        </w:rPr>
        <w:t>、公司主要税种和税率</w:t>
      </w:r>
      <w:bookmarkEnd w:id="1016"/>
      <w:bookmarkEnd w:id="1017"/>
      <w:bookmarkEnd w:id="1019"/>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的税率计算销项税， 并按扣除当期允许抵扣的进项税额后 的差额计缴增值税。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359" w:line="1" w:lineRule="exact"/>
      </w:pPr>
    </w:p>
    <w:p>
      <w:pPr>
        <w:pStyle w:val="Style35"/>
        <w:keepNext/>
        <w:keepLines/>
        <w:widowControl w:val="0"/>
        <w:shd w:val="clear" w:color="auto" w:fill="auto"/>
        <w:tabs>
          <w:tab w:pos="378" w:val="left"/>
        </w:tabs>
        <w:bidi w:val="0"/>
        <w:spacing w:before="0" w:after="260" w:line="240" w:lineRule="auto"/>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color w:val="000000"/>
          <w:spacing w:val="0"/>
          <w:w w:val="100"/>
          <w:position w:val="0"/>
        </w:rPr>
        <w:t>、</w:t>
        <w:tab/>
        <w:t>税收优惠及批文</w:t>
      </w:r>
      <w:bookmarkEnd w:id="1020"/>
      <w:bookmarkEnd w:id="1021"/>
      <w:bookmarkEnd w:id="1023"/>
    </w:p>
    <w:p>
      <w:pPr>
        <w:pStyle w:val="Style30"/>
        <w:keepNext w:val="0"/>
        <w:keepLines w:val="0"/>
        <w:widowControl w:val="0"/>
        <w:shd w:val="clear" w:color="auto" w:fill="auto"/>
        <w:tabs>
          <w:tab w:pos="834" w:val="left"/>
        </w:tabs>
        <w:bidi w:val="0"/>
        <w:spacing w:before="0" w:after="0" w:line="317" w:lineRule="exact"/>
        <w:ind w:left="0" w:right="0" w:firstLine="500"/>
        <w:jc w:val="left"/>
      </w:pPr>
      <w:bookmarkStart w:id="1024" w:name="bookmark1024"/>
      <w:r>
        <w:rPr>
          <w:color w:val="000000"/>
          <w:spacing w:val="0"/>
          <w:w w:val="100"/>
          <w:position w:val="0"/>
          <w:sz w:val="18"/>
          <w:szCs w:val="18"/>
        </w:rPr>
        <w:t>1</w:t>
      </w:r>
      <w:bookmarkEnd w:id="1024"/>
      <w:r>
        <w:rPr>
          <w:color w:val="000000"/>
          <w:spacing w:val="0"/>
          <w:w w:val="100"/>
          <w:position w:val="0"/>
        </w:rPr>
        <w:t>、</w:t>
        <w:tab/>
        <w:t>企业所得税基本税率</w:t>
      </w:r>
    </w:p>
    <w:p>
      <w:pPr>
        <w:pStyle w:val="Style30"/>
        <w:keepNext w:val="0"/>
        <w:keepLines w:val="0"/>
        <w:widowControl w:val="0"/>
        <w:shd w:val="clear" w:color="auto" w:fill="auto"/>
        <w:tabs>
          <w:tab w:pos="854" w:val="left"/>
        </w:tabs>
        <w:bidi w:val="0"/>
        <w:spacing w:before="0" w:after="0" w:line="317" w:lineRule="exact"/>
        <w:ind w:left="0" w:right="0" w:firstLine="500"/>
        <w:jc w:val="left"/>
        <w:rPr>
          <w:sz w:val="18"/>
          <w:szCs w:val="18"/>
        </w:rPr>
      </w:pPr>
      <w:bookmarkStart w:id="1025" w:name="bookmark1025"/>
      <w:r>
        <w:rPr>
          <w:color w:val="000000"/>
          <w:spacing w:val="0"/>
          <w:w w:val="100"/>
          <w:position w:val="0"/>
          <w:sz w:val="18"/>
          <w:szCs w:val="18"/>
        </w:rPr>
        <w:t>A</w:t>
      </w:r>
      <w:bookmarkEnd w:id="1025"/>
      <w:r>
        <w:rPr>
          <w:color w:val="000000"/>
          <w:spacing w:val="0"/>
          <w:w w:val="100"/>
          <w:position w:val="0"/>
          <w:sz w:val="17"/>
          <w:szCs w:val="17"/>
        </w:rPr>
        <w:t>、</w:t>
        <w:tab/>
      </w:r>
      <w:r>
        <w:rPr>
          <w:color w:val="000000"/>
          <w:spacing w:val="0"/>
          <w:w w:val="100"/>
          <w:position w:val="0"/>
          <w:sz w:val="17"/>
          <w:szCs w:val="17"/>
        </w:rPr>
        <w:t>本公司及下属的在中国境内的控股子公司企业所得税税率为</w:t>
      </w:r>
      <w:r>
        <w:rPr>
          <w:color w:val="000000"/>
          <w:spacing w:val="0"/>
          <w:w w:val="100"/>
          <w:position w:val="0"/>
          <w:sz w:val="18"/>
          <w:szCs w:val="18"/>
        </w:rPr>
        <w:t>25%；</w:t>
      </w:r>
    </w:p>
    <w:p>
      <w:pPr>
        <w:pStyle w:val="Style30"/>
        <w:keepNext w:val="0"/>
        <w:keepLines w:val="0"/>
        <w:widowControl w:val="0"/>
        <w:shd w:val="clear" w:color="auto" w:fill="auto"/>
        <w:tabs>
          <w:tab w:pos="829" w:val="left"/>
        </w:tabs>
        <w:bidi w:val="0"/>
        <w:spacing w:before="0" w:after="0" w:line="317" w:lineRule="exact"/>
        <w:ind w:left="0" w:right="0" w:firstLine="500"/>
        <w:jc w:val="both"/>
      </w:pPr>
      <w:bookmarkStart w:id="1026" w:name="bookmark1026"/>
      <w:r>
        <w:rPr>
          <w:color w:val="000000"/>
          <w:spacing w:val="0"/>
          <w:w w:val="100"/>
          <w:position w:val="0"/>
          <w:sz w:val="18"/>
          <w:szCs w:val="18"/>
        </w:rPr>
        <w:t>B</w:t>
      </w:r>
      <w:bookmarkEnd w:id="1026"/>
      <w:r>
        <w:rPr>
          <w:color w:val="000000"/>
          <w:spacing w:val="0"/>
          <w:w w:val="100"/>
          <w:position w:val="0"/>
        </w:rPr>
        <w:t>、</w:t>
        <w:tab/>
      </w:r>
      <w:r>
        <w:rPr>
          <w:color w:val="000000"/>
          <w:spacing w:val="0"/>
          <w:w w:val="100"/>
          <w:position w:val="0"/>
        </w:rPr>
        <w:t>本公司之控股子公司茂硕能源科技（香港）国际有限公司（以下简称“香港茂硕”）依照香港立法局颁布的《税 务条例》，依据课税年度的应纳税所得额按</w:t>
      </w:r>
      <w:r>
        <w:rPr>
          <w:color w:val="000000"/>
          <w:spacing w:val="0"/>
          <w:w w:val="100"/>
          <w:position w:val="0"/>
          <w:sz w:val="18"/>
          <w:szCs w:val="18"/>
        </w:rPr>
        <w:t>16.5%</w:t>
      </w:r>
      <w:r>
        <w:rPr>
          <w:color w:val="000000"/>
          <w:spacing w:val="0"/>
          <w:w w:val="100"/>
          <w:position w:val="0"/>
        </w:rPr>
        <w:t>的税率缴纳利得税。</w:t>
      </w:r>
    </w:p>
    <w:p>
      <w:pPr>
        <w:pStyle w:val="Style30"/>
        <w:keepNext w:val="0"/>
        <w:keepLines w:val="0"/>
        <w:widowControl w:val="0"/>
        <w:shd w:val="clear" w:color="auto" w:fill="auto"/>
        <w:tabs>
          <w:tab w:pos="844" w:val="left"/>
        </w:tabs>
        <w:bidi w:val="0"/>
        <w:spacing w:before="0" w:after="0" w:line="317" w:lineRule="exact"/>
        <w:ind w:left="0" w:right="0" w:firstLine="500"/>
        <w:jc w:val="left"/>
      </w:pPr>
      <w:bookmarkStart w:id="1027" w:name="bookmark1027"/>
      <w:r>
        <w:rPr>
          <w:color w:val="000000"/>
          <w:spacing w:val="0"/>
          <w:w w:val="100"/>
          <w:position w:val="0"/>
          <w:sz w:val="18"/>
          <w:szCs w:val="18"/>
        </w:rPr>
        <w:t>2</w:t>
      </w:r>
      <w:bookmarkEnd w:id="1027"/>
      <w:r>
        <w:rPr>
          <w:color w:val="000000"/>
          <w:spacing w:val="0"/>
          <w:w w:val="100"/>
          <w:position w:val="0"/>
        </w:rPr>
        <w:t>、</w:t>
        <w:tab/>
        <w:t>企业所得税优惠税率及批文</w:t>
      </w:r>
    </w:p>
    <w:p>
      <w:pPr>
        <w:pStyle w:val="Style30"/>
        <w:keepNext w:val="0"/>
        <w:keepLines w:val="0"/>
        <w:widowControl w:val="0"/>
        <w:shd w:val="clear" w:color="auto" w:fill="auto"/>
        <w:bidi w:val="0"/>
        <w:spacing w:before="0" w:after="0" w:line="317" w:lineRule="exact"/>
        <w:ind w:left="0" w:right="0" w:firstLine="50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12</w:t>
      </w:r>
      <w:r>
        <w:rPr>
          <w:color w:val="000000"/>
          <w:spacing w:val="0"/>
          <w:w w:val="100"/>
          <w:position w:val="0"/>
        </w:rPr>
        <w:t>日，本公司取得深圳市科技创新委员会、深圳市财政委员会、深圳市国家税务局、深圳市地方税务局联 合颁发的高新技术企业证书，证书编号：</w:t>
      </w:r>
      <w:r>
        <w:rPr>
          <w:color w:val="000000"/>
          <w:spacing w:val="0"/>
          <w:w w:val="100"/>
          <w:position w:val="0"/>
          <w:sz w:val="18"/>
          <w:szCs w:val="18"/>
        </w:rPr>
        <w:t>GF201244200443,</w:t>
      </w:r>
      <w:r>
        <w:rPr>
          <w:color w:val="000000"/>
          <w:spacing w:val="0"/>
          <w:w w:val="100"/>
          <w:position w:val="0"/>
        </w:rPr>
        <w:t>有效期</w:t>
      </w:r>
      <w:r>
        <w:rPr>
          <w:color w:val="000000"/>
          <w:spacing w:val="0"/>
          <w:w w:val="100"/>
          <w:position w:val="0"/>
          <w:sz w:val="18"/>
          <w:szCs w:val="18"/>
        </w:rPr>
        <w:t>3</w:t>
      </w:r>
      <w:r>
        <w:rPr>
          <w:color w:val="000000"/>
          <w:spacing w:val="0"/>
          <w:w w:val="100"/>
          <w:position w:val="0"/>
        </w:rPr>
        <w:t>年，本公司</w:t>
      </w:r>
      <w:r>
        <w:rPr>
          <w:color w:val="000000"/>
          <w:spacing w:val="0"/>
          <w:w w:val="100"/>
          <w:position w:val="0"/>
          <w:sz w:val="18"/>
          <w:szCs w:val="18"/>
        </w:rPr>
        <w:t>2012</w:t>
      </w:r>
      <w:r>
        <w:rPr>
          <w:color w:val="000000"/>
          <w:spacing w:val="0"/>
          <w:w w:val="100"/>
          <w:position w:val="0"/>
        </w:rPr>
        <w:t>、</w:t>
      </w:r>
      <w:r>
        <w:rPr>
          <w:color w:val="000000"/>
          <w:spacing w:val="0"/>
          <w:w w:val="100"/>
          <w:position w:val="0"/>
          <w:sz w:val="18"/>
          <w:szCs w:val="18"/>
        </w:rPr>
        <w:t>2013</w:t>
      </w:r>
      <w:r>
        <w:rPr>
          <w:color w:val="000000"/>
          <w:spacing w:val="0"/>
          <w:w w:val="100"/>
          <w:position w:val="0"/>
        </w:rPr>
        <w:t>年度的企业所得税率为</w:t>
      </w:r>
      <w:r>
        <w:rPr>
          <w:color w:val="000000"/>
          <w:spacing w:val="0"/>
          <w:w w:val="100"/>
          <w:position w:val="0"/>
          <w:sz w:val="18"/>
          <w:szCs w:val="18"/>
        </w:rPr>
        <w:t>15%</w:t>
      </w:r>
      <w:r>
        <w:rPr>
          <w:color w:val="000000"/>
          <w:spacing w:val="0"/>
          <w:w w:val="100"/>
          <w:position w:val="0"/>
        </w:rPr>
        <w:t>。</w:t>
      </w:r>
    </w:p>
    <w:p>
      <w:pPr>
        <w:pStyle w:val="Style30"/>
        <w:keepNext w:val="0"/>
        <w:keepLines w:val="0"/>
        <w:widowControl w:val="0"/>
        <w:shd w:val="clear" w:color="auto" w:fill="auto"/>
        <w:bidi w:val="0"/>
        <w:spacing w:before="0" w:after="720" w:line="317" w:lineRule="exact"/>
        <w:ind w:left="0" w:right="0" w:firstLine="50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日，茂硕电子取得深圳市科技创新委员会、深圳市财政委员会、深圳市国家税务局、深圳市地方税务局 联合颁发的高新技术企业证书，证书编号：</w:t>
      </w:r>
      <w:r>
        <w:rPr>
          <w:color w:val="000000"/>
          <w:spacing w:val="0"/>
          <w:w w:val="100"/>
          <w:position w:val="0"/>
          <w:sz w:val="18"/>
          <w:szCs w:val="18"/>
        </w:rPr>
        <w:t>GF201244200830</w:t>
      </w:r>
      <w:r>
        <w:rPr>
          <w:color w:val="000000"/>
          <w:spacing w:val="0"/>
          <w:w w:val="100"/>
          <w:position w:val="0"/>
        </w:rPr>
        <w:t>，有效期</w:t>
      </w:r>
      <w:r>
        <w:rPr>
          <w:color w:val="000000"/>
          <w:spacing w:val="0"/>
          <w:w w:val="100"/>
          <w:position w:val="0"/>
          <w:sz w:val="18"/>
          <w:szCs w:val="18"/>
        </w:rPr>
        <w:t>3</w:t>
      </w:r>
      <w:r>
        <w:rPr>
          <w:color w:val="000000"/>
          <w:spacing w:val="0"/>
          <w:w w:val="100"/>
          <w:position w:val="0"/>
        </w:rPr>
        <w:t>年，茂硕电子</w:t>
      </w:r>
      <w:r>
        <w:rPr>
          <w:color w:val="000000"/>
          <w:spacing w:val="0"/>
          <w:w w:val="100"/>
          <w:position w:val="0"/>
          <w:sz w:val="18"/>
          <w:szCs w:val="18"/>
        </w:rPr>
        <w:t>2012</w:t>
      </w:r>
      <w:r>
        <w:rPr>
          <w:color w:val="000000"/>
          <w:spacing w:val="0"/>
          <w:w w:val="100"/>
          <w:position w:val="0"/>
        </w:rPr>
        <w:t>、</w:t>
      </w:r>
      <w:r>
        <w:rPr>
          <w:color w:val="000000"/>
          <w:spacing w:val="0"/>
          <w:w w:val="100"/>
          <w:position w:val="0"/>
          <w:sz w:val="18"/>
          <w:szCs w:val="18"/>
        </w:rPr>
        <w:t>2013</w:t>
      </w:r>
      <w:r>
        <w:rPr>
          <w:color w:val="000000"/>
          <w:spacing w:val="0"/>
          <w:w w:val="100"/>
          <w:position w:val="0"/>
        </w:rPr>
        <w:t>年度的企业所得税率为</w:t>
      </w:r>
      <w:r>
        <w:rPr>
          <w:color w:val="000000"/>
          <w:spacing w:val="0"/>
          <w:w w:val="100"/>
          <w:position w:val="0"/>
          <w:sz w:val="18"/>
          <w:szCs w:val="18"/>
        </w:rPr>
        <w:t>15%</w:t>
      </w:r>
      <w:r>
        <w:rPr>
          <w:color w:val="000000"/>
          <w:spacing w:val="0"/>
          <w:w w:val="100"/>
          <w:position w:val="0"/>
        </w:rPr>
        <w:t>。</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color w:val="000000"/>
          <w:spacing w:val="0"/>
          <w:w w:val="100"/>
          <w:position w:val="0"/>
        </w:rPr>
        <w:t>、</w:t>
        <w:tab/>
        <w:t>其他说明</w:t>
      </w:r>
      <w:bookmarkEnd w:id="1028"/>
      <w:bookmarkEnd w:id="1029"/>
      <w:bookmarkEnd w:id="1031"/>
    </w:p>
    <w:p>
      <w:pPr>
        <w:pStyle w:val="Style26"/>
        <w:keepNext/>
        <w:keepLines/>
        <w:widowControl w:val="0"/>
        <w:shd w:val="clear" w:color="auto" w:fill="auto"/>
        <w:bidi w:val="0"/>
        <w:spacing w:before="0" w:after="36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六</w:t>
      </w:r>
      <w:bookmarkEnd w:id="1034"/>
      <w:r>
        <w:rPr>
          <w:color w:val="000000"/>
          <w:spacing w:val="0"/>
          <w:w w:val="100"/>
          <w:position w:val="0"/>
        </w:rPr>
        <w:t>、企业合并及合并财务报表</w:t>
      </w:r>
      <w:bookmarkEnd w:id="1032"/>
      <w:bookmarkEnd w:id="1033"/>
      <w:bookmarkEnd w:id="1035"/>
    </w:p>
    <w:p>
      <w:pPr>
        <w:pStyle w:val="Style35"/>
        <w:keepNext/>
        <w:keepLines/>
        <w:widowControl w:val="0"/>
        <w:shd w:val="clear" w:color="auto" w:fill="auto"/>
        <w:bidi w:val="0"/>
        <w:spacing w:before="0" w:after="36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1</w:t>
      </w:r>
      <w:bookmarkEnd w:id="1038"/>
      <w:r>
        <w:rPr>
          <w:color w:val="000000"/>
          <w:spacing w:val="0"/>
          <w:w w:val="100"/>
          <w:position w:val="0"/>
        </w:rPr>
        <w:t>、子公司情况</w:t>
      </w:r>
      <w:bookmarkEnd w:id="1036"/>
      <w:bookmarkEnd w:id="1037"/>
      <w:bookmarkEnd w:id="1039"/>
    </w:p>
    <w:p>
      <w:pPr>
        <w:pStyle w:val="Style35"/>
        <w:keepNext/>
        <w:keepLines/>
        <w:widowControl w:val="0"/>
        <w:shd w:val="clear" w:color="auto" w:fill="auto"/>
        <w:bidi w:val="0"/>
        <w:spacing w:before="0" w:after="260" w:line="240" w:lineRule="auto"/>
        <w:ind w:left="0" w:right="0" w:firstLine="0"/>
        <w:jc w:val="left"/>
      </w:pPr>
      <w:bookmarkStart w:id="1036" w:name="bookmark1036"/>
      <w:bookmarkStart w:id="1037" w:name="bookmark1037"/>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1036"/>
      <w:bookmarkEnd w:id="1037"/>
      <w:bookmarkEnd w:id="1041"/>
    </w:p>
    <w:p>
      <w:pPr>
        <w:pStyle w:val="Style30"/>
        <w:keepNext w:val="0"/>
        <w:keepLines w:val="0"/>
        <w:widowControl w:val="0"/>
        <w:shd w:val="clear" w:color="auto" w:fill="auto"/>
        <w:bidi w:val="0"/>
        <w:spacing w:before="0" w:after="360" w:line="317" w:lineRule="exact"/>
        <w:ind w:left="0" w:right="0" w:firstLine="0"/>
        <w:jc w:val="right"/>
        <w:sectPr>
          <w:headerReference w:type="default" r:id="rId263"/>
          <w:footerReference w:type="default" r:id="rId264"/>
          <w:headerReference w:type="even" r:id="rId265"/>
          <w:footerReference w:type="even" r:id="rId266"/>
          <w:footnotePr>
            <w:pos w:val="pageBottom"/>
            <w:numFmt w:val="decimal"/>
            <w:numRestart w:val="continuous"/>
          </w:footnotePr>
          <w:type w:val="continuous"/>
          <w:pgSz w:w="11900" w:h="16840"/>
          <w:pgMar w:top="1094" w:right="933" w:bottom="1212" w:left="969"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81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深圳茂 硕新能 源技术 研究院 有限公 司(以 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茂硕研 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提供新 能源和 再生能 源的储 能系统 解决方 案；</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DC/DC</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高效、 高密度 模块电 源的设 计;</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新一代 数字驱 动智能 化电源 的设 计；计 算机的 辅助设 计、模 拟、仿 真系统 服务平 台及测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试系统 的开 发、销 售及相 应的技 术服务</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（以上 法律、 行政法 规、国 务院决 定禁止 的项目 除外， 限制的 项目须 取得许 可后方 可经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惠州茂 硕能源 科技有 限公司</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（以下 简称''惠 州茂硕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生产、 销售： 大功率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 灯电 源、隧 道灯电 源、汽 车充电 器、光 伏并网 逆变 器、开 关电 源、变 压器、 电子元 器件、 五金塑 胶配 件；物 货进出 口（法 律、行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政法规 禁止</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的、限 制的项 目除 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深圳茂 硕电子 科技有 限公司</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茂 硕电子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开关电 源、变 压器、 电感的 设计、 技术开 发、生 产和销 售；经 营进出 口业务</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（法 律、行 政法 规、国 务院决 定禁止 的项目 除外， 限制的 项目须 取得许 可后方 可经 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茂硕能 源科技</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 港）国 际有限 公司</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 港茂硕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8,140,6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大功率</w:t>
            </w:r>
          </w:p>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 灯电 源、汽 车充电 器、太 阳能逆 变器、 开关电 源、变 压器的 采购和 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67"/>
          <w:footerReference w:type="default" r:id="rId268"/>
          <w:headerReference w:type="even" r:id="rId269"/>
          <w:footerReference w:type="even" r:id="rId270"/>
          <w:footnotePr>
            <w:pos w:val="pageBottom"/>
            <w:numFmt w:val="decimal"/>
            <w:numRestart w:val="continuous"/>
          </w:footnotePr>
          <w:pgSz w:w="11900" w:h="16840"/>
          <w:pgMar w:top="1094" w:right="933" w:bottom="1212" w:left="969" w:header="0" w:footer="3" w:gutter="0"/>
          <w:cols w:space="720"/>
          <w:noEndnote/>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电子元 器件、 五金塑 胶配件 的采购 和销售 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35"/>
        <w:keepNext/>
        <w:keepLines/>
        <w:widowControl w:val="0"/>
        <w:numPr>
          <w:ilvl w:val="0"/>
          <w:numId w:val="51"/>
        </w:numPr>
        <w:shd w:val="clear" w:color="auto" w:fill="auto"/>
        <w:bidi w:val="0"/>
        <w:spacing w:before="0" w:after="36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同一控制下企业合并取得的子公司</w:t>
      </w:r>
      <w:bookmarkEnd w:id="1042"/>
      <w:bookmarkEnd w:id="1043"/>
      <w:bookmarkEnd w:id="10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5"/>
        <w:keepNext/>
        <w:keepLines/>
        <w:widowControl w:val="0"/>
        <w:numPr>
          <w:ilvl w:val="0"/>
          <w:numId w:val="51"/>
        </w:numPr>
        <w:shd w:val="clear" w:color="auto" w:fill="auto"/>
        <w:bidi w:val="0"/>
        <w:spacing w:before="0" w:after="36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非同一控制下企业合并取得的子公司</w:t>
      </w:r>
      <w:bookmarkEnd w:id="1046"/>
      <w:bookmarkEnd w:id="1047"/>
      <w:bookmarkEnd w:id="10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55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从母公 司所有 者权益 冲减子 公司少 数股东 分担的 本期亏</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损超过 少数股 东在该 子公司 年初所 有者权 益中所 享有份 额后的 余额</w:t>
            </w:r>
          </w:p>
        </w:tc>
      </w:tr>
      <w:tr>
        <w:trPr>
          <w:trHeight w:val="106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富凌控 制技术 有限公 司（以 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深圳富 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一般经 营项 目：工 业控制 设备、 工业自 动化软 件、高 性能变 频器、 太阳能 光伏逆 变器的 技术开 发与销 售，电 子电力 器材的 销售， 国内贸 易，经 营进出 口业务</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 律、行 政法 规、国 务院决 定禁止 的项目 除外， 限制的 项目须 取得许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,314.88</w:t>
            </w:r>
          </w:p>
        </w:tc>
      </w:tr>
    </w:tbl>
    <w:p>
      <w:pPr>
        <w:sectPr>
          <w:headerReference w:type="default" r:id="rId271"/>
          <w:footerReference w:type="default" r:id="rId272"/>
          <w:headerReference w:type="even" r:id="rId273"/>
          <w:footerReference w:type="even" r:id="rId274"/>
          <w:headerReference w:type="first" r:id="rId275"/>
          <w:footerReference w:type="first" r:id="rId276"/>
          <w:footnotePr>
            <w:pos w:val="pageBottom"/>
            <w:numFmt w:val="decimal"/>
            <w:numRestart w:val="continuous"/>
          </w:footnotePr>
          <w:pgSz w:w="11900" w:h="16840"/>
          <w:pgMar w:top="1094" w:right="933" w:bottom="1212" w:left="969"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可后方 可经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许可经 营项 目：生 产并网 光伏逆 变器、 离并网 一体光 伏逆变 器、光 伏水泵 逆变 器、优 化器</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（凭有 效许可 证经 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bookmarkEnd w:id="1052"/>
      <w:r>
        <w:rPr>
          <w:color w:val="000000"/>
          <w:spacing w:val="0"/>
          <w:w w:val="100"/>
          <w:position w:val="0"/>
        </w:rPr>
        <w:t>、特殊目的主体或通过受托经营或承租等方式形成控制权的经营实体</w:t>
      </w:r>
      <w:bookmarkEnd w:id="1050"/>
      <w:bookmarkEnd w:id="1051"/>
      <w:bookmarkEnd w:id="105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特殊目的主体或通过受托经营或承租等方式形成控制权的经营实体的其他说明</w:t>
      </w:r>
    </w:p>
    <w:p>
      <w:pPr>
        <w:widowControl w:val="0"/>
        <w:spacing w:after="359" w:line="1" w:lineRule="exact"/>
      </w:pPr>
    </w:p>
    <w:p>
      <w:pPr>
        <w:pStyle w:val="Style35"/>
        <w:keepNext/>
        <w:keepLines/>
        <w:widowControl w:val="0"/>
        <w:shd w:val="clear" w:color="auto" w:fill="auto"/>
        <w:bidi w:val="0"/>
        <w:spacing w:before="0" w:after="26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color w:val="000000"/>
          <w:spacing w:val="0"/>
          <w:w w:val="100"/>
          <w:position w:val="0"/>
        </w:rPr>
        <w:t>、合并范围发生变更的说明</w:t>
      </w:r>
      <w:bookmarkEnd w:id="1054"/>
      <w:bookmarkEnd w:id="1055"/>
      <w:bookmarkEnd w:id="1057"/>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合并报表范围发生变更说明</w:t>
      </w:r>
    </w:p>
    <w:p>
      <w:pPr>
        <w:pStyle w:val="Style30"/>
        <w:keepNext w:val="0"/>
        <w:keepLines w:val="0"/>
        <w:widowControl w:val="0"/>
        <w:shd w:val="clear" w:color="auto" w:fill="auto"/>
        <w:tabs>
          <w:tab w:pos="941" w:val="left"/>
        </w:tabs>
        <w:bidi w:val="0"/>
        <w:spacing w:before="0" w:after="0" w:line="314" w:lineRule="exact"/>
        <w:ind w:left="0" w:right="0" w:firstLine="500"/>
        <w:jc w:val="both"/>
      </w:pPr>
      <w:bookmarkStart w:id="1058" w:name="bookmark1058"/>
      <w:r>
        <w:rPr>
          <w:color w:val="000000"/>
          <w:spacing w:val="0"/>
          <w:w w:val="100"/>
          <w:position w:val="0"/>
          <w:sz w:val="18"/>
          <w:szCs w:val="18"/>
        </w:rPr>
        <w:t>（</w:t>
      </w:r>
      <w:bookmarkEnd w:id="1058"/>
      <w:r>
        <w:rPr>
          <w:color w:val="000000"/>
          <w:spacing w:val="0"/>
          <w:w w:val="100"/>
          <w:position w:val="0"/>
          <w:sz w:val="18"/>
          <w:szCs w:val="18"/>
        </w:rPr>
        <w:t>1）</w:t>
        <w:tab/>
      </w:r>
      <w:r>
        <w:rPr>
          <w:color w:val="000000"/>
          <w:spacing w:val="0"/>
          <w:w w:val="100"/>
          <w:position w:val="0"/>
        </w:rPr>
        <w:t>北京茂硕新能源科技有限公司自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日开始不再纳入合并范围</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日，公司召开第二届董事会</w:t>
      </w: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6</w:t>
      </w:r>
      <w:r>
        <w:rPr>
          <w:color w:val="000000"/>
          <w:spacing w:val="0"/>
          <w:w w:val="100"/>
          <w:position w:val="0"/>
        </w:rPr>
        <w:t>次临时会议决议通过了《关于授权董事长办理北京茂硕股权注销或 转让的议案》</w:t>
      </w:r>
      <w:r>
        <w:rPr>
          <w:color w:val="000000"/>
          <w:spacing w:val="0"/>
          <w:w w:val="100"/>
          <w:position w:val="0"/>
          <w:sz w:val="18"/>
          <w:szCs w:val="18"/>
        </w:rPr>
        <w:t>，</w:t>
      </w:r>
      <w:r>
        <w:rPr>
          <w:color w:val="000000"/>
          <w:spacing w:val="0"/>
          <w:w w:val="100"/>
          <w:position w:val="0"/>
        </w:rPr>
        <w:t>并授权公司董事长顾永德先生代表公司与交易对方签订《股权转让协议》。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日，北京茂硕召开第 一届股东大会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1</w:t>
      </w:r>
      <w:r>
        <w:rPr>
          <w:color w:val="000000"/>
          <w:spacing w:val="0"/>
          <w:w w:val="100"/>
          <w:position w:val="0"/>
        </w:rPr>
        <w:t>次会议，会议决议同意北京茂硕名称变更为“北京中金财聚商贸有限公司”</w:t>
      </w:r>
      <w:r>
        <w:rPr>
          <w:color w:val="000000"/>
          <w:spacing w:val="0"/>
          <w:w w:val="100"/>
          <w:position w:val="0"/>
          <w:sz w:val="18"/>
          <w:szCs w:val="18"/>
        </w:rPr>
        <w:t>；</w:t>
      </w:r>
      <w:r>
        <w:rPr>
          <w:color w:val="000000"/>
          <w:spacing w:val="0"/>
          <w:w w:val="100"/>
          <w:position w:val="0"/>
        </w:rPr>
        <w:t>会议决议同意茂硕研 究院以原价将北京茂硕实缴</w:t>
      </w:r>
      <w:r>
        <w:rPr>
          <w:color w:val="000000"/>
          <w:spacing w:val="0"/>
          <w:w w:val="100"/>
          <w:position w:val="0"/>
          <w:sz w:val="18"/>
          <w:szCs w:val="18"/>
        </w:rPr>
        <w:t>10</w:t>
      </w:r>
      <w:r>
        <w:rPr>
          <w:color w:val="000000"/>
          <w:spacing w:val="0"/>
          <w:w w:val="100"/>
          <w:position w:val="0"/>
        </w:rPr>
        <w:t>万货币出资转让给自然人温哲屹；同意茂硕电源以原价将北京茂硕实缴</w:t>
      </w:r>
      <w:r>
        <w:rPr>
          <w:color w:val="000000"/>
          <w:spacing w:val="0"/>
          <w:w w:val="100"/>
          <w:position w:val="0"/>
          <w:sz w:val="18"/>
          <w:szCs w:val="18"/>
        </w:rPr>
        <w:t>190</w:t>
      </w:r>
      <w:r>
        <w:rPr>
          <w:color w:val="000000"/>
          <w:spacing w:val="0"/>
          <w:w w:val="100"/>
          <w:position w:val="0"/>
        </w:rPr>
        <w:t>万货币出资转让给 自然人温哲屹；同意茂硕电源以原价将北京茂硕实缴</w:t>
      </w:r>
      <w:r>
        <w:rPr>
          <w:color w:val="000000"/>
          <w:spacing w:val="0"/>
          <w:w w:val="100"/>
          <w:position w:val="0"/>
          <w:sz w:val="18"/>
          <w:szCs w:val="18"/>
        </w:rPr>
        <w:t>800</w:t>
      </w:r>
      <w:r>
        <w:rPr>
          <w:color w:val="000000"/>
          <w:spacing w:val="0"/>
          <w:w w:val="100"/>
          <w:position w:val="0"/>
        </w:rPr>
        <w:t>万货币出资转让给自然人翼民。</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股权转让于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月执行完毕。股权转让后，本公司对该公司不再控制。</w:t>
      </w:r>
    </w:p>
    <w:p>
      <w:pPr>
        <w:pStyle w:val="Style30"/>
        <w:keepNext w:val="0"/>
        <w:keepLines w:val="0"/>
        <w:widowControl w:val="0"/>
        <w:shd w:val="clear" w:color="auto" w:fill="auto"/>
        <w:tabs>
          <w:tab w:pos="941" w:val="left"/>
        </w:tabs>
        <w:bidi w:val="0"/>
        <w:spacing w:before="0" w:after="0" w:line="314" w:lineRule="exact"/>
        <w:ind w:left="0" w:right="0" w:firstLine="500"/>
        <w:jc w:val="both"/>
      </w:pPr>
      <w:bookmarkStart w:id="1059" w:name="bookmark1059"/>
      <w:r>
        <w:rPr>
          <w:color w:val="000000"/>
          <w:spacing w:val="0"/>
          <w:w w:val="100"/>
          <w:position w:val="0"/>
          <w:sz w:val="18"/>
          <w:szCs w:val="18"/>
        </w:rPr>
        <w:t>（</w:t>
      </w:r>
      <w:bookmarkEnd w:id="1059"/>
      <w:r>
        <w:rPr>
          <w:color w:val="000000"/>
          <w:spacing w:val="0"/>
          <w:w w:val="100"/>
          <w:position w:val="0"/>
          <w:sz w:val="18"/>
          <w:szCs w:val="18"/>
        </w:rPr>
        <w:t>2）</w:t>
        <w:tab/>
      </w:r>
      <w:r>
        <w:rPr>
          <w:color w:val="000000"/>
          <w:spacing w:val="0"/>
          <w:w w:val="100"/>
          <w:position w:val="0"/>
        </w:rPr>
        <w:t>深圳华智测控技术有限公司自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日开始不再纳入合并范围</w:t>
      </w:r>
    </w:p>
    <w:p>
      <w:pPr>
        <w:pStyle w:val="Style30"/>
        <w:keepNext w:val="0"/>
        <w:keepLines w:val="0"/>
        <w:widowControl w:val="0"/>
        <w:shd w:val="clear" w:color="auto" w:fill="auto"/>
        <w:bidi w:val="0"/>
        <w:spacing w:before="0" w:after="480" w:line="314" w:lineRule="exact"/>
        <w:ind w:left="0" w:right="0" w:firstLine="500"/>
        <w:jc w:val="both"/>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日第二届董事会第</w:t>
      </w:r>
      <w:r>
        <w:rPr>
          <w:color w:val="000000"/>
          <w:spacing w:val="0"/>
          <w:w w:val="100"/>
          <w:position w:val="0"/>
          <w:sz w:val="18"/>
          <w:szCs w:val="18"/>
        </w:rPr>
        <w:t>5</w:t>
      </w:r>
      <w:r>
        <w:rPr>
          <w:color w:val="000000"/>
          <w:spacing w:val="0"/>
          <w:w w:val="100"/>
          <w:position w:val="0"/>
        </w:rPr>
        <w:t>次临时会议审议通过了《关于向子公司华智测控增资的议案》</w:t>
      </w:r>
      <w:r>
        <w:rPr>
          <w:color w:val="000000"/>
          <w:spacing w:val="0"/>
          <w:w w:val="100"/>
          <w:position w:val="0"/>
          <w:sz w:val="18"/>
          <w:szCs w:val="18"/>
        </w:rPr>
        <w:t>，</w:t>
      </w:r>
      <w:r>
        <w:rPr>
          <w:color w:val="000000"/>
          <w:spacing w:val="0"/>
          <w:w w:val="100"/>
          <w:position w:val="0"/>
        </w:rPr>
        <w:t>华智测控拟增 加注册资本人民币</w:t>
      </w:r>
      <w:r>
        <w:rPr>
          <w:color w:val="000000"/>
          <w:spacing w:val="0"/>
          <w:w w:val="100"/>
          <w:position w:val="0"/>
          <w:sz w:val="18"/>
          <w:szCs w:val="18"/>
        </w:rPr>
        <w:t>250</w:t>
      </w:r>
      <w:r>
        <w:rPr>
          <w:color w:val="000000"/>
          <w:spacing w:val="0"/>
          <w:w w:val="100"/>
          <w:position w:val="0"/>
        </w:rPr>
        <w:t>万元，增资完成后，华智测控的注册资本增加至人民币</w:t>
      </w:r>
      <w:r>
        <w:rPr>
          <w:color w:val="000000"/>
          <w:spacing w:val="0"/>
          <w:w w:val="100"/>
          <w:position w:val="0"/>
          <w:sz w:val="18"/>
          <w:szCs w:val="18"/>
        </w:rPr>
        <w:t>660</w:t>
      </w:r>
      <w:r>
        <w:rPr>
          <w:color w:val="000000"/>
          <w:spacing w:val="0"/>
          <w:w w:val="100"/>
          <w:position w:val="0"/>
        </w:rPr>
        <w:t>万元，鉴于华智测控连续几年出现亏损，公 司同意向华智测控增资并放弃同比例增资优先权。</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日华智测控增资完成，其中本公司增资</w:t>
      </w:r>
      <w:r>
        <w:rPr>
          <w:color w:val="000000"/>
          <w:spacing w:val="0"/>
          <w:w w:val="100"/>
          <w:position w:val="0"/>
          <w:sz w:val="18"/>
          <w:szCs w:val="18"/>
        </w:rPr>
        <w:t>15</w:t>
      </w:r>
      <w:r>
        <w:rPr>
          <w:color w:val="000000"/>
          <w:spacing w:val="0"/>
          <w:w w:val="100"/>
          <w:position w:val="0"/>
        </w:rPr>
        <w:t xml:space="preserve">万元，增资后茂硕 </w:t>
      </w:r>
      <w:r>
        <w:rPr>
          <w:color w:val="000000"/>
          <w:spacing w:val="0"/>
          <w:w w:val="100"/>
          <w:position w:val="0"/>
        </w:rPr>
        <w:t>电源持有华智测控股权的比例由</w:t>
      </w:r>
      <w:r>
        <w:rPr>
          <w:color w:val="000000"/>
          <w:spacing w:val="0"/>
          <w:w w:val="100"/>
          <w:position w:val="0"/>
          <w:sz w:val="18"/>
          <w:szCs w:val="18"/>
        </w:rPr>
        <w:t>50.93%</w:t>
      </w:r>
      <w:r>
        <w:rPr>
          <w:color w:val="000000"/>
          <w:spacing w:val="0"/>
          <w:w w:val="100"/>
          <w:position w:val="0"/>
        </w:rPr>
        <w:t>变更为</w:t>
      </w:r>
      <w:r>
        <w:rPr>
          <w:color w:val="000000"/>
          <w:spacing w:val="0"/>
          <w:w w:val="100"/>
          <w:position w:val="0"/>
          <w:sz w:val="18"/>
          <w:szCs w:val="18"/>
        </w:rPr>
        <w:t xml:space="preserve">33. </w:t>
      </w:r>
      <w:r>
        <w:rPr>
          <w:color w:val="000000"/>
          <w:spacing w:val="0"/>
          <w:w w:val="100"/>
          <w:position w:val="0"/>
          <w:sz w:val="18"/>
          <w:szCs w:val="18"/>
        </w:rPr>
        <w:t>91%,</w:t>
      </w:r>
      <w:r>
        <w:rPr>
          <w:color w:val="000000"/>
          <w:spacing w:val="0"/>
          <w:w w:val="100"/>
          <w:position w:val="0"/>
        </w:rPr>
        <w:t>本公司对该公司不再控制。</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35"/>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4</w:t>
      </w:r>
      <w:bookmarkEnd w:id="1062"/>
      <w:r>
        <w:rPr>
          <w:color w:val="000000"/>
          <w:spacing w:val="0"/>
          <w:w w:val="100"/>
          <w:position w:val="0"/>
        </w:rPr>
        <w:t>、报告期内新纳入合并范围的主体和报告期内不再纳入合并范围的主体</w:t>
      </w:r>
      <w:bookmarkEnd w:id="1060"/>
      <w:bookmarkEnd w:id="1061"/>
      <w:bookmarkEnd w:id="106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深圳富凌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13,523,099.50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-1,278,645.53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北京茂硕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9,902,594.93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77,086.69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华智测控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3,341,941.88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-1,427,098.44</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新纳入合并范围的主体和不再纳入合并范围的主体的其他说明</w:t>
      </w:r>
    </w:p>
    <w:p>
      <w:pPr>
        <w:pStyle w:val="Style30"/>
        <w:keepNext w:val="0"/>
        <w:keepLines w:val="0"/>
        <w:widowControl w:val="0"/>
        <w:shd w:val="clear" w:color="auto" w:fill="auto"/>
        <w:bidi w:val="0"/>
        <w:spacing w:before="0" w:after="100" w:line="240" w:lineRule="auto"/>
        <w:ind w:left="0" w:right="0"/>
        <w:jc w:val="left"/>
      </w:pPr>
      <w:r>
        <w:rPr>
          <w:color w:val="000000"/>
          <w:spacing w:val="0"/>
          <w:w w:val="100"/>
          <w:position w:val="0"/>
        </w:rPr>
        <w:t>深圳富凌为本年非同一控制下企业合并取得的子公司，其本年净利润为该公司自购买日至本年年末止期间的净利润;</w:t>
      </w:r>
    </w:p>
    <w:p>
      <w:pPr>
        <w:pStyle w:val="Style30"/>
        <w:keepNext w:val="0"/>
        <w:keepLines w:val="0"/>
        <w:widowControl w:val="0"/>
        <w:shd w:val="clear" w:color="auto" w:fill="auto"/>
        <w:bidi w:val="0"/>
        <w:spacing w:before="0" w:after="100" w:line="240" w:lineRule="auto"/>
        <w:ind w:left="0" w:right="0"/>
        <w:jc w:val="left"/>
      </w:pPr>
      <w:r>
        <w:rPr>
          <w:color w:val="000000"/>
          <w:spacing w:val="0"/>
          <w:w w:val="100"/>
          <w:position w:val="0"/>
        </w:rPr>
        <w:t>北京茂硕为本年因出售股权而丧失控制权，从而不再纳入合并范围；</w:t>
      </w:r>
    </w:p>
    <w:p>
      <w:pPr>
        <w:pStyle w:val="Style30"/>
        <w:keepNext w:val="0"/>
        <w:keepLines w:val="0"/>
        <w:widowControl w:val="0"/>
        <w:shd w:val="clear" w:color="auto" w:fill="auto"/>
        <w:bidi w:val="0"/>
        <w:spacing w:before="0" w:after="1320" w:line="240" w:lineRule="auto"/>
        <w:ind w:left="0" w:right="0"/>
        <w:jc w:val="left"/>
      </w:pPr>
      <w:r>
        <w:rPr>
          <w:color w:val="000000"/>
          <w:spacing w:val="0"/>
          <w:w w:val="100"/>
          <w:position w:val="0"/>
        </w:rPr>
        <w:t>华智测控为放弃同比例增资而丧失控制权，从而不再纳入合并范围。</w:t>
      </w:r>
    </w:p>
    <w:p>
      <w:pPr>
        <w:pStyle w:val="Style35"/>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5</w:t>
      </w:r>
      <w:bookmarkEnd w:id="1066"/>
      <w:r>
        <w:rPr>
          <w:color w:val="000000"/>
          <w:spacing w:val="0"/>
          <w:w w:val="100"/>
          <w:position w:val="0"/>
        </w:rPr>
        <w:t>、报告期内发生的同一控制下企业合并</w:t>
      </w:r>
      <w:bookmarkEnd w:id="1064"/>
      <w:bookmarkEnd w:id="1065"/>
      <w:bookmarkEnd w:id="106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同一控制下企业合并的其他说明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6</w:t>
      </w:r>
      <w:bookmarkEnd w:id="1070"/>
      <w:r>
        <w:rPr>
          <w:color w:val="000000"/>
          <w:spacing w:val="0"/>
          <w:w w:val="100"/>
          <w:position w:val="0"/>
        </w:rPr>
        <w:t>、报告期内出售丧失控制权的股权而减少子公司</w:t>
      </w:r>
      <w:bookmarkEnd w:id="1068"/>
      <w:bookmarkEnd w:id="1069"/>
      <w:bookmarkEnd w:id="1071"/>
    </w:p>
    <w:tbl>
      <w:tblPr>
        <w:tblOverlap w:val="never"/>
        <w:jc w:val="center"/>
        <w:tblLayout w:type="fixed"/>
      </w:tblPr>
      <w:tblGrid>
        <w:gridCol w:w="3994"/>
        <w:gridCol w:w="2486"/>
        <w:gridCol w:w="310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北京茂硕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将处置对价减去被处置的股权所对应 享有的该子公司处置日净资产于本公 司合并报表层面的价值的差额确认为 处置损益。</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出售丧失控制权的股权而减少的子公司的其他说明</w:t>
      </w:r>
    </w:p>
    <w:p>
      <w:pPr>
        <w:pStyle w:val="Style30"/>
        <w:keepNext w:val="0"/>
        <w:keepLines w:val="0"/>
        <w:widowControl w:val="0"/>
        <w:shd w:val="clear" w:color="auto" w:fill="auto"/>
        <w:bidi w:val="0"/>
        <w:spacing w:before="0" w:after="120" w:line="240" w:lineRule="auto"/>
        <w:ind w:left="0" w:right="0" w:firstLine="50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日，本公司将拥有的北京茂硕</w:t>
      </w:r>
      <w:r>
        <w:rPr>
          <w:color w:val="000000"/>
          <w:spacing w:val="0"/>
          <w:w w:val="100"/>
          <w:position w:val="0"/>
          <w:sz w:val="18"/>
          <w:szCs w:val="18"/>
        </w:rPr>
        <w:t>80%</w:t>
      </w:r>
      <w:r>
        <w:rPr>
          <w:color w:val="000000"/>
          <w:spacing w:val="0"/>
          <w:w w:val="100"/>
          <w:position w:val="0"/>
        </w:rPr>
        <w:t>的股权以</w:t>
      </w:r>
      <w:r>
        <w:rPr>
          <w:color w:val="000000"/>
          <w:spacing w:val="0"/>
          <w:w w:val="100"/>
          <w:position w:val="0"/>
          <w:sz w:val="18"/>
          <w:szCs w:val="18"/>
        </w:rPr>
        <w:t>800</w:t>
      </w:r>
      <w:r>
        <w:rPr>
          <w:color w:val="000000"/>
          <w:spacing w:val="0"/>
          <w:w w:val="100"/>
          <w:position w:val="0"/>
        </w:rPr>
        <w:t>万元转让予自然人翼民，</w:t>
      </w:r>
      <w:r>
        <w:rPr>
          <w:color w:val="000000"/>
          <w:spacing w:val="0"/>
          <w:w w:val="100"/>
          <w:position w:val="0"/>
          <w:sz w:val="18"/>
          <w:szCs w:val="18"/>
        </w:rPr>
        <w:t>19%</w:t>
      </w:r>
      <w:r>
        <w:rPr>
          <w:color w:val="000000"/>
          <w:spacing w:val="0"/>
          <w:w w:val="100"/>
          <w:position w:val="0"/>
        </w:rPr>
        <w:t>的股权以</w:t>
      </w:r>
      <w:r>
        <w:rPr>
          <w:color w:val="000000"/>
          <w:spacing w:val="0"/>
          <w:w w:val="100"/>
          <w:position w:val="0"/>
          <w:sz w:val="18"/>
          <w:szCs w:val="18"/>
        </w:rPr>
        <w:t>190</w:t>
      </w:r>
      <w:r>
        <w:rPr>
          <w:color w:val="000000"/>
          <w:spacing w:val="0"/>
          <w:w w:val="100"/>
          <w:position w:val="0"/>
        </w:rPr>
        <w:t>万元转给自然人温</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哲屹；同日，本公司全资子公司茂硕研究院将拥有的北京茂硕</w:t>
      </w:r>
      <w:r>
        <w:rPr>
          <w:color w:val="000000"/>
          <w:spacing w:val="0"/>
          <w:w w:val="100"/>
          <w:position w:val="0"/>
          <w:sz w:val="18"/>
          <w:szCs w:val="18"/>
        </w:rPr>
        <w:t>1%</w:t>
      </w:r>
      <w:r>
        <w:rPr>
          <w:color w:val="000000"/>
          <w:spacing w:val="0"/>
          <w:w w:val="100"/>
          <w:position w:val="0"/>
        </w:rPr>
        <w:t>的股权以</w:t>
      </w:r>
      <w:r>
        <w:rPr>
          <w:color w:val="000000"/>
          <w:spacing w:val="0"/>
          <w:w w:val="100"/>
          <w:position w:val="0"/>
          <w:sz w:val="18"/>
          <w:szCs w:val="18"/>
        </w:rPr>
        <w:t>10</w:t>
      </w:r>
      <w:r>
        <w:rPr>
          <w:color w:val="000000"/>
          <w:spacing w:val="0"/>
          <w:w w:val="100"/>
          <w:position w:val="0"/>
        </w:rPr>
        <w:t>万元转让自然人温哲屹。出售日为本公司实际丧 失对北京茂硕净资产和财务、经营决策的控制权的日期。</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是否存在通过多次交易分步处置对子公司投资且至本报告期丧失控制权的情形</w:t>
      </w:r>
    </w:p>
    <w:p>
      <w:pPr>
        <w:pStyle w:val="Style30"/>
        <w:keepNext w:val="0"/>
        <w:keepLines w:val="0"/>
        <w:widowControl w:val="0"/>
        <w:shd w:val="clear" w:color="auto" w:fill="auto"/>
        <w:bidi w:val="0"/>
        <w:spacing w:before="0" w:after="40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6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7</w:t>
      </w:r>
      <w:bookmarkEnd w:id="1074"/>
      <w:r>
        <w:rPr>
          <w:color w:val="000000"/>
          <w:spacing w:val="0"/>
          <w:w w:val="100"/>
          <w:position w:val="0"/>
        </w:rPr>
        <w:t>、境外经营实体主要报表项目的折算汇率</w:t>
      </w:r>
      <w:bookmarkEnd w:id="1072"/>
      <w:bookmarkEnd w:id="1073"/>
      <w:bookmarkEnd w:id="1075"/>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按照市场中间价汇率折算</w:t>
      </w:r>
    </w:p>
    <w:p>
      <w:pPr>
        <w:pStyle w:val="Style26"/>
        <w:keepNext/>
        <w:keepLines/>
        <w:widowControl w:val="0"/>
        <w:shd w:val="clear" w:color="auto" w:fill="auto"/>
        <w:bidi w:val="0"/>
        <w:spacing w:before="0" w:after="36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七</w:t>
      </w:r>
      <w:bookmarkEnd w:id="1078"/>
      <w:r>
        <w:rPr>
          <w:color w:val="000000"/>
          <w:spacing w:val="0"/>
          <w:w w:val="100"/>
          <w:position w:val="0"/>
        </w:rPr>
        <w:t>、合并财务报表主要项目注释</w:t>
      </w:r>
      <w:bookmarkEnd w:id="1076"/>
      <w:bookmarkEnd w:id="1077"/>
      <w:bookmarkEnd w:id="1079"/>
    </w:p>
    <w:p>
      <w:pPr>
        <w:pStyle w:val="Style35"/>
        <w:keepNext/>
        <w:keepLines/>
        <w:widowControl w:val="0"/>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color w:val="000000"/>
          <w:spacing w:val="0"/>
          <w:w w:val="100"/>
          <w:position w:val="0"/>
        </w:rPr>
        <w:t>、货币资金</w:t>
      </w:r>
      <w:bookmarkEnd w:id="1080"/>
      <w:bookmarkEnd w:id="1081"/>
      <w:bookmarkEnd w:id="10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266,301.48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243,330.91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192,613,069.67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387,824,888.24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132,785,426.31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356,645,768.96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9,719,183.12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59,256,887.56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4,913,861.76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30,886,078.08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725,939.99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570,755.80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293,041.20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6,771,396.62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6,771,396.62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18,040,000.00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199,650,767.77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405,875,608.40</w:t>
            </w:r>
          </w:p>
        </w:tc>
      </w:tr>
    </w:tbl>
    <w:p>
      <w:pPr>
        <w:pStyle w:val="Style30"/>
        <w:keepNext w:val="0"/>
        <w:keepLines w:val="0"/>
        <w:widowControl w:val="0"/>
        <w:shd w:val="clear" w:color="auto" w:fill="auto"/>
        <w:bidi w:val="0"/>
        <w:spacing w:before="0" w:after="0" w:line="370" w:lineRule="exact"/>
        <w:ind w:left="0" w:right="0" w:firstLine="0"/>
        <w:jc w:val="left"/>
      </w:pPr>
      <w:r>
        <w:rPr>
          <w:color w:val="000000"/>
          <w:spacing w:val="0"/>
          <w:w w:val="100"/>
          <w:position w:val="0"/>
          <w:shd w:val="clear" w:color="auto" w:fill="FFFFFF"/>
        </w:rPr>
        <w:t>如有因抵押、质押或冻结等对使用有限制、存放在境外、有潜在回收风险的款项应单独说明</w:t>
      </w:r>
    </w:p>
    <w:p>
      <w:pPr>
        <w:pStyle w:val="Style22"/>
        <w:keepNext w:val="0"/>
        <w:keepLines w:val="0"/>
        <w:widowControl w:val="0"/>
        <w:shd w:val="clear" w:color="auto" w:fill="auto"/>
        <w:bidi w:val="0"/>
        <w:spacing w:before="0" w:after="680" w:line="370" w:lineRule="exact"/>
        <w:ind w:left="0" w:right="0" w:firstLine="0"/>
        <w:jc w:val="left"/>
        <w:rPr>
          <w:sz w:val="20"/>
          <w:szCs w:val="20"/>
        </w:rPr>
      </w:pPr>
      <w:r>
        <w:rPr>
          <w:color w:val="000000"/>
          <w:spacing w:val="0"/>
          <w:w w:val="100"/>
          <w:position w:val="0"/>
          <w:sz w:val="20"/>
          <w:szCs w:val="20"/>
        </w:rPr>
        <w:t>年末其他货币资金余额为银行承兑汇票保证金。</w:t>
      </w:r>
    </w:p>
    <w:p>
      <w:pPr>
        <w:pStyle w:val="Style35"/>
        <w:keepNext/>
        <w:keepLines/>
        <w:widowControl w:val="0"/>
        <w:shd w:val="clear" w:color="auto" w:fill="auto"/>
        <w:bidi w:val="0"/>
        <w:spacing w:before="0" w:after="36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color w:val="000000"/>
          <w:spacing w:val="0"/>
          <w:w w:val="100"/>
          <w:position w:val="0"/>
        </w:rPr>
        <w:t>、交易性金融资产</w:t>
      </w:r>
      <w:bookmarkEnd w:id="1084"/>
      <w:bookmarkEnd w:id="1085"/>
      <w:bookmarkEnd w:id="1087"/>
    </w:p>
    <w:p>
      <w:pPr>
        <w:pStyle w:val="Style35"/>
        <w:keepNext/>
        <w:keepLines/>
        <w:widowControl w:val="0"/>
        <w:numPr>
          <w:ilvl w:val="0"/>
          <w:numId w:val="53"/>
        </w:numPr>
        <w:shd w:val="clear" w:color="auto" w:fill="auto"/>
        <w:bidi w:val="0"/>
        <w:spacing w:before="0" w:after="360" w:line="240" w:lineRule="auto"/>
        <w:ind w:left="0" w:right="0" w:firstLine="0"/>
        <w:jc w:val="left"/>
      </w:pPr>
      <w:bookmarkStart w:id="1084" w:name="bookmark1084"/>
      <w:bookmarkStart w:id="1085" w:name="bookmark1085"/>
      <w:bookmarkStart w:id="1088" w:name="bookmark1088"/>
      <w:bookmarkStart w:id="1089" w:name="bookmark1089"/>
      <w:bookmarkEnd w:id="1088"/>
      <w:r>
        <w:rPr>
          <w:color w:val="000000"/>
          <w:spacing w:val="0"/>
          <w:w w:val="100"/>
          <w:position w:val="0"/>
        </w:rPr>
        <w:t>交易性金融资产</w:t>
      </w:r>
      <w:bookmarkEnd w:id="1084"/>
      <w:bookmarkEnd w:id="1085"/>
      <w:bookmarkEnd w:id="108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659"/>
        <w:gridCol w:w="266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sectPr>
          <w:headerReference w:type="default" r:id="rId277"/>
          <w:footerReference w:type="default" r:id="rId278"/>
          <w:headerReference w:type="even" r:id="rId279"/>
          <w:footerReference w:type="even" r:id="rId280"/>
          <w:headerReference w:type="first" r:id="rId281"/>
          <w:footerReference w:type="first" r:id="rId282"/>
          <w:footnotePr>
            <w:pos w:val="pageBottom"/>
            <w:numFmt w:val="decimal"/>
            <w:numRestart w:val="continuous"/>
          </w:footnotePr>
          <w:pgSz w:w="11900" w:h="16840"/>
          <w:pgMar w:top="1094" w:right="933" w:bottom="1212" w:left="969" w:header="0" w:footer="3" w:gutter="0"/>
          <w:cols w:space="720"/>
          <w:noEndnote/>
          <w:titlePg/>
          <w:rtlGutter w:val="0"/>
          <w:docGrid w:linePitch="360"/>
        </w:sectPr>
      </w:pPr>
    </w:p>
    <w:tbl>
      <w:tblPr>
        <w:tblOverlap w:val="never"/>
        <w:jc w:val="center"/>
        <w:tblLayout w:type="fixed"/>
      </w:tblPr>
      <w:tblGrid>
        <w:gridCol w:w="4262"/>
        <w:gridCol w:w="2659"/>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交易性债券投资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指定为以公允价值计量且变动计入当期损益的金融资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1090"/>
      <w:bookmarkEnd w:id="1091"/>
      <w:bookmarkEnd w:id="10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39" w:line="1" w:lineRule="exact"/>
      </w:pPr>
    </w:p>
    <w:p>
      <w:pPr>
        <w:pStyle w:val="Style35"/>
        <w:keepNext/>
        <w:keepLines/>
        <w:widowControl w:val="0"/>
        <w:shd w:val="clear" w:color="auto" w:fill="auto"/>
        <w:bidi w:val="0"/>
        <w:spacing w:before="0" w:after="28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1094"/>
      <w:bookmarkEnd w:id="1095"/>
      <w:bookmarkEnd w:id="1097"/>
    </w:p>
    <w:p>
      <w:pPr>
        <w:pStyle w:val="Style30"/>
        <w:keepNext w:val="0"/>
        <w:keepLines w:val="0"/>
        <w:widowControl w:val="0"/>
        <w:shd w:val="clear" w:color="auto" w:fill="auto"/>
        <w:bidi w:val="0"/>
        <w:spacing w:before="0" w:after="380" w:line="307" w:lineRule="exact"/>
        <w:ind w:left="0" w:right="0"/>
        <w:jc w:val="left"/>
      </w:pPr>
      <w:r>
        <w:rPr>
          <w:color w:val="000000"/>
          <w:spacing w:val="0"/>
          <w:w w:val="100"/>
          <w:position w:val="0"/>
        </w:rPr>
        <w:t>公司签署远期结售汇是一种套期保值的工具,锁定未来一段时间内结汇的固定外汇汇率，避免因为汇率变动带来经营风 险。</w:t>
      </w:r>
    </w:p>
    <w:p>
      <w:pPr>
        <w:pStyle w:val="Style35"/>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color w:val="000000"/>
          <w:spacing w:val="0"/>
          <w:w w:val="100"/>
          <w:position w:val="0"/>
        </w:rPr>
        <w:t>、应收票据</w:t>
      </w:r>
      <w:bookmarkEnd w:id="1098"/>
      <w:bookmarkEnd w:id="1099"/>
      <w:bookmarkEnd w:id="1101"/>
    </w:p>
    <w:p>
      <w:pPr>
        <w:pStyle w:val="Style35"/>
        <w:keepNext/>
        <w:keepLines/>
        <w:widowControl w:val="0"/>
        <w:shd w:val="clear" w:color="auto" w:fill="auto"/>
        <w:bidi w:val="0"/>
        <w:spacing w:before="0" w:after="340" w:line="240" w:lineRule="auto"/>
        <w:ind w:left="0" w:right="0" w:firstLine="0"/>
        <w:jc w:val="left"/>
      </w:pPr>
      <w:bookmarkStart w:id="1098" w:name="bookmark1098"/>
      <w:bookmarkStart w:id="1099" w:name="bookmark1099"/>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98"/>
      <w:bookmarkEnd w:id="1099"/>
      <w:bookmarkEnd w:id="11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31,000,939.00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27,748,074.28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11,267,220.43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10,699,636.80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42,268,159.43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38,447,711.08</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4</w:t>
      </w:r>
      <w:bookmarkEnd w:id="1106"/>
      <w:r>
        <w:rPr>
          <w:color w:val="000000"/>
          <w:spacing w:val="0"/>
          <w:w w:val="100"/>
          <w:position w:val="0"/>
        </w:rPr>
        <w:t>、应收利息</w:t>
      </w:r>
      <w:bookmarkEnd w:id="1104"/>
      <w:bookmarkEnd w:id="1105"/>
      <w:bookmarkEnd w:id="1107"/>
    </w:p>
    <w:p>
      <w:pPr>
        <w:pStyle w:val="Style35"/>
        <w:keepNext/>
        <w:keepLines/>
        <w:widowControl w:val="0"/>
        <w:shd w:val="clear" w:color="auto" w:fill="auto"/>
        <w:bidi w:val="0"/>
        <w:spacing w:before="0" w:after="340" w:line="240" w:lineRule="auto"/>
        <w:ind w:left="0" w:right="0" w:firstLine="0"/>
        <w:jc w:val="left"/>
      </w:pPr>
      <w:bookmarkStart w:id="1104" w:name="bookmark1104"/>
      <w:bookmarkStart w:id="1105" w:name="bookmark1105"/>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04"/>
      <w:bookmarkEnd w:id="1105"/>
      <w:bookmarkEnd w:id="11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5,639,988.09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4,832,556.72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6,494,021.72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3,978,523.09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4,910,958.90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4,910,958.90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5,639,988.09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9,743,515.62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6,494,021.72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8,889,481.99</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5</w:t>
      </w:r>
      <w:bookmarkEnd w:id="1112"/>
      <w:r>
        <w:rPr>
          <w:color w:val="000000"/>
          <w:spacing w:val="0"/>
          <w:w w:val="100"/>
          <w:position w:val="0"/>
        </w:rPr>
        <w:t>、应收账款</w:t>
      </w:r>
      <w:bookmarkEnd w:id="1110"/>
      <w:bookmarkEnd w:id="1111"/>
      <w:bookmarkEnd w:id="1113"/>
    </w:p>
    <w:p>
      <w:pPr>
        <w:pStyle w:val="Style35"/>
        <w:keepNext/>
        <w:keepLines/>
        <w:widowControl w:val="0"/>
        <w:numPr>
          <w:ilvl w:val="0"/>
          <w:numId w:val="55"/>
        </w:numPr>
        <w:shd w:val="clear" w:color="auto" w:fill="auto"/>
        <w:bidi w:val="0"/>
        <w:spacing w:before="0" w:after="360" w:line="240" w:lineRule="auto"/>
        <w:ind w:left="0" w:right="0" w:firstLine="0"/>
        <w:jc w:val="left"/>
      </w:pPr>
      <w:bookmarkStart w:id="1110" w:name="bookmark1110"/>
      <w:bookmarkStart w:id="1111" w:name="bookmark1111"/>
      <w:bookmarkStart w:id="1114" w:name="bookmark1114"/>
      <w:bookmarkStart w:id="1115" w:name="bookmark1115"/>
      <w:bookmarkEnd w:id="1114"/>
      <w:r>
        <w:rPr>
          <w:color w:val="000000"/>
          <w:spacing w:val="0"/>
          <w:w w:val="100"/>
          <w:position w:val="0"/>
        </w:rPr>
        <w:t>应收账款按种类披露</w:t>
      </w:r>
      <w:bookmarkEnd w:id="1110"/>
      <w:bookmarkEnd w:id="1111"/>
      <w:bookmarkEnd w:id="11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432,837.45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432,837.45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按账龄组合计提坏账准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293,192,80</w:t>
            </w:r>
          </w:p>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14,254,610.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250,058,9</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7,218,150.22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293,192,80</w:t>
            </w:r>
          </w:p>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14,254,610.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250,058,9</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7,218,150.22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293,625,63</w:t>
            </w:r>
          </w:p>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14,687,448.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250,058,9</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79.20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7,218,150.22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72"/>
        <w:gridCol w:w="1627"/>
        <w:gridCol w:w="1627"/>
        <w:gridCol w:w="1627"/>
        <w:gridCol w:w="163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东莞建永数码科技有限公司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432,837.45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432,837.45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该公司破产</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432,837.45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432,837.45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181,078,763.69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182,382,791.49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74,049,499.57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3,682,048.44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46,955,237.22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2,346,419.82</w:t>
            </w:r>
          </w:p>
        </w:tc>
      </w:tr>
    </w:tbl>
    <w:p>
      <w:pPr>
        <w:sectPr>
          <w:headerReference w:type="default" r:id="rId283"/>
          <w:footerReference w:type="default" r:id="rId284"/>
          <w:headerReference w:type="even" r:id="rId285"/>
          <w:footerReference w:type="even" r:id="rId286"/>
          <w:headerReference w:type="first" r:id="rId287"/>
          <w:footerReference w:type="first" r:id="rId288"/>
          <w:footnotePr>
            <w:pos w:val="pageBottom"/>
            <w:numFmt w:val="decimal"/>
            <w:numRestart w:val="continuous"/>
          </w:footnotePr>
          <w:pgSz w:w="11900" w:h="16840"/>
          <w:pgMar w:top="1094" w:right="933" w:bottom="1212" w:left="969" w:header="0" w:footer="3" w:gutter="0"/>
          <w:cols w:space="720"/>
          <w:noEndnote/>
          <w:titlePg/>
          <w:rtlGutter w:val="0"/>
          <w:docGrid w:linePitch="360"/>
        </w:sectPr>
      </w:pPr>
    </w:p>
    <w:tbl>
      <w:tblPr>
        <w:tblOverlap w:val="never"/>
        <w:jc w:val="center"/>
        <w:tblLayout w:type="fixed"/>
      </w:tblPr>
      <w:tblGrid>
        <w:gridCol w:w="1474"/>
        <w:gridCol w:w="1594"/>
        <w:gridCol w:w="931"/>
        <w:gridCol w:w="1728"/>
        <w:gridCol w:w="1459"/>
        <w:gridCol w:w="931"/>
        <w:gridCol w:w="14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255,128,263.26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3,682,048.44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229,338,028.71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2,346,419.82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24,902,615.78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2,487,830.91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9,071,603.87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908,502.43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3,320,806.92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664,161.39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6,916,548.26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1,383,309.65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5,706,765.44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2,853,382.72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4,305,760.08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2,152,880.04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4,567,187.36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4,567,187.36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427,038.28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427,038.28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293,625,638.76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14,254,610.82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250,058,979.20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7,218,150.22</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116"/>
      <w:bookmarkEnd w:id="1117"/>
      <w:bookmarkEnd w:id="11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理由</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5"/>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120"/>
      <w:bookmarkEnd w:id="1121"/>
      <w:bookmarkEnd w:id="11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30"/>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本年度无核销的大额应收款项。</w:t>
      </w:r>
    </w:p>
    <w:p>
      <w:pPr>
        <w:pStyle w:val="Style35"/>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24"/>
      <w:bookmarkEnd w:id="1125"/>
      <w:bookmarkEnd w:id="1127"/>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594"/>
        <w:gridCol w:w="1858"/>
        <w:gridCol w:w="17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159" w:line="1" w:lineRule="exact"/>
      </w:pPr>
    </w:p>
    <w:p>
      <w:pPr>
        <w:widowControl w:val="0"/>
        <w:jc w:val="center"/>
        <w:rPr>
          <w:sz w:val="2"/>
          <w:szCs w:val="2"/>
        </w:rPr>
        <w:sectPr>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802" name="Picutre 802"/>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289"/>
                    <a:stretch/>
                  </pic:blipFill>
                  <pic:spPr>
                    <a:xfrm>
                      <a:ext cx="402590" cy="146050"/>
                    </a:xfrm>
                    <a:prstGeom prst="rect"/>
                  </pic:spPr>
                </pic:pic>
              </a:graphicData>
            </a:graphic>
          </wp:inline>
        </w:drawing>
      </w:r>
    </w:p>
    <w:p>
      <w:pPr>
        <w:pStyle w:val="Style35"/>
        <w:keepNext/>
        <w:keepLines/>
        <w:widowControl w:val="0"/>
        <w:numPr>
          <w:ilvl w:val="0"/>
          <w:numId w:val="57"/>
        </w:numPr>
        <w:shd w:val="clear" w:color="auto" w:fill="auto"/>
        <w:bidi w:val="0"/>
        <w:spacing w:before="0" w:after="36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应收账款中金额前五名单位情况</w:t>
      </w:r>
      <w:bookmarkEnd w:id="1128"/>
      <w:bookmarkEnd w:id="1129"/>
      <w:bookmarkEnd w:id="11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38,995,772.40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15,863,427.91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11,647,406.74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8,324,364.89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6,208,380.38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81,039,352.32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bl>
    <w:p>
      <w:pPr>
        <w:widowControl w:val="0"/>
        <w:spacing w:after="359" w:line="1" w:lineRule="exact"/>
      </w:pPr>
    </w:p>
    <w:p>
      <w:pPr>
        <w:pStyle w:val="Style35"/>
        <w:keepNext/>
        <w:keepLines/>
        <w:widowControl w:val="0"/>
        <w:numPr>
          <w:ilvl w:val="0"/>
          <w:numId w:val="57"/>
        </w:numPr>
        <w:shd w:val="clear" w:color="auto" w:fill="auto"/>
        <w:bidi w:val="0"/>
        <w:spacing w:before="0" w:after="36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应收关联方账款情况</w:t>
      </w:r>
      <w:bookmarkEnd w:id="1132"/>
      <w:bookmarkEnd w:id="1133"/>
      <w:bookmarkEnd w:id="11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山西光宇半导体照明有限公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本公司独立董事施伟力在该公 司任独立董事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235,279.01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大连路明发光科技股份有限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本公司董事丁宝玉在该公司任 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293,307.04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6</w:t>
      </w:r>
      <w:bookmarkEnd w:id="1138"/>
      <w:r>
        <w:rPr>
          <w:color w:val="000000"/>
          <w:spacing w:val="0"/>
          <w:w w:val="100"/>
          <w:position w:val="0"/>
        </w:rPr>
        <w:t>、其他应收款</w:t>
      </w:r>
      <w:bookmarkEnd w:id="1136"/>
      <w:bookmarkEnd w:id="1137"/>
      <w:bookmarkEnd w:id="1139"/>
    </w:p>
    <w:p>
      <w:pPr>
        <w:pStyle w:val="Style35"/>
        <w:keepNext/>
        <w:keepLines/>
        <w:widowControl w:val="0"/>
        <w:numPr>
          <w:ilvl w:val="0"/>
          <w:numId w:val="59"/>
        </w:numPr>
        <w:shd w:val="clear" w:color="auto" w:fill="auto"/>
        <w:bidi w:val="0"/>
        <w:spacing w:before="0" w:after="360" w:line="240" w:lineRule="auto"/>
        <w:ind w:left="0" w:right="0" w:firstLine="0"/>
        <w:jc w:val="left"/>
      </w:pPr>
      <w:bookmarkStart w:id="1136" w:name="bookmark1136"/>
      <w:bookmarkStart w:id="1137" w:name="bookmark1137"/>
      <w:bookmarkStart w:id="1140" w:name="bookmark1140"/>
      <w:bookmarkStart w:id="1141" w:name="bookmark1141"/>
      <w:bookmarkEnd w:id="1140"/>
      <w:r>
        <w:rPr>
          <w:color w:val="000000"/>
          <w:spacing w:val="0"/>
          <w:w w:val="100"/>
          <w:position w:val="0"/>
        </w:rPr>
        <w:t>其他应收款按种类披露</w:t>
      </w:r>
      <w:bookmarkEnd w:id="1136"/>
      <w:bookmarkEnd w:id="1137"/>
      <w:bookmarkEnd w:id="11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按账龄组合计提坏账准 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23,939,729.3</w:t>
            </w:r>
          </w:p>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895,973.28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10,124,842.7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275,153.33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23,939,729.3</w:t>
            </w:r>
          </w:p>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895,973.28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10,124,842.7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275,153.33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bl>
    <w:p>
      <w:pPr>
        <w:widowControl w:val="0"/>
        <w:spacing w:line="1" w:lineRule="exact"/>
        <w:sectPr>
          <w:footnotePr>
            <w:pos w:val="pageBottom"/>
            <w:numFmt w:val="decimal"/>
            <w:numRestart w:val="continuous"/>
          </w:footnotePr>
          <w:pgSz w:w="11900" w:h="16840"/>
          <w:pgMar w:top="1441" w:right="1114" w:bottom="1441" w:left="1105" w:header="0" w:footer="3" w:gutter="0"/>
          <w:cols w:space="720"/>
          <w:noEndnote/>
          <w:rtlGutter w:val="0"/>
          <w:docGrid w:linePitch="360"/>
        </w:sectPr>
      </w:pPr>
    </w:p>
    <w:tbl>
      <w:tblPr>
        <w:tblOverlap w:val="never"/>
        <w:jc w:val="center"/>
        <w:tblLayout w:type="fixed"/>
      </w:tblPr>
      <w:tblGrid>
        <w:gridCol w:w="1910"/>
        <w:gridCol w:w="1056"/>
        <w:gridCol w:w="792"/>
        <w:gridCol w:w="1061"/>
        <w:gridCol w:w="792"/>
        <w:gridCol w:w="1061"/>
        <w:gridCol w:w="926"/>
        <w:gridCol w:w="1190"/>
        <w:gridCol w:w="797"/>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23,939,729.3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895,973.28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10,124,842.7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275,153.33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31"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14,346,285.43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7,618,511.66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2,543,202.72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127,160.14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1,346,774.00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62,764.09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16,889,488.15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127,160.14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8,965,285.66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62,764.09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6,442,279.09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644,227.91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951,313.20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94,630.12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597,986.15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119,597.23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63,106.00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65,137.92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65,137.92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23,939,729.39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895,973.28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10,124,842.78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275,153.33</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59"/>
        </w:numPr>
        <w:shd w:val="clear" w:color="auto" w:fill="auto"/>
        <w:bidi w:val="0"/>
        <w:spacing w:before="0" w:line="240" w:lineRule="auto"/>
        <w:ind w:left="0" w:right="0" w:firstLine="0"/>
        <w:jc w:val="left"/>
      </w:pPr>
      <w:r>
        <w:drawing>
          <wp:anchor distT="0" distB="0" distL="0" distR="0" simplePos="0" relativeHeight="125829464" behindDoc="0" locked="0" layoutInCell="1" allowOverlap="1">
            <wp:simplePos x="0" y="0"/>
            <wp:positionH relativeFrom="page">
              <wp:posOffset>5822315</wp:posOffset>
            </wp:positionH>
            <wp:positionV relativeFrom="paragraph">
              <wp:posOffset>977900</wp:posOffset>
            </wp:positionV>
            <wp:extent cx="1737360" cy="999490"/>
            <wp:wrapTight wrapText="bothSides">
              <wp:wrapPolygon>
                <wp:start x="0" y="0"/>
                <wp:lineTo x="21600" y="0"/>
                <wp:lineTo x="21600" y="21600"/>
                <wp:lineTo x="0" y="21600"/>
                <wp:lineTo x="0" y="0"/>
              </wp:wrapPolygon>
            </wp:wrapTight>
            <wp:docPr id="803" name="Shape 803"/>
            <a:graphic xmlns:a="http://schemas.openxmlformats.org/drawingml/2006/main">
              <a:graphicData uri="http://schemas.openxmlformats.org/drawingml/2006/picture">
                <pic:pic xmlns:pic="http://schemas.openxmlformats.org/drawingml/2006/picture">
                  <pic:nvPicPr>
                    <pic:cNvPr id="804" name="Picture box 804"/>
                    <pic:cNvPicPr/>
                  </pic:nvPicPr>
                  <pic:blipFill>
                    <a:blip r:embed="rId291"/>
                    <a:stretch/>
                  </pic:blipFill>
                  <pic:spPr>
                    <a:xfrm>
                      <a:ext cx="1737360" cy="999490"/>
                    </a:xfrm>
                    <a:prstGeom prst="rect"/>
                  </pic:spPr>
                </pic:pic>
              </a:graphicData>
            </a:graphic>
          </wp:anchor>
        </w:drawing>
      </w:r>
      <w:bookmarkStart w:id="1142" w:name="bookmark1142"/>
      <w:bookmarkStart w:id="1143" w:name="bookmark1143"/>
      <w:bookmarkStart w:id="1144" w:name="bookmark1144"/>
      <w:bookmarkStart w:id="1145" w:name="bookmark1145"/>
      <w:bookmarkEnd w:id="1144"/>
      <w:r>
        <w:rPr>
          <w:color w:val="000000"/>
          <w:spacing w:val="0"/>
          <w:w w:val="100"/>
          <w:position w:val="0"/>
        </w:rPr>
        <w:t>本报告期实际核销的其他应收款情况</w:t>
      </w:r>
      <w:bookmarkEnd w:id="1142"/>
      <w:bookmarkEnd w:id="1143"/>
      <w:bookmarkEnd w:id="1145"/>
    </w:p>
    <w:tbl>
      <w:tblPr>
        <w:tblOverlap w:val="never"/>
        <w:jc w:val="left"/>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framePr w:w="9586" w:h="418" w:hSpace="10" w:vSpace="307" w:wrap="notBeside" w:vAnchor="text" w:hAnchor="text" w:x="11" w:y="308"/>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framePr w:w="9586" w:h="418" w:hSpace="10" w:vSpace="307" w:wrap="notBeside" w:vAnchor="text" w:hAnchor="text" w:x="11" w:y="308"/>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framePr w:w="9586" w:h="418" w:hSpace="10" w:vSpace="307" w:wrap="notBeside" w:vAnchor="text" w:hAnchor="text" w:x="11" w:y="308"/>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framePr w:w="9586" w:h="418" w:hSpace="10" w:vSpace="307" w:wrap="notBeside" w:vAnchor="text" w:hAnchor="text" w:x="11" w:y="308"/>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framePr w:w="9586" w:h="418" w:hSpace="10" w:vSpace="307" w:wrap="notBeside" w:vAnchor="text" w:hAnchor="text" w:x="11" w:y="308"/>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framePr w:w="9586" w:h="418" w:hSpace="10" w:vSpace="307" w:wrap="notBeside" w:vAnchor="text" w:hAnchor="text" w:x="11" w:y="308"/>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pStyle w:val="Style28"/>
        <w:keepNext w:val="0"/>
        <w:keepLines w:val="0"/>
        <w:framePr w:w="854" w:h="226" w:hSpace="8828" w:wrap="notBeside" w:vAnchor="text" w:hAnchor="text" w:x="8829" w:y="1"/>
        <w:widowControl w:val="0"/>
        <w:shd w:val="clear" w:color="auto" w:fill="auto"/>
        <w:bidi w:val="0"/>
        <w:spacing w:before="0" w:after="0" w:line="240" w:lineRule="auto"/>
        <w:ind w:left="0" w:right="0" w:firstLine="0"/>
        <w:jc w:val="right"/>
      </w:pPr>
      <w:r>
        <w:rPr>
          <w:color w:val="000000"/>
          <w:spacing w:val="0"/>
          <w:w w:val="100"/>
          <w:position w:val="0"/>
        </w:rPr>
        <w:t>单位： 元</w:t>
      </w:r>
    </w:p>
    <w:p>
      <w:pPr>
        <w:pStyle w:val="Style28"/>
        <w:keepNext w:val="0"/>
        <w:keepLines w:val="0"/>
        <w:framePr w:w="1656" w:h="235" w:hSpace="8026" w:wrap="notBeside" w:vAnchor="text" w:hAnchor="text" w:y="802"/>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line="1" w:lineRule="exact"/>
      </w:pPr>
      <w:r>
        <w:br w:type="page"/>
      </w:r>
    </w:p>
    <w:p>
      <w:pPr>
        <w:pStyle w:val="Style30"/>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本年度没有核销的大额其他应收款项。</w:t>
      </w:r>
    </w:p>
    <w:p>
      <w:pPr>
        <w:pStyle w:val="Style35"/>
        <w:keepNext/>
        <w:keepLines/>
        <w:widowControl w:val="0"/>
        <w:numPr>
          <w:ilvl w:val="0"/>
          <w:numId w:val="59"/>
        </w:numPr>
        <w:shd w:val="clear" w:color="auto" w:fill="auto"/>
        <w:bidi w:val="0"/>
        <w:spacing w:before="0" w:after="36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其他应收款金额前五名单位情况</w:t>
      </w:r>
      <w:bookmarkEnd w:id="1146"/>
      <w:bookmarkEnd w:id="1147"/>
      <w:bookmarkEnd w:id="11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7"/>
        <w:gridCol w:w="2208"/>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w:t>
            </w: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5,456,780.42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产品规划部总经理</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1,465,800.00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6.12%</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17,019,480.42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w:t>
            </w:r>
          </w:p>
        </w:tc>
      </w:tr>
    </w:tbl>
    <w:p>
      <w:pPr>
        <w:widowControl w:val="0"/>
        <w:spacing w:after="359" w:line="1" w:lineRule="exact"/>
      </w:pPr>
    </w:p>
    <w:p>
      <w:pPr>
        <w:pStyle w:val="Style35"/>
        <w:keepNext/>
        <w:keepLines/>
        <w:widowControl w:val="0"/>
        <w:numPr>
          <w:ilvl w:val="0"/>
          <w:numId w:val="59"/>
        </w:numPr>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其他应收关联方账款情况</w:t>
      </w:r>
      <w:bookmarkEnd w:id="1150"/>
      <w:bookmarkEnd w:id="1151"/>
      <w:bookmarkEnd w:id="11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刘耀平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7</w:t>
      </w:r>
      <w:bookmarkEnd w:id="1156"/>
      <w:r>
        <w:rPr>
          <w:color w:val="000000"/>
          <w:spacing w:val="0"/>
          <w:w w:val="100"/>
          <w:position w:val="0"/>
        </w:rPr>
        <w:t>、预付款项</w:t>
      </w:r>
      <w:bookmarkEnd w:id="1154"/>
      <w:bookmarkEnd w:id="1155"/>
      <w:bookmarkEnd w:id="1157"/>
    </w:p>
    <w:p>
      <w:pPr>
        <w:pStyle w:val="Style35"/>
        <w:keepNext/>
        <w:keepLines/>
        <w:widowControl w:val="0"/>
        <w:numPr>
          <w:ilvl w:val="0"/>
          <w:numId w:val="61"/>
        </w:numPr>
        <w:shd w:val="clear" w:color="auto" w:fill="auto"/>
        <w:bidi w:val="0"/>
        <w:spacing w:before="0" w:after="360" w:line="240" w:lineRule="auto"/>
        <w:ind w:left="0" w:right="0" w:firstLine="0"/>
        <w:jc w:val="left"/>
      </w:pPr>
      <w:bookmarkStart w:id="1154" w:name="bookmark1154"/>
      <w:bookmarkStart w:id="1155" w:name="bookmark1155"/>
      <w:bookmarkStart w:id="1158" w:name="bookmark1158"/>
      <w:bookmarkStart w:id="1159" w:name="bookmark1159"/>
      <w:bookmarkEnd w:id="1158"/>
      <w:r>
        <w:rPr>
          <w:color w:val="000000"/>
          <w:spacing w:val="0"/>
          <w:w w:val="100"/>
          <w:position w:val="0"/>
        </w:rPr>
        <w:t>预付款项按账龄列示</w:t>
      </w:r>
      <w:bookmarkEnd w:id="1154"/>
      <w:bookmarkEnd w:id="1155"/>
      <w:bookmarkEnd w:id="11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1,505,700.00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13,073,317.61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1,505,700.00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13,073,317.61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359" w:line="1" w:lineRule="exact"/>
      </w:pPr>
    </w:p>
    <w:p>
      <w:pPr>
        <w:pStyle w:val="Style35"/>
        <w:keepNext/>
        <w:keepLines/>
        <w:widowControl w:val="0"/>
        <w:numPr>
          <w:ilvl w:val="0"/>
          <w:numId w:val="61"/>
        </w:numPr>
        <w:shd w:val="clear" w:color="auto" w:fill="auto"/>
        <w:bidi w:val="0"/>
        <w:spacing w:before="0" w:after="36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预付款项金额前五名单位情况</w:t>
      </w:r>
      <w:bookmarkEnd w:id="1160"/>
      <w:bookmarkEnd w:id="1161"/>
      <w:bookmarkEnd w:id="11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bl>
    <w:p>
      <w:pPr>
        <w:sectPr>
          <w:headerReference w:type="default" r:id="rId293"/>
          <w:footerReference w:type="default" r:id="rId294"/>
          <w:headerReference w:type="even" r:id="rId295"/>
          <w:footerReference w:type="even" r:id="rId296"/>
          <w:headerReference w:type="first" r:id="rId297"/>
          <w:footerReference w:type="first" r:id="rId298"/>
          <w:footnotePr>
            <w:pos w:val="pageBottom"/>
            <w:numFmt w:val="decimal"/>
            <w:numRestart w:val="continuous"/>
          </w:footnotePr>
          <w:pgSz w:w="11900" w:h="16840"/>
          <w:pgMar w:top="1441" w:right="1114" w:bottom="1441" w:left="1105" w:header="0" w:footer="3" w:gutter="0"/>
          <w:cols w:space="720"/>
          <w:noEndnote/>
          <w:titlePg/>
          <w:rtlGutter w:val="0"/>
          <w:docGrid w:linePitch="360"/>
        </w:sectPr>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425,075.31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预付关税</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224,046.95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预付加油卡充值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217,102.93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预付研发认证费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预付广告费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预付参展费用</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1,185,558.55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预付款项主要单位的说明</w:t>
      </w:r>
    </w:p>
    <w:p>
      <w:pPr>
        <w:pStyle w:val="Style35"/>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8</w:t>
      </w:r>
      <w:bookmarkEnd w:id="1166"/>
      <w:r>
        <w:rPr>
          <w:color w:val="000000"/>
          <w:spacing w:val="0"/>
          <w:w w:val="100"/>
          <w:position w:val="0"/>
        </w:rPr>
        <w:t>、存货</w:t>
      </w:r>
      <w:bookmarkEnd w:id="1164"/>
      <w:bookmarkEnd w:id="1165"/>
      <w:bookmarkEnd w:id="1167"/>
    </w:p>
    <w:p>
      <w:pPr>
        <w:pStyle w:val="Style35"/>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4"/>
      <w:bookmarkEnd w:id="1165"/>
      <w:bookmarkEnd w:id="11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30,834,637.20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757,042.04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30,077,595.16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25,131,289.19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25,131,289.19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7,685,606.83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7,641,500.79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11,251,961.31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11,251,961.31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42,255,561.40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1,266,585.32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40,988,976.08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39,723,703.61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39,723,703.61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15,818,825.14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15,818,825.14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6,644,677.01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6,644,677.01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96,594,630.57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2,067,733.40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94,526,897.17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82,751,631.12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82,751,631.12</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70"/>
      <w:bookmarkEnd w:id="1171"/>
      <w:bookmarkEnd w:id="11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757,042.04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757,042.04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44,106.04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1,266,585.32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1,266,585.32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2,067,733.40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2,067,733.40</w:t>
            </w:r>
          </w:p>
        </w:tc>
      </w:tr>
    </w:tbl>
    <w:p>
      <w:pPr>
        <w:widowControl w:val="0"/>
        <w:spacing w:after="2179" w:line="1" w:lineRule="exact"/>
      </w:pPr>
    </w:p>
    <w:p>
      <w:pPr>
        <w:widowControl w:val="0"/>
        <w:jc w:val="center"/>
        <w:rPr>
          <w:sz w:val="2"/>
          <w:szCs w:val="2"/>
        </w:rPr>
        <w:sectPr>
          <w:footnotePr>
            <w:pos w:val="pageBottom"/>
            <w:numFmt w:val="decimal"/>
            <w:numRestart w:val="continuous"/>
          </w:footnotePr>
          <w:pgSz w:w="11900" w:h="16840"/>
          <w:pgMar w:top="1441" w:right="1109" w:bottom="193" w:left="1119" w:header="0" w:footer="3" w:gutter="0"/>
          <w:cols w:space="720"/>
          <w:noEndnote/>
          <w:rtlGutter w:val="0"/>
          <w:docGrid w:linePitch="360"/>
        </w:sectPr>
      </w:pPr>
      <w:r>
        <w:drawing>
          <wp:inline>
            <wp:extent cx="402590" cy="146050"/>
            <wp:docPr id="818" name="Picutre 818"/>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299"/>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60" w:line="240" w:lineRule="auto"/>
        <w:ind w:left="0" w:right="0" w:firstLine="14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174"/>
      <w:bookmarkEnd w:id="1175"/>
      <w:bookmarkEnd w:id="1177"/>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呆滞料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不良产品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不良产品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存货的说明</w:t>
      </w:r>
    </w:p>
    <w:p>
      <w:pPr>
        <w:pStyle w:val="Style35"/>
        <w:keepNext/>
        <w:keepLines/>
        <w:widowControl w:val="0"/>
        <w:shd w:val="clear" w:color="auto" w:fill="auto"/>
        <w:bidi w:val="0"/>
        <w:spacing w:before="0" w:after="36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9</w:t>
      </w:r>
      <w:bookmarkEnd w:id="1180"/>
      <w:r>
        <w:rPr>
          <w:color w:val="000000"/>
          <w:spacing w:val="0"/>
          <w:w w:val="100"/>
          <w:position w:val="0"/>
        </w:rPr>
        <w:t>、其他流动资产</w:t>
      </w:r>
      <w:bookmarkEnd w:id="1178"/>
      <w:bookmarkEnd w:id="1179"/>
      <w:bookmarkEnd w:id="11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悦富</w:t>
            </w:r>
            <w:r>
              <w:rPr>
                <w:rFonts w:ascii="Times New Roman" w:eastAsia="Times New Roman" w:hAnsi="Times New Roman" w:cs="Times New Roman"/>
                <w:color w:val="000000"/>
                <w:spacing w:val="0"/>
                <w:w w:val="100"/>
                <w:position w:val="0"/>
                <w:sz w:val="18"/>
                <w:szCs w:val="18"/>
              </w:rPr>
              <w:t>Y1301</w:t>
            </w:r>
            <w:r>
              <w:rPr>
                <w:color w:val="000000"/>
                <w:spacing w:val="0"/>
                <w:w w:val="100"/>
                <w:position w:val="0"/>
              </w:rPr>
              <w:t>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其他流动资产说明</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购江南银行保本保收益理财产品。</w:t>
      </w:r>
    </w:p>
    <w:p>
      <w:pPr>
        <w:pStyle w:val="Style35"/>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0</w:t>
      </w:r>
      <w:r>
        <w:rPr>
          <w:color w:val="000000"/>
          <w:spacing w:val="0"/>
          <w:w w:val="100"/>
          <w:position w:val="0"/>
        </w:rPr>
        <w:t>、对合营企业投资和联营企业投资</w:t>
      </w:r>
      <w:bookmarkEnd w:id="1182"/>
      <w:bookmarkEnd w:id="1183"/>
      <w:bookmarkEnd w:id="11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深圳市通新源 物业管理有限 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通新源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77,320,354.21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248,515.66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77,071,838.55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-1,698,969.47</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深圳华智测控 技术有限公司</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华智测控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7,733,613.93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3,050,742.03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4,682,871.90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5,124,862.01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-86,168.42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widowControl w:val="0"/>
        <w:spacing w:after="2779" w:line="1" w:lineRule="exact"/>
      </w:pPr>
    </w:p>
    <w:p>
      <w:pPr>
        <w:widowControl w:val="0"/>
        <w:jc w:val="center"/>
        <w:rPr>
          <w:sz w:val="2"/>
          <w:szCs w:val="2"/>
        </w:rPr>
        <w:sectPr>
          <w:footnotePr>
            <w:pos w:val="pageBottom"/>
            <w:numFmt w:val="decimal"/>
            <w:numRestart w:val="continuous"/>
          </w:footnotePr>
          <w:pgSz w:w="11900" w:h="16840"/>
          <w:pgMar w:top="1470" w:right="1109" w:bottom="193" w:left="1104" w:header="0" w:footer="3" w:gutter="0"/>
          <w:cols w:space="720"/>
          <w:noEndnote/>
          <w:rtlGutter w:val="0"/>
          <w:docGrid w:linePitch="360"/>
        </w:sectPr>
      </w:pPr>
      <w:r>
        <w:drawing>
          <wp:inline>
            <wp:extent cx="402590" cy="146050"/>
            <wp:docPr id="819" name="Picutre 819"/>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301"/>
                    <a:stretch/>
                  </pic:blipFill>
                  <pic:spPr>
                    <a:xfrm>
                      <a:ext cx="402590" cy="146050"/>
                    </a:xfrm>
                    <a:prstGeom prst="rect"/>
                  </pic:spPr>
                </pic:pic>
              </a:graphicData>
            </a:graphic>
          </wp:inline>
        </w:drawing>
      </w:r>
    </w:p>
    <w:p>
      <w:pPr>
        <w:pStyle w:val="Style35"/>
        <w:keepNext/>
        <w:keepLines/>
        <w:widowControl w:val="0"/>
        <w:shd w:val="clear" w:color="auto" w:fill="auto"/>
        <w:bidi w:val="0"/>
        <w:spacing w:before="100" w:after="3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86"/>
      <w:bookmarkEnd w:id="1187"/>
      <w:bookmarkEnd w:id="1189"/>
    </w:p>
    <w:p>
      <w:pPr>
        <w:pStyle w:val="Style35"/>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90" w:name="bookmark11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186"/>
      <w:bookmarkEnd w:id="1187"/>
      <w:bookmarkEnd w:id="11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深圳市通 新源物业 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18,915,77</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18,567,02</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18,567,02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华智测控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563,156.6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1,674,843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佛山市南 海区联合 广东新光 源产业创 新中心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24,153,77</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19,130,18</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23,241,86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5"/>
        <w:keepNext/>
        <w:keepLines/>
        <w:widowControl w:val="0"/>
        <w:numPr>
          <w:ilvl w:val="0"/>
          <w:numId w:val="55"/>
        </w:numPr>
        <w:shd w:val="clear" w:color="auto" w:fill="auto"/>
        <w:bidi w:val="0"/>
        <w:spacing w:before="0" w:after="36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向投资企业转移资金的能力受到限制的有关情况</w:t>
      </w:r>
      <w:bookmarkEnd w:id="1191"/>
      <w:bookmarkEnd w:id="1192"/>
      <w:bookmarkEnd w:id="11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5"/>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95"/>
      <w:bookmarkEnd w:id="1196"/>
      <w:bookmarkEnd w:id="1198"/>
    </w:p>
    <w:p>
      <w:pPr>
        <w:pStyle w:val="Style35"/>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5"/>
      <w:bookmarkEnd w:id="1196"/>
      <w:bookmarkEnd w:id="11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2918"/>
        <w:gridCol w:w="1598"/>
        <w:gridCol w:w="14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44,178,312.29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11,494,130.19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676,923.42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54,995,519.06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14,805,110.70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5,489,326.62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20,294,437.32</w:t>
            </w:r>
          </w:p>
        </w:tc>
      </w:tr>
    </w:tbl>
    <w:p>
      <w:pPr>
        <w:spacing w:lineRule="exact" w:line="1"/>
        <w:rPr>
          <w:sz w:val="2"/>
          <w:szCs w:val="2"/>
        </w:rPr>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2,043,577.11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1,282,700.00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3,326,277.11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20,556,172.97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3,653,486.47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24,205,674.88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6,773,451.51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1,068,617.10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672,938.86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7,169,129.75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19,572,459.59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6,103,330.13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495,627.00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25,303,847.57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4,521,897.90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52,894.06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1,534,581.78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6,109,373.74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790,507.89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433,061.21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1,223,569.10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10,857,966.71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29,106.98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3,372,521.37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14,256,525.14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3,402,087.09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41,683.81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763,165.77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492,557.08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3,714,379.59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24,605,852.70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29,691,671.49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10,283,212.80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14,185,063.58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1,253,069.22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2,102,708.01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9,698,206.26</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9,949,149.74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3,371,364.42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3,454,750.16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24,605,852.70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29,691,671.49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10,283,212.80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14,185,063.58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1,253,069.22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2,102,708.01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9,698,206.26</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9,949,149.74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3,371,364.42</w:t>
            </w:r>
          </w:p>
        </w:tc>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3,454,750.16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6,103,330.13</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111,025.64</w:t>
      </w:r>
      <w:r>
        <w:rPr>
          <w:color w:val="000000"/>
          <w:spacing w:val="0"/>
          <w:w w:val="100"/>
          <w:position w:val="0"/>
        </w:rPr>
        <w:t>元。</w:t>
      </w:r>
    </w:p>
    <w:p>
      <w:pPr>
        <w:widowControl w:val="0"/>
        <w:spacing w:after="359" w:line="1" w:lineRule="exact"/>
      </w:pPr>
    </w:p>
    <w:p>
      <w:pPr>
        <w:pStyle w:val="Style35"/>
        <w:keepNext/>
        <w:keepLines/>
        <w:widowControl w:val="0"/>
        <w:numPr>
          <w:ilvl w:val="0"/>
          <w:numId w:val="53"/>
        </w:numPr>
        <w:shd w:val="clear" w:color="auto" w:fill="auto"/>
        <w:bidi w:val="0"/>
        <w:spacing w:before="0" w:after="40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暂时闲置的固定资产情况</w:t>
      </w:r>
      <w:bookmarkEnd w:id="1200"/>
      <w:bookmarkEnd w:id="1201"/>
      <w:bookmarkEnd w:id="120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35"/>
        <w:keepNext/>
        <w:keepLines/>
        <w:widowControl w:val="0"/>
        <w:numPr>
          <w:ilvl w:val="0"/>
          <w:numId w:val="53"/>
        </w:numPr>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通过融资租赁租入的固定资产</w:t>
      </w:r>
      <w:bookmarkEnd w:id="1204"/>
      <w:bookmarkEnd w:id="1205"/>
      <w:bookmarkEnd w:id="1207"/>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5"/>
        <w:keepNext/>
        <w:keepLines/>
        <w:widowControl w:val="0"/>
        <w:numPr>
          <w:ilvl w:val="0"/>
          <w:numId w:val="53"/>
        </w:numPr>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通过经营租赁租出的固定资产</w:t>
      </w:r>
      <w:bookmarkEnd w:id="1208"/>
      <w:bookmarkEnd w:id="1209"/>
      <w:bookmarkEnd w:id="1211"/>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5"/>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5"/>
        <w:keepNext/>
        <w:keepLines/>
        <w:widowControl w:val="0"/>
        <w:numPr>
          <w:ilvl w:val="0"/>
          <w:numId w:val="53"/>
        </w:numPr>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期末持有待售的固定资产情况</w:t>
      </w:r>
      <w:bookmarkEnd w:id="1212"/>
      <w:bookmarkEnd w:id="1213"/>
      <w:bookmarkEnd w:id="1215"/>
    </w:p>
    <w:p>
      <w:pPr>
        <w:pStyle w:val="Style30"/>
        <w:keepNext w:val="0"/>
        <w:keepLines w:val="0"/>
        <w:widowControl w:val="0"/>
        <w:shd w:val="clear" w:color="auto" w:fill="auto"/>
        <w:bidi w:val="0"/>
        <w:spacing w:before="0" w:after="80" w:line="240" w:lineRule="auto"/>
        <w:ind w:left="8840" w:right="0" w:firstLine="0"/>
        <w:jc w:val="left"/>
      </w:pPr>
      <w:bookmarkStart w:id="1216" w:name="bookmark1216"/>
      <w:r>
        <w:rPr>
          <w:color w:val="000000"/>
          <w:spacing w:val="0"/>
          <w:w w:val="100"/>
          <w:position w:val="0"/>
        </w:rPr>
        <w:t>单</w:t>
      </w:r>
      <w:bookmarkEnd w:id="1216"/>
      <w:r>
        <w:rPr>
          <w:color w:val="000000"/>
          <w:spacing w:val="0"/>
          <w:w w:val="100"/>
          <w:position w:val="0"/>
        </w:rPr>
        <w:t>位： 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5"/>
        <w:keepNext/>
        <w:keepLines/>
        <w:widowControl w:val="0"/>
        <w:numPr>
          <w:ilvl w:val="0"/>
          <w:numId w:val="53"/>
        </w:numPr>
        <w:shd w:val="clear" w:color="auto" w:fill="auto"/>
        <w:bidi w:val="0"/>
        <w:spacing w:before="0" w:after="32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未办妥产权证书的固定资产情况</w:t>
      </w:r>
      <w:bookmarkEnd w:id="1217"/>
      <w:bookmarkEnd w:id="1218"/>
      <w:bookmarkEnd w:id="1220"/>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固定资产说明</w:t>
      </w:r>
    </w:p>
    <w:p>
      <w:pPr>
        <w:pStyle w:val="Style35"/>
        <w:keepNext/>
        <w:keepLines/>
        <w:widowControl w:val="0"/>
        <w:shd w:val="clear" w:color="auto" w:fill="auto"/>
        <w:bidi w:val="0"/>
        <w:spacing w:before="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221"/>
      <w:bookmarkEnd w:id="1222"/>
      <w:bookmarkEnd w:id="1224"/>
    </w:p>
    <w:p>
      <w:pPr>
        <w:pStyle w:val="Style35"/>
        <w:keepNext/>
        <w:keepLines/>
        <w:widowControl w:val="0"/>
        <w:shd w:val="clear" w:color="auto" w:fill="auto"/>
        <w:bidi w:val="0"/>
        <w:spacing w:before="0" w:line="240" w:lineRule="auto"/>
        <w:ind w:left="0" w:right="0" w:firstLine="0"/>
        <w:jc w:val="both"/>
      </w:pPr>
      <w:bookmarkStart w:id="1221" w:name="bookmark1221"/>
      <w:bookmarkStart w:id="1222" w:name="bookmark1222"/>
      <w:bookmarkStart w:id="1225" w:name="bookmark12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21"/>
      <w:bookmarkEnd w:id="1222"/>
      <w:bookmarkEnd w:id="12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惠州茂硕产业基地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116,292,616.77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116,292,616.77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70,814,791.84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70,814,791.84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自动线设备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1,615,384.63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1,615,384.63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1,615,384.63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1,615,384.63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电子负载老化测试设备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333,333.36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节能老化房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245,299.14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245,299.14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118,486,633.90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118,486,633.90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72,430,176.47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72,430,176.47</w:t>
            </w:r>
          </w:p>
        </w:tc>
      </w:tr>
    </w:tbl>
    <w:p>
      <w:pPr>
        <w:widowControl w:val="0"/>
        <w:spacing w:after="319" w:line="1" w:lineRule="exact"/>
      </w:pPr>
    </w:p>
    <w:p>
      <w:pPr>
        <w:pStyle w:val="Style35"/>
        <w:keepNext/>
        <w:keepLines/>
        <w:widowControl w:val="0"/>
        <w:numPr>
          <w:ilvl w:val="0"/>
          <w:numId w:val="63"/>
        </w:numPr>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重大在建工程项目变动情况</w:t>
      </w:r>
      <w:bookmarkEnd w:id="1226"/>
      <w:bookmarkEnd w:id="1227"/>
      <w:bookmarkEnd w:id="12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bl>
    <w:p>
      <w:pPr>
        <w:sectPr>
          <w:headerReference w:type="default" r:id="rId303"/>
          <w:footerReference w:type="default" r:id="rId304"/>
          <w:headerReference w:type="even" r:id="rId305"/>
          <w:footerReference w:type="even" r:id="rId306"/>
          <w:footnotePr>
            <w:pos w:val="pageBottom"/>
            <w:numFmt w:val="decimal"/>
            <w:numRestart w:val="continuous"/>
          </w:footnotePr>
          <w:pgSz w:w="11900" w:h="16840"/>
          <w:pgMar w:top="1383" w:right="1066" w:bottom="1445" w:left="1070" w:header="0" w:footer="3" w:gutter="0"/>
          <w:cols w:space="720"/>
          <w:noEndnote/>
          <w:rtlGutter w:val="0"/>
          <w:docGrid w:linePitch="360"/>
        </w:sectPr>
      </w:pP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惠州茂 硕产业 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140,086,</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70,814,7</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45,477,8</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140,086,</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979.54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70,814,7</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45,477,8</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339" w:line="1" w:lineRule="exact"/>
      </w:pPr>
    </w:p>
    <w:p>
      <w:pPr>
        <w:pStyle w:val="Style35"/>
        <w:keepNext/>
        <w:keepLines/>
        <w:widowControl w:val="0"/>
        <w:numPr>
          <w:ilvl w:val="0"/>
          <w:numId w:val="63"/>
        </w:numPr>
        <w:shd w:val="clear" w:color="auto" w:fill="auto"/>
        <w:bidi w:val="0"/>
        <w:spacing w:before="0" w:after="34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重大在建工程的工程进度情况</w:t>
      </w:r>
      <w:bookmarkEnd w:id="1230"/>
      <w:bookmarkEnd w:id="1231"/>
      <w:bookmarkEnd w:id="123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惠州茂硕产业基地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工程进度以工程投入占预算的比例进行 估计</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234"/>
      <w:bookmarkEnd w:id="1235"/>
      <w:bookmarkEnd w:id="1237"/>
    </w:p>
    <w:p>
      <w:pPr>
        <w:pStyle w:val="Style35"/>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8" w:name="bookmark12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34"/>
      <w:bookmarkEnd w:id="1235"/>
      <w:bookmarkEnd w:id="12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16,603,491.07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3,140,341.08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19,743,832.15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9,684,021.77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9,684,021.77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6,759,469.30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2,703,933.31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9,399,810.38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3,284,769.38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1,982,978.38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5,257,754.66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448,678.44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197,313.91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2,785,424.25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1,708,664.46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4,484,095.61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112,666.70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13,318,721.69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1,157,362.70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14,486,077.49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9,235,343.33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9,038,029.42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3,974,045.05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4,915,714.77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247,333.30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13,318,721.69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1,157,362.70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14,486,077.49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9,235,343.33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9,038,029.42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3,974,045.05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4,915,714.77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247,333.30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技术方案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1,977,527.60</w:t>
      </w:r>
      <w:r>
        <w:rPr>
          <w:color w:val="000000"/>
          <w:spacing w:val="0"/>
          <w:w w:val="100"/>
          <w:position w:val="0"/>
        </w:rPr>
        <w:t>元。</w:t>
      </w:r>
    </w:p>
    <w:p>
      <w:pPr>
        <w:widowControl w:val="0"/>
        <w:spacing w:after="379" w:line="1" w:lineRule="exact"/>
      </w:pPr>
    </w:p>
    <w:p>
      <w:pPr>
        <w:pStyle w:val="Style35"/>
        <w:keepNext/>
        <w:keepLines/>
        <w:widowControl w:val="0"/>
        <w:shd w:val="clear" w:color="auto" w:fill="auto"/>
        <w:bidi w:val="0"/>
        <w:spacing w:before="0" w:line="240" w:lineRule="auto"/>
        <w:ind w:left="0" w:right="0" w:firstLine="140"/>
        <w:jc w:val="both"/>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239"/>
      <w:bookmarkEnd w:id="1240"/>
      <w:bookmarkEnd w:id="124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5"/>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243"/>
      <w:bookmarkEnd w:id="1244"/>
      <w:bookmarkEnd w:id="12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深圳富凌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10,451,110.03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10,451,110.03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华智测控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195,610.67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195,610.67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195,610.67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10,451,110.03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195,610.67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10,451,110.03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企业在对包含商誉的相关资产组或者资产组组合进行减值测试时，如与商誉相关的资产组或者资产组组合存在减值迹 象的，应当按以下步骤处理：首先对不包含商誉的资产组或者资产组组合进行减值测试，计算可收回金额，并与相关账面价 值相比较，确认相应的减值损失；然后再对包含商誉的资产组或者资产组组合进行减值测试，比较这些相关资产组或者资产 组组合的账面价值（包括所分摊的商誉的账面价值部分）与其可收回金额，如相关资产组或者资产组组合的可收回金额低于其 账面价值的，应当就其差额确认减值、损失，减值损失金额应当首先抵减分摊至资产组或者资产组组合中商誉的账面价值； 再根据资产组或者资产组组合中除商誉之外的其他各项资产的账面价值所占比重，按比例抵减其他各项资产的账面价值。</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以上资产账面价值的抵减，都应当作为各单项资产（包括商誉）的减值损失处理，计入当期损益。抵减后的各资产的账 面价值不得低于以下三者之中最高者：该资产的公允价值减去处置费用后的净额（如可确定的）、该资产预计未来现金流量的 现值（如可确定的）和零。因此而导致的未能分摊的减值损失金额，应当按照相关资产组或者资产组组合中其他各项资产的账 面价值所占比重进行分摊。</w:t>
      </w:r>
    </w:p>
    <w:p>
      <w:pPr>
        <w:pStyle w:val="Style30"/>
        <w:keepNext w:val="0"/>
        <w:keepLines w:val="0"/>
        <w:widowControl w:val="0"/>
        <w:shd w:val="clear" w:color="auto" w:fill="auto"/>
        <w:bidi w:val="0"/>
        <w:spacing w:before="0" w:after="1320" w:line="312" w:lineRule="exact"/>
        <w:ind w:left="0" w:right="0" w:firstLine="440"/>
        <w:jc w:val="both"/>
        <w:sectPr>
          <w:headerReference w:type="default" r:id="rId307"/>
          <w:footerReference w:type="default" r:id="rId308"/>
          <w:headerReference w:type="even" r:id="rId309"/>
          <w:footerReference w:type="even" r:id="rId310"/>
          <w:headerReference w:type="first" r:id="rId311"/>
          <w:footerReference w:type="first" r:id="rId312"/>
          <w:footnotePr>
            <w:pos w:val="pageBottom"/>
            <w:numFmt w:val="decimal"/>
            <w:numRestart w:val="continuous"/>
          </w:footnotePr>
          <w:pgSz w:w="11900" w:h="16840"/>
          <w:pgMar w:top="1383" w:right="1066" w:bottom="1445" w:left="1070" w:header="0" w:footer="3" w:gutter="0"/>
          <w:cols w:space="720"/>
          <w:noEndnote/>
          <w:titlePg/>
          <w:rtlGutter w:val="0"/>
          <w:docGrid w:linePitch="360"/>
        </w:sectPr>
      </w:pPr>
      <w:r>
        <w:rPr>
          <w:color w:val="000000"/>
          <w:spacing w:val="0"/>
          <w:w w:val="100"/>
          <w:position w:val="0"/>
        </w:rPr>
        <w:t>由于按照《企业会计准则第</w:t>
      </w:r>
      <w:r>
        <w:rPr>
          <w:color w:val="000000"/>
          <w:spacing w:val="0"/>
          <w:w w:val="100"/>
          <w:position w:val="0"/>
          <w:sz w:val="18"/>
          <w:szCs w:val="18"/>
        </w:rPr>
        <w:t>20</w:t>
      </w:r>
      <w:r>
        <w:rPr>
          <w:color w:val="000000"/>
          <w:spacing w:val="0"/>
          <w:w w:val="100"/>
          <w:position w:val="0"/>
        </w:rPr>
        <w:t>号</w:t>
      </w:r>
      <w:r>
        <w:rPr>
          <w:color w:val="000000"/>
          <w:spacing w:val="0"/>
          <w:w w:val="100"/>
          <w:position w:val="0"/>
        </w:rPr>
        <w:t>一一</w:t>
      </w:r>
      <w:r>
        <w:rPr>
          <w:color w:val="000000"/>
          <w:spacing w:val="0"/>
          <w:w w:val="100"/>
          <w:position w:val="0"/>
        </w:rPr>
        <w:t xml:space="preserve">企业合并》的规定，因企业合并所形成的商誉是母公司根据其在子公司所拥有的 权益而确认的商誉，子公司中归属于少数股东的商誉并没有在合并财务报表中予以确认。因此，在对与商誉相关的资产组或 者资产组组合进行减值测试时，由于其可收回金额的预计包括归属于少数股东的商誉价值部分，因此为了仲减值测试律立在 </w:t>
      </w:r>
    </w:p>
    <w:p>
      <w:pPr>
        <w:pStyle w:val="Style30"/>
        <w:keepNext w:val="0"/>
        <w:keepLines w:val="0"/>
        <w:widowControl w:val="0"/>
        <w:shd w:val="clear" w:color="auto" w:fill="auto"/>
        <w:bidi w:val="0"/>
        <w:spacing w:before="0" w:after="1320" w:line="312" w:lineRule="exact"/>
        <w:ind w:left="0" w:right="0" w:firstLine="0"/>
        <w:jc w:val="both"/>
      </w:pPr>
      <w:r>
        <w:rPr>
          <w:color w:val="000000"/>
          <w:spacing w:val="0"/>
          <w:w w:val="100"/>
          <w:position w:val="0"/>
        </w:rPr>
        <w:t>一致的基础上，企业应当调整资产组的账面价值，将归属于少数股东权益的商誉包括在内，然后根据调整后的资产组账面价 值与其可收回金额进行比较，似确定资产组（包括商誉）是否发生了减值。上述资产组如发生减值的，应当首先抵减商誉的账 面价值，但由于根据上述方法计算的商誉减值损失包括了应由少数股东权益承担的部分，而少数股东权益拥有的商誉价值及 其减值损失都不在合并财务报表中反映，合并财务报表只反映归属于母公司的商誉减值损失，因此应当将商誉减值损失在可 归属于母公司和少数股东权益部分之间按比例进行分摊，以确认归属于母公司的商誉减值损失。</w:t>
      </w:r>
    </w:p>
    <w:p>
      <w:pPr>
        <w:pStyle w:val="Style35"/>
        <w:keepNext/>
        <w:keepLines/>
        <w:widowControl w:val="0"/>
        <w:shd w:val="clear" w:color="auto" w:fill="auto"/>
        <w:bidi w:val="0"/>
        <w:spacing w:before="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246"/>
      <w:bookmarkEnd w:id="1247"/>
      <w:bookmarkEnd w:id="12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其他减少额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775,731.87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952,608.91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552,405.50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197,208.89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4,093,400.41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430,347.67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719,738.35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2,943,314.39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消防费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775,731.87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5,096,009.32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1,020,253.17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1,698,464.74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3,153,023.28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p>
    <w:p>
      <w:pPr>
        <w:widowControl w:val="0"/>
        <w:spacing w:after="1019" w:line="1" w:lineRule="exact"/>
      </w:pPr>
    </w:p>
    <w:p>
      <w:pPr>
        <w:pStyle w:val="Style35"/>
        <w:keepNext/>
        <w:keepLines/>
        <w:widowControl w:val="0"/>
        <w:shd w:val="clear" w:color="auto" w:fill="auto"/>
        <w:bidi w:val="0"/>
        <w:spacing w:before="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7</w:t>
      </w:r>
      <w:r>
        <w:rPr>
          <w:color w:val="000000"/>
          <w:spacing w:val="0"/>
          <w:w w:val="100"/>
          <w:position w:val="0"/>
        </w:rPr>
        <w:t>、递延所得税资产和递延所得税负债</w:t>
      </w:r>
      <w:bookmarkEnd w:id="1250"/>
      <w:bookmarkEnd w:id="1251"/>
      <w:bookmarkEnd w:id="1253"/>
    </w:p>
    <w:p>
      <w:pPr>
        <w:pStyle w:val="Style35"/>
        <w:keepNext/>
        <w:keepLines/>
        <w:widowControl w:val="0"/>
        <w:shd w:val="clear" w:color="auto" w:fill="auto"/>
        <w:bidi w:val="0"/>
        <w:spacing w:before="0" w:line="240" w:lineRule="auto"/>
        <w:ind w:left="0" w:right="0" w:firstLine="0"/>
        <w:jc w:val="both"/>
      </w:pPr>
      <w:bookmarkStart w:id="1250" w:name="bookmark1250"/>
      <w:bookmarkStart w:id="1251" w:name="bookmark1251"/>
      <w:bookmarkStart w:id="1254" w:name="bookmark12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50"/>
      <w:bookmarkEnd w:id="1251"/>
      <w:bookmarkEnd w:id="1254"/>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已确认的递延所得税资产和递延所得税负债</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2,656,921.33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1,136,177.83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4,137,797.62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1,848,638.16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345,801.36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6,793,054.56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3,330,617.35</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222,663.28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222,663.28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86,233.80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112,138.63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198,372.43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应纳税差异和可抵扣差异项目明细</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2856" w:val="left"/>
              </w:tabs>
              <w:bidi w:val="0"/>
              <w:spacing w:before="0" w:after="0" w:line="240" w:lineRule="auto"/>
              <w:ind w:left="0" w:right="0" w:firstLine="0"/>
              <w:jc w:val="center"/>
            </w:pPr>
            <w:r>
              <w:rPr>
                <w:color w:val="000000"/>
                <w:spacing w:val="0"/>
                <w:w w:val="100"/>
                <w:position w:val="0"/>
              </w:rPr>
              <w:t>期末</w:t>
              <w:tab/>
              <w:t>期初</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55"/>
      <w:bookmarkEnd w:id="1256"/>
      <w:bookmarkEnd w:id="125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互抵后的递延所得税资产及负债的组成项目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报告期初互抵后的 可抵扣或应纳税暂 时性差异</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6,793,054.56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31,680,094.32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3,330,617.35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17,106,964.77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222,663.28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5"/>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8</w:t>
      </w:r>
      <w:r>
        <w:rPr>
          <w:color w:val="000000"/>
          <w:spacing w:val="0"/>
          <w:w w:val="100"/>
          <w:position w:val="0"/>
        </w:rPr>
        <w:t>、资产减值准备明细</w:t>
      </w:r>
      <w:bookmarkEnd w:id="1258"/>
      <w:bookmarkEnd w:id="1259"/>
      <w:bookmarkEnd w:id="12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7,493,303.55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8,232,128.28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15,583,421.55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2,067,733.40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2,067,733.40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313"/>
          <w:footerReference w:type="default" r:id="rId314"/>
          <w:headerReference w:type="even" r:id="rId315"/>
          <w:footerReference w:type="even" r:id="rId316"/>
          <w:headerReference w:type="first" r:id="rId317"/>
          <w:footerReference w:type="first" r:id="rId318"/>
          <w:footnotePr>
            <w:pos w:val="pageBottom"/>
            <w:numFmt w:val="decimal"/>
            <w:numRestart w:val="continuous"/>
          </w:footnotePr>
          <w:pgSz w:w="11900" w:h="16840"/>
          <w:pgMar w:top="1383" w:right="1066" w:bottom="1445" w:left="1070" w:header="0" w:footer="3" w:gutter="0"/>
          <w:cols w:space="720"/>
          <w:noEndnote/>
          <w:titlePg/>
          <w:rtlGutter w:val="0"/>
          <w:docGrid w:linePitch="360"/>
        </w:sectPr>
      </w:pPr>
    </w:p>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7,493,303.55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10,299,861.68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142,010.28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17,651,154.95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5"/>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62"/>
      <w:bookmarkEnd w:id="1263"/>
      <w:bookmarkEnd w:id="12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23,471,960.00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1,576,341.34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25,048,301.34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35"/>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66"/>
      <w:bookmarkEnd w:id="1267"/>
      <w:bookmarkEnd w:id="1269"/>
    </w:p>
    <w:p>
      <w:pPr>
        <w:pStyle w:val="Style35"/>
        <w:keepNext/>
        <w:keepLines/>
        <w:widowControl w:val="0"/>
        <w:shd w:val="clear" w:color="auto" w:fill="auto"/>
        <w:bidi w:val="0"/>
        <w:spacing w:before="0" w:line="240" w:lineRule="auto"/>
        <w:ind w:left="0" w:right="0" w:firstLine="140"/>
        <w:jc w:val="left"/>
      </w:pPr>
      <w:bookmarkStart w:id="1266" w:name="bookmark1266"/>
      <w:bookmarkStart w:id="1267" w:name="bookmark1267"/>
      <w:bookmarkStart w:id="1270" w:name="bookmark127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66"/>
      <w:bookmarkEnd w:id="1267"/>
      <w:bookmarkEnd w:id="12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5,740,000.00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5"/>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271"/>
      <w:bookmarkEnd w:id="1272"/>
      <w:bookmarkEnd w:id="12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18"/>
        <w:gridCol w:w="1282"/>
        <w:gridCol w:w="1277"/>
        <w:gridCol w:w="1656"/>
        <w:gridCol w:w="1752"/>
        <w:gridCol w:w="20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资产负债表日后已偿还金额元。</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p>
    <w:p>
      <w:pPr>
        <w:pStyle w:val="Style35"/>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74"/>
      <w:bookmarkEnd w:id="1275"/>
      <w:bookmarkEnd w:id="12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64,697,918.54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56,582,864.62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64,697,918.54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56,582,864.62</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64,697,918.54</w:t>
      </w:r>
      <w:r>
        <w:rPr>
          <w:color w:val="000000"/>
          <w:spacing w:val="0"/>
          <w:w w:val="100"/>
          <w:position w:val="0"/>
        </w:rPr>
        <w:t>元。</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应付票据的说明</w:t>
      </w:r>
      <w:r>
        <w:br w:type="page"/>
      </w:r>
    </w:p>
    <w:p>
      <w:pPr>
        <w:pStyle w:val="Style35"/>
        <w:keepNext/>
        <w:keepLines/>
        <w:widowControl w:val="0"/>
        <w:shd w:val="clear" w:color="auto" w:fill="auto"/>
        <w:bidi w:val="0"/>
        <w:spacing w:before="0" w:after="34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78"/>
      <w:bookmarkEnd w:id="1279"/>
      <w:bookmarkEnd w:id="1281"/>
    </w:p>
    <w:p>
      <w:pPr>
        <w:pStyle w:val="Style35"/>
        <w:keepNext/>
        <w:keepLines/>
        <w:widowControl w:val="0"/>
        <w:shd w:val="clear" w:color="auto" w:fill="auto"/>
        <w:bidi w:val="0"/>
        <w:spacing w:before="0" w:after="340" w:line="240" w:lineRule="auto"/>
        <w:ind w:left="0" w:right="0" w:firstLine="0"/>
        <w:jc w:val="left"/>
      </w:pPr>
      <w:bookmarkStart w:id="1278" w:name="bookmark1278"/>
      <w:bookmarkStart w:id="1279" w:name="bookmark1279"/>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78"/>
      <w:bookmarkEnd w:id="1279"/>
      <w:bookmarkEnd w:id="12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182,942,972.37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133,286,352.83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375,618.65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124,932.19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253,436.33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183,335,931.06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133,664,721.35</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83"/>
      <w:bookmarkEnd w:id="1284"/>
      <w:bookmarkEnd w:id="12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5"/>
        <w:keepNext/>
        <w:keepLines/>
        <w:widowControl w:val="0"/>
        <w:numPr>
          <w:ilvl w:val="0"/>
          <w:numId w:val="55"/>
        </w:numPr>
        <w:shd w:val="clear" w:color="auto" w:fill="auto"/>
        <w:bidi w:val="0"/>
        <w:spacing w:before="0" w:after="340" w:line="240" w:lineRule="auto"/>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账龄超过一年的大额应付账款情况的说明</w:t>
      </w:r>
      <w:bookmarkEnd w:id="1286"/>
      <w:bookmarkEnd w:id="1287"/>
      <w:bookmarkEnd w:id="1289"/>
    </w:p>
    <w:p>
      <w:pPr>
        <w:pStyle w:val="Style35"/>
        <w:keepNext/>
        <w:keepLines/>
        <w:widowControl w:val="0"/>
        <w:shd w:val="clear" w:color="auto" w:fill="auto"/>
        <w:bidi w:val="0"/>
        <w:spacing w:before="0" w:after="340" w:line="240" w:lineRule="auto"/>
        <w:ind w:left="0" w:right="0" w:firstLine="0"/>
        <w:jc w:val="left"/>
      </w:pPr>
      <w:bookmarkStart w:id="1286" w:name="bookmark1286"/>
      <w:bookmarkStart w:id="1287" w:name="bookmark1287"/>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286"/>
      <w:bookmarkEnd w:id="1287"/>
      <w:bookmarkEnd w:id="1291"/>
    </w:p>
    <w:p>
      <w:pPr>
        <w:pStyle w:val="Style35"/>
        <w:keepNext/>
        <w:keepLines/>
        <w:widowControl w:val="0"/>
        <w:shd w:val="clear" w:color="auto" w:fill="auto"/>
        <w:bidi w:val="0"/>
        <w:spacing w:before="0" w:after="340" w:line="240" w:lineRule="auto"/>
        <w:ind w:left="0" w:right="0" w:firstLine="0"/>
        <w:jc w:val="left"/>
      </w:pPr>
      <w:bookmarkStart w:id="1286" w:name="bookmark1286"/>
      <w:bookmarkStart w:id="1287" w:name="bookmark1287"/>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86"/>
      <w:bookmarkEnd w:id="1287"/>
      <w:bookmarkEnd w:id="12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7,856,411.75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6,931,993.56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307,228.35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8,163,640.10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6,931,993.56</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93"/>
      <w:bookmarkEnd w:id="1294"/>
      <w:bookmarkEnd w:id="12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5"/>
        <w:keepNext/>
        <w:keepLines/>
        <w:widowControl w:val="0"/>
        <w:numPr>
          <w:ilvl w:val="0"/>
          <w:numId w:val="61"/>
        </w:numPr>
        <w:shd w:val="clear" w:color="auto" w:fill="auto"/>
        <w:bidi w:val="0"/>
        <w:spacing w:before="0" w:after="24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账龄超过一年的大额预收账款情况的说明</w:t>
      </w:r>
      <w:bookmarkEnd w:id="1296"/>
      <w:bookmarkEnd w:id="1297"/>
      <w:bookmarkEnd w:id="1299"/>
    </w:p>
    <w:p>
      <w:pPr>
        <w:pStyle w:val="Style30"/>
        <w:keepNext w:val="0"/>
        <w:keepLines w:val="0"/>
        <w:widowControl w:val="0"/>
        <w:shd w:val="clear" w:color="auto" w:fill="auto"/>
        <w:bidi w:val="0"/>
        <w:spacing w:before="0" w:after="340" w:line="326" w:lineRule="exact"/>
        <w:ind w:left="0" w:right="0" w:firstLine="400"/>
        <w:jc w:val="left"/>
        <w:sectPr>
          <w:headerReference w:type="default" r:id="rId319"/>
          <w:footerReference w:type="default" r:id="rId320"/>
          <w:headerReference w:type="even" r:id="rId321"/>
          <w:footerReference w:type="even" r:id="rId322"/>
          <w:headerReference w:type="first" r:id="rId323"/>
          <w:footerReference w:type="first" r:id="rId324"/>
          <w:footnotePr>
            <w:pos w:val="pageBottom"/>
            <w:numFmt w:val="decimal"/>
            <w:numRestart w:val="continuous"/>
          </w:footnotePr>
          <w:pgSz w:w="11900" w:h="16840"/>
          <w:pgMar w:top="1383" w:right="1066" w:bottom="1445" w:left="1070" w:header="0" w:footer="3" w:gutter="0"/>
          <w:cols w:space="720"/>
          <w:noEndnote/>
          <w:titlePg/>
          <w:rtlGutter w:val="0"/>
          <w:docGrid w:linePitch="360"/>
        </w:sectPr>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年的预收款项单项金额均在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万以下，多为预收的样品款，由于样品尚未发出未实现销售，故年末尚未结转 收入。</w:t>
      </w:r>
    </w:p>
    <w:p>
      <w:pPr>
        <w:pStyle w:val="Style35"/>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00"/>
      <w:bookmarkEnd w:id="1301"/>
      <w:bookmarkEnd w:id="13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9,646,371.16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112,534,307.18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109,163,236.24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13,017,442.10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2,855,074.48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2,855,074.48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8,055,372.99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8,055,372.99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312,817.76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312,817.76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基本养老保险费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7,021,765.91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7,021,765.91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565,681.54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565,681.54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1</w:t>
            </w:r>
            <w:r>
              <w:rPr>
                <w:color w:val="000000"/>
                <w:spacing w:val="0"/>
                <w:w w:val="100"/>
                <w:position w:val="0"/>
              </w:rPr>
              <w:t>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136,553.96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136,553.96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2,655,881.10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2,655,881.10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161,789.58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161,789.58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9,646,371.16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126,262,425.33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122,891,354.39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13,017,442.10</w:t>
            </w:r>
          </w:p>
        </w:tc>
      </w:tr>
    </w:tbl>
    <w:p>
      <w:pPr>
        <w:pStyle w:val="Style30"/>
        <w:keepNext w:val="0"/>
        <w:keepLines w:val="0"/>
        <w:widowControl w:val="0"/>
        <w:shd w:val="clear" w:color="auto" w:fill="auto"/>
        <w:bidi w:val="0"/>
        <w:spacing w:before="0" w:after="0" w:line="365"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40" w:line="365"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29,021.58</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应付职工薪酬预计发放时间、金额等安排</w:t>
      </w:r>
    </w:p>
    <w:p>
      <w:pPr>
        <w:pStyle w:val="Style30"/>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应付职工薪酬的核算为当月计提并在下月发放。</w:t>
      </w:r>
    </w:p>
    <w:p>
      <w:pPr>
        <w:pStyle w:val="Style35"/>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04"/>
      <w:bookmarkEnd w:id="1305"/>
      <w:bookmarkEnd w:id="13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475,379.61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10,026,799.49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-1,841,101.20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1,151,467.37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354,464.95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152,805.73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153,580.32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171,355.55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65,820.14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73,438.08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43,880.09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48,958.72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64,683.69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51,426.99</w:t>
            </w:r>
          </w:p>
        </w:tc>
      </w:tr>
    </w:tbl>
    <w:p>
      <w:pPr>
        <w:spacing w:lineRule="exact" w:line="1"/>
        <w:rPr>
          <w:sz w:val="2"/>
          <w:szCs w:val="2"/>
        </w:rPr>
      </w:pPr>
      <w:r>
        <w:br w:type="page"/>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11,255.23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-672,037.17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11,689,051.99</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5"/>
        <w:keepNext/>
        <w:keepLines/>
        <w:widowControl w:val="0"/>
        <w:shd w:val="clear" w:color="auto" w:fill="auto"/>
        <w:bidi w:val="0"/>
        <w:spacing w:before="0" w:after="36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308"/>
      <w:bookmarkEnd w:id="1309"/>
      <w:bookmarkEnd w:id="13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应付利息说明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短期借款计提利息</w:t>
      </w:r>
    </w:p>
    <w:p>
      <w:pPr>
        <w:pStyle w:val="Style35"/>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312"/>
      <w:bookmarkEnd w:id="1313"/>
      <w:bookmarkEnd w:id="1315"/>
    </w:p>
    <w:p>
      <w:pPr>
        <w:pStyle w:val="Style35"/>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312"/>
      <w:bookmarkEnd w:id="1313"/>
      <w:bookmarkEnd w:id="13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7,465,703.03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3,097,959.99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141,940.98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226,732.96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168,463.52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7,977,081.78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3,673,222.45</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17"/>
      <w:bookmarkEnd w:id="1318"/>
      <w:bookmarkEnd w:id="13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w:t>
      </w:r>
      <w:bookmarkEnd w:id="1322"/>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）账龄超过一年的大额其他应付款情况的说明</w:t>
      </w:r>
      <w:bookmarkEnd w:id="1320"/>
      <w:bookmarkEnd w:id="1321"/>
      <w:bookmarkEnd w:id="132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4</w:t>
      </w:r>
      <w:r>
        <w:rPr>
          <w:color w:val="000000"/>
          <w:spacing w:val="0"/>
          <w:w w:val="100"/>
          <w:position w:val="0"/>
        </w:rPr>
        <w:t>）金额较大的其他应付款说明内容</w:t>
      </w:r>
      <w:bookmarkEnd w:id="1324"/>
      <w:bookmarkEnd w:id="1325"/>
      <w:bookmarkEnd w:id="1327"/>
    </w:p>
    <w:tbl>
      <w:tblPr>
        <w:tblOverlap w:val="never"/>
        <w:jc w:val="center"/>
        <w:tblLayout w:type="fixed"/>
      </w:tblPr>
      <w:tblGrid>
        <w:gridCol w:w="3528"/>
        <w:gridCol w:w="3374"/>
        <w:gridCol w:w="235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代收购房款</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秦利红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代收购房款</w:t>
            </w:r>
          </w:p>
        </w:tc>
      </w:tr>
    </w:tbl>
    <w:p>
      <w:pPr>
        <w:spacing w:lineRule="exact" w:line="1"/>
        <w:rPr>
          <w:sz w:val="2"/>
          <w:szCs w:val="2"/>
        </w:rPr>
      </w:pPr>
      <w:r>
        <w:br w:type="page"/>
      </w:r>
    </w:p>
    <w:tbl>
      <w:tblPr>
        <w:tblOverlap w:val="never"/>
        <w:jc w:val="center"/>
        <w:tblLayout w:type="fixed"/>
      </w:tblPr>
      <w:tblGrid>
        <w:gridCol w:w="3528"/>
        <w:gridCol w:w="3374"/>
        <w:gridCol w:w="235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代收购房款</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代收购房款</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赵东升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代收购房款</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代收购房款</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代收购房款</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代收购房款</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代收购房款</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代收购房款</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陕正绪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代收购房款</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深圳市都市嘉实业发展有限公司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333,069.10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押金及餐费</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533"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6,493,069.10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39" w:line="1" w:lineRule="exact"/>
      </w:pPr>
    </w:p>
    <w:p>
      <w:pPr>
        <w:pStyle w:val="Style35"/>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8</w:t>
      </w:r>
      <w:r>
        <w:rPr>
          <w:color w:val="000000"/>
          <w:spacing w:val="0"/>
          <w:w w:val="100"/>
          <w:position w:val="0"/>
        </w:rPr>
        <w:t>、其他非流动负债</w:t>
      </w:r>
      <w:bookmarkEnd w:id="1328"/>
      <w:bookmarkEnd w:id="1329"/>
      <w:bookmarkEnd w:id="13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4,500,000.02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5,730,266.59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4,500,000.02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5,730,266.59</w:t>
            </w:r>
          </w:p>
        </w:tc>
      </w:tr>
    </w:tbl>
    <w:p>
      <w:pPr>
        <w:pStyle w:val="Style30"/>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其他非流动负债说明 涉及政府补助的负债项目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332"/>
      <w:bookmarkEnd w:id="1333"/>
      <w:bookmarkEnd w:id="133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98,788,800.00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98,631,800.00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95,371,200.00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194,160,000.00</w:t>
            </w:r>
          </w:p>
        </w:tc>
      </w:tr>
    </w:tbl>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5"/>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335"/>
      <w:bookmarkEnd w:id="1336"/>
      <w:bookmarkEnd w:id="133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sectPr>
          <w:headerReference w:type="default" r:id="rId325"/>
          <w:footerReference w:type="default" r:id="rId326"/>
          <w:headerReference w:type="even" r:id="rId327"/>
          <w:footerReference w:type="even" r:id="rId328"/>
          <w:footnotePr>
            <w:pos w:val="pageBottom"/>
            <w:numFmt w:val="decimal"/>
            <w:numRestart w:val="continuous"/>
          </w:footnotePr>
          <w:pgSz w:w="11900" w:h="16840"/>
          <w:pgMar w:top="1383" w:right="1066" w:bottom="1445" w:left="1070" w:header="0" w:footer="3" w:gutter="0"/>
          <w:cols w:space="720"/>
          <w:noEndnote/>
          <w:rtlGutter w:val="0"/>
          <w:docGrid w:linePitch="360"/>
        </w:sectPr>
      </w:pP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427,980,158.28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110,936,980.00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317,043,178.28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持有子公司股权变动影响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9,548,341.09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3,846,145.88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13,394,486.97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437,528,499.37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3,846,145.88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110,936,980.00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330,437,665.25</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资本公积说明</w:t>
      </w:r>
    </w:p>
    <w:p>
      <w:pPr>
        <w:pStyle w:val="Style35"/>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39"/>
      <w:bookmarkEnd w:id="1340"/>
      <w:bookmarkEnd w:id="13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16,864,264.24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2,142,166.67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19,006,430.91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16,864,264.24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2,142,166.67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19,006,430.91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pStyle w:val="Style30"/>
        <w:keepNext w:val="0"/>
        <w:keepLines w:val="0"/>
        <w:widowControl w:val="0"/>
        <w:shd w:val="clear" w:color="auto" w:fill="auto"/>
        <w:bidi w:val="0"/>
        <w:spacing w:before="0" w:after="380" w:line="322" w:lineRule="exact"/>
        <w:ind w:left="0" w:right="0" w:firstLine="400"/>
        <w:jc w:val="both"/>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 上的，可不再提取。</w:t>
      </w:r>
    </w:p>
    <w:p>
      <w:pPr>
        <w:pStyle w:val="Style35"/>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343"/>
      <w:bookmarkEnd w:id="1344"/>
      <w:bookmarkEnd w:id="13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129,162,132.06</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129,162,132.06</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24,922,433.33</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-9,863,180.00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142,079,218.72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调整年初未分配利润明细：</w:t>
      </w:r>
    </w:p>
    <w:p>
      <w:pPr>
        <w:pStyle w:val="Style30"/>
        <w:keepNext w:val="0"/>
        <w:keepLines w:val="0"/>
        <w:widowControl w:val="0"/>
        <w:shd w:val="clear" w:color="auto" w:fill="auto"/>
        <w:tabs>
          <w:tab w:pos="330" w:val="left"/>
        </w:tabs>
        <w:bidi w:val="0"/>
        <w:spacing w:before="0" w:after="0" w:line="312" w:lineRule="exact"/>
        <w:ind w:left="0" w:right="0" w:firstLine="0"/>
        <w:jc w:val="left"/>
      </w:pPr>
      <w:bookmarkStart w:id="1347" w:name="bookmark1347"/>
      <w:r>
        <w:rPr>
          <w:rFonts w:ascii="Times New Roman" w:eastAsia="Times New Roman" w:hAnsi="Times New Roman" w:cs="Times New Roman"/>
          <w:color w:val="000000"/>
          <w:spacing w:val="0"/>
          <w:w w:val="100"/>
          <w:position w:val="0"/>
          <w:sz w:val="18"/>
          <w:szCs w:val="18"/>
        </w:rPr>
        <w:t>1</w:t>
      </w:r>
      <w:bookmarkEnd w:id="13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0" w:line="312" w:lineRule="exact"/>
        <w:ind w:left="0" w:right="0" w:firstLine="0"/>
        <w:jc w:val="left"/>
      </w:pPr>
      <w:bookmarkStart w:id="1348" w:name="bookmark1348"/>
      <w:r>
        <w:rPr>
          <w:rFonts w:ascii="Times New Roman" w:eastAsia="Times New Roman" w:hAnsi="Times New Roman" w:cs="Times New Roman"/>
          <w:color w:val="000000"/>
          <w:spacing w:val="0"/>
          <w:w w:val="100"/>
          <w:position w:val="0"/>
          <w:sz w:val="18"/>
          <w:szCs w:val="18"/>
        </w:rPr>
        <w:t>2</w:t>
      </w:r>
      <w:bookmarkEnd w:id="13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0" w:line="312" w:lineRule="exact"/>
        <w:ind w:left="0" w:right="0" w:firstLine="0"/>
        <w:jc w:val="left"/>
      </w:pPr>
      <w:bookmarkStart w:id="1349" w:name="bookmark1349"/>
      <w:r>
        <w:rPr>
          <w:rFonts w:ascii="Times New Roman" w:eastAsia="Times New Roman" w:hAnsi="Times New Roman" w:cs="Times New Roman"/>
          <w:color w:val="000000"/>
          <w:spacing w:val="0"/>
          <w:w w:val="100"/>
          <w:position w:val="0"/>
          <w:sz w:val="18"/>
          <w:szCs w:val="18"/>
        </w:rPr>
        <w:t>3</w:t>
      </w:r>
      <w:bookmarkEnd w:id="13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0" w:line="312" w:lineRule="exact"/>
        <w:ind w:left="0" w:right="0" w:firstLine="0"/>
        <w:jc w:val="left"/>
      </w:pPr>
      <w:bookmarkStart w:id="1350" w:name="bookmark1350"/>
      <w:r>
        <w:rPr>
          <w:rFonts w:ascii="Times New Roman" w:eastAsia="Times New Roman" w:hAnsi="Times New Roman" w:cs="Times New Roman"/>
          <w:color w:val="000000"/>
          <w:spacing w:val="0"/>
          <w:w w:val="100"/>
          <w:position w:val="0"/>
          <w:sz w:val="18"/>
          <w:szCs w:val="18"/>
        </w:rPr>
        <w:t>4</w:t>
      </w:r>
      <w:bookmarkEnd w:id="13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0" w:line="312" w:lineRule="exact"/>
        <w:ind w:left="0" w:right="0" w:firstLine="0"/>
        <w:jc w:val="left"/>
      </w:pPr>
      <w:bookmarkStart w:id="1351" w:name="bookmark1351"/>
      <w:r>
        <w:rPr>
          <w:rFonts w:ascii="Times New Roman" w:eastAsia="Times New Roman" w:hAnsi="Times New Roman" w:cs="Times New Roman"/>
          <w:color w:val="000000"/>
          <w:spacing w:val="0"/>
          <w:w w:val="100"/>
          <w:position w:val="0"/>
          <w:sz w:val="18"/>
          <w:szCs w:val="18"/>
        </w:rPr>
        <w:t>5</w:t>
      </w:r>
      <w:bookmarkEnd w:id="13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r>
        <w:br w:type="page"/>
      </w:r>
    </w:p>
    <w:p>
      <w:pPr>
        <w:pStyle w:val="Style35"/>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3</w:t>
      </w:r>
      <w:bookmarkEnd w:id="1354"/>
      <w:r>
        <w:rPr>
          <w:rFonts w:ascii="Times New Roman" w:eastAsia="Times New Roman" w:hAnsi="Times New Roman" w:cs="Times New Roman"/>
          <w:color w:val="000000"/>
          <w:spacing w:val="0"/>
          <w:w w:val="100"/>
          <w:position w:val="0"/>
        </w:rPr>
        <w:t>3</w:t>
      </w:r>
      <w:r>
        <w:rPr>
          <w:color w:val="000000"/>
          <w:spacing w:val="0"/>
          <w:w w:val="100"/>
          <w:position w:val="0"/>
        </w:rPr>
        <w:t>、营业收入、营业成本</w:t>
      </w:r>
      <w:bookmarkEnd w:id="1352"/>
      <w:bookmarkEnd w:id="1353"/>
      <w:bookmarkEnd w:id="1355"/>
    </w:p>
    <w:p>
      <w:pPr>
        <w:pStyle w:val="Style35"/>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6" w:name="bookmark13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352"/>
      <w:bookmarkEnd w:id="1353"/>
      <w:bookmarkEnd w:id="13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605,401,658.13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549,577,597.96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1,354,859.05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453,074.63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477,798,094.39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428,643,049.00</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57"/>
      <w:bookmarkEnd w:id="1358"/>
      <w:bookmarkEnd w:id="13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计算机、通信和其他电子设备制 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605,401,658.13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477,708,550.50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549,577,597.96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428,323,591.10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605,401,658.13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477,708,550.50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549,577,597.96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428,323,591.10</w:t>
            </w:r>
          </w:p>
        </w:tc>
      </w:tr>
    </w:tbl>
    <w:p>
      <w:pPr>
        <w:widowControl w:val="0"/>
        <w:spacing w:after="319" w:line="1" w:lineRule="exact"/>
      </w:pPr>
    </w:p>
    <w:p>
      <w:pPr>
        <w:pStyle w:val="Style35"/>
        <w:keepNext/>
        <w:keepLines/>
        <w:widowControl w:val="0"/>
        <w:numPr>
          <w:ilvl w:val="0"/>
          <w:numId w:val="65"/>
        </w:numPr>
        <w:shd w:val="clear" w:color="auto" w:fill="auto"/>
        <w:bidi w:val="0"/>
        <w:spacing w:before="0" w:after="36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主营业务(分产品)</w:t>
      </w:r>
      <w:bookmarkEnd w:id="1360"/>
      <w:bookmarkEnd w:id="1361"/>
      <w:bookmarkEnd w:id="13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377,655,816.82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315,744,725.03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349,407,854.78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295,966,624.81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222,535,297.77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157,737,393.96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185,262,247.43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124,517,200.75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2,748,356.00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2,388,685.87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8,438,880.34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6,527,892.84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智能模块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1,024,081.13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730,673.14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6,468,615.41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1,311,872.70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逆变器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1,438,106.41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1,107,072.50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605,401,658.13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477,708,550.50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549,577,597.96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428,323,591.10</w:t>
            </w:r>
          </w:p>
        </w:tc>
      </w:tr>
    </w:tbl>
    <w:p>
      <w:pPr>
        <w:widowControl w:val="0"/>
        <w:spacing w:after="319" w:line="1" w:lineRule="exact"/>
      </w:pPr>
    </w:p>
    <w:p>
      <w:pPr>
        <w:pStyle w:val="Style35"/>
        <w:keepNext/>
        <w:keepLines/>
        <w:widowControl w:val="0"/>
        <w:numPr>
          <w:ilvl w:val="0"/>
          <w:numId w:val="65"/>
        </w:numPr>
        <w:shd w:val="clear" w:color="auto" w:fill="auto"/>
        <w:bidi w:val="0"/>
        <w:spacing w:before="0" w:after="360" w:line="240" w:lineRule="auto"/>
        <w:ind w:left="0" w:right="0" w:firstLine="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主营业务(分地区)</w:t>
      </w:r>
      <w:bookmarkEnd w:id="1364"/>
      <w:bookmarkEnd w:id="1365"/>
      <w:bookmarkEnd w:id="13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329,221,594.63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252,261,316.06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327,788,928.71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248,463,909.39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276,180,063.50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225,447,234.44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221,788,669.25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179,859,681.71</w:t>
            </w:r>
          </w:p>
        </w:tc>
      </w:tr>
    </w:tbl>
    <w:p>
      <w:pPr>
        <w:spacing w:lineRule="exact" w:line="1"/>
        <w:rPr>
          <w:sz w:val="2"/>
          <w:szCs w:val="2"/>
        </w:rPr>
      </w:pPr>
      <w:r>
        <w:br w:type="page"/>
      </w:r>
    </w:p>
    <w:tbl>
      <w:tblPr>
        <w:tblOverlap w:val="never"/>
        <w:jc w:val="center"/>
        <w:tblLayout w:type="fixed"/>
      </w:tblPr>
      <w:tblGrid>
        <w:gridCol w:w="2534"/>
        <w:gridCol w:w="1728"/>
        <w:gridCol w:w="1862"/>
        <w:gridCol w:w="1723"/>
        <w:gridCol w:w="173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605,401,658.13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477,708,550.50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549,577,597.96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428,323,591.10</w:t>
            </w:r>
          </w:p>
        </w:tc>
      </w:tr>
    </w:tbl>
    <w:p>
      <w:pPr>
        <w:widowControl w:val="0"/>
        <w:spacing w:after="319" w:line="1" w:lineRule="exact"/>
      </w:pPr>
    </w:p>
    <w:p>
      <w:pPr>
        <w:pStyle w:val="Style35"/>
        <w:keepNext/>
        <w:keepLines/>
        <w:widowControl w:val="0"/>
        <w:numPr>
          <w:ilvl w:val="0"/>
          <w:numId w:val="65"/>
        </w:numPr>
        <w:shd w:val="clear" w:color="auto" w:fill="auto"/>
        <w:bidi w:val="0"/>
        <w:spacing w:before="0" w:line="240" w:lineRule="auto"/>
        <w:ind w:left="0" w:right="0" w:firstLine="14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公司来自前五名客户的营业收入情况</w:t>
      </w:r>
      <w:bookmarkEnd w:id="1368"/>
      <w:bookmarkEnd w:id="1369"/>
      <w:bookmarkEnd w:id="13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106,026,530.76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36,772,351.64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33,165,313.35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26,275,748.33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12,918,836.29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215,158,780.37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4</w:t>
      </w:r>
      <w:r>
        <w:rPr>
          <w:color w:val="000000"/>
          <w:spacing w:val="0"/>
          <w:w w:val="100"/>
          <w:position w:val="0"/>
        </w:rPr>
        <w:t>、营业税金及附加</w:t>
      </w:r>
      <w:bookmarkEnd w:id="1372"/>
      <w:bookmarkEnd w:id="1373"/>
      <w:bookmarkEnd w:id="13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2,251,241.13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2,440,144.35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964,817.63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1,045,985.35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643,211.75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697,323.57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3,859,270.51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4,183,453.27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5"/>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376"/>
      <w:bookmarkEnd w:id="1377"/>
      <w:bookmarkEnd w:id="13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工资福利社保费及住房公积金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16,570,507.71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11,632,096.20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4,404,112.25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4,163,936.72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3,273,778.83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2,405,731.07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2,667,488.47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1,946,427.62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2,133,542.18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1,801,452.65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1,844,580.00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98,590.50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低值易耗品与材料费用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1,842,628.39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300,002.29</w:t>
            </w:r>
          </w:p>
        </w:tc>
      </w:tr>
    </w:tbl>
    <w:p>
      <w:pPr>
        <w:sectPr>
          <w:headerReference w:type="default" r:id="rId329"/>
          <w:footerReference w:type="default" r:id="rId330"/>
          <w:headerReference w:type="even" r:id="rId331"/>
          <w:footerReference w:type="even" r:id="rId332"/>
          <w:headerReference w:type="first" r:id="rId333"/>
          <w:footerReference w:type="first" r:id="rId334"/>
          <w:footnotePr>
            <w:pos w:val="pageBottom"/>
            <w:numFmt w:val="decimal"/>
            <w:numRestart w:val="continuous"/>
          </w:footnotePr>
          <w:pgSz w:w="11900" w:h="16840"/>
          <w:pgMar w:top="1383" w:right="1066" w:bottom="1445" w:left="1070" w:header="0" w:footer="3" w:gutter="0"/>
          <w:cols w:space="720"/>
          <w:noEndnote/>
          <w:titlePg/>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1,486,520.48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1,038,842.61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456,522.41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68,035.17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127,494.33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44,478.42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3,730,983.25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2,586,552.16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38,538,158.30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26,086,145.41</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380"/>
      <w:bookmarkEnd w:id="1381"/>
      <w:bookmarkEnd w:id="13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31,345,475.79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17,366,877.67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工资、福利及五险一金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14,862,750.04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12,555,512.76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3,846,145.88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147,341.09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2,876,834.94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2,799,962.42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固定资产折旧及无形资产摊销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2,455,594.07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2,231,882.32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2,116,758.69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1,522,558.91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1,667,847.76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2,211,280.02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1,293,592.62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911,479.23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1,187,415.39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1,218,317.47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1,090,804.99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1,121,422.38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5,110,712.08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4,822,272.96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67,853,932.25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46,908,907.23</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384"/>
      <w:bookmarkEnd w:id="1385"/>
      <w:bookmarkEnd w:id="13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1,230,180.60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1,265,484.69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-6,017,750.77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-9,352,853.20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5,132,982.46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222,157.41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161,919.14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93,113.05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-148,202.89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-683,509.07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359,128.54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-8,455,607.12</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388"/>
      <w:bookmarkEnd w:id="1389"/>
      <w:bookmarkEnd w:id="1391"/>
    </w:p>
    <w:p>
      <w:pPr>
        <w:pStyle w:val="Style30"/>
        <w:keepNext w:val="0"/>
        <w:keepLines w:val="0"/>
        <w:widowControl w:val="0"/>
        <w:shd w:val="clear" w:color="auto" w:fill="auto"/>
        <w:bidi w:val="0"/>
        <w:spacing w:before="0" w:after="380" w:line="240" w:lineRule="auto"/>
        <w:ind w:left="8820" w:right="0" w:firstLine="0"/>
        <w:jc w:val="left"/>
      </w:pPr>
      <w:r>
        <w:rPr>
          <w:color w:val="000000"/>
          <w:spacing w:val="0"/>
          <w:w w:val="100"/>
          <w:position w:val="0"/>
        </w:rPr>
        <w:t>单位：元</w:t>
      </w:r>
    </w:p>
    <w:p>
      <w:pPr>
        <w:pStyle w:val="Style64"/>
        <w:keepNext w:val="0"/>
        <w:keepLines w:val="0"/>
        <w:widowControl w:val="0"/>
        <w:shd w:val="clear" w:color="auto" w:fill="auto"/>
        <w:bidi w:val="0"/>
        <w:spacing w:before="0" w:after="560" w:line="240" w:lineRule="auto"/>
        <w:ind w:left="0" w:right="0" w:firstLine="0"/>
        <w:jc w:val="right"/>
      </w:pPr>
      <w:r>
        <w:rPr>
          <w:color w:val="636363"/>
          <w:spacing w:val="0"/>
          <w:w w:val="100"/>
          <w:position w:val="0"/>
        </w:rPr>
        <w:t>140</w:t>
      </w:r>
    </w:p>
    <w:p>
      <w:pPr>
        <w:widowControl w:val="0"/>
        <w:jc w:val="center"/>
        <w:rPr>
          <w:sz w:val="2"/>
          <w:szCs w:val="2"/>
        </w:rPr>
        <w:sectPr>
          <w:headerReference w:type="default" r:id="rId335"/>
          <w:footerReference w:type="default" r:id="rId336"/>
          <w:headerReference w:type="even" r:id="rId337"/>
          <w:footerReference w:type="even" r:id="rId338"/>
          <w:footnotePr>
            <w:pos w:val="pageBottom"/>
            <w:numFmt w:val="decimal"/>
            <w:numRestart w:val="continuous"/>
          </w:footnotePr>
          <w:pgSz w:w="11900" w:h="16840"/>
          <w:pgMar w:top="1441" w:right="1109" w:bottom="193" w:left="1119" w:header="0" w:footer="3" w:gutter="0"/>
          <w:cols w:space="720"/>
          <w:noEndnote/>
          <w:rtlGutter w:val="0"/>
          <w:docGrid w:linePitch="360"/>
        </w:sectPr>
      </w:pPr>
      <w:r>
        <w:drawing>
          <wp:inline>
            <wp:extent cx="743585" cy="146050"/>
            <wp:docPr id="926" name="Picutre 926"/>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339"/>
                    <a:stretch/>
                  </pic:blipFill>
                  <pic:spPr>
                    <a:xfrm>
                      <a:ext cx="743585" cy="146050"/>
                    </a:xfrm>
                    <a:prstGeom prst="rect"/>
                  </pic:spPr>
                </pic:pic>
              </a:graphicData>
            </a:graphic>
          </wp:inline>
        </w:drawing>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-92,180.09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-92,180.09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-92,180.09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公允价值变动收益的说明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392"/>
      <w:bookmarkEnd w:id="1393"/>
      <w:bookmarkEnd w:id="1395"/>
    </w:p>
    <w:p>
      <w:pPr>
        <w:pStyle w:val="Style35"/>
        <w:keepNext/>
        <w:keepLines/>
        <w:widowControl w:val="0"/>
        <w:shd w:val="clear" w:color="auto" w:fill="auto"/>
        <w:bidi w:val="0"/>
        <w:spacing w:before="0" w:after="360" w:line="240" w:lineRule="auto"/>
        <w:ind w:left="0" w:right="0" w:firstLine="0"/>
        <w:jc w:val="left"/>
      </w:pPr>
      <w:bookmarkStart w:id="1392" w:name="bookmark1392"/>
      <w:bookmarkStart w:id="1393" w:name="bookmark1393"/>
      <w:bookmarkStart w:id="1396" w:name="bookmark1396"/>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392"/>
      <w:bookmarkEnd w:id="1393"/>
      <w:bookmarkEnd w:id="13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551,680.10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持有至到期投资取得的投资收益期间取得的投资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5,688,458.90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-92,544.61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6,337,544.07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-92,544.61</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397"/>
      <w:bookmarkEnd w:id="1398"/>
      <w:bookmarkEnd w:id="13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numPr>
          <w:ilvl w:val="0"/>
          <w:numId w:val="67"/>
        </w:numPr>
        <w:shd w:val="clear" w:color="auto" w:fill="auto"/>
        <w:bidi w:val="0"/>
        <w:spacing w:before="0" w:after="36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按权益法核算的长期股权投资收益</w:t>
      </w:r>
      <w:bookmarkEnd w:id="1400"/>
      <w:bookmarkEnd w:id="1401"/>
      <w:bookmarkEnd w:id="14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通新源物业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-348,751.63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本年新增投资</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华智测控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900,431.73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本年改按权益法核算</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551,680.10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5"/>
        <w:keepNext/>
        <w:keepLines/>
        <w:widowControl w:val="0"/>
        <w:shd w:val="clear" w:color="auto" w:fill="auto"/>
        <w:bidi w:val="0"/>
        <w:spacing w:before="0" w:after="36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404"/>
      <w:bookmarkEnd w:id="1405"/>
      <w:bookmarkEnd w:id="14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8,232,128.28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4,839,460.24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2,067,733.40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10,299,861.68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4,839,460.24</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408"/>
      <w:bookmarkEnd w:id="1409"/>
      <w:bookmarkEnd w:id="1411"/>
    </w:p>
    <w:p>
      <w:pPr>
        <w:pStyle w:val="Style35"/>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2" w:name="bookmark1412"/>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408"/>
      <w:bookmarkEnd w:id="1409"/>
      <w:bookmarkEnd w:id="14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30,607.28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30,607.28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9,694,097.57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6,826,165.72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9,694,097.57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赞助费收入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358,765.28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353,493.51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358,765.28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916,576.44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28,352.58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916,576.44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10,969,439.29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7,238,619.09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10,969,439.29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p>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rPr>
          <w:sz w:val="24"/>
          <w:szCs w:val="24"/>
        </w:rPr>
      </w:pPr>
      <w:r>
        <w:rPr>
          <w:color w:val="000000"/>
          <w:spacing w:val="0"/>
          <w:w w:val="100"/>
          <w:position w:val="0"/>
          <w:sz w:val="24"/>
          <w:szCs w:val="24"/>
        </w:rPr>
        <w:t>以上各项政府补助均与收益相关。</w:t>
      </w:r>
    </w:p>
    <w:p>
      <w:pPr>
        <w:pStyle w:val="Style35"/>
        <w:keepNext/>
        <w:keepLines/>
        <w:widowControl w:val="0"/>
        <w:shd w:val="clear" w:color="auto" w:fill="auto"/>
        <w:bidi w:val="0"/>
        <w:spacing w:before="0" w:after="360" w:line="240" w:lineRule="auto"/>
        <w:ind w:left="0" w:right="0" w:firstLine="0"/>
        <w:jc w:val="left"/>
      </w:pPr>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413"/>
      <w:bookmarkEnd w:id="1414"/>
      <w:bookmarkEnd w:id="14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战略性新兴产业发展专 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2, 666, </w:t>
            </w:r>
            <w:r>
              <w:rPr>
                <w:color w:val="000000"/>
                <w:spacing w:val="0"/>
                <w:w w:val="100"/>
                <w:position w:val="0"/>
                <w:sz w:val="18"/>
                <w:szCs w:val="18"/>
              </w:rPr>
              <w:t xml:space="preserve">666.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2, 666, </w:t>
            </w:r>
            <w:r>
              <w:rPr>
                <w:color w:val="000000"/>
                <w:spacing w:val="0"/>
                <w:w w:val="100"/>
                <w:position w:val="0"/>
                <w:sz w:val="18"/>
                <w:szCs w:val="18"/>
              </w:rPr>
              <w:t xml:space="preserve">666.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市场开拓资助款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优化外贸出口结构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中山鸿宝项目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headerReference w:type="default" r:id="rId341"/>
          <w:footerReference w:type="default" r:id="rId342"/>
          <w:headerReference w:type="even" r:id="rId343"/>
          <w:footerReference w:type="even" r:id="rId344"/>
          <w:headerReference w:type="first" r:id="rId345"/>
          <w:footerReference w:type="first" r:id="rId346"/>
          <w:footnotePr>
            <w:pos w:val="pageBottom"/>
            <w:numFmt w:val="decimal"/>
            <w:numRestart w:val="continuous"/>
          </w:footnotePr>
          <w:pgSz w:w="11900" w:h="16840"/>
          <w:pgMar w:top="1441" w:right="1109" w:bottom="1441" w:left="1110" w:header="0" w:footer="3" w:gutter="0"/>
          <w:cols w:space="720"/>
          <w:noEndnote/>
          <w:titlePg/>
          <w:rtlGutter w:val="0"/>
          <w:docGrid w:linePitch="360"/>
        </w:sectPr>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科技研发资助资金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产业技术进步资金投资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民营及中小企业发展专 项资金企业改制上市培 育项目资助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科技研发资金技术创新 计划技术开发项目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茂硕品牌培育推广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产业转型升级专项资金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科技研发资金补助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财政委员会拨款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社保局补贴款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南山财政局拨款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9,694,097.57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6,826,165.72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416"/>
      <w:bookmarkEnd w:id="1417"/>
      <w:bookmarkEnd w:id="14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28,652.41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60,159.66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28,652.41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28,652.41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60,159.66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28,652.41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507,800.00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赞助费支出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37,911.64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110,144.73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37,911.64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604,364.05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679,184.39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79" w:line="1" w:lineRule="exact"/>
      </w:pPr>
    </w:p>
    <w:p>
      <w:pPr>
        <w:pStyle w:val="Style30"/>
        <w:keepNext w:val="0"/>
        <w:keepLines w:val="0"/>
        <w:widowControl w:val="0"/>
        <w:shd w:val="clear" w:color="auto" w:fill="auto"/>
        <w:bidi w:val="0"/>
        <w:spacing w:before="0" w:after="1080" w:line="240" w:lineRule="auto"/>
        <w:ind w:left="0" w:right="0" w:firstLine="480"/>
        <w:jc w:val="left"/>
        <w:rPr>
          <w:sz w:val="24"/>
          <w:szCs w:val="24"/>
        </w:rPr>
      </w:pPr>
      <w:r>
        <w:rPr>
          <w:color w:val="000000"/>
          <w:spacing w:val="0"/>
          <w:w w:val="100"/>
          <w:position w:val="0"/>
          <w:sz w:val="17"/>
          <w:szCs w:val="17"/>
        </w:rPr>
        <w:t>上述营业外支出均计入相应各期非经常性损益</w:t>
      </w:r>
      <w:r>
        <w:rPr>
          <w:color w:val="000000"/>
          <w:spacing w:val="0"/>
          <w:w w:val="100"/>
          <w:position w:val="0"/>
          <w:sz w:val="24"/>
          <w:szCs w:val="24"/>
        </w:rPr>
        <w:t>。</w:t>
      </w:r>
    </w:p>
    <w:p>
      <w:pPr>
        <w:widowControl w:val="0"/>
        <w:jc w:val="center"/>
        <w:rPr>
          <w:sz w:val="2"/>
          <w:szCs w:val="2"/>
        </w:rPr>
        <w:sectPr>
          <w:headerReference w:type="default" r:id="rId347"/>
          <w:footerReference w:type="default" r:id="rId348"/>
          <w:headerReference w:type="even" r:id="rId349"/>
          <w:footerReference w:type="even" r:id="rId350"/>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954" name="Picutre 954"/>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351"/>
                    <a:stretch/>
                  </pic:blipFill>
                  <pic:spPr>
                    <a:xfrm>
                      <a:ext cx="1718945" cy="981710"/>
                    </a:xfrm>
                    <a:prstGeom prst="rect"/>
                  </pic:spPr>
                </pic:pic>
              </a:graphicData>
            </a:graphic>
          </wp:inline>
        </w:drawing>
      </w:r>
    </w:p>
    <w:p>
      <w:pPr>
        <w:pStyle w:val="Style35"/>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420"/>
      <w:bookmarkEnd w:id="1421"/>
      <w:bookmarkEnd w:id="14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4,720,239.84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8,210,049.40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-2,080,746.97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-1,229,463.02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2,639,492.87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6,980,586.38</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、基本每股收益和稀释每股收益的计算过程</w:t>
      </w:r>
      <w:bookmarkEnd w:id="1424"/>
      <w:bookmarkEnd w:id="1425"/>
      <w:bookmarkEnd w:id="1427"/>
    </w:p>
    <w:p>
      <w:pPr>
        <w:pStyle w:val="Style30"/>
        <w:keepNext w:val="0"/>
        <w:keepLines w:val="0"/>
        <w:widowControl w:val="0"/>
        <w:shd w:val="clear" w:color="auto" w:fill="auto"/>
        <w:bidi w:val="0"/>
        <w:spacing w:before="0" w:after="0" w:line="308" w:lineRule="exact"/>
        <w:ind w:left="0" w:right="0" w:firstLine="480"/>
        <w:jc w:val="left"/>
      </w:pPr>
      <w:r>
        <w:rPr>
          <w:color w:val="000000"/>
          <w:spacing w:val="0"/>
          <w:w w:val="100"/>
          <w:position w:val="0"/>
        </w:rPr>
        <w:t>基本每股收益按照归属于本公司普通股股东的当期净利润，除以发行在外普通股的加权平均数计算。新发行普通股股数, 根据发行合同的具体条款，从应收对价之日（一般为股票发行日）起计算确定。</w:t>
      </w:r>
    </w:p>
    <w:p>
      <w:pPr>
        <w:pStyle w:val="Style30"/>
        <w:keepNext w:val="0"/>
        <w:keepLines w:val="0"/>
        <w:widowControl w:val="0"/>
        <w:shd w:val="clear" w:color="auto" w:fill="auto"/>
        <w:bidi w:val="0"/>
        <w:spacing w:before="0" w:after="0" w:line="308" w:lineRule="exact"/>
        <w:ind w:left="0" w:right="0" w:firstLine="540"/>
        <w:jc w:val="left"/>
      </w:pPr>
      <w:r>
        <w:rPr>
          <w:color w:val="000000"/>
          <w:spacing w:val="0"/>
          <w:w w:val="100"/>
          <w:position w:val="0"/>
        </w:rPr>
        <w:t>稀释每股收益的分子以归属于本公司普通股股东的当期净利润，调整下述因素后确定：</w:t>
      </w:r>
      <w:r>
        <w:rPr>
          <w:color w:val="000000"/>
          <w:spacing w:val="0"/>
          <w:w w:val="100"/>
          <w:position w:val="0"/>
          <w:sz w:val="18"/>
          <w:szCs w:val="18"/>
        </w:rPr>
        <w:t>（1）</w:t>
      </w:r>
      <w:r>
        <w:rPr>
          <w:color w:val="000000"/>
          <w:spacing w:val="0"/>
          <w:w w:val="100"/>
          <w:position w:val="0"/>
        </w:rPr>
        <w:t>当期已确认为费用的稀释 性潜在普通股的利息；</w:t>
      </w:r>
      <w:r>
        <w:rPr>
          <w:color w:val="000000"/>
          <w:spacing w:val="0"/>
          <w:w w:val="100"/>
          <w:position w:val="0"/>
          <w:sz w:val="18"/>
          <w:szCs w:val="18"/>
        </w:rPr>
        <w:t>（2）</w:t>
      </w:r>
      <w:r>
        <w:rPr>
          <w:color w:val="000000"/>
          <w:spacing w:val="0"/>
          <w:w w:val="100"/>
          <w:position w:val="0"/>
        </w:rPr>
        <w:t>稀释性潜在普通股转换时将产生的收益或费用；以及</w:t>
      </w:r>
      <w:r>
        <w:rPr>
          <w:color w:val="000000"/>
          <w:spacing w:val="0"/>
          <w:w w:val="100"/>
          <w:position w:val="0"/>
          <w:sz w:val="18"/>
          <w:szCs w:val="18"/>
        </w:rPr>
        <w:t>（3）</w:t>
      </w:r>
      <w:r>
        <w:rPr>
          <w:color w:val="000000"/>
          <w:spacing w:val="0"/>
          <w:w w:val="100"/>
          <w:position w:val="0"/>
        </w:rPr>
        <w:t>上述调整相关的所得税影响。</w:t>
      </w:r>
    </w:p>
    <w:p>
      <w:pPr>
        <w:pStyle w:val="Style30"/>
        <w:keepNext w:val="0"/>
        <w:keepLines w:val="0"/>
        <w:widowControl w:val="0"/>
        <w:shd w:val="clear" w:color="auto" w:fill="auto"/>
        <w:bidi w:val="0"/>
        <w:spacing w:before="0" w:after="0" w:line="308" w:lineRule="exact"/>
        <w:ind w:left="0" w:right="0" w:firstLine="480"/>
        <w:jc w:val="left"/>
      </w:pPr>
      <w:r>
        <w:rPr>
          <w:color w:val="000000"/>
          <w:spacing w:val="0"/>
          <w:w w:val="100"/>
          <w:position w:val="0"/>
        </w:rPr>
        <w:t>稀释每股收益的分母等于下列两项之和：</w:t>
      </w:r>
      <w:r>
        <w:rPr>
          <w:color w:val="000000"/>
          <w:spacing w:val="0"/>
          <w:w w:val="100"/>
          <w:position w:val="0"/>
          <w:sz w:val="18"/>
          <w:szCs w:val="18"/>
        </w:rPr>
        <w:t>（1）</w:t>
      </w:r>
      <w:r>
        <w:rPr>
          <w:color w:val="000000"/>
          <w:spacing w:val="0"/>
          <w:w w:val="100"/>
          <w:position w:val="0"/>
        </w:rPr>
        <w:t>基本每股收益中母公司已发行普通股的加权平均数；及</w:t>
      </w:r>
      <w:r>
        <w:rPr>
          <w:color w:val="000000"/>
          <w:spacing w:val="0"/>
          <w:w w:val="100"/>
          <w:position w:val="0"/>
          <w:sz w:val="18"/>
          <w:szCs w:val="18"/>
        </w:rPr>
        <w:t>（2）</w:t>
      </w:r>
      <w:r>
        <w:rPr>
          <w:color w:val="000000"/>
          <w:spacing w:val="0"/>
          <w:w w:val="100"/>
          <w:position w:val="0"/>
        </w:rPr>
        <w:t>假定稀释性 潜在普通股转换为普通股而增加的普通股的加权平均数。</w:t>
      </w:r>
    </w:p>
    <w:p>
      <w:pPr>
        <w:pStyle w:val="Style30"/>
        <w:keepNext w:val="0"/>
        <w:keepLines w:val="0"/>
        <w:widowControl w:val="0"/>
        <w:shd w:val="clear" w:color="auto" w:fill="auto"/>
        <w:bidi w:val="0"/>
        <w:spacing w:before="0" w:after="380" w:line="308" w:lineRule="exact"/>
        <w:ind w:left="0" w:right="0" w:firstLine="540"/>
        <w:jc w:val="left"/>
      </w:pPr>
      <w:r>
        <w:rPr>
          <w:color w:val="000000"/>
          <w:spacing w:val="0"/>
          <w:w w:val="100"/>
          <w:position w:val="0"/>
        </w:rPr>
        <w:t>在计算稀释性潜在普通股转换为已发行普通股而增加的普通股股数的加权平均数时，以前期间发行的稀释性潜在普通 股，假设在当年年初转换；当年发行的稀释性潜在普通股，假设在发行日转换。</w:t>
      </w:r>
    </w:p>
    <w:p>
      <w:pPr>
        <w:pStyle w:val="Style28"/>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（1）</w:t>
      </w:r>
      <w:r>
        <w:rPr>
          <w:color w:val="000000"/>
          <w:spacing w:val="0"/>
          <w:w w:val="100"/>
          <w:position w:val="0"/>
        </w:rPr>
        <w:t>各期基本每股收益和稀释每股收益金额列示</w:t>
      </w:r>
    </w:p>
    <w:tbl>
      <w:tblPr>
        <w:tblOverlap w:val="never"/>
        <w:jc w:val="center"/>
        <w:tblLayout w:type="fixed"/>
      </w:tblPr>
      <w:tblGrid>
        <w:gridCol w:w="2736"/>
        <w:gridCol w:w="1738"/>
        <w:gridCol w:w="1733"/>
        <w:gridCol w:w="1738"/>
        <w:gridCol w:w="1747"/>
      </w:tblGrid>
      <w:tr>
        <w:trPr>
          <w:trHeight w:val="33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64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29</w:t>
            </w:r>
          </w:p>
        </w:tc>
      </w:tr>
      <w:tr>
        <w:trPr>
          <w:trHeight w:val="84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0.25</w:t>
            </w:r>
          </w:p>
        </w:tc>
      </w:tr>
    </w:tbl>
    <w:p>
      <w:pPr>
        <w:pStyle w:val="Style28"/>
        <w:keepNext w:val="0"/>
        <w:keepLines w:val="0"/>
        <w:widowControl w:val="0"/>
        <w:shd w:val="clear" w:color="auto" w:fill="auto"/>
        <w:bidi w:val="0"/>
        <w:spacing w:before="0" w:after="120" w:line="240" w:lineRule="auto"/>
        <w:ind w:left="576" w:right="0" w:firstLine="0"/>
        <w:jc w:val="left"/>
      </w:pPr>
      <w:r>
        <w:rPr>
          <w:color w:val="000000"/>
          <w:spacing w:val="0"/>
          <w:w w:val="100"/>
          <w:position w:val="0"/>
          <w:sz w:val="18"/>
          <w:szCs w:val="18"/>
        </w:rPr>
        <w:t>（2）</w:t>
      </w:r>
      <w:r>
        <w:rPr>
          <w:color w:val="000000"/>
          <w:spacing w:val="0"/>
          <w:w w:val="100"/>
          <w:position w:val="0"/>
        </w:rPr>
        <w:t>每股收益和稀释每股收益的计算过程</w:t>
      </w:r>
    </w:p>
    <w:p>
      <w:pPr>
        <w:pStyle w:val="Style28"/>
        <w:keepNext w:val="0"/>
        <w:keepLines w:val="0"/>
        <w:widowControl w:val="0"/>
        <w:shd w:val="clear" w:color="auto" w:fill="auto"/>
        <w:bidi w:val="0"/>
        <w:spacing w:before="0" w:after="120" w:line="240" w:lineRule="auto"/>
        <w:ind w:left="576" w:right="0" w:firstLine="0"/>
        <w:jc w:val="left"/>
      </w:pPr>
      <w:r>
        <w:rPr>
          <w:color w:val="000000"/>
          <w:spacing w:val="0"/>
          <w:w w:val="100"/>
          <w:position w:val="0"/>
        </w:rPr>
        <w:t>于报告期内，本公司不存在具有稀释性的潜在普通股，因此，稀释每股收益等于基本每股收益。</w:t>
      </w:r>
    </w:p>
    <w:p>
      <w:pPr>
        <w:pStyle w:val="Style28"/>
        <w:keepNext w:val="0"/>
        <w:keepLines w:val="0"/>
        <w:widowControl w:val="0"/>
        <w:shd w:val="clear" w:color="auto" w:fill="auto"/>
        <w:bidi w:val="0"/>
        <w:spacing w:before="0" w:after="120" w:line="240" w:lineRule="auto"/>
        <w:ind w:left="576" w:right="0" w:firstLine="0"/>
        <w:jc w:val="left"/>
      </w:pPr>
      <w:r>
        <w:rPr>
          <w:color w:val="000000"/>
          <w:spacing w:val="0"/>
          <w:w w:val="100"/>
          <w:position w:val="0"/>
        </w:rPr>
        <w:t>①计算基本每股收益时，归属于普通股股东的当期净利润为：</w:t>
      </w:r>
    </w:p>
    <w:tbl>
      <w:tblPr>
        <w:tblOverlap w:val="never"/>
        <w:jc w:val="center"/>
        <w:tblLayout w:type="fixed"/>
      </w:tblPr>
      <w:tblGrid>
        <w:gridCol w:w="4944"/>
        <w:gridCol w:w="2371"/>
        <w:gridCol w:w="2376"/>
      </w:tblGrid>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归属于普通股股东的当期净利润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 </w:t>
            </w:r>
            <w:r>
              <w:rPr>
                <w:color w:val="000000"/>
                <w:spacing w:val="0"/>
                <w:w w:val="100"/>
                <w:position w:val="0"/>
                <w:sz w:val="18"/>
                <w:szCs w:val="18"/>
              </w:rPr>
              <w:t>922,433.33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47,516, </w:t>
            </w:r>
            <w:r>
              <w:rPr>
                <w:color w:val="000000"/>
                <w:spacing w:val="0"/>
                <w:w w:val="100"/>
                <w:position w:val="0"/>
                <w:sz w:val="18"/>
                <w:szCs w:val="18"/>
              </w:rPr>
              <w:t xml:space="preserve">095. </w:t>
            </w:r>
            <w:r>
              <w:rPr>
                <w:color w:val="000000"/>
                <w:spacing w:val="0"/>
                <w:w w:val="100"/>
                <w:position w:val="0"/>
                <w:sz w:val="18"/>
                <w:szCs w:val="18"/>
              </w:rPr>
              <w:t>88</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16, 096, </w:t>
            </w:r>
            <w:r>
              <w:rPr>
                <w:color w:val="000000"/>
                <w:spacing w:val="0"/>
                <w:w w:val="100"/>
                <w:position w:val="0"/>
                <w:sz w:val="18"/>
                <w:szCs w:val="18"/>
              </w:rPr>
              <w:t>605.32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41,646,212.81</w:t>
            </w:r>
          </w:p>
        </w:tc>
      </w:tr>
    </w:tbl>
    <w:p>
      <w:pPr>
        <w:pStyle w:val="Style28"/>
        <w:keepNext w:val="0"/>
        <w:keepLines w:val="0"/>
        <w:widowControl w:val="0"/>
        <w:shd w:val="clear" w:color="auto" w:fill="auto"/>
        <w:bidi w:val="0"/>
        <w:spacing w:before="0" w:after="0" w:line="240" w:lineRule="auto"/>
        <w:ind w:left="576" w:right="0" w:firstLine="0"/>
        <w:jc w:val="left"/>
      </w:pPr>
      <w:r>
        <w:rPr>
          <w:color w:val="000000"/>
          <w:spacing w:val="0"/>
          <w:w w:val="100"/>
          <w:position w:val="0"/>
        </w:rPr>
        <w:t>②计算基本每股收益时，分母为发行在外普通股加权平均数，计算过程如下:</w:t>
      </w:r>
    </w:p>
    <w:tbl>
      <w:tblPr>
        <w:tblOverlap w:val="never"/>
        <w:jc w:val="center"/>
        <w:tblLayout w:type="fixed"/>
      </w:tblPr>
      <w:tblGrid>
        <w:gridCol w:w="5006"/>
        <w:gridCol w:w="2338"/>
        <w:gridCol w:w="2347"/>
      </w:tblGrid>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年初发行在外的普通股股数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98, 788, 800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72,800, 000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加：本年发行的普通股加权数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98, 631,800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92, 183,850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减：本年回购的普通股加权数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91,583.33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197,329,016.67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164, 983, 850</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注：上年末发行在外的普通股加权数系考虑</w:t>
      </w:r>
      <w:r>
        <w:rPr>
          <w:color w:val="000000"/>
          <w:spacing w:val="0"/>
          <w:w w:val="100"/>
          <w:position w:val="0"/>
          <w:sz w:val="18"/>
          <w:szCs w:val="18"/>
        </w:rPr>
        <w:t>2013</w:t>
      </w:r>
      <w:r>
        <w:rPr>
          <w:color w:val="000000"/>
          <w:spacing w:val="0"/>
          <w:w w:val="100"/>
          <w:position w:val="0"/>
        </w:rPr>
        <w:t>年股利分配每</w:t>
      </w:r>
      <w:r>
        <w:rPr>
          <w:color w:val="000000"/>
          <w:spacing w:val="0"/>
          <w:w w:val="100"/>
          <w:position w:val="0"/>
          <w:sz w:val="18"/>
          <w:szCs w:val="18"/>
        </w:rPr>
        <w:t>10</w:t>
      </w:r>
      <w:r>
        <w:rPr>
          <w:color w:val="000000"/>
          <w:spacing w:val="0"/>
          <w:w w:val="100"/>
          <w:position w:val="0"/>
        </w:rPr>
        <w:t>股送</w:t>
      </w:r>
      <w:r>
        <w:rPr>
          <w:color w:val="000000"/>
          <w:spacing w:val="0"/>
          <w:w w:val="100"/>
          <w:position w:val="0"/>
          <w:sz w:val="18"/>
          <w:szCs w:val="18"/>
        </w:rPr>
        <w:t>10</w:t>
      </w:r>
      <w:r>
        <w:rPr>
          <w:color w:val="000000"/>
          <w:spacing w:val="0"/>
          <w:w w:val="100"/>
          <w:position w:val="0"/>
        </w:rPr>
        <w:t>股之后的数额。</w:t>
      </w:r>
    </w:p>
    <w:p>
      <w:pPr>
        <w:widowControl w:val="0"/>
        <w:spacing w:after="2039" w:line="1" w:lineRule="exact"/>
      </w:pPr>
    </w:p>
    <w:p>
      <w:pPr>
        <w:widowControl w:val="0"/>
        <w:jc w:val="center"/>
        <w:rPr>
          <w:sz w:val="2"/>
          <w:szCs w:val="2"/>
        </w:rPr>
        <w:sectPr>
          <w:headerReference w:type="default" r:id="rId353"/>
          <w:footerReference w:type="default" r:id="rId354"/>
          <w:headerReference w:type="even" r:id="rId355"/>
          <w:footerReference w:type="even" r:id="rId356"/>
          <w:footnotePr>
            <w:pos w:val="pageBottom"/>
            <w:numFmt w:val="decimal"/>
            <w:numRestart w:val="continuous"/>
          </w:footnotePr>
          <w:pgSz w:w="11900" w:h="16840"/>
          <w:pgMar w:top="1470" w:right="1022" w:bottom="193" w:left="1008" w:header="0" w:footer="3" w:gutter="0"/>
          <w:cols w:space="720"/>
          <w:noEndnote/>
          <w:rtlGutter w:val="0"/>
          <w:docGrid w:linePitch="360"/>
        </w:sectPr>
      </w:pPr>
      <w:r>
        <w:drawing>
          <wp:inline>
            <wp:extent cx="402590" cy="146050"/>
            <wp:docPr id="965" name="Picutre 965"/>
            <a:graphic xmlns:a="http://schemas.openxmlformats.org/drawingml/2006/main">
              <a:graphicData uri="http://schemas.openxmlformats.org/drawingml/2006/picture">
                <pic:pic xmlns:pic="http://schemas.openxmlformats.org/drawingml/2006/picture">
                  <pic:nvPicPr>
                    <pic:cNvPr id="965" name="Picture 965"/>
                    <pic:cNvPicPr/>
                  </pic:nvPicPr>
                  <pic:blipFill>
                    <a:blip r:embed="rId357"/>
                    <a:stretch/>
                  </pic:blipFill>
                  <pic:spPr>
                    <a:xfrm>
                      <a:ext cx="402590" cy="146050"/>
                    </a:xfrm>
                    <a:prstGeom prst="rect"/>
                  </pic:spPr>
                </pic:pic>
              </a:graphicData>
            </a:graphic>
          </wp:inline>
        </w:drawing>
      </w:r>
    </w:p>
    <w:p>
      <w:pPr>
        <w:pStyle w:val="Style35"/>
        <w:keepNext/>
        <w:keepLines/>
        <w:widowControl w:val="0"/>
        <w:shd w:val="clear" w:color="auto" w:fill="auto"/>
        <w:bidi w:val="0"/>
        <w:spacing w:before="32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5</w:t>
      </w:r>
      <w:r>
        <w:rPr>
          <w:color w:val="000000"/>
          <w:spacing w:val="0"/>
          <w:w w:val="100"/>
          <w:position w:val="0"/>
        </w:rPr>
        <w:t>、现金流量表附注</w:t>
      </w:r>
      <w:bookmarkEnd w:id="1428"/>
      <w:bookmarkEnd w:id="1429"/>
      <w:bookmarkEnd w:id="1431"/>
    </w:p>
    <w:p>
      <w:pPr>
        <w:pStyle w:val="Style35"/>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2" w:name="bookmark14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28"/>
      <w:bookmarkEnd w:id="1429"/>
      <w:bookmarkEnd w:id="14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7,648,798.01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8,463,831.00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13,978,192.35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30,090,821.36</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33"/>
      <w:bookmarkEnd w:id="1434"/>
      <w:bookmarkEnd w:id="14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161,923.58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5,384,334.83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7,510,334.83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4,558,013.51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4,782,606.13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4,149,914.64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广告、咨询费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6,760,195.69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4,518,829.02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3,447,788.02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35,527,397.08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4,540,359.55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81,877,496.88</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36"/>
      <w:bookmarkEnd w:id="1437"/>
      <w:bookmarkEnd w:id="14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5"/>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40"/>
      <w:bookmarkEnd w:id="1441"/>
      <w:bookmarkEnd w:id="14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处置子公司支付的现金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1,945,889.19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1,945,889.19</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44"/>
      <w:bookmarkEnd w:id="1445"/>
      <w:bookmarkEnd w:id="14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31,426,471.41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31,426,471.41</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5"/>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48"/>
      <w:bookmarkEnd w:id="1449"/>
      <w:bookmarkEnd w:id="14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20,157,868.04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回购公司股票支付的现金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15,565,780.00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35,723,648.04</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4</w:t>
      </w:r>
      <w:bookmarkEnd w:id="1454"/>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452"/>
      <w:bookmarkEnd w:id="1453"/>
      <w:bookmarkEnd w:id="1455"/>
    </w:p>
    <w:p>
      <w:pPr>
        <w:pStyle w:val="Style35"/>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6" w:name="bookmark145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52"/>
      <w:bookmarkEnd w:id="1453"/>
      <w:bookmarkEnd w:id="14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23,595,619.83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47,219,388.18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10,299,861.68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4,839,460.24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6,103,330.13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5,534,163.47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1,977,527.60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1,605,048.27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1,785,530.67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1,125,733.75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28,652.41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29,552.38</w:t>
            </w:r>
          </w:p>
        </w:tc>
      </w:tr>
    </w:tbl>
    <w:p>
      <w:pPr>
        <w:sectPr>
          <w:headerReference w:type="default" r:id="rId359"/>
          <w:footerReference w:type="default" r:id="rId360"/>
          <w:headerReference w:type="even" r:id="rId361"/>
          <w:footerReference w:type="even" r:id="rId362"/>
          <w:footnotePr>
            <w:pos w:val="pageBottom"/>
            <w:numFmt w:val="decimal"/>
            <w:numRestart w:val="continuous"/>
          </w:footnotePr>
          <w:pgSz w:w="11900" w:h="16840"/>
          <w:pgMar w:top="1165" w:right="1071" w:bottom="1222" w:left="1046" w:header="0" w:footer="3" w:gutter="0"/>
          <w:cols w:space="720"/>
          <w:noEndnote/>
          <w:rtlGutter w:val="0"/>
          <w:docGrid w:linePitch="360"/>
        </w:sectPr>
      </w:pPr>
    </w:p>
    <w:tbl>
      <w:tblPr>
        <w:tblOverlap w:val="never"/>
        <w:jc w:val="center"/>
        <w:tblLayout w:type="fixed"/>
      </w:tblPr>
      <w:tblGrid>
        <w:gridCol w:w="4397"/>
        <w:gridCol w:w="2525"/>
        <w:gridCol w:w="2664"/>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92,180.09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1,201,680.60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1,265,484.69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-6,337,544.07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92,544.61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-2,303,410.25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-1,215,636.01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222,663.28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-11,505,665.17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2,307,938.27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-83,296,848.77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-118,412,606.33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61,744,423.95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60,206,356.85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3,846,145.88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5,877,545.89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4,675,781.45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192,879,371.15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387,835,608.40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387,835,608.40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88,737,357.28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-194,956,237.25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299,098,251.12</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457"/>
      <w:bookmarkEnd w:id="1458"/>
      <w:bookmarkEnd w:id="14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10,019,707.63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7,980,292.37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7,548,889.97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7,569,748.10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2,845,161.22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2,866,019.35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.处置子公司及其他营业单位的价格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处置子公司及其他营业单位收到的现金和现金等价物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120,999.97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97"/>
        <w:gridCol w:w="2525"/>
        <w:gridCol w:w="266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1,945,889.19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处置子公司的净资产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13,244,536.81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14,952,627.62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665,303.48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2,373,394.29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numPr>
          <w:ilvl w:val="0"/>
          <w:numId w:val="69"/>
        </w:numPr>
        <w:shd w:val="clear" w:color="auto" w:fill="auto"/>
        <w:bidi w:val="0"/>
        <w:spacing w:before="0" w:after="360" w:line="240" w:lineRule="auto"/>
        <w:ind w:left="0" w:right="0" w:firstLine="14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现金和现金等价物的构成</w:t>
      </w:r>
      <w:bookmarkEnd w:id="1460"/>
      <w:bookmarkEnd w:id="1461"/>
      <w:bookmarkEnd w:id="14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192,879,371.15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387,835,608.40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266,301.48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192,613,069.67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387,824,888.24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192,879,371.15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387,835,608.40</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现金流量表补充资料的说明</w:t>
      </w:r>
    </w:p>
    <w:p>
      <w:pPr>
        <w:pStyle w:val="Style35"/>
        <w:keepNext/>
        <w:keepLines/>
        <w:widowControl w:val="0"/>
        <w:shd w:val="clear" w:color="auto" w:fill="auto"/>
        <w:bidi w:val="0"/>
        <w:spacing w:before="0" w:after="40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4</w:t>
      </w:r>
      <w:bookmarkEnd w:id="1466"/>
      <w:r>
        <w:rPr>
          <w:rFonts w:ascii="Times New Roman" w:eastAsia="Times New Roman" w:hAnsi="Times New Roman" w:cs="Times New Roman"/>
          <w:color w:val="000000"/>
          <w:spacing w:val="0"/>
          <w:w w:val="100"/>
          <w:position w:val="0"/>
        </w:rPr>
        <w:t>7</w:t>
      </w:r>
      <w:r>
        <w:rPr>
          <w:color w:val="000000"/>
          <w:spacing w:val="0"/>
          <w:w w:val="100"/>
          <w:position w:val="0"/>
        </w:rPr>
        <w:t>、所有者权益变动表项目注释</w:t>
      </w:r>
      <w:bookmarkEnd w:id="1464"/>
      <w:bookmarkEnd w:id="1465"/>
      <w:bookmarkEnd w:id="1467"/>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说明对上年年末余额进行调整的“其他”项目名称及调整金额、由同一控制下企业合并产生的追溯调整等事项</w:t>
      </w:r>
    </w:p>
    <w:p>
      <w:pPr>
        <w:pStyle w:val="Style26"/>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八</w:t>
      </w:r>
      <w:bookmarkEnd w:id="1470"/>
      <w:r>
        <w:rPr>
          <w:color w:val="000000"/>
          <w:spacing w:val="0"/>
          <w:w w:val="100"/>
          <w:position w:val="0"/>
        </w:rPr>
        <w:t>、关联方及关联交易</w:t>
      </w:r>
      <w:bookmarkEnd w:id="1468"/>
      <w:bookmarkEnd w:id="1469"/>
      <w:bookmarkEnd w:id="1471"/>
    </w:p>
    <w:p>
      <w:pPr>
        <w:pStyle w:val="Style35"/>
        <w:keepNext/>
        <w:keepLines/>
        <w:widowControl w:val="0"/>
        <w:shd w:val="clear" w:color="auto" w:fill="auto"/>
        <w:bidi w:val="0"/>
        <w:spacing w:before="0" w:after="360" w:line="240" w:lineRule="auto"/>
        <w:ind w:left="0" w:right="0" w:firstLine="0"/>
        <w:jc w:val="left"/>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72"/>
      <w:bookmarkEnd w:id="1473"/>
      <w:bookmarkEnd w:id="1474"/>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深圳德旺</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投资发展</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个人独资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66102148</w:t>
              <w:softHyphen/>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0"/>
        <w:keepNext w:val="0"/>
        <w:keepLines w:val="0"/>
        <w:widowControl w:val="0"/>
        <w:shd w:val="clear" w:color="auto" w:fill="auto"/>
        <w:bidi w:val="0"/>
        <w:spacing w:before="0" w:after="160" w:line="326" w:lineRule="exact"/>
        <w:ind w:left="0"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0" w:line="240" w:lineRule="auto"/>
        <w:ind w:left="0" w:right="0"/>
        <w:jc w:val="left"/>
      </w:pPr>
      <w:r>
        <w:rPr>
          <w:color w:val="000000"/>
          <w:spacing w:val="0"/>
          <w:w w:val="100"/>
          <w:position w:val="0"/>
        </w:rPr>
        <w:t>经营范围：投资兴办实业(具体项目另行申报)；国内贸易(不含专营、专控、专卖商品)；</w:t>
      </w:r>
    </w:p>
    <w:p>
      <w:pPr>
        <w:pStyle w:val="Style30"/>
        <w:keepNext w:val="0"/>
        <w:keepLines w:val="0"/>
        <w:widowControl w:val="0"/>
        <w:shd w:val="clear" w:color="auto" w:fill="auto"/>
        <w:bidi w:val="0"/>
        <w:spacing w:before="0" w:after="0" w:line="326" w:lineRule="exact"/>
        <w:ind w:left="0" w:right="0"/>
        <w:jc w:val="left"/>
      </w:pPr>
      <w:r>
        <w:rPr>
          <w:color w:val="000000"/>
          <w:spacing w:val="0"/>
          <w:w w:val="100"/>
          <w:position w:val="0"/>
        </w:rPr>
        <w:t>经营期限：自</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日止；</w:t>
      </w:r>
    </w:p>
    <w:p>
      <w:pPr>
        <w:pStyle w:val="Style30"/>
        <w:keepNext w:val="0"/>
        <w:keepLines w:val="0"/>
        <w:widowControl w:val="0"/>
        <w:shd w:val="clear" w:color="auto" w:fill="auto"/>
        <w:bidi w:val="0"/>
        <w:spacing w:before="0" w:after="360" w:line="326" w:lineRule="exact"/>
        <w:ind w:left="0" w:right="0"/>
        <w:jc w:val="left"/>
      </w:pPr>
      <w:r>
        <w:rPr>
          <w:color w:val="000000"/>
          <w:spacing w:val="0"/>
          <w:w w:val="100"/>
          <w:position w:val="0"/>
        </w:rPr>
        <w:t>顾永德持有德旺投资公司</w:t>
      </w:r>
      <w:r>
        <w:rPr>
          <w:color w:val="000000"/>
          <w:spacing w:val="0"/>
          <w:w w:val="100"/>
          <w:position w:val="0"/>
          <w:sz w:val="18"/>
          <w:szCs w:val="18"/>
        </w:rPr>
        <w:t>100%</w:t>
      </w:r>
      <w:r>
        <w:rPr>
          <w:color w:val="000000"/>
          <w:spacing w:val="0"/>
          <w:w w:val="100"/>
          <w:position w:val="0"/>
        </w:rPr>
        <w:t>的股份，顾永德同时直接持有本公司</w:t>
      </w:r>
      <w:r>
        <w:rPr>
          <w:color w:val="000000"/>
          <w:spacing w:val="0"/>
          <w:w w:val="100"/>
          <w:position w:val="0"/>
          <w:sz w:val="18"/>
          <w:szCs w:val="18"/>
        </w:rPr>
        <w:t xml:space="preserve">13.45 </w:t>
      </w:r>
      <w:r>
        <w:rPr>
          <w:color w:val="000000"/>
          <w:spacing w:val="0"/>
          <w:w w:val="100"/>
          <w:position w:val="0"/>
          <w:sz w:val="18"/>
          <w:szCs w:val="18"/>
        </w:rPr>
        <w:t>%</w:t>
      </w:r>
      <w:r>
        <w:rPr>
          <w:color w:val="000000"/>
          <w:spacing w:val="0"/>
          <w:w w:val="100"/>
          <w:position w:val="0"/>
        </w:rPr>
        <w:t>的股份，共计持有本公司</w:t>
      </w:r>
      <w:r>
        <w:rPr>
          <w:color w:val="000000"/>
          <w:spacing w:val="0"/>
          <w:w w:val="100"/>
          <w:position w:val="0"/>
          <w:sz w:val="18"/>
          <w:szCs w:val="18"/>
        </w:rPr>
        <w:t xml:space="preserve">37.55 </w:t>
      </w:r>
      <w:r>
        <w:rPr>
          <w:color w:val="000000"/>
          <w:spacing w:val="0"/>
          <w:w w:val="100"/>
          <w:position w:val="0"/>
          <w:sz w:val="18"/>
          <w:szCs w:val="18"/>
        </w:rPr>
        <w:t>%</w:t>
      </w:r>
      <w:r>
        <w:rPr>
          <w:color w:val="000000"/>
          <w:spacing w:val="0"/>
          <w:w w:val="100"/>
          <w:position w:val="0"/>
        </w:rPr>
        <w:t>的股份，为 本公司的实际控制人。</w:t>
      </w:r>
      <w:r>
        <w:br w:type="page"/>
      </w:r>
    </w:p>
    <w:p>
      <w:pPr>
        <w:pStyle w:val="Style35"/>
        <w:keepNext/>
        <w:keepLines/>
        <w:widowControl w:val="0"/>
        <w:shd w:val="clear" w:color="auto" w:fill="auto"/>
        <w:bidi w:val="0"/>
        <w:spacing w:before="0" w:after="32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bookmarkEnd w:id="1477"/>
      <w:r>
        <w:rPr>
          <w:color w:val="000000"/>
          <w:spacing w:val="0"/>
          <w:w w:val="100"/>
          <w:position w:val="0"/>
        </w:rPr>
        <w:t>、本企业的子公司情况</w:t>
      </w:r>
      <w:bookmarkEnd w:id="1475"/>
      <w:bookmarkEnd w:id="1476"/>
      <w:bookmarkEnd w:id="1478"/>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深圳茂硕新 能源技术研 究院有限公 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茂硕研 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程春金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67297205-6</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惠州茂硕能 源科技有限 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惠州 茂硕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69479593-5</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深圳茂硕电 子科技有限 公司（以下 简称''茂硕 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皮远军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69713886-9</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茂硕能源科 技（香港） 国际有限公 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香港茂 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深圳市富凌 控制技术有 限公司（以 下简称''深 圳富凌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58562442-4</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color w:val="000000"/>
          <w:spacing w:val="0"/>
          <w:w w:val="100"/>
          <w:position w:val="0"/>
        </w:rPr>
        <w:t>、本企业的合营和联营企业情况</w:t>
      </w:r>
      <w:bookmarkEnd w:id="1479"/>
      <w:bookmarkEnd w:id="1480"/>
      <w:bookmarkEnd w:id="1482"/>
    </w:p>
    <w:tbl>
      <w:tblPr>
        <w:tblOverlap w:val="never"/>
        <w:jc w:val="center"/>
        <w:tblLayout w:type="fixed"/>
      </w:tblPr>
      <w:tblGrid>
        <w:gridCol w:w="965"/>
        <w:gridCol w:w="950"/>
        <w:gridCol w:w="960"/>
        <w:gridCol w:w="955"/>
        <w:gridCol w:w="955"/>
        <w:gridCol w:w="960"/>
        <w:gridCol w:w="960"/>
        <w:gridCol w:w="955"/>
        <w:gridCol w:w="960"/>
        <w:gridCol w:w="97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深圳华智 测控技术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毛周明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69395912-5</w:t>
            </w:r>
          </w:p>
        </w:tc>
      </w:tr>
    </w:tbl>
    <w:p>
      <w:pPr>
        <w:sectPr>
          <w:headerReference w:type="default" r:id="rId363"/>
          <w:footerReference w:type="default" r:id="rId364"/>
          <w:headerReference w:type="even" r:id="rId365"/>
          <w:footerReference w:type="even" r:id="rId366"/>
          <w:footnotePr>
            <w:pos w:val="pageBottom"/>
            <w:numFmt w:val="decimal"/>
            <w:numRestart w:val="continuous"/>
          </w:footnotePr>
          <w:pgSz w:w="11900" w:h="16840"/>
          <w:pgMar w:top="1165" w:right="1071" w:bottom="1222" w:left="1046" w:header="0" w:footer="3" w:gutter="0"/>
          <w:cols w:space="720"/>
          <w:noEndnote/>
          <w:rtlGutter w:val="0"/>
          <w:docGrid w:linePitch="360"/>
        </w:sectPr>
      </w:pPr>
    </w:p>
    <w:tbl>
      <w:tblPr>
        <w:tblOverlap w:val="never"/>
        <w:jc w:val="center"/>
        <w:tblLayout w:type="fixed"/>
      </w:tblPr>
      <w:tblGrid>
        <w:gridCol w:w="965"/>
        <w:gridCol w:w="950"/>
        <w:gridCol w:w="960"/>
        <w:gridCol w:w="955"/>
        <w:gridCol w:w="955"/>
        <w:gridCol w:w="960"/>
        <w:gridCol w:w="960"/>
        <w:gridCol w:w="955"/>
        <w:gridCol w:w="960"/>
        <w:gridCol w:w="970"/>
      </w:tblGrid>
      <w:tr>
        <w:trPr>
          <w:trHeight w:val="130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有限公司</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华智测 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深圳市通 新源物业 管理有限 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通新 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55715812-0</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color w:val="000000"/>
          <w:spacing w:val="0"/>
          <w:w w:val="100"/>
          <w:position w:val="0"/>
        </w:rPr>
        <w:t>、本企业的其他关联方情况</w:t>
      </w:r>
      <w:bookmarkEnd w:id="1483"/>
      <w:bookmarkEnd w:id="1484"/>
      <w:bookmarkEnd w:id="148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深圳华智包装制品有限公司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顾永德与周莉夫妇合计持有该公司</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70.086%</w:t>
            </w:r>
            <w:r>
              <w:rPr>
                <w:color w:val="000000"/>
                <w:spacing w:val="0"/>
                <w:w w:val="100"/>
                <w:position w:val="0"/>
              </w:rPr>
              <w:t>的股份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68204409-3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杭州远方光电信息股份有限公司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本公司董事康伟在该公司任董事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14325832-4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大连路明发光科技股份有限公司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本公司董事丁宝玉在该公司任董事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70215338-6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深圳市新纶科技股份有限公司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本公司独立董事张新明在该公司任独立 董事（</w:t>
            </w:r>
            <w:r>
              <w:rPr>
                <w:rFonts w:ascii="Times New Roman" w:eastAsia="Times New Roman" w:hAnsi="Times New Roman" w:cs="Times New Roman"/>
                <w:color w:val="000000"/>
                <w:spacing w:val="0"/>
                <w:w w:val="100"/>
                <w:position w:val="0"/>
                <w:sz w:val="18"/>
                <w:szCs w:val="18"/>
              </w:rPr>
              <w:t>20130501</w:t>
            </w: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74518349-7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山西光宇半导体照明有限公司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本公司独立董事施伟力在该公司任独立 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68383283-3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深圳君合弘睿投资管理有限公司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秦传君持有该公司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股份（</w:t>
            </w:r>
            <w:r>
              <w:rPr>
                <w:rFonts w:ascii="Times New Roman" w:eastAsia="Times New Roman" w:hAnsi="Times New Roman" w:cs="Times New Roman"/>
                <w:color w:val="000000"/>
                <w:spacing w:val="0"/>
                <w:w w:val="100"/>
                <w:position w:val="0"/>
                <w:sz w:val="18"/>
                <w:szCs w:val="18"/>
              </w:rPr>
              <w:t xml:space="preserve">20140102 </w:t>
            </w:r>
            <w:r>
              <w:rPr>
                <w:color w:val="000000"/>
                <w:spacing w:val="0"/>
                <w:w w:val="100"/>
                <w:position w:val="0"/>
              </w:rPr>
              <w:t>成立）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08796925-1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方吉槟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董事、副总经理、董事会秘书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谢颖彬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刘耀平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罗宏健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程春金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r>
              <w:rPr>
                <w:rFonts w:ascii="Times New Roman" w:eastAsia="Times New Roman" w:hAnsi="Times New Roman" w:cs="Times New Roman"/>
                <w:color w:val="000000"/>
                <w:spacing w:val="0"/>
                <w:w w:val="100"/>
                <w:position w:val="0"/>
                <w:sz w:val="18"/>
                <w:szCs w:val="18"/>
              </w:rPr>
              <w:t>20131216</w:t>
            </w:r>
            <w:r>
              <w:rPr>
                <w:color w:val="000000"/>
                <w:spacing w:val="0"/>
                <w:w w:val="100"/>
                <w:position w:val="0"/>
              </w:rPr>
              <w:t>卸任、离职）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涂洪滨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r>
              <w:rPr>
                <w:rFonts w:ascii="Times New Roman" w:eastAsia="Times New Roman" w:hAnsi="Times New Roman" w:cs="Times New Roman"/>
                <w:color w:val="000000"/>
                <w:spacing w:val="0"/>
                <w:w w:val="100"/>
                <w:position w:val="0"/>
                <w:sz w:val="18"/>
                <w:szCs w:val="18"/>
              </w:rPr>
              <w:t>20131216</w:t>
            </w:r>
            <w:r>
              <w:rPr>
                <w:color w:val="000000"/>
                <w:spacing w:val="0"/>
                <w:w w:val="100"/>
                <w:position w:val="0"/>
              </w:rPr>
              <w:t>卸任、离职）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皮远军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r>
              <w:rPr>
                <w:rFonts w:ascii="Times New Roman" w:eastAsia="Times New Roman" w:hAnsi="Times New Roman" w:cs="Times New Roman"/>
                <w:color w:val="000000"/>
                <w:spacing w:val="0"/>
                <w:w w:val="100"/>
                <w:position w:val="0"/>
                <w:sz w:val="18"/>
                <w:szCs w:val="18"/>
              </w:rPr>
              <w:t>20130902</w:t>
            </w:r>
            <w:r>
              <w:rPr>
                <w:color w:val="000000"/>
                <w:spacing w:val="0"/>
                <w:w w:val="100"/>
                <w:position w:val="0"/>
              </w:rPr>
              <w:t>离职）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秦传君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w:t>
            </w:r>
            <w:r>
              <w:rPr>
                <w:rFonts w:ascii="Times New Roman" w:eastAsia="Times New Roman" w:hAnsi="Times New Roman" w:cs="Times New Roman"/>
                <w:color w:val="000000"/>
                <w:spacing w:val="0"/>
                <w:w w:val="100"/>
                <w:position w:val="0"/>
                <w:sz w:val="18"/>
                <w:szCs w:val="18"/>
              </w:rPr>
              <w:t>20131216</w:t>
            </w:r>
            <w:r>
              <w:rPr>
                <w:color w:val="000000"/>
                <w:spacing w:val="0"/>
                <w:w w:val="100"/>
                <w:position w:val="0"/>
              </w:rPr>
              <w:t>卸任）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r>
              <w:rPr>
                <w:rFonts w:ascii="Times New Roman" w:eastAsia="Times New Roman" w:hAnsi="Times New Roman" w:cs="Times New Roman"/>
                <w:color w:val="000000"/>
                <w:spacing w:val="0"/>
                <w:w w:val="100"/>
                <w:position w:val="0"/>
                <w:sz w:val="18"/>
                <w:szCs w:val="18"/>
              </w:rPr>
              <w:t>20130530</w:t>
            </w:r>
            <w:r>
              <w:rPr>
                <w:color w:val="000000"/>
                <w:spacing w:val="0"/>
                <w:w w:val="100"/>
                <w:position w:val="0"/>
              </w:rPr>
              <w:t>年离职）</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r>
              <w:rPr>
                <w:rFonts w:ascii="Times New Roman" w:eastAsia="Times New Roman" w:hAnsi="Times New Roman" w:cs="Times New Roman"/>
                <w:color w:val="000000"/>
                <w:spacing w:val="0"/>
                <w:w w:val="100"/>
                <w:position w:val="0"/>
                <w:sz w:val="18"/>
                <w:szCs w:val="18"/>
              </w:rPr>
              <w:t>20131216</w:t>
            </w:r>
            <w:r>
              <w:rPr>
                <w:color w:val="000000"/>
                <w:spacing w:val="0"/>
                <w:w w:val="100"/>
                <w:position w:val="0"/>
              </w:rPr>
              <w:t>年卸任）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r>
              <w:rPr>
                <w:rFonts w:ascii="Times New Roman" w:eastAsia="Times New Roman" w:hAnsi="Times New Roman" w:cs="Times New Roman"/>
                <w:color w:val="000000"/>
                <w:spacing w:val="0"/>
                <w:w w:val="100"/>
                <w:position w:val="0"/>
                <w:sz w:val="18"/>
                <w:szCs w:val="18"/>
              </w:rPr>
              <w:t>20130625</w:t>
            </w:r>
            <w:r>
              <w:rPr>
                <w:color w:val="000000"/>
                <w:spacing w:val="0"/>
                <w:w w:val="100"/>
                <w:position w:val="0"/>
              </w:rPr>
              <w:t>年离职）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方向一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r>
              <w:rPr>
                <w:rFonts w:ascii="Times New Roman" w:eastAsia="Times New Roman" w:hAnsi="Times New Roman" w:cs="Times New Roman"/>
                <w:color w:val="000000"/>
                <w:spacing w:val="0"/>
                <w:w w:val="100"/>
                <w:position w:val="0"/>
                <w:sz w:val="18"/>
                <w:szCs w:val="18"/>
              </w:rPr>
              <w:t>20130530</w:t>
            </w:r>
            <w:r>
              <w:rPr>
                <w:color w:val="000000"/>
                <w:spacing w:val="0"/>
                <w:w w:val="100"/>
                <w:position w:val="0"/>
              </w:rPr>
              <w:t>离职）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顾永德的妻子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周莉的姐姐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本企业的其他关联方情况的说明</w:t>
      </w:r>
    </w:p>
    <w:p>
      <w:pPr>
        <w:pStyle w:val="Style35"/>
        <w:keepNext/>
        <w:keepLines/>
        <w:widowControl w:val="0"/>
        <w:shd w:val="clear" w:color="auto" w:fill="auto"/>
        <w:bidi w:val="0"/>
        <w:spacing w:before="0" w:after="36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5</w:t>
      </w:r>
      <w:bookmarkEnd w:id="1489"/>
      <w:r>
        <w:rPr>
          <w:color w:val="000000"/>
          <w:spacing w:val="0"/>
          <w:w w:val="100"/>
          <w:position w:val="0"/>
        </w:rPr>
        <w:t>、关联方交易</w:t>
      </w:r>
      <w:bookmarkEnd w:id="1487"/>
      <w:bookmarkEnd w:id="1488"/>
      <w:bookmarkEnd w:id="1490"/>
    </w:p>
    <w:p>
      <w:pPr>
        <w:pStyle w:val="Style35"/>
        <w:keepNext/>
        <w:keepLines/>
        <w:widowControl w:val="0"/>
        <w:shd w:val="clear" w:color="auto" w:fill="auto"/>
        <w:bidi w:val="0"/>
        <w:spacing w:before="0" w:after="360" w:line="240" w:lineRule="auto"/>
        <w:ind w:left="0" w:right="0" w:firstLine="0"/>
        <w:jc w:val="left"/>
      </w:pPr>
      <w:bookmarkStart w:id="1487" w:name="bookmark1487"/>
      <w:bookmarkStart w:id="1488" w:name="bookmark1488"/>
      <w:bookmarkStart w:id="1491" w:name="bookmark1491"/>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487"/>
      <w:bookmarkEnd w:id="1488"/>
      <w:bookmarkEnd w:id="14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深圳华智测控技术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1,236,918.21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7,157,447.09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深圳华智包装制品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采购低值易耗品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10,096.62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杭州远方光电信息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10,096.62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深圳市新纶科技股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777,756.41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w:t>
            </w: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大连路明发光科技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27,895.74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山西光宇半导体照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31,770.09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361,380.34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492"/>
      <w:bookmarkEnd w:id="1493"/>
      <w:bookmarkEnd w:id="14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完毕</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59" w:line="1" w:lineRule="exact"/>
      </w:pPr>
    </w:p>
    <w:tbl>
      <w:tblPr>
        <w:tblOverlap w:val="never"/>
        <w:jc w:val="center"/>
        <w:tblLayout w:type="fixed"/>
      </w:tblPr>
      <w:tblGrid>
        <w:gridCol w:w="1296"/>
        <w:gridCol w:w="1162"/>
        <w:gridCol w:w="2798"/>
        <w:gridCol w:w="1330"/>
        <w:gridCol w:w="1450"/>
        <w:gridCol w:w="1531"/>
      </w:tblGrid>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担保是否已经履 行完毕</w:t>
            </w:r>
          </w:p>
        </w:tc>
      </w:tr>
      <w:tr>
        <w:trPr>
          <w:trHeight w:val="12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德旺投资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兴业银行高新区授字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005 </w:t>
            </w:r>
            <w:r>
              <w:rPr>
                <w:color w:val="000000"/>
                <w:spacing w:val="0"/>
                <w:w w:val="100"/>
                <w:position w:val="0"/>
              </w:rPr>
              <w:t>号《基本额度授信合同》项目下 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亿元商业汇票银行承兑 额度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2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平安（深圳）授信字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A1001102241200013</w:t>
            </w:r>
            <w:r>
              <w:rPr>
                <w:color w:val="000000"/>
                <w:spacing w:val="0"/>
                <w:w w:val="100"/>
                <w:position w:val="0"/>
              </w:rPr>
              <w:t>号《综合授信 额度合同》项目下不超过</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 元贷款额度及相关债务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2012/12/13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2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德旺投资 顾永德 茂硕电源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兴业银行高新区授字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004 </w:t>
            </w:r>
            <w:r>
              <w:rPr>
                <w:color w:val="000000"/>
                <w:spacing w:val="0"/>
                <w:w w:val="100"/>
                <w:position w:val="0"/>
              </w:rPr>
              <w:t>号《基本额度授信合同》项目下 不超过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万元贷款额度及相关 债务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2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 茂硕电子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招商银行华侨城支行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年侨字 第</w:t>
            </w:r>
            <w:r>
              <w:rPr>
                <w:rFonts w:ascii="Times New Roman" w:eastAsia="Times New Roman" w:hAnsi="Times New Roman" w:cs="Times New Roman"/>
                <w:color w:val="000000"/>
                <w:spacing w:val="0"/>
                <w:w w:val="100"/>
                <w:position w:val="0"/>
                <w:sz w:val="18"/>
                <w:szCs w:val="18"/>
              </w:rPr>
              <w:t>0013700020</w:t>
            </w:r>
            <w:r>
              <w:rPr>
                <w:color w:val="000000"/>
                <w:spacing w:val="0"/>
                <w:w w:val="100"/>
                <w:position w:val="0"/>
              </w:rPr>
              <w:t>号《集团综合授信 业务协议》合同项下不超过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 贷款额度及相关债务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额度尚未使用</w:t>
            </w:r>
          </w:p>
        </w:tc>
      </w:tr>
      <w:tr>
        <w:trPr>
          <w:trHeight w:val="18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双方互保</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兴业银行兴银深高新区授信字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071</w:t>
            </w:r>
            <w:r>
              <w:rPr>
                <w:color w:val="000000"/>
                <w:spacing w:val="0"/>
                <w:w w:val="100"/>
                <w:position w:val="0"/>
              </w:rPr>
              <w:t>号《基本额度授信合 同》项目下在</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亿额度内，短期 借款不超过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万元。银行承兑 不超过</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亿元。商票保证业务不 超过</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2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茂硕电子/惠 州茂硕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花旗银行中国有限公司深圳分行 编号</w:t>
            </w:r>
            <w:r>
              <w:rPr>
                <w:rFonts w:ascii="Times New Roman" w:eastAsia="Times New Roman" w:hAnsi="Times New Roman" w:cs="Times New Roman"/>
                <w:color w:val="000000"/>
                <w:spacing w:val="0"/>
                <w:w w:val="100"/>
                <w:position w:val="0"/>
                <w:sz w:val="18"/>
                <w:szCs w:val="18"/>
              </w:rPr>
              <w:t>FA751532130426</w:t>
            </w:r>
            <w:r>
              <w:rPr>
                <w:color w:val="000000"/>
                <w:spacing w:val="0"/>
                <w:w w:val="100"/>
                <w:position w:val="0"/>
              </w:rPr>
              <w:t>《非承诺短 期循环融资协议》，额度</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 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2014/4/26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额度尚未使用</w:t>
            </w:r>
          </w:p>
        </w:tc>
      </w:tr>
    </w:tbl>
    <w:p>
      <w:pPr>
        <w:widowControl w:val="0"/>
        <w:spacing w:after="639" w:line="1" w:lineRule="exact"/>
      </w:pPr>
    </w:p>
    <w:p>
      <w:pPr>
        <w:pStyle w:val="Style35"/>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6</w:t>
      </w:r>
      <w:bookmarkEnd w:id="1497"/>
      <w:r>
        <w:rPr>
          <w:color w:val="000000"/>
          <w:spacing w:val="0"/>
          <w:w w:val="100"/>
          <w:position w:val="0"/>
        </w:rPr>
        <w:t>、关联方应收应付款项</w:t>
      </w:r>
      <w:bookmarkEnd w:id="1495"/>
      <w:bookmarkEnd w:id="1496"/>
      <w:bookmarkEnd w:id="149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山西光宇半导体照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235,279.01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216,908.00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大连路明发光科技 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58,028.03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30,820.02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367"/>
          <w:footerReference w:type="default" r:id="rId368"/>
          <w:headerReference w:type="even" r:id="rId369"/>
          <w:footerReference w:type="even" r:id="rId370"/>
          <w:footnotePr>
            <w:pos w:val="pageBottom"/>
            <w:numFmt w:val="decimal"/>
            <w:numRestart w:val="continuous"/>
          </w:footnotePr>
          <w:pgSz w:w="11900" w:h="16840"/>
          <w:pgMar w:top="1165" w:right="1071" w:bottom="1222" w:left="1046" w:header="0" w:footer="3" w:gutter="0"/>
          <w:cols w:space="720"/>
          <w:noEndnote/>
          <w:rtlGutter w:val="0"/>
          <w:docGrid w:linePitch="360"/>
        </w:sectPr>
      </w:pPr>
    </w:p>
    <w:tbl>
      <w:tblPr>
        <w:tblOverlap w:val="never"/>
        <w:jc w:val="center"/>
        <w:tblLayout w:type="fixed"/>
      </w:tblPr>
      <w:tblGrid>
        <w:gridCol w:w="2069"/>
        <w:gridCol w:w="1666"/>
        <w:gridCol w:w="1459"/>
        <w:gridCol w:w="1464"/>
        <w:gridCol w:w="1459"/>
        <w:gridCol w:w="1469"/>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293,307.04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25,840.23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247,728.02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深圳华智测控技术有限公司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1,025,644.64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深圳华智包装制品有限公司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1,029,984.64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九</w:t>
      </w:r>
      <w:bookmarkEnd w:id="1501"/>
      <w:r>
        <w:rPr>
          <w:color w:val="000000"/>
          <w:spacing w:val="0"/>
          <w:w w:val="100"/>
          <w:position w:val="0"/>
        </w:rPr>
        <w:t>、股份支付</w:t>
      </w:r>
      <w:bookmarkEnd w:id="1499"/>
      <w:bookmarkEnd w:id="1500"/>
      <w:bookmarkEnd w:id="1502"/>
    </w:p>
    <w:p>
      <w:pPr>
        <w:pStyle w:val="Style35"/>
        <w:keepNext/>
        <w:keepLines/>
        <w:widowControl w:val="0"/>
        <w:shd w:val="clear" w:color="auto" w:fill="auto"/>
        <w:bidi w:val="0"/>
        <w:spacing w:before="0" w:after="360" w:line="240" w:lineRule="auto"/>
        <w:ind w:left="0" w:right="0" w:firstLine="0"/>
        <w:jc w:val="left"/>
      </w:pPr>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03"/>
      <w:bookmarkEnd w:id="1504"/>
      <w:bookmarkEnd w:id="15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15,565,780.00</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5"/>
        <w:keepNext/>
        <w:keepLines/>
        <w:widowControl w:val="0"/>
        <w:shd w:val="clear" w:color="auto" w:fill="auto"/>
        <w:bidi w:val="0"/>
        <w:spacing w:before="0" w:after="36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bookmarkEnd w:id="1508"/>
      <w:r>
        <w:rPr>
          <w:color w:val="000000"/>
          <w:spacing w:val="0"/>
          <w:w w:val="100"/>
          <w:position w:val="0"/>
        </w:rPr>
        <w:t>、以权益结算的股份支付情况</w:t>
      </w:r>
      <w:bookmarkEnd w:id="1506"/>
      <w:bookmarkEnd w:id="1507"/>
      <w:bookmarkEnd w:id="15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当日未考虑限制性因素的权益工具价值扣除限制性因素带来 的成本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3,846,145.88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3,846,145.88</w:t>
            </w:r>
          </w:p>
        </w:tc>
      </w:tr>
    </w:tbl>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以权益结算的股份支付的说明</w:t>
      </w:r>
    </w:p>
    <w:p>
      <w:pPr>
        <w:widowControl w:val="0"/>
        <w:spacing w:after="359" w:line="1" w:lineRule="exact"/>
      </w:pPr>
    </w:p>
    <w:p>
      <w:pPr>
        <w:pStyle w:val="Style35"/>
        <w:keepNext/>
        <w:keepLines/>
        <w:widowControl w:val="0"/>
        <w:shd w:val="clear" w:color="auto" w:fill="auto"/>
        <w:bidi w:val="0"/>
        <w:spacing w:before="0" w:after="26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color w:val="000000"/>
          <w:spacing w:val="0"/>
          <w:w w:val="100"/>
          <w:position w:val="0"/>
        </w:rPr>
        <w:t>、股份支付的修改、终止情况</w:t>
      </w:r>
      <w:bookmarkEnd w:id="1510"/>
      <w:bookmarkEnd w:id="1511"/>
      <w:bookmarkEnd w:id="1513"/>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（一）、公司股份支付的实施情况</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日，公司第二届董事会</w:t>
      </w: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2</w:t>
      </w:r>
      <w:r>
        <w:rPr>
          <w:color w:val="000000"/>
          <w:spacing w:val="0"/>
          <w:w w:val="100"/>
          <w:position w:val="0"/>
        </w:rPr>
        <w:t>次定期会议审议通过了《关于公司限制性股票激励计划授予相关事项的 议案》和《关于确定公司限制性股票授予日的议案》</w:t>
      </w:r>
      <w:r>
        <w:rPr>
          <w:color w:val="000000"/>
          <w:spacing w:val="0"/>
          <w:w w:val="100"/>
          <w:position w:val="0"/>
          <w:sz w:val="18"/>
          <w:szCs w:val="18"/>
        </w:rPr>
        <w:t>，</w:t>
      </w:r>
      <w:r>
        <w:rPr>
          <w:color w:val="000000"/>
          <w:spacing w:val="0"/>
          <w:w w:val="100"/>
          <w:position w:val="0"/>
        </w:rPr>
        <w:t>确定以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日为授予日，向首批</w:t>
      </w:r>
      <w:r>
        <w:rPr>
          <w:color w:val="000000"/>
          <w:spacing w:val="0"/>
          <w:w w:val="100"/>
          <w:position w:val="0"/>
          <w:sz w:val="18"/>
          <w:szCs w:val="18"/>
        </w:rPr>
        <w:t>46</w:t>
      </w:r>
      <w:r>
        <w:rPr>
          <w:color w:val="000000"/>
          <w:spacing w:val="0"/>
          <w:w w:val="100"/>
          <w:position w:val="0"/>
        </w:rPr>
        <w:t>名激励对象授予</w:t>
      </w:r>
      <w:r>
        <w:rPr>
          <w:color w:val="000000"/>
          <w:spacing w:val="0"/>
          <w:w w:val="100"/>
          <w:position w:val="0"/>
          <w:sz w:val="18"/>
          <w:szCs w:val="18"/>
        </w:rPr>
        <w:t>306</w:t>
      </w:r>
      <w:r>
        <w:rPr>
          <w:color w:val="000000"/>
          <w:spacing w:val="0"/>
          <w:w w:val="100"/>
          <w:position w:val="0"/>
        </w:rPr>
        <w:t>.万股 限制性股票，同日，公司第二届监事会第</w:t>
      </w:r>
      <w:r>
        <w:rPr>
          <w:color w:val="000000"/>
          <w:spacing w:val="0"/>
          <w:w w:val="100"/>
          <w:position w:val="0"/>
          <w:sz w:val="18"/>
          <w:szCs w:val="18"/>
        </w:rPr>
        <w:t>2</w:t>
      </w:r>
      <w:r>
        <w:rPr>
          <w:color w:val="000000"/>
          <w:spacing w:val="0"/>
          <w:w w:val="100"/>
          <w:position w:val="0"/>
        </w:rPr>
        <w:t>次定期会议审议通过了《关于公司限制性股票激励计划授予相关事项的议案》</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日，公司发布《关于限制性股票授予完成的公告》，公司限制性股票原授予数量为</w:t>
      </w:r>
      <w:r>
        <w:rPr>
          <w:color w:val="000000"/>
          <w:spacing w:val="0"/>
          <w:w w:val="100"/>
          <w:position w:val="0"/>
          <w:sz w:val="18"/>
          <w:szCs w:val="18"/>
        </w:rPr>
        <w:t>336</w:t>
      </w:r>
      <w:r>
        <w:rPr>
          <w:color w:val="000000"/>
          <w:spacing w:val="0"/>
          <w:w w:val="100"/>
          <w:position w:val="0"/>
        </w:rPr>
        <w:t>万股，其中首次授 予</w:t>
      </w:r>
      <w:r>
        <w:rPr>
          <w:color w:val="000000"/>
          <w:spacing w:val="0"/>
          <w:w w:val="100"/>
          <w:position w:val="0"/>
          <w:sz w:val="18"/>
          <w:szCs w:val="18"/>
        </w:rPr>
        <w:t>306</w:t>
      </w:r>
      <w:r>
        <w:rPr>
          <w:color w:val="000000"/>
          <w:spacing w:val="0"/>
          <w:w w:val="100"/>
          <w:position w:val="0"/>
        </w:rPr>
        <w:t>万股，首次授予激励对象共</w:t>
      </w:r>
      <w:r>
        <w:rPr>
          <w:color w:val="000000"/>
          <w:spacing w:val="0"/>
          <w:w w:val="100"/>
          <w:position w:val="0"/>
          <w:sz w:val="18"/>
          <w:szCs w:val="18"/>
        </w:rPr>
        <w:t>46</w:t>
      </w:r>
      <w:r>
        <w:rPr>
          <w:color w:val="000000"/>
          <w:spacing w:val="0"/>
          <w:w w:val="100"/>
          <w:position w:val="0"/>
        </w:rPr>
        <w:t>名；预留部分</w:t>
      </w:r>
      <w:r>
        <w:rPr>
          <w:color w:val="000000"/>
          <w:spacing w:val="0"/>
          <w:w w:val="100"/>
          <w:position w:val="0"/>
          <w:sz w:val="18"/>
          <w:szCs w:val="18"/>
        </w:rPr>
        <w:t>30</w:t>
      </w:r>
      <w:r>
        <w:rPr>
          <w:color w:val="000000"/>
          <w:spacing w:val="0"/>
          <w:w w:val="100"/>
          <w:position w:val="0"/>
        </w:rPr>
        <w:t>万股。公司在授予首期限制性股票的过程中，由于部分激励对象离职 或因个人原因自愿放弃认购公司授予的全部限制性股票。因此，公司首期限制性股票实际认购</w:t>
      </w:r>
      <w:r>
        <w:rPr>
          <w:color w:val="000000"/>
          <w:spacing w:val="0"/>
          <w:w w:val="100"/>
          <w:position w:val="0"/>
          <w:sz w:val="18"/>
          <w:szCs w:val="18"/>
        </w:rPr>
        <w:t>33</w:t>
      </w:r>
      <w:r>
        <w:rPr>
          <w:color w:val="000000"/>
          <w:spacing w:val="0"/>
          <w:w w:val="100"/>
          <w:position w:val="0"/>
        </w:rPr>
        <w:t>人，实际认购数量</w:t>
      </w:r>
      <w:r>
        <w:rPr>
          <w:color w:val="000000"/>
          <w:spacing w:val="0"/>
          <w:w w:val="100"/>
          <w:position w:val="0"/>
          <w:sz w:val="18"/>
          <w:szCs w:val="18"/>
        </w:rPr>
        <w:t>170.88</w:t>
      </w:r>
      <w:r>
        <w:rPr>
          <w:color w:val="000000"/>
          <w:spacing w:val="0"/>
          <w:w w:val="100"/>
          <w:position w:val="0"/>
        </w:rPr>
        <w:t>万 股。</w:t>
      </w:r>
    </w:p>
    <w:p>
      <w:pPr>
        <w:pStyle w:val="Style30"/>
        <w:keepNext w:val="0"/>
        <w:keepLines w:val="0"/>
        <w:widowControl w:val="0"/>
        <w:shd w:val="clear" w:color="auto" w:fill="auto"/>
        <w:bidi w:val="0"/>
        <w:spacing w:before="0" w:after="0" w:line="562" w:lineRule="exact"/>
        <w:ind w:left="0" w:right="0"/>
        <w:jc w:val="both"/>
      </w:pPr>
      <w:r>
        <w:rPr>
          <w:color w:val="000000"/>
          <w:spacing w:val="0"/>
          <w:w w:val="100"/>
          <w:position w:val="0"/>
          <w:sz w:val="18"/>
          <w:szCs w:val="18"/>
          <w:shd w:val="clear" w:color="auto" w:fill="FFFFFF"/>
        </w:rPr>
        <w:t>2013</w:t>
      </w:r>
      <w:r>
        <w:rPr>
          <w:color w:val="000000"/>
          <w:spacing w:val="0"/>
          <w:w w:val="100"/>
          <w:position w:val="0"/>
          <w:shd w:val="clear" w:color="auto" w:fill="FFFFFF"/>
        </w:rPr>
        <w:t>年</w:t>
      </w:r>
      <w:r>
        <w:rPr>
          <w:color w:val="000000"/>
          <w:spacing w:val="0"/>
          <w:w w:val="100"/>
          <w:position w:val="0"/>
          <w:sz w:val="18"/>
          <w:szCs w:val="18"/>
          <w:shd w:val="clear" w:color="auto" w:fill="FFFFFF"/>
        </w:rPr>
        <w:t>2</w:t>
      </w:r>
      <w:r>
        <w:rPr>
          <w:color w:val="000000"/>
          <w:spacing w:val="0"/>
          <w:w w:val="100"/>
          <w:position w:val="0"/>
          <w:shd w:val="clear" w:color="auto" w:fill="FFFFFF"/>
        </w:rPr>
        <w:t>月</w:t>
      </w:r>
      <w:r>
        <w:rPr>
          <w:color w:val="000000"/>
          <w:spacing w:val="0"/>
          <w:w w:val="100"/>
          <w:position w:val="0"/>
          <w:sz w:val="18"/>
          <w:szCs w:val="18"/>
          <w:shd w:val="clear" w:color="auto" w:fill="FFFFFF"/>
        </w:rPr>
        <w:t>1</w:t>
      </w:r>
      <w:r>
        <w:rPr>
          <w:color w:val="000000"/>
          <w:spacing w:val="0"/>
          <w:w w:val="100"/>
          <w:position w:val="0"/>
          <w:shd w:val="clear" w:color="auto" w:fill="FFFFFF"/>
        </w:rPr>
        <w:t>日，因激励对象张爱花、韦利华、严娜等</w:t>
      </w:r>
      <w:r>
        <w:rPr>
          <w:color w:val="000000"/>
          <w:spacing w:val="0"/>
          <w:w w:val="100"/>
          <w:position w:val="0"/>
          <w:sz w:val="18"/>
          <w:szCs w:val="18"/>
          <w:shd w:val="clear" w:color="auto" w:fill="FFFFFF"/>
        </w:rPr>
        <w:t>3</w:t>
      </w:r>
      <w:r>
        <w:rPr>
          <w:color w:val="000000"/>
          <w:spacing w:val="0"/>
          <w:w w:val="100"/>
          <w:position w:val="0"/>
          <w:shd w:val="clear" w:color="auto" w:fill="FFFFFF"/>
        </w:rPr>
        <w:t>人离职，公司召开了第二届董事会</w:t>
      </w:r>
      <w:r>
        <w:rPr>
          <w:color w:val="000000"/>
          <w:spacing w:val="0"/>
          <w:w w:val="100"/>
          <w:position w:val="0"/>
          <w:sz w:val="18"/>
          <w:szCs w:val="18"/>
          <w:shd w:val="clear" w:color="auto" w:fill="FFFFFF"/>
        </w:rPr>
        <w:t>2013</w:t>
      </w:r>
      <w:r>
        <w:rPr>
          <w:color w:val="000000"/>
          <w:spacing w:val="0"/>
          <w:w w:val="100"/>
          <w:position w:val="0"/>
          <w:shd w:val="clear" w:color="auto" w:fill="FFFFFF"/>
        </w:rPr>
        <w:t>年第</w:t>
      </w:r>
      <w:r>
        <w:rPr>
          <w:color w:val="000000"/>
          <w:spacing w:val="0"/>
          <w:w w:val="100"/>
          <w:position w:val="0"/>
          <w:sz w:val="18"/>
          <w:szCs w:val="18"/>
          <w:shd w:val="clear" w:color="auto" w:fill="FFFFFF"/>
        </w:rPr>
        <w:t>1</w:t>
      </w:r>
      <w:r>
        <w:rPr>
          <w:color w:val="000000"/>
          <w:spacing w:val="0"/>
          <w:w w:val="100"/>
          <w:position w:val="0"/>
          <w:shd w:val="clear" w:color="auto" w:fill="FFFFFF"/>
        </w:rPr>
        <w:t>次临时会议审议通过</w:t>
      </w:r>
    </w:p>
    <w:p>
      <w:pPr>
        <w:pStyle w:val="Style56"/>
        <w:keepNext w:val="0"/>
        <w:keepLines w:val="0"/>
        <w:widowControl w:val="0"/>
        <w:shd w:val="clear" w:color="auto" w:fill="auto"/>
        <w:bidi w:val="0"/>
        <w:spacing w:before="0" w:after="360" w:line="562" w:lineRule="exact"/>
        <w:ind w:left="0" w:right="0" w:firstLine="0"/>
        <w:jc w:val="right"/>
        <w:sectPr>
          <w:headerReference w:type="default" r:id="rId371"/>
          <w:footerReference w:type="default" r:id="rId372"/>
          <w:headerReference w:type="even" r:id="rId373"/>
          <w:footerReference w:type="even" r:id="rId374"/>
          <w:footnotePr>
            <w:pos w:val="pageBottom"/>
            <w:numFmt w:val="decimal"/>
            <w:numRestart w:val="continuous"/>
          </w:footnotePr>
          <w:pgSz w:w="11900" w:h="16840"/>
          <w:pgMar w:top="1165" w:right="1071" w:bottom="1222" w:left="1046" w:header="0" w:footer="794" w:gutter="0"/>
          <w:cols w:space="720"/>
          <w:noEndnote/>
          <w:rtlGutter w:val="0"/>
          <w:docGrid w:linePitch="360"/>
        </w:sectPr>
      </w:pPr>
      <w:r>
        <w:rPr>
          <w:spacing w:val="0"/>
          <w:w w:val="100"/>
          <w:position w:val="0"/>
        </w:rPr>
        <w:t>cnii</w:t>
      </w:r>
      <w:r>
        <w:rPr>
          <w:spacing w:val="0"/>
          <w:w w:val="100"/>
          <w:position w:val="0"/>
          <w:vertAlign w:val="subscript"/>
        </w:rPr>
        <w:t>13</w:t>
      </w:r>
    </w:p>
    <w:p>
      <w:pPr>
        <w:pStyle w:val="Style30"/>
        <w:keepNext w:val="0"/>
        <w:keepLines w:val="0"/>
        <w:widowControl w:val="0"/>
        <w:shd w:val="clear" w:color="auto" w:fill="auto"/>
        <w:bidi w:val="0"/>
        <w:spacing w:before="340" w:after="0" w:line="312" w:lineRule="exact"/>
        <w:ind w:left="0" w:right="0" w:firstLine="0"/>
        <w:jc w:val="both"/>
      </w:pPr>
      <w:r>
        <w:rPr>
          <w:color w:val="000000"/>
          <w:spacing w:val="0"/>
          <w:w w:val="100"/>
          <w:position w:val="0"/>
        </w:rPr>
        <w:t>了《关于回购注销已不符合激励条件激励对象已获授但尚未解锁的限制性股票的议案》，对张爱花、韦利华、严娜等</w:t>
      </w:r>
      <w:r>
        <w:rPr>
          <w:color w:val="000000"/>
          <w:spacing w:val="0"/>
          <w:w w:val="100"/>
          <w:position w:val="0"/>
          <w:sz w:val="18"/>
          <w:szCs w:val="18"/>
        </w:rPr>
        <w:t>3</w:t>
      </w:r>
      <w:r>
        <w:rPr>
          <w:color w:val="000000"/>
          <w:spacing w:val="0"/>
          <w:w w:val="100"/>
          <w:position w:val="0"/>
        </w:rPr>
        <w:t>名已 离职激励对象但未解锁的共计</w:t>
      </w:r>
      <w:r>
        <w:rPr>
          <w:color w:val="000000"/>
          <w:spacing w:val="0"/>
          <w:w w:val="100"/>
          <w:position w:val="0"/>
          <w:sz w:val="18"/>
          <w:szCs w:val="18"/>
        </w:rPr>
        <w:t>157,000</w:t>
      </w:r>
      <w:r>
        <w:rPr>
          <w:color w:val="000000"/>
          <w:spacing w:val="0"/>
          <w:w w:val="100"/>
          <w:position w:val="0"/>
        </w:rPr>
        <w:t>股进行回购，回购价格</w:t>
      </w:r>
      <w:r>
        <w:rPr>
          <w:color w:val="000000"/>
          <w:spacing w:val="0"/>
          <w:w w:val="100"/>
          <w:position w:val="0"/>
          <w:sz w:val="18"/>
          <w:szCs w:val="18"/>
        </w:rPr>
        <w:t>9.2</w:t>
      </w:r>
      <w:r>
        <w:rPr>
          <w:color w:val="000000"/>
          <w:spacing w:val="0"/>
          <w:w w:val="100"/>
          <w:position w:val="0"/>
        </w:rPr>
        <w:t>元</w:t>
      </w:r>
      <w:r>
        <w:rPr>
          <w:color w:val="000000"/>
          <w:spacing w:val="0"/>
          <w:w w:val="100"/>
          <w:position w:val="0"/>
          <w:sz w:val="18"/>
          <w:szCs w:val="18"/>
        </w:rPr>
        <w:t>/</w:t>
      </w:r>
      <w:r>
        <w:rPr>
          <w:color w:val="000000"/>
          <w:spacing w:val="0"/>
          <w:w w:val="100"/>
          <w:position w:val="0"/>
        </w:rPr>
        <w:t>股。本次回购注销完成后，激励对象人数调整为</w:t>
      </w:r>
      <w:r>
        <w:rPr>
          <w:color w:val="000000"/>
          <w:spacing w:val="0"/>
          <w:w w:val="100"/>
          <w:position w:val="0"/>
          <w:sz w:val="18"/>
          <w:szCs w:val="18"/>
        </w:rPr>
        <w:t>30</w:t>
      </w:r>
      <w:r>
        <w:rPr>
          <w:color w:val="000000"/>
          <w:spacing w:val="0"/>
          <w:w w:val="100"/>
          <w:position w:val="0"/>
        </w:rPr>
        <w:t>名； 同日，第二届监事会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1</w:t>
      </w:r>
      <w:r>
        <w:rPr>
          <w:color w:val="000000"/>
          <w:spacing w:val="0"/>
          <w:w w:val="100"/>
          <w:position w:val="0"/>
        </w:rPr>
        <w:t>次临时会议审议通过《关于回购注销已不符合激励条件激励对象已获授但尚未解锁的限制性 股票的议案》；</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日，公司召开的</w:t>
      </w:r>
      <w:r>
        <w:rPr>
          <w:color w:val="000000"/>
          <w:spacing w:val="0"/>
          <w:w w:val="100"/>
          <w:position w:val="0"/>
          <w:sz w:val="18"/>
          <w:szCs w:val="18"/>
        </w:rPr>
        <w:t>2012</w:t>
      </w:r>
      <w:r>
        <w:rPr>
          <w:color w:val="000000"/>
          <w:spacing w:val="0"/>
          <w:w w:val="100"/>
          <w:position w:val="0"/>
        </w:rPr>
        <w:t>年年度股东大会审议通过了《关于公司</w:t>
      </w:r>
      <w:r>
        <w:rPr>
          <w:color w:val="000000"/>
          <w:spacing w:val="0"/>
          <w:w w:val="100"/>
          <w:position w:val="0"/>
          <w:sz w:val="18"/>
          <w:szCs w:val="18"/>
        </w:rPr>
        <w:t>2012</w:t>
      </w:r>
      <w:r>
        <w:rPr>
          <w:color w:val="000000"/>
          <w:spacing w:val="0"/>
          <w:w w:val="100"/>
          <w:position w:val="0"/>
        </w:rPr>
        <w:t>年度利润分配的议案》，以公司现有总股 本</w:t>
      </w:r>
      <w:r>
        <w:rPr>
          <w:color w:val="000000"/>
          <w:spacing w:val="0"/>
          <w:w w:val="100"/>
          <w:position w:val="0"/>
          <w:sz w:val="18"/>
          <w:szCs w:val="18"/>
        </w:rPr>
        <w:t>98, 631,800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元人民币现金；同时，以资本公积金向全体股东每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股。分红前 本公司总股本为</w:t>
      </w:r>
      <w:r>
        <w:rPr>
          <w:color w:val="000000"/>
          <w:spacing w:val="0"/>
          <w:w w:val="100"/>
          <w:position w:val="0"/>
          <w:sz w:val="18"/>
          <w:szCs w:val="18"/>
        </w:rPr>
        <w:t>98,631,800</w:t>
      </w:r>
      <w:r>
        <w:rPr>
          <w:color w:val="000000"/>
          <w:spacing w:val="0"/>
          <w:w w:val="100"/>
          <w:position w:val="0"/>
        </w:rPr>
        <w:t>股，分红后总股本增至</w:t>
      </w:r>
      <w:r>
        <w:rPr>
          <w:color w:val="000000"/>
          <w:spacing w:val="0"/>
          <w:w w:val="100"/>
          <w:position w:val="0"/>
          <w:sz w:val="18"/>
          <w:szCs w:val="18"/>
        </w:rPr>
        <w:t>197,263,600</w:t>
      </w:r>
      <w:r>
        <w:rPr>
          <w:color w:val="000000"/>
          <w:spacing w:val="0"/>
          <w:w w:val="100"/>
          <w:position w:val="0"/>
        </w:rPr>
        <w:t>股。本次权益分派实施完毕后，首次授予的限制性股票的授 予价格调整为</w:t>
      </w:r>
      <w:r>
        <w:rPr>
          <w:color w:val="000000"/>
          <w:spacing w:val="0"/>
          <w:w w:val="100"/>
          <w:position w:val="0"/>
          <w:sz w:val="18"/>
          <w:szCs w:val="18"/>
        </w:rPr>
        <w:t xml:space="preserve">4. </w:t>
      </w:r>
      <w:r>
        <w:rPr>
          <w:color w:val="000000"/>
          <w:spacing w:val="0"/>
          <w:w w:val="100"/>
          <w:position w:val="0"/>
          <w:sz w:val="18"/>
          <w:szCs w:val="18"/>
        </w:rPr>
        <w:t>55</w:t>
      </w:r>
      <w:r>
        <w:rPr>
          <w:color w:val="000000"/>
          <w:spacing w:val="0"/>
          <w:w w:val="100"/>
          <w:position w:val="0"/>
        </w:rPr>
        <w:t>元</w:t>
      </w:r>
      <w:r>
        <w:rPr>
          <w:color w:val="000000"/>
          <w:spacing w:val="0"/>
          <w:w w:val="100"/>
          <w:position w:val="0"/>
          <w:sz w:val="18"/>
          <w:szCs w:val="18"/>
        </w:rPr>
        <w:t>/</w:t>
      </w:r>
      <w:r>
        <w:rPr>
          <w:color w:val="000000"/>
          <w:spacing w:val="0"/>
          <w:w w:val="100"/>
          <w:position w:val="0"/>
        </w:rPr>
        <w:t>股，首次授予的股份数调整为</w:t>
      </w:r>
      <w:r>
        <w:rPr>
          <w:color w:val="000000"/>
          <w:spacing w:val="0"/>
          <w:w w:val="100"/>
          <w:position w:val="0"/>
          <w:sz w:val="18"/>
          <w:szCs w:val="18"/>
        </w:rPr>
        <w:t>3,103, 600</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w:t>
      </w:r>
      <w:r>
        <w:rPr>
          <w:color w:val="000000"/>
          <w:spacing w:val="0"/>
          <w:w w:val="100"/>
          <w:position w:val="0"/>
        </w:rPr>
        <w:t>日，第二届董事会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8</w:t>
      </w:r>
      <w:r>
        <w:rPr>
          <w:color w:val="000000"/>
          <w:spacing w:val="0"/>
          <w:w w:val="100"/>
          <w:position w:val="0"/>
        </w:rPr>
        <w:t>次临时会议和第二届监事会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8</w:t>
      </w:r>
      <w:r>
        <w:rPr>
          <w:color w:val="000000"/>
          <w:spacing w:val="0"/>
          <w:w w:val="100"/>
          <w:position w:val="0"/>
        </w:rPr>
        <w:t>次临时会议审议通过了《关于回购注销已 不符合激励条件激励对象已获授但尚未解锁的限制性股票的议案》，原激励对象皮远军、曹勇、方方亮、胡小全因个人原因 离职，已不符合激励条件，鉴于公司</w:t>
      </w:r>
      <w:r>
        <w:rPr>
          <w:color w:val="000000"/>
          <w:spacing w:val="0"/>
          <w:w w:val="100"/>
          <w:position w:val="0"/>
          <w:sz w:val="18"/>
          <w:szCs w:val="18"/>
        </w:rPr>
        <w:t>2012</w:t>
      </w:r>
      <w:r>
        <w:rPr>
          <w:color w:val="000000"/>
          <w:spacing w:val="0"/>
          <w:w w:val="100"/>
          <w:position w:val="0"/>
        </w:rPr>
        <w:t>年度的权益分派方案，同意公司回购注销其</w:t>
      </w:r>
      <w:r>
        <w:rPr>
          <w:color w:val="000000"/>
          <w:spacing w:val="0"/>
          <w:w w:val="100"/>
          <w:position w:val="0"/>
          <w:sz w:val="18"/>
          <w:szCs w:val="18"/>
        </w:rPr>
        <w:t>4</w:t>
      </w:r>
      <w:r>
        <w:rPr>
          <w:color w:val="000000"/>
          <w:spacing w:val="0"/>
          <w:w w:val="100"/>
          <w:position w:val="0"/>
        </w:rPr>
        <w:t xml:space="preserve">人持有转增后的公司限制性股票共计 </w:t>
      </w:r>
      <w:r>
        <w:rPr>
          <w:color w:val="000000"/>
          <w:spacing w:val="0"/>
          <w:w w:val="100"/>
          <w:position w:val="0"/>
          <w:sz w:val="18"/>
          <w:szCs w:val="18"/>
        </w:rPr>
        <w:t>56</w:t>
      </w:r>
      <w:r>
        <w:rPr>
          <w:color w:val="000000"/>
          <w:spacing w:val="0"/>
          <w:w w:val="100"/>
          <w:position w:val="0"/>
        </w:rPr>
        <w:t>万股，回购价格</w:t>
      </w:r>
      <w:r>
        <w:rPr>
          <w:color w:val="000000"/>
          <w:spacing w:val="0"/>
          <w:w w:val="100"/>
          <w:position w:val="0"/>
          <w:sz w:val="18"/>
          <w:szCs w:val="18"/>
        </w:rPr>
        <w:t>4.55</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日，第二届董事会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11</w:t>
      </w:r>
      <w:r>
        <w:rPr>
          <w:color w:val="000000"/>
          <w:spacing w:val="0"/>
          <w:w w:val="100"/>
          <w:position w:val="0"/>
        </w:rPr>
        <w:t>次临时会议审议通过了《关于终止实施股权激励计划暨回购注销已授予未解 锁限制性股票的议案》，同日，第二届监事会</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11</w:t>
      </w:r>
      <w:r>
        <w:rPr>
          <w:color w:val="000000"/>
          <w:spacing w:val="0"/>
          <w:w w:val="100"/>
          <w:position w:val="0"/>
        </w:rPr>
        <w:t>次临时会议审议通过了相关议案，拟终止目前正在实施的限制性股 票激励计划，以每股</w:t>
      </w:r>
      <w:r>
        <w:rPr>
          <w:color w:val="000000"/>
          <w:spacing w:val="0"/>
          <w:w w:val="100"/>
          <w:position w:val="0"/>
          <w:sz w:val="18"/>
          <w:szCs w:val="18"/>
        </w:rPr>
        <w:t>4.55</w:t>
      </w:r>
      <w:r>
        <w:rPr>
          <w:color w:val="000000"/>
          <w:spacing w:val="0"/>
          <w:w w:val="100"/>
          <w:position w:val="0"/>
        </w:rPr>
        <w:t>元的价格回购并注销</w:t>
      </w:r>
      <w:r>
        <w:rPr>
          <w:color w:val="000000"/>
          <w:spacing w:val="0"/>
          <w:w w:val="100"/>
          <w:position w:val="0"/>
          <w:sz w:val="18"/>
          <w:szCs w:val="18"/>
        </w:rPr>
        <w:t>26</w:t>
      </w:r>
      <w:r>
        <w:rPr>
          <w:color w:val="000000"/>
          <w:spacing w:val="0"/>
          <w:w w:val="100"/>
          <w:position w:val="0"/>
        </w:rPr>
        <w:t>名激励对象已授予但尚未解锁的限制性股票</w:t>
      </w:r>
      <w:r>
        <w:rPr>
          <w:color w:val="000000"/>
          <w:spacing w:val="0"/>
          <w:w w:val="100"/>
          <w:position w:val="0"/>
          <w:sz w:val="18"/>
          <w:szCs w:val="18"/>
        </w:rPr>
        <w:t>2, 543, 600</w:t>
      </w:r>
      <w:r>
        <w:rPr>
          <w:color w:val="000000"/>
          <w:spacing w:val="0"/>
          <w:w w:val="100"/>
          <w:position w:val="0"/>
        </w:rPr>
        <w:t>股；加上此前拟回购 注销皮远军、曹勇、方方亮、胡小全其</w:t>
      </w:r>
      <w:r>
        <w:rPr>
          <w:color w:val="000000"/>
          <w:spacing w:val="0"/>
          <w:w w:val="100"/>
          <w:position w:val="0"/>
          <w:sz w:val="18"/>
          <w:szCs w:val="18"/>
        </w:rPr>
        <w:t>4</w:t>
      </w:r>
      <w:r>
        <w:rPr>
          <w:color w:val="000000"/>
          <w:spacing w:val="0"/>
          <w:w w:val="100"/>
          <w:position w:val="0"/>
        </w:rPr>
        <w:t>人持有转增后的公司限制性股票</w:t>
      </w:r>
      <w:r>
        <w:rPr>
          <w:color w:val="000000"/>
          <w:spacing w:val="0"/>
          <w:w w:val="100"/>
          <w:position w:val="0"/>
          <w:sz w:val="18"/>
          <w:szCs w:val="18"/>
        </w:rPr>
        <w:t>560000</w:t>
      </w:r>
      <w:r>
        <w:rPr>
          <w:color w:val="000000"/>
          <w:spacing w:val="0"/>
          <w:w w:val="100"/>
          <w:position w:val="0"/>
        </w:rPr>
        <w:t>股，共计</w:t>
      </w:r>
      <w:r>
        <w:rPr>
          <w:color w:val="000000"/>
          <w:spacing w:val="0"/>
          <w:w w:val="100"/>
          <w:position w:val="0"/>
          <w:sz w:val="18"/>
          <w:szCs w:val="18"/>
        </w:rPr>
        <w:t>3, 103,600</w:t>
      </w:r>
      <w:r>
        <w:rPr>
          <w:color w:val="000000"/>
          <w:spacing w:val="0"/>
          <w:w w:val="100"/>
          <w:position w:val="0"/>
        </w:rPr>
        <w:t>股，预留部分限制性股票 自动取消。</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（二）限制性股票激励计划的费用及会计处理</w:t>
      </w:r>
    </w:p>
    <w:p>
      <w:pPr>
        <w:pStyle w:val="Style30"/>
        <w:keepNext w:val="0"/>
        <w:keepLines w:val="0"/>
        <w:widowControl w:val="0"/>
        <w:shd w:val="clear" w:color="auto" w:fill="auto"/>
        <w:tabs>
          <w:tab w:pos="795" w:val="left"/>
        </w:tabs>
        <w:bidi w:val="0"/>
        <w:spacing w:before="0" w:after="0" w:line="312" w:lineRule="exact"/>
        <w:ind w:left="0" w:right="0"/>
        <w:jc w:val="both"/>
      </w:pPr>
      <w:bookmarkStart w:id="1514" w:name="bookmark1514"/>
      <w:r>
        <w:rPr>
          <w:color w:val="000000"/>
          <w:spacing w:val="0"/>
          <w:w w:val="100"/>
          <w:position w:val="0"/>
          <w:sz w:val="18"/>
          <w:szCs w:val="18"/>
        </w:rPr>
        <w:t>（</w:t>
      </w:r>
      <w:bookmarkEnd w:id="1514"/>
      <w:r>
        <w:rPr>
          <w:color w:val="000000"/>
          <w:spacing w:val="0"/>
          <w:w w:val="100"/>
          <w:position w:val="0"/>
          <w:sz w:val="18"/>
          <w:szCs w:val="18"/>
        </w:rPr>
        <w:t>1）</w:t>
        <w:tab/>
      </w:r>
      <w:r>
        <w:rPr>
          <w:color w:val="000000"/>
          <w:spacing w:val="0"/>
          <w:w w:val="100"/>
          <w:position w:val="0"/>
        </w:rPr>
        <w:t>授予日激励费用各期预计分摊情况</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根据上海荣正投资咨询有限公司茂硕电源限制性股票激励计划会计处理说明：由于公司授予激励对象的限制性股票属于 没有活跃市场的权益工具，因此需要借助相关估值手段确定授予日限制性股票的公允价值。根据相关估值手段确定的授予日 茂硕电源向激励对象授予的权益工具公允价值总额为</w:t>
      </w:r>
      <w:r>
        <w:rPr>
          <w:color w:val="000000"/>
          <w:spacing w:val="0"/>
          <w:w w:val="100"/>
          <w:position w:val="0"/>
          <w:sz w:val="18"/>
          <w:szCs w:val="18"/>
        </w:rPr>
        <w:t>536.5679</w:t>
      </w:r>
      <w:r>
        <w:rPr>
          <w:color w:val="000000"/>
          <w:spacing w:val="0"/>
          <w:w w:val="100"/>
          <w:position w:val="0"/>
        </w:rPr>
        <w:t>万元,该等公允价值总额作为茂硕电源本次股权激励计划的总 成本将在股权激励计划的实施过程中</w:t>
      </w:r>
      <w:r>
        <w:rPr>
          <w:color w:val="000000"/>
          <w:spacing w:val="0"/>
          <w:w w:val="100"/>
          <w:position w:val="0"/>
          <w:sz w:val="18"/>
          <w:szCs w:val="18"/>
        </w:rPr>
        <w:t>（2012-2016</w:t>
      </w:r>
      <w:r>
        <w:rPr>
          <w:color w:val="000000"/>
          <w:spacing w:val="0"/>
          <w:w w:val="100"/>
          <w:position w:val="0"/>
        </w:rPr>
        <w:t>年）按照解锁比例进行分期确认。在股权激励计划实施过程中，激励对象 中离职人员的相关费用不予确认。</w:t>
      </w:r>
    </w:p>
    <w:p>
      <w:pPr>
        <w:pStyle w:val="Style30"/>
        <w:keepNext w:val="0"/>
        <w:keepLines w:val="0"/>
        <w:widowControl w:val="0"/>
        <w:shd w:val="clear" w:color="auto" w:fill="auto"/>
        <w:tabs>
          <w:tab w:pos="795" w:val="left"/>
        </w:tabs>
        <w:bidi w:val="0"/>
        <w:spacing w:before="0" w:after="0" w:line="312" w:lineRule="exact"/>
        <w:ind w:left="0" w:right="0"/>
        <w:jc w:val="both"/>
      </w:pPr>
      <w:bookmarkStart w:id="1515" w:name="bookmark1515"/>
      <w:r>
        <w:rPr>
          <w:color w:val="000000"/>
          <w:spacing w:val="0"/>
          <w:w w:val="100"/>
          <w:position w:val="0"/>
          <w:sz w:val="18"/>
          <w:szCs w:val="18"/>
        </w:rPr>
        <w:t>（</w:t>
      </w:r>
      <w:bookmarkEnd w:id="1515"/>
      <w:r>
        <w:rPr>
          <w:color w:val="000000"/>
          <w:spacing w:val="0"/>
          <w:w w:val="100"/>
          <w:position w:val="0"/>
          <w:sz w:val="18"/>
          <w:szCs w:val="18"/>
        </w:rPr>
        <w:t>2）</w:t>
        <w:tab/>
      </w:r>
      <w:r>
        <w:rPr>
          <w:color w:val="000000"/>
          <w:spacing w:val="0"/>
          <w:w w:val="100"/>
          <w:position w:val="0"/>
        </w:rPr>
        <w:t>公司在等待期内</w:t>
      </w:r>
    </w:p>
    <w:p>
      <w:pPr>
        <w:pStyle w:val="Style30"/>
        <w:keepNext w:val="0"/>
        <w:keepLines w:val="0"/>
        <w:widowControl w:val="0"/>
        <w:shd w:val="clear" w:color="auto" w:fill="auto"/>
        <w:tabs>
          <w:tab w:pos="871" w:val="left"/>
        </w:tabs>
        <w:bidi w:val="0"/>
        <w:spacing w:before="0" w:after="680" w:line="312" w:lineRule="exact"/>
        <w:ind w:left="0" w:right="0"/>
        <w:jc w:val="both"/>
      </w:pPr>
      <w:bookmarkStart w:id="1516" w:name="bookmark1516"/>
      <w:r>
        <w:rPr>
          <w:color w:val="000000"/>
          <w:spacing w:val="0"/>
          <w:w w:val="100"/>
          <w:position w:val="0"/>
          <w:sz w:val="18"/>
          <w:szCs w:val="18"/>
        </w:rPr>
        <w:t>（</w:t>
      </w:r>
      <w:bookmarkEnd w:id="1516"/>
      <w:r>
        <w:rPr>
          <w:color w:val="000000"/>
          <w:spacing w:val="0"/>
          <w:w w:val="100"/>
          <w:position w:val="0"/>
          <w:sz w:val="18"/>
          <w:szCs w:val="18"/>
        </w:rPr>
        <w:t>3）</w:t>
        <w:tab/>
      </w:r>
      <w:r>
        <w:rPr>
          <w:color w:val="000000"/>
          <w:spacing w:val="0"/>
          <w:w w:val="100"/>
          <w:position w:val="0"/>
        </w:rPr>
        <w:t>公司取消本次限制性股票激励计划后，累计应确认的激励费用为</w:t>
      </w:r>
      <w:r>
        <w:rPr>
          <w:color w:val="000000"/>
          <w:spacing w:val="0"/>
          <w:w w:val="100"/>
          <w:position w:val="0"/>
          <w:sz w:val="18"/>
          <w:szCs w:val="18"/>
        </w:rPr>
        <w:t xml:space="preserve">3, 993, </w:t>
      </w:r>
      <w:r>
        <w:rPr>
          <w:color w:val="000000"/>
          <w:spacing w:val="0"/>
          <w:w w:val="100"/>
          <w:position w:val="0"/>
          <w:sz w:val="18"/>
          <w:szCs w:val="18"/>
        </w:rPr>
        <w:t xml:space="preserve">486. </w:t>
      </w:r>
      <w:r>
        <w:rPr>
          <w:color w:val="000000"/>
          <w:spacing w:val="0"/>
          <w:w w:val="100"/>
          <w:position w:val="0"/>
          <w:sz w:val="18"/>
          <w:szCs w:val="18"/>
        </w:rPr>
        <w:t>97</w:t>
      </w:r>
      <w:r>
        <w:rPr>
          <w:color w:val="000000"/>
          <w:spacing w:val="0"/>
          <w:w w:val="100"/>
          <w:position w:val="0"/>
        </w:rPr>
        <w:t>元，期中</w:t>
      </w:r>
      <w:r>
        <w:rPr>
          <w:color w:val="000000"/>
          <w:spacing w:val="0"/>
          <w:w w:val="100"/>
          <w:position w:val="0"/>
          <w:sz w:val="18"/>
          <w:szCs w:val="18"/>
        </w:rPr>
        <w:t>2012</w:t>
      </w:r>
      <w:r>
        <w:rPr>
          <w:color w:val="000000"/>
          <w:spacing w:val="0"/>
          <w:w w:val="100"/>
          <w:position w:val="0"/>
        </w:rPr>
        <w:t>年度</w:t>
      </w:r>
      <w:r>
        <w:rPr>
          <w:color w:val="000000"/>
          <w:spacing w:val="0"/>
          <w:w w:val="100"/>
          <w:position w:val="0"/>
          <w:sz w:val="18"/>
          <w:szCs w:val="18"/>
        </w:rPr>
        <w:t>147,341.09</w:t>
      </w:r>
      <w:r>
        <w:rPr>
          <w:color w:val="000000"/>
          <w:spacing w:val="0"/>
          <w:w w:val="100"/>
          <w:position w:val="0"/>
        </w:rPr>
        <w:t xml:space="preserve">元， </w:t>
      </w:r>
      <w:r>
        <w:rPr>
          <w:color w:val="000000"/>
          <w:spacing w:val="0"/>
          <w:w w:val="100"/>
          <w:position w:val="0"/>
          <w:sz w:val="18"/>
          <w:szCs w:val="18"/>
        </w:rPr>
        <w:t>2013</w:t>
      </w:r>
      <w:r>
        <w:rPr>
          <w:color w:val="000000"/>
          <w:spacing w:val="0"/>
          <w:w w:val="100"/>
          <w:position w:val="0"/>
        </w:rPr>
        <w:t>年度</w:t>
      </w:r>
      <w:r>
        <w:rPr>
          <w:color w:val="000000"/>
          <w:spacing w:val="0"/>
          <w:w w:val="100"/>
          <w:position w:val="0"/>
          <w:sz w:val="18"/>
          <w:szCs w:val="18"/>
        </w:rPr>
        <w:t xml:space="preserve">3, 846, </w:t>
      </w:r>
      <w:r>
        <w:rPr>
          <w:color w:val="000000"/>
          <w:spacing w:val="0"/>
          <w:w w:val="100"/>
          <w:position w:val="0"/>
          <w:sz w:val="18"/>
          <w:szCs w:val="18"/>
        </w:rPr>
        <w:t xml:space="preserve">145. </w:t>
      </w:r>
      <w:r>
        <w:rPr>
          <w:color w:val="000000"/>
          <w:spacing w:val="0"/>
          <w:w w:val="100"/>
          <w:position w:val="0"/>
          <w:sz w:val="18"/>
          <w:szCs w:val="18"/>
        </w:rPr>
        <w:t>88</w:t>
      </w:r>
      <w:r>
        <w:rPr>
          <w:color w:val="000000"/>
          <w:spacing w:val="0"/>
          <w:w w:val="100"/>
          <w:position w:val="0"/>
        </w:rPr>
        <w:t>元，同时相应增加资本公积金额。</w:t>
      </w:r>
    </w:p>
    <w:p>
      <w:pPr>
        <w:pStyle w:val="Style26"/>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r>
        <w:rPr>
          <w:color w:val="000000"/>
          <w:spacing w:val="0"/>
          <w:w w:val="100"/>
          <w:position w:val="0"/>
        </w:rPr>
        <w:t>十、承诺事项</w:t>
      </w:r>
      <w:bookmarkEnd w:id="1517"/>
      <w:bookmarkEnd w:id="1518"/>
      <w:bookmarkEnd w:id="1519"/>
    </w:p>
    <w:p>
      <w:pPr>
        <w:pStyle w:val="Style35"/>
        <w:keepNext/>
        <w:keepLines/>
        <w:widowControl w:val="0"/>
        <w:shd w:val="clear" w:color="auto" w:fill="auto"/>
        <w:tabs>
          <w:tab w:pos="338" w:val="left"/>
        </w:tabs>
        <w:bidi w:val="0"/>
        <w:spacing w:before="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1</w:t>
      </w:r>
      <w:bookmarkEnd w:id="1522"/>
      <w:r>
        <w:rPr>
          <w:color w:val="000000"/>
          <w:spacing w:val="0"/>
          <w:w w:val="100"/>
          <w:position w:val="0"/>
        </w:rPr>
        <w:t>、</w:t>
        <w:tab/>
        <w:t>重大承诺事项</w:t>
      </w:r>
      <w:bookmarkEnd w:id="1520"/>
      <w:bookmarkEnd w:id="1521"/>
      <w:bookmarkEnd w:id="1523"/>
    </w:p>
    <w:p>
      <w:pPr>
        <w:pStyle w:val="Style30"/>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不适用</w:t>
      </w:r>
    </w:p>
    <w:p>
      <w:pPr>
        <w:pStyle w:val="Style35"/>
        <w:keepNext/>
        <w:keepLines/>
        <w:widowControl w:val="0"/>
        <w:shd w:val="clear" w:color="auto" w:fill="auto"/>
        <w:tabs>
          <w:tab w:pos="347" w:val="left"/>
        </w:tabs>
        <w:bidi w:val="0"/>
        <w:spacing w:before="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bookmarkEnd w:id="1526"/>
      <w:r>
        <w:rPr>
          <w:color w:val="000000"/>
          <w:spacing w:val="0"/>
          <w:w w:val="100"/>
          <w:position w:val="0"/>
        </w:rPr>
        <w:t>、</w:t>
        <w:tab/>
        <w:t>前期承诺履行情况</w:t>
      </w:r>
      <w:bookmarkEnd w:id="1524"/>
      <w:bookmarkEnd w:id="1525"/>
      <w:bookmarkEnd w:id="1527"/>
    </w:p>
    <w:p>
      <w:pPr>
        <w:pStyle w:val="Style30"/>
        <w:keepNext w:val="0"/>
        <w:keepLines w:val="0"/>
        <w:widowControl w:val="0"/>
        <w:shd w:val="clear" w:color="auto" w:fill="auto"/>
        <w:bidi w:val="0"/>
        <w:spacing w:before="0" w:after="380" w:line="240" w:lineRule="auto"/>
        <w:ind w:left="0" w:right="0"/>
        <w:jc w:val="both"/>
      </w:pPr>
      <w:r>
        <w:rPr>
          <w:color w:val="000000"/>
          <w:spacing w:val="0"/>
          <w:w w:val="100"/>
          <w:position w:val="0"/>
        </w:rPr>
        <w:t>正在履行或履行完毕</w:t>
      </w:r>
    </w:p>
    <w:p>
      <w:pPr>
        <w:pStyle w:val="Style26"/>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r>
        <w:rPr>
          <w:color w:val="000000"/>
          <w:spacing w:val="0"/>
          <w:w w:val="100"/>
          <w:position w:val="0"/>
        </w:rPr>
        <w:t>十一、资产负债表日后事项</w:t>
      </w:r>
      <w:bookmarkEnd w:id="1528"/>
      <w:bookmarkEnd w:id="1529"/>
      <w:bookmarkEnd w:id="1530"/>
    </w:p>
    <w:p>
      <w:pPr>
        <w:pStyle w:val="Style35"/>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531"/>
      <w:bookmarkEnd w:id="1532"/>
      <w:bookmarkEnd w:id="1533"/>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534"/>
      <w:bookmarkEnd w:id="1535"/>
      <w:bookmarkEnd w:id="15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5,824,800.00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5,824,800.00</w:t>
            </w:r>
          </w:p>
        </w:tc>
      </w:tr>
    </w:tbl>
    <w:p>
      <w:pPr>
        <w:widowControl w:val="0"/>
        <w:spacing w:after="339" w:line="1" w:lineRule="exact"/>
      </w:pPr>
    </w:p>
    <w:p>
      <w:pPr>
        <w:pStyle w:val="Style35"/>
        <w:keepNext/>
        <w:keepLines/>
        <w:widowControl w:val="0"/>
        <w:shd w:val="clear" w:color="auto" w:fill="auto"/>
        <w:bidi w:val="0"/>
        <w:spacing w:before="0" w:after="26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3</w:t>
      </w:r>
      <w:bookmarkEnd w:id="1539"/>
      <w:r>
        <w:rPr>
          <w:color w:val="000000"/>
          <w:spacing w:val="0"/>
          <w:w w:val="100"/>
          <w:position w:val="0"/>
        </w:rPr>
        <w:t>、其他资产负债表日后事项说明</w:t>
      </w:r>
      <w:bookmarkEnd w:id="1537"/>
      <w:bookmarkEnd w:id="1538"/>
      <w:bookmarkEnd w:id="1540"/>
    </w:p>
    <w:p>
      <w:pPr>
        <w:pStyle w:val="Style30"/>
        <w:keepNext w:val="0"/>
        <w:keepLines w:val="0"/>
        <w:widowControl w:val="0"/>
        <w:shd w:val="clear" w:color="auto" w:fill="auto"/>
        <w:tabs>
          <w:tab w:pos="634" w:val="left"/>
        </w:tabs>
        <w:bidi w:val="0"/>
        <w:spacing w:before="0" w:after="0" w:line="313" w:lineRule="exact"/>
        <w:ind w:left="0" w:right="0" w:firstLine="360"/>
        <w:jc w:val="left"/>
      </w:pPr>
      <w:bookmarkStart w:id="1541" w:name="bookmark1541"/>
      <w:r>
        <w:rPr>
          <w:color w:val="000000"/>
          <w:spacing w:val="0"/>
          <w:w w:val="100"/>
          <w:position w:val="0"/>
          <w:sz w:val="18"/>
          <w:szCs w:val="18"/>
        </w:rPr>
        <w:t>1</w:t>
      </w:r>
      <w:bookmarkEnd w:id="1541"/>
      <w:r>
        <w:rPr>
          <w:color w:val="000000"/>
          <w:spacing w:val="0"/>
          <w:w w:val="100"/>
          <w:position w:val="0"/>
        </w:rPr>
        <w:t>、</w:t>
        <w:tab/>
        <w:t>公司参与建设人才安居工程</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日，本公司与深圳市中集骏宇置业有限公司（以下简称“深圳中集骏业”</w:t>
      </w:r>
      <w:r>
        <w:rPr>
          <w:color w:val="000000"/>
          <w:spacing w:val="0"/>
          <w:w w:val="100"/>
          <w:position w:val="0"/>
          <w:sz w:val="18"/>
          <w:szCs w:val="18"/>
        </w:rPr>
        <w:t>）</w:t>
      </w:r>
      <w:r>
        <w:rPr>
          <w:color w:val="000000"/>
          <w:spacing w:val="0"/>
          <w:w w:val="100"/>
          <w:position w:val="0"/>
        </w:rPr>
        <w:t>签订了《南山区新围人才安居 工程（石鼓地块项目）住房预订协议书》，根据协议本公司可分配位于深圳市南山区西丽石鼓路段的南山区人才公寓住房共</w:t>
      </w:r>
      <w:r>
        <w:rPr>
          <w:color w:val="000000"/>
          <w:spacing w:val="0"/>
          <w:w w:val="100"/>
          <w:position w:val="0"/>
          <w:sz w:val="18"/>
          <w:szCs w:val="18"/>
        </w:rPr>
        <w:t xml:space="preserve">40 </w:t>
      </w:r>
      <w:r>
        <w:rPr>
          <w:color w:val="000000"/>
          <w:spacing w:val="0"/>
          <w:w w:val="100"/>
          <w:position w:val="0"/>
        </w:rPr>
        <w:t>套，面积约为</w:t>
      </w:r>
      <w:r>
        <w:rPr>
          <w:color w:val="000000"/>
          <w:spacing w:val="0"/>
          <w:w w:val="100"/>
          <w:position w:val="0"/>
          <w:sz w:val="18"/>
          <w:szCs w:val="18"/>
        </w:rPr>
        <w:t>3320</w:t>
      </w:r>
      <w:r>
        <w:rPr>
          <w:color w:val="000000"/>
          <w:spacing w:val="0"/>
          <w:w w:val="100"/>
          <w:position w:val="0"/>
        </w:rPr>
        <w:t>平方米。根据南山区政府（深南工记</w:t>
      </w:r>
      <w:r>
        <w:rPr>
          <w:color w:val="000000"/>
          <w:spacing w:val="0"/>
          <w:w w:val="100"/>
          <w:position w:val="0"/>
          <w:sz w:val="18"/>
          <w:szCs w:val="18"/>
        </w:rPr>
        <w:t>[2010]29）</w:t>
      </w:r>
      <w:r>
        <w:rPr>
          <w:color w:val="000000"/>
          <w:spacing w:val="0"/>
          <w:w w:val="100"/>
          <w:position w:val="0"/>
        </w:rPr>
        <w:t>号工作会议记要，以及中集国际海运集装箱（集团）股份 有限公司与南山区政府、新围实业共同签署的《代建协议》，本项目所分得住房为政府保障性住房，住房建设用地归政府所 有，但政府通过协议同意归住房者使用，使用年限与项目批准使用年限相同。在本公司按照协议约定支付相关款项后，本公 司可以拥有上述房产的住房使用权（包括建设用地使用权）。</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合同约定本公司分期预付款具体如下：</w:t>
      </w:r>
      <w:r>
        <w:rPr>
          <w:color w:val="000000"/>
          <w:spacing w:val="0"/>
          <w:w w:val="100"/>
          <w:position w:val="0"/>
          <w:sz w:val="18"/>
          <w:szCs w:val="18"/>
        </w:rPr>
        <w:t>（1）</w:t>
      </w:r>
      <w:r>
        <w:rPr>
          <w:color w:val="000000"/>
          <w:spacing w:val="0"/>
          <w:w w:val="100"/>
          <w:position w:val="0"/>
        </w:rPr>
        <w:t>房屋建筑到正负零阶段，按协议约定的面积预付每平米</w:t>
      </w:r>
      <w:r>
        <w:rPr>
          <w:color w:val="000000"/>
          <w:spacing w:val="0"/>
          <w:w w:val="100"/>
          <w:position w:val="0"/>
          <w:sz w:val="18"/>
          <w:szCs w:val="18"/>
        </w:rPr>
        <w:t>3500</w:t>
      </w:r>
      <w:r>
        <w:rPr>
          <w:color w:val="000000"/>
          <w:spacing w:val="0"/>
          <w:w w:val="100"/>
          <w:position w:val="0"/>
        </w:rPr>
        <w:t>元；</w:t>
      </w:r>
      <w:r>
        <w:rPr>
          <w:color w:val="000000"/>
          <w:spacing w:val="0"/>
          <w:w w:val="100"/>
          <w:position w:val="0"/>
          <w:sz w:val="18"/>
          <w:szCs w:val="18"/>
        </w:rPr>
        <w:t>（2）</w:t>
      </w:r>
      <w:r>
        <w:rPr>
          <w:color w:val="000000"/>
          <w:spacing w:val="0"/>
          <w:w w:val="100"/>
          <w:position w:val="0"/>
        </w:rPr>
        <w:t>房屋 建筑主体竣工（封顶）</w:t>
      </w:r>
      <w:r>
        <w:rPr>
          <w:color w:val="000000"/>
          <w:spacing w:val="0"/>
          <w:w w:val="100"/>
          <w:position w:val="0"/>
          <w:sz w:val="18"/>
          <w:szCs w:val="18"/>
        </w:rPr>
        <w:t>；</w:t>
      </w:r>
      <w:r>
        <w:rPr>
          <w:color w:val="000000"/>
          <w:spacing w:val="0"/>
          <w:w w:val="100"/>
          <w:position w:val="0"/>
        </w:rPr>
        <w:t>按协议约定的面积预付每平方米</w:t>
      </w:r>
      <w:r>
        <w:rPr>
          <w:color w:val="000000"/>
          <w:spacing w:val="0"/>
          <w:w w:val="100"/>
          <w:position w:val="0"/>
          <w:sz w:val="18"/>
          <w:szCs w:val="18"/>
        </w:rPr>
        <w:t>3000</w:t>
      </w:r>
      <w:r>
        <w:rPr>
          <w:color w:val="000000"/>
          <w:spacing w:val="0"/>
          <w:w w:val="100"/>
          <w:position w:val="0"/>
        </w:rPr>
        <w:t>元。剩余的购房款在房屋交付使用前向深圳中集骏业支付。截 止报表日公司已向深圳中集骏业支付相关款项共计</w:t>
      </w:r>
      <w:r>
        <w:rPr>
          <w:color w:val="000000"/>
          <w:spacing w:val="0"/>
          <w:w w:val="100"/>
          <w:position w:val="0"/>
          <w:sz w:val="18"/>
          <w:szCs w:val="18"/>
        </w:rPr>
        <w:t>23,471,960.0</w:t>
      </w:r>
      <w:r>
        <w:rPr>
          <w:color w:val="000000"/>
          <w:spacing w:val="0"/>
          <w:w w:val="100"/>
          <w:position w:val="0"/>
          <w:sz w:val="18"/>
          <w:szCs w:val="18"/>
        </w:rPr>
        <w:t>0</w:t>
      </w:r>
      <w:r>
        <w:rPr>
          <w:color w:val="000000"/>
          <w:spacing w:val="0"/>
          <w:w w:val="100"/>
          <w:position w:val="0"/>
        </w:rPr>
        <w:t>元，同时公司已向</w:t>
      </w:r>
      <w:r>
        <w:rPr>
          <w:color w:val="000000"/>
          <w:spacing w:val="0"/>
          <w:w w:val="100"/>
          <w:position w:val="0"/>
          <w:sz w:val="18"/>
          <w:szCs w:val="18"/>
        </w:rPr>
        <w:t>11</w:t>
      </w:r>
      <w:r>
        <w:rPr>
          <w:color w:val="000000"/>
          <w:spacing w:val="0"/>
          <w:w w:val="100"/>
          <w:position w:val="0"/>
        </w:rPr>
        <w:t xml:space="preserve">位在职员工收取了预购房款共计 </w:t>
      </w:r>
      <w:r>
        <w:rPr>
          <w:color w:val="000000"/>
          <w:spacing w:val="0"/>
          <w:w w:val="100"/>
          <w:position w:val="0"/>
          <w:sz w:val="18"/>
          <w:szCs w:val="18"/>
        </w:rPr>
        <w:t xml:space="preserve">6, 160,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30"/>
        <w:keepNext w:val="0"/>
        <w:keepLines w:val="0"/>
        <w:widowControl w:val="0"/>
        <w:shd w:val="clear" w:color="auto" w:fill="auto"/>
        <w:tabs>
          <w:tab w:pos="644" w:val="left"/>
        </w:tabs>
        <w:bidi w:val="0"/>
        <w:spacing w:before="0" w:after="0" w:line="313" w:lineRule="exact"/>
        <w:ind w:left="0" w:right="0" w:firstLine="360"/>
        <w:jc w:val="both"/>
      </w:pPr>
      <w:bookmarkStart w:id="1542" w:name="bookmark1542"/>
      <w:r>
        <w:rPr>
          <w:color w:val="000000"/>
          <w:spacing w:val="0"/>
          <w:w w:val="100"/>
          <w:position w:val="0"/>
          <w:sz w:val="18"/>
          <w:szCs w:val="18"/>
        </w:rPr>
        <w:t>2</w:t>
      </w:r>
      <w:bookmarkEnd w:id="1542"/>
      <w:r>
        <w:rPr>
          <w:color w:val="000000"/>
          <w:spacing w:val="0"/>
          <w:w w:val="100"/>
          <w:position w:val="0"/>
        </w:rPr>
        <w:t>、</w:t>
        <w:tab/>
        <w:t>投资深圳市连硕设备技术有限公司</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由于产业布局的需要，茂硕电源公司于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日与深圳市连硕设备技术有限公司（以下简称“连硕设备”</w:t>
      </w:r>
      <w:r>
        <w:rPr>
          <w:color w:val="000000"/>
          <w:spacing w:val="0"/>
          <w:w w:val="100"/>
          <w:position w:val="0"/>
          <w:sz w:val="18"/>
          <w:szCs w:val="18"/>
        </w:rPr>
        <w:t>）</w:t>
      </w:r>
      <w:r>
        <w:rPr>
          <w:color w:val="000000"/>
          <w:spacing w:val="0"/>
          <w:w w:val="100"/>
          <w:position w:val="0"/>
        </w:rPr>
        <w:t>全体 股东签订《关于深圳市连硕设备技术有限公司之投资协议书》（以下简称“协议”）</w:t>
      </w:r>
      <w:r>
        <w:rPr>
          <w:color w:val="000000"/>
          <w:spacing w:val="0"/>
          <w:w w:val="100"/>
          <w:position w:val="0"/>
          <w:sz w:val="18"/>
          <w:szCs w:val="18"/>
        </w:rPr>
        <w:t>，</w:t>
      </w:r>
      <w:r>
        <w:rPr>
          <w:color w:val="000000"/>
          <w:spacing w:val="0"/>
          <w:w w:val="100"/>
          <w:position w:val="0"/>
        </w:rPr>
        <w:t>拟以自有资金人民币</w:t>
      </w:r>
      <w:r>
        <w:rPr>
          <w:color w:val="000000"/>
          <w:spacing w:val="0"/>
          <w:w w:val="100"/>
          <w:position w:val="0"/>
          <w:sz w:val="18"/>
          <w:szCs w:val="18"/>
        </w:rPr>
        <w:t xml:space="preserve">2, </w:t>
      </w:r>
      <w:r>
        <w:rPr>
          <w:color w:val="000000"/>
          <w:spacing w:val="0"/>
          <w:w w:val="100"/>
          <w:position w:val="0"/>
          <w:sz w:val="18"/>
          <w:szCs w:val="18"/>
        </w:rPr>
        <w:t xml:space="preserve">078. </w:t>
      </w:r>
      <w:r>
        <w:rPr>
          <w:color w:val="000000"/>
          <w:spacing w:val="0"/>
          <w:w w:val="100"/>
          <w:position w:val="0"/>
          <w:sz w:val="18"/>
          <w:szCs w:val="18"/>
        </w:rPr>
        <w:t>95</w:t>
      </w:r>
      <w:r>
        <w:rPr>
          <w:color w:val="000000"/>
          <w:spacing w:val="0"/>
          <w:w w:val="100"/>
          <w:position w:val="0"/>
        </w:rPr>
        <w:t>万元现 金出资投资参股连硕设备，该协议自董事会通过之日起生效。公司于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日召开第三届董事会</w:t>
      </w:r>
      <w:r>
        <w:rPr>
          <w:color w:val="000000"/>
          <w:spacing w:val="0"/>
          <w:w w:val="100"/>
          <w:position w:val="0"/>
          <w:sz w:val="18"/>
          <w:szCs w:val="18"/>
        </w:rPr>
        <w:t>2014</w:t>
      </w:r>
      <w:r>
        <w:rPr>
          <w:color w:val="000000"/>
          <w:spacing w:val="0"/>
          <w:w w:val="100"/>
          <w:position w:val="0"/>
        </w:rPr>
        <w:t>年第</w:t>
      </w:r>
      <w:r>
        <w:rPr>
          <w:color w:val="000000"/>
          <w:spacing w:val="0"/>
          <w:w w:val="100"/>
          <w:position w:val="0"/>
          <w:sz w:val="18"/>
          <w:szCs w:val="18"/>
        </w:rPr>
        <w:t>1</w:t>
      </w:r>
      <w:r>
        <w:rPr>
          <w:color w:val="000000"/>
          <w:spacing w:val="0"/>
          <w:w w:val="100"/>
          <w:position w:val="0"/>
        </w:rPr>
        <w:t>次临时会议 审议通过了《关于投资参股连硕设备的议案》。茂硕电源向连硕设备增资人民币</w:t>
      </w:r>
      <w:r>
        <w:rPr>
          <w:color w:val="000000"/>
          <w:spacing w:val="0"/>
          <w:w w:val="100"/>
          <w:position w:val="0"/>
          <w:sz w:val="18"/>
          <w:szCs w:val="18"/>
        </w:rPr>
        <w:t>1,578.95</w:t>
      </w:r>
      <w:r>
        <w:rPr>
          <w:color w:val="000000"/>
          <w:spacing w:val="0"/>
          <w:w w:val="100"/>
          <w:position w:val="0"/>
        </w:rPr>
        <w:t>万元，持有连硕设备增资后的股 权</w:t>
      </w:r>
      <w:r>
        <w:rPr>
          <w:color w:val="000000"/>
          <w:spacing w:val="0"/>
          <w:w w:val="100"/>
          <w:position w:val="0"/>
          <w:sz w:val="18"/>
          <w:szCs w:val="18"/>
        </w:rPr>
        <w:t>15.7895%；</w:t>
      </w:r>
      <w:r>
        <w:rPr>
          <w:color w:val="000000"/>
          <w:spacing w:val="0"/>
          <w:w w:val="100"/>
          <w:position w:val="0"/>
        </w:rPr>
        <w:t>茂硕电源出资人民币</w:t>
      </w:r>
      <w:r>
        <w:rPr>
          <w:color w:val="000000"/>
          <w:spacing w:val="0"/>
          <w:w w:val="100"/>
          <w:position w:val="0"/>
          <w:sz w:val="18"/>
          <w:szCs w:val="18"/>
        </w:rPr>
        <w:t>500</w:t>
      </w:r>
      <w:r>
        <w:rPr>
          <w:color w:val="000000"/>
          <w:spacing w:val="0"/>
          <w:w w:val="100"/>
          <w:position w:val="0"/>
        </w:rPr>
        <w:t>万元受让连硕设备股东朱玉树持有的</w:t>
      </w:r>
      <w:r>
        <w:rPr>
          <w:color w:val="000000"/>
          <w:spacing w:val="0"/>
          <w:w w:val="100"/>
          <w:position w:val="0"/>
          <w:sz w:val="18"/>
          <w:szCs w:val="18"/>
        </w:rPr>
        <w:t>5%</w:t>
      </w:r>
      <w:r>
        <w:rPr>
          <w:color w:val="000000"/>
          <w:spacing w:val="0"/>
          <w:w w:val="100"/>
          <w:position w:val="0"/>
        </w:rPr>
        <w:t>股权。本次投资额度共计人民币</w:t>
      </w:r>
      <w:r>
        <w:rPr>
          <w:color w:val="000000"/>
          <w:spacing w:val="0"/>
          <w:w w:val="100"/>
          <w:position w:val="0"/>
          <w:sz w:val="18"/>
          <w:szCs w:val="18"/>
        </w:rPr>
        <w:t xml:space="preserve">2,078.95 </w:t>
      </w:r>
      <w:r>
        <w:rPr>
          <w:color w:val="000000"/>
          <w:spacing w:val="0"/>
          <w:w w:val="100"/>
          <w:position w:val="0"/>
        </w:rPr>
        <w:t>万元，茂硕电源公司合计持有连硕设备股权比例为</w:t>
      </w:r>
      <w:r>
        <w:rPr>
          <w:color w:val="000000"/>
          <w:spacing w:val="0"/>
          <w:w w:val="100"/>
          <w:position w:val="0"/>
          <w:sz w:val="18"/>
          <w:szCs w:val="18"/>
        </w:rPr>
        <w:t>20.7895%</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公司已完成了对连硕公司的投资，连硕设备于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日进行了工商变更登记。</w:t>
      </w:r>
    </w:p>
    <w:p>
      <w:pPr>
        <w:pStyle w:val="Style30"/>
        <w:keepNext w:val="0"/>
        <w:keepLines w:val="0"/>
        <w:widowControl w:val="0"/>
        <w:shd w:val="clear" w:color="auto" w:fill="auto"/>
        <w:bidi w:val="0"/>
        <w:spacing w:before="0" w:after="0" w:line="313" w:lineRule="exact"/>
        <w:ind w:left="0" w:right="0" w:firstLine="36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日连硕设备更名为深圳连硕自动化科技有限公司。</w:t>
      </w:r>
    </w:p>
    <w:p>
      <w:pPr>
        <w:pStyle w:val="Style30"/>
        <w:keepNext w:val="0"/>
        <w:keepLines w:val="0"/>
        <w:widowControl w:val="0"/>
        <w:shd w:val="clear" w:color="auto" w:fill="auto"/>
        <w:tabs>
          <w:tab w:pos="644" w:val="left"/>
        </w:tabs>
        <w:bidi w:val="0"/>
        <w:spacing w:before="0" w:after="0" w:line="313" w:lineRule="exact"/>
        <w:ind w:left="0" w:right="0" w:firstLine="360"/>
        <w:jc w:val="left"/>
      </w:pPr>
      <w:bookmarkStart w:id="1543" w:name="bookmark1543"/>
      <w:r>
        <w:rPr>
          <w:color w:val="000000"/>
          <w:spacing w:val="0"/>
          <w:w w:val="100"/>
          <w:position w:val="0"/>
          <w:sz w:val="18"/>
          <w:szCs w:val="18"/>
        </w:rPr>
        <w:t>3</w:t>
      </w:r>
      <w:bookmarkEnd w:id="1543"/>
      <w:r>
        <w:rPr>
          <w:color w:val="000000"/>
          <w:spacing w:val="0"/>
          <w:w w:val="100"/>
          <w:position w:val="0"/>
        </w:rPr>
        <w:t>、</w:t>
        <w:tab/>
        <w:t>与关联方深圳君合弘睿投资管理有限公司共同投资成立深圳茂硕投资发展有限公司</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茂硕电源公司为了产业布局的需要，发起成立投资平台公司进行专业化运营，以促进公司长期战略有效实施，于</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日与深圳君合弘睿投资管理有限公司（以下简称“君弘投资”）签订《深圳茂硕投资发展有限公司投资协议书》（以 下简称“协议”），拟投资设立深圳茂硕投资发展有限公司（以下简称“茂硕投资”），其中茂硕电源公司以自有资金现金 投资人民币</w:t>
      </w:r>
      <w:r>
        <w:rPr>
          <w:color w:val="000000"/>
          <w:spacing w:val="0"/>
          <w:w w:val="100"/>
          <w:position w:val="0"/>
          <w:sz w:val="18"/>
          <w:szCs w:val="18"/>
        </w:rPr>
        <w:t>750</w:t>
      </w:r>
      <w:r>
        <w:rPr>
          <w:color w:val="000000"/>
          <w:spacing w:val="0"/>
          <w:w w:val="100"/>
          <w:position w:val="0"/>
        </w:rPr>
        <w:t>万元，占茂硕投资注册资本的</w:t>
      </w:r>
      <w:r>
        <w:rPr>
          <w:color w:val="000000"/>
          <w:spacing w:val="0"/>
          <w:w w:val="100"/>
          <w:position w:val="0"/>
          <w:sz w:val="18"/>
          <w:szCs w:val="18"/>
        </w:rPr>
        <w:t>75%；</w:t>
      </w:r>
      <w:r>
        <w:rPr>
          <w:color w:val="000000"/>
          <w:spacing w:val="0"/>
          <w:w w:val="100"/>
          <w:position w:val="0"/>
        </w:rPr>
        <w:t>君弘投资以现金投资人民币</w:t>
      </w:r>
      <w:r>
        <w:rPr>
          <w:color w:val="000000"/>
          <w:spacing w:val="0"/>
          <w:w w:val="100"/>
          <w:position w:val="0"/>
          <w:sz w:val="18"/>
          <w:szCs w:val="18"/>
        </w:rPr>
        <w:t>250</w:t>
      </w:r>
      <w:r>
        <w:rPr>
          <w:color w:val="000000"/>
          <w:spacing w:val="0"/>
          <w:w w:val="100"/>
          <w:position w:val="0"/>
        </w:rPr>
        <w:t>万元，占茂硕投资注册资本的</w:t>
      </w:r>
      <w:r>
        <w:rPr>
          <w:color w:val="000000"/>
          <w:spacing w:val="0"/>
          <w:w w:val="100"/>
          <w:position w:val="0"/>
          <w:sz w:val="18"/>
          <w:szCs w:val="18"/>
        </w:rPr>
        <w:t>25%</w:t>
      </w:r>
      <w:r>
        <w:rPr>
          <w:color w:val="000000"/>
          <w:spacing w:val="0"/>
          <w:w w:val="100"/>
          <w:position w:val="0"/>
        </w:rPr>
        <w:t>，该协议 自公司股东大会通过之日起生效。茂硕电源公司于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日召开第三届董事会</w:t>
      </w:r>
      <w:r>
        <w:rPr>
          <w:color w:val="000000"/>
          <w:spacing w:val="0"/>
          <w:w w:val="100"/>
          <w:position w:val="0"/>
          <w:sz w:val="18"/>
          <w:szCs w:val="18"/>
        </w:rPr>
        <w:t>2014</w:t>
      </w:r>
      <w:r>
        <w:rPr>
          <w:color w:val="000000"/>
          <w:spacing w:val="0"/>
          <w:w w:val="100"/>
          <w:position w:val="0"/>
        </w:rPr>
        <w:t>年第</w:t>
      </w:r>
      <w:r>
        <w:rPr>
          <w:color w:val="000000"/>
          <w:spacing w:val="0"/>
          <w:w w:val="100"/>
          <w:position w:val="0"/>
          <w:sz w:val="18"/>
          <w:szCs w:val="18"/>
        </w:rPr>
        <w:t>2</w:t>
      </w:r>
      <w:r>
        <w:rPr>
          <w:color w:val="000000"/>
          <w:spacing w:val="0"/>
          <w:w w:val="100"/>
          <w:position w:val="0"/>
        </w:rPr>
        <w:t>次临时会议审议通过了《关于 与关联方共同设立子公司的议案》；于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w:t>
      </w:r>
      <w:r>
        <w:rPr>
          <w:color w:val="000000"/>
          <w:spacing w:val="0"/>
          <w:w w:val="100"/>
          <w:position w:val="0"/>
          <w:sz w:val="18"/>
          <w:szCs w:val="18"/>
        </w:rPr>
        <w:t>2014</w:t>
      </w:r>
      <w:r>
        <w:rPr>
          <w:color w:val="000000"/>
          <w:spacing w:val="0"/>
          <w:w w:val="100"/>
          <w:position w:val="0"/>
        </w:rPr>
        <w:t>年第</w:t>
      </w:r>
      <w:r>
        <w:rPr>
          <w:color w:val="000000"/>
          <w:spacing w:val="0"/>
          <w:w w:val="100"/>
          <w:position w:val="0"/>
          <w:sz w:val="18"/>
          <w:szCs w:val="18"/>
        </w:rPr>
        <w:t>1</w:t>
      </w:r>
      <w:r>
        <w:rPr>
          <w:color w:val="000000"/>
          <w:spacing w:val="0"/>
          <w:w w:val="100"/>
          <w:position w:val="0"/>
        </w:rPr>
        <w:t>次临时股东大会审议通过了上述议案。</w:t>
      </w:r>
    </w:p>
    <w:p>
      <w:pPr>
        <w:pStyle w:val="Style30"/>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本次交易方君弘投资的主要发起人为秦传君先生，其曾任公司第二届董事会董事、副总经理、财务总监、董事会秘书， 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日届满离任，但离任未满</w:t>
      </w:r>
      <w:r>
        <w:rPr>
          <w:color w:val="000000"/>
          <w:spacing w:val="0"/>
          <w:w w:val="100"/>
          <w:position w:val="0"/>
          <w:sz w:val="18"/>
          <w:szCs w:val="18"/>
        </w:rPr>
        <w:t>12</w:t>
      </w:r>
      <w:r>
        <w:rPr>
          <w:color w:val="000000"/>
          <w:spacing w:val="0"/>
          <w:w w:val="100"/>
          <w:position w:val="0"/>
        </w:rPr>
        <w:t>个月，根据《深圳证券交易所股票上市规则》相关规定，公司与君弘投资存在 关联关系，本次投资构成关联交易。</w:t>
      </w:r>
    </w:p>
    <w:p>
      <w:pPr>
        <w:pStyle w:val="Style30"/>
        <w:keepNext w:val="0"/>
        <w:keepLines w:val="0"/>
        <w:widowControl w:val="0"/>
        <w:shd w:val="clear" w:color="auto" w:fill="auto"/>
        <w:bidi w:val="0"/>
        <w:spacing w:before="0" w:after="0" w:line="313" w:lineRule="exact"/>
        <w:ind w:left="0" w:right="0" w:firstLine="360"/>
        <w:jc w:val="both"/>
        <w:sectPr>
          <w:headerReference w:type="default" r:id="rId375"/>
          <w:footerReference w:type="default" r:id="rId376"/>
          <w:headerReference w:type="even" r:id="rId377"/>
          <w:footerReference w:type="even" r:id="rId378"/>
          <w:footnotePr>
            <w:pos w:val="pageBottom"/>
            <w:numFmt w:val="decimal"/>
            <w:numRestart w:val="continuous"/>
          </w:footnotePr>
          <w:pgSz w:w="11900" w:h="16840"/>
          <w:pgMar w:top="1118" w:right="802" w:bottom="1221" w:left="889" w:header="0" w:footer="3" w:gutter="0"/>
          <w:cols w:space="720"/>
          <w:noEndnote/>
          <w:rtlGutter w:val="0"/>
          <w:docGrid w:linePitch="360"/>
        </w:sectPr>
      </w:pPr>
      <w:r>
        <w:rPr>
          <w:color w:val="000000"/>
          <w:spacing w:val="0"/>
          <w:w w:val="100"/>
          <w:position w:val="0"/>
        </w:rPr>
        <w:t>深圳市工商行政管理局于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日核准茂硕投资成立，注册资本</w:t>
      </w:r>
      <w:r>
        <w:rPr>
          <w:color w:val="000000"/>
          <w:spacing w:val="0"/>
          <w:w w:val="100"/>
          <w:position w:val="0"/>
          <w:sz w:val="18"/>
          <w:szCs w:val="18"/>
        </w:rPr>
        <w:t>1,000</w:t>
      </w:r>
      <w:r>
        <w:rPr>
          <w:color w:val="000000"/>
          <w:spacing w:val="0"/>
          <w:w w:val="100"/>
          <w:position w:val="0"/>
        </w:rPr>
        <w:t>万元，实收资本</w:t>
      </w:r>
      <w:r>
        <w:rPr>
          <w:color w:val="000000"/>
          <w:spacing w:val="0"/>
          <w:w w:val="100"/>
          <w:position w:val="0"/>
          <w:sz w:val="18"/>
          <w:szCs w:val="18"/>
        </w:rPr>
        <w:t>500</w:t>
      </w:r>
      <w:r>
        <w:rPr>
          <w:color w:val="000000"/>
          <w:spacing w:val="0"/>
          <w:w w:val="100"/>
          <w:position w:val="0"/>
        </w:rPr>
        <w:t xml:space="preserve">万元，法定代表人：顾 永德。公司经营范围：投资管理（不含限制项目）；投资咨询（不含限制项目）；投资顾问（不含限制项目）；投资兴办实 </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业（具体项目另行申报）；创业投资业务；受托管理创业投资企业等机构或个人的创业投资业务；创业投资咨询业务；为创 业企业提供创业管理服务业务；参与设立创业投资企业与创业投资管理顾问；股权投资；受托管理股权投资基金。</w:t>
      </w:r>
    </w:p>
    <w:p>
      <w:pPr>
        <w:pStyle w:val="Style30"/>
        <w:keepNext w:val="0"/>
        <w:keepLines w:val="0"/>
        <w:widowControl w:val="0"/>
        <w:shd w:val="clear" w:color="auto" w:fill="auto"/>
        <w:tabs>
          <w:tab w:pos="669" w:val="left"/>
        </w:tabs>
        <w:bidi w:val="0"/>
        <w:spacing w:before="0" w:after="0" w:line="312" w:lineRule="exact"/>
        <w:ind w:left="0" w:right="0"/>
        <w:jc w:val="left"/>
      </w:pPr>
      <w:bookmarkStart w:id="1544" w:name="bookmark1544"/>
      <w:r>
        <w:rPr>
          <w:color w:val="000000"/>
          <w:spacing w:val="0"/>
          <w:w w:val="100"/>
          <w:position w:val="0"/>
          <w:sz w:val="18"/>
          <w:szCs w:val="18"/>
        </w:rPr>
        <w:t>4</w:t>
      </w:r>
      <w:bookmarkEnd w:id="1544"/>
      <w:r>
        <w:rPr>
          <w:color w:val="000000"/>
          <w:spacing w:val="0"/>
          <w:w w:val="100"/>
          <w:position w:val="0"/>
        </w:rPr>
        <w:t>、</w:t>
        <w:tab/>
        <w:t>对控股子公司深圳富凌增资</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茂硕电源公司于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日召开第三届董事会</w:t>
      </w:r>
      <w:r>
        <w:rPr>
          <w:color w:val="000000"/>
          <w:spacing w:val="0"/>
          <w:w w:val="100"/>
          <w:position w:val="0"/>
          <w:sz w:val="18"/>
          <w:szCs w:val="18"/>
        </w:rPr>
        <w:t>2014</w:t>
      </w:r>
      <w:r>
        <w:rPr>
          <w:color w:val="000000"/>
          <w:spacing w:val="0"/>
          <w:w w:val="100"/>
          <w:position w:val="0"/>
        </w:rPr>
        <w:t>年第</w:t>
      </w:r>
      <w:r>
        <w:rPr>
          <w:color w:val="000000"/>
          <w:spacing w:val="0"/>
          <w:w w:val="100"/>
          <w:position w:val="0"/>
          <w:sz w:val="18"/>
          <w:szCs w:val="18"/>
        </w:rPr>
        <w:t>3</w:t>
      </w:r>
      <w:r>
        <w:rPr>
          <w:color w:val="000000"/>
          <w:spacing w:val="0"/>
          <w:w w:val="100"/>
          <w:position w:val="0"/>
        </w:rPr>
        <w:t>次临时会议审议通过了《关于控股子公司深圳富凌增资的议 案》，同意公司以人民币</w:t>
      </w:r>
      <w:r>
        <w:rPr>
          <w:color w:val="000000"/>
          <w:spacing w:val="0"/>
          <w:w w:val="100"/>
          <w:position w:val="0"/>
          <w:sz w:val="18"/>
          <w:szCs w:val="18"/>
        </w:rPr>
        <w:t>765</w:t>
      </w:r>
      <w:r>
        <w:rPr>
          <w:color w:val="000000"/>
          <w:spacing w:val="0"/>
          <w:w w:val="100"/>
          <w:position w:val="0"/>
        </w:rPr>
        <w:t>万元对深圳富凌进行增资，其中</w:t>
      </w:r>
      <w:r>
        <w:rPr>
          <w:color w:val="000000"/>
          <w:spacing w:val="0"/>
          <w:w w:val="100"/>
          <w:position w:val="0"/>
          <w:sz w:val="18"/>
          <w:szCs w:val="18"/>
        </w:rPr>
        <w:t>382.5</w:t>
      </w:r>
      <w:r>
        <w:rPr>
          <w:color w:val="000000"/>
          <w:spacing w:val="0"/>
          <w:w w:val="100"/>
          <w:position w:val="0"/>
        </w:rPr>
        <w:t>万元计入深圳富凌的实收资本，溢价部分</w:t>
      </w:r>
      <w:r>
        <w:rPr>
          <w:color w:val="000000"/>
          <w:spacing w:val="0"/>
          <w:w w:val="100"/>
          <w:position w:val="0"/>
          <w:sz w:val="18"/>
          <w:szCs w:val="18"/>
        </w:rPr>
        <w:t>382.5</w:t>
      </w:r>
      <w:r>
        <w:rPr>
          <w:color w:val="000000"/>
          <w:spacing w:val="0"/>
          <w:w w:val="100"/>
          <w:position w:val="0"/>
        </w:rPr>
        <w:t>万元计入 深圳富凌的资本公积。深圳富凌其余股东放弃本次增资计划，增资完成后，茂硕电源公司持有深圳富凌的股权比例由</w:t>
      </w:r>
      <w:r>
        <w:rPr>
          <w:color w:val="000000"/>
          <w:spacing w:val="0"/>
          <w:w w:val="100"/>
          <w:position w:val="0"/>
          <w:sz w:val="18"/>
          <w:szCs w:val="18"/>
        </w:rPr>
        <w:t>51%</w:t>
      </w:r>
      <w:r>
        <w:rPr>
          <w:color w:val="000000"/>
          <w:spacing w:val="0"/>
          <w:w w:val="100"/>
          <w:position w:val="0"/>
        </w:rPr>
        <w:t>增 加至</w:t>
      </w:r>
      <w:r>
        <w:rPr>
          <w:color w:val="000000"/>
          <w:spacing w:val="0"/>
          <w:w w:val="100"/>
          <w:position w:val="0"/>
          <w:sz w:val="18"/>
          <w:szCs w:val="18"/>
        </w:rPr>
        <w:t xml:space="preserve">60. </w:t>
      </w:r>
      <w:r>
        <w:rPr>
          <w:color w:val="000000"/>
          <w:spacing w:val="0"/>
          <w:w w:val="100"/>
          <w:position w:val="0"/>
          <w:sz w:val="18"/>
          <w:szCs w:val="18"/>
        </w:rPr>
        <w:t>9562%</w:t>
      </w:r>
      <w:r>
        <w:rPr>
          <w:color w:val="000000"/>
          <w:spacing w:val="0"/>
          <w:w w:val="100"/>
          <w:position w:val="0"/>
        </w:rPr>
        <w:t>。深圳市工商行政管理局于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日核准了此次变更登记。</w:t>
      </w:r>
    </w:p>
    <w:p>
      <w:pPr>
        <w:pStyle w:val="Style30"/>
        <w:keepNext w:val="0"/>
        <w:keepLines w:val="0"/>
        <w:widowControl w:val="0"/>
        <w:shd w:val="clear" w:color="auto" w:fill="auto"/>
        <w:tabs>
          <w:tab w:pos="669" w:val="left"/>
        </w:tabs>
        <w:bidi w:val="0"/>
        <w:spacing w:before="0" w:after="0" w:line="312" w:lineRule="exact"/>
        <w:ind w:left="0" w:right="0"/>
        <w:jc w:val="left"/>
      </w:pPr>
      <w:bookmarkStart w:id="1545" w:name="bookmark1545"/>
      <w:r>
        <w:rPr>
          <w:color w:val="000000"/>
          <w:spacing w:val="0"/>
          <w:w w:val="100"/>
          <w:position w:val="0"/>
          <w:sz w:val="18"/>
          <w:szCs w:val="18"/>
        </w:rPr>
        <w:t>5</w:t>
      </w:r>
      <w:bookmarkEnd w:id="1545"/>
      <w:r>
        <w:rPr>
          <w:color w:val="000000"/>
          <w:spacing w:val="0"/>
          <w:w w:val="100"/>
          <w:position w:val="0"/>
        </w:rPr>
        <w:t>、</w:t>
        <w:tab/>
        <w:t>全资子公司惠州茂硕进行股权融资暨变更为合资经营方式</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为了增加惠州茂硕的流动资金,满足惠州茂硕提升市场竞争力和快速发展的需求，也为了募集资金投资项目能尽快实施， 惠州茂硕拟接受省属国有风险投资企业广东省粤科财政股权投资有限公司（以下简称“粤科财政”）股权融资计划。粤科财 政拟以人民币</w:t>
      </w:r>
      <w:r>
        <w:rPr>
          <w:color w:val="000000"/>
          <w:spacing w:val="0"/>
          <w:w w:val="100"/>
          <w:position w:val="0"/>
          <w:sz w:val="18"/>
          <w:szCs w:val="18"/>
        </w:rPr>
        <w:t>6000</w:t>
      </w:r>
      <w:r>
        <w:rPr>
          <w:color w:val="000000"/>
          <w:spacing w:val="0"/>
          <w:w w:val="100"/>
          <w:position w:val="0"/>
        </w:rPr>
        <w:t>万元对惠州茂硕进行增资，其中</w:t>
      </w:r>
      <w:r>
        <w:rPr>
          <w:color w:val="000000"/>
          <w:spacing w:val="0"/>
          <w:w w:val="100"/>
          <w:position w:val="0"/>
          <w:sz w:val="18"/>
          <w:szCs w:val="18"/>
        </w:rPr>
        <w:t>1111.1111</w:t>
      </w:r>
      <w:r>
        <w:rPr>
          <w:color w:val="000000"/>
          <w:spacing w:val="0"/>
          <w:w w:val="100"/>
          <w:position w:val="0"/>
        </w:rPr>
        <w:t xml:space="preserve">万元计入惠州茂硕的实收资本，粤科财政获得增资后惠州茂硕 </w:t>
      </w:r>
      <w:r>
        <w:rPr>
          <w:color w:val="000000"/>
          <w:spacing w:val="0"/>
          <w:w w:val="100"/>
          <w:position w:val="0"/>
          <w:sz w:val="18"/>
          <w:szCs w:val="18"/>
        </w:rPr>
        <w:t>10%</w:t>
      </w:r>
      <w:r>
        <w:rPr>
          <w:color w:val="000000"/>
          <w:spacing w:val="0"/>
          <w:w w:val="100"/>
          <w:position w:val="0"/>
        </w:rPr>
        <w:t>的股权，溢价部分</w:t>
      </w:r>
      <w:r>
        <w:rPr>
          <w:color w:val="000000"/>
          <w:spacing w:val="0"/>
          <w:w w:val="100"/>
          <w:position w:val="0"/>
          <w:sz w:val="18"/>
          <w:szCs w:val="18"/>
        </w:rPr>
        <w:t xml:space="preserve">4888. </w:t>
      </w:r>
      <w:r>
        <w:rPr>
          <w:color w:val="000000"/>
          <w:spacing w:val="0"/>
          <w:w w:val="100"/>
          <w:position w:val="0"/>
          <w:sz w:val="18"/>
          <w:szCs w:val="18"/>
        </w:rPr>
        <w:t>8889</w:t>
      </w:r>
      <w:r>
        <w:rPr>
          <w:color w:val="000000"/>
          <w:spacing w:val="0"/>
          <w:w w:val="100"/>
          <w:position w:val="0"/>
        </w:rPr>
        <w:t>万元计入惠州茂硕的资本公积。原股东茂硕电源公司和茂硕研究院放弃本次同比例增资。本 次增资完成后，粤科财政向惠州茂硕缴纳投资款之日前的惠州茂硕滚存未分配利润由粤科财政和惠州茂硕现有股东按出资比 例共享。</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茂硕电源公司于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日召开第三届董事会</w:t>
      </w:r>
      <w:r>
        <w:rPr>
          <w:color w:val="000000"/>
          <w:spacing w:val="0"/>
          <w:w w:val="100"/>
          <w:position w:val="0"/>
          <w:sz w:val="18"/>
          <w:szCs w:val="18"/>
        </w:rPr>
        <w:t>2014</w:t>
      </w:r>
      <w:r>
        <w:rPr>
          <w:color w:val="000000"/>
          <w:spacing w:val="0"/>
          <w:w w:val="100"/>
          <w:position w:val="0"/>
        </w:rPr>
        <w:t>年第</w:t>
      </w:r>
      <w:r>
        <w:rPr>
          <w:color w:val="000000"/>
          <w:spacing w:val="0"/>
          <w:w w:val="100"/>
          <w:position w:val="0"/>
          <w:sz w:val="18"/>
          <w:szCs w:val="18"/>
        </w:rPr>
        <w:t>3</w:t>
      </w:r>
      <w:r>
        <w:rPr>
          <w:color w:val="000000"/>
          <w:spacing w:val="0"/>
          <w:w w:val="100"/>
          <w:position w:val="0"/>
        </w:rPr>
        <w:t>次临时会议审议通过了《关于惠州茂硕进行股权融资暨变更 为合资经营方式的议案》。本次对外投资不构成关联交易，亦不构成《上市公司重大资产重组管理办法》规定的重大资产重 组。</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因尚未签订正式协议，交易对方可能为粤科财政或其相关的股权投资基金。</w:t>
      </w:r>
    </w:p>
    <w:p>
      <w:pPr>
        <w:pStyle w:val="Style30"/>
        <w:keepNext w:val="0"/>
        <w:keepLines w:val="0"/>
        <w:widowControl w:val="0"/>
        <w:shd w:val="clear" w:color="auto" w:fill="auto"/>
        <w:tabs>
          <w:tab w:pos="669" w:val="left"/>
        </w:tabs>
        <w:bidi w:val="0"/>
        <w:spacing w:before="0" w:after="0" w:line="312" w:lineRule="exact"/>
        <w:ind w:left="0" w:right="0"/>
        <w:jc w:val="left"/>
      </w:pPr>
      <w:bookmarkStart w:id="1546" w:name="bookmark1546"/>
      <w:r>
        <w:rPr>
          <w:color w:val="000000"/>
          <w:spacing w:val="0"/>
          <w:w w:val="100"/>
          <w:position w:val="0"/>
          <w:sz w:val="18"/>
          <w:szCs w:val="18"/>
        </w:rPr>
        <w:t>6</w:t>
      </w:r>
      <w:bookmarkEnd w:id="1546"/>
      <w:r>
        <w:rPr>
          <w:color w:val="000000"/>
          <w:spacing w:val="0"/>
          <w:w w:val="100"/>
          <w:position w:val="0"/>
        </w:rPr>
        <w:t>、</w:t>
        <w:tab/>
        <w:t>全资子公司香港茂硕签署重要投资协议</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香港茂硕于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日与自然人</w:t>
      </w:r>
      <w:r>
        <w:rPr>
          <w:color w:val="000000"/>
          <w:spacing w:val="0"/>
          <w:w w:val="100"/>
          <w:position w:val="0"/>
          <w:sz w:val="18"/>
          <w:szCs w:val="18"/>
        </w:rPr>
        <w:t>DOUGLAS C. SU</w:t>
      </w:r>
      <w:r>
        <w:rPr>
          <w:color w:val="000000"/>
          <w:spacing w:val="0"/>
          <w:w w:val="100"/>
          <w:position w:val="0"/>
        </w:rPr>
        <w:t>及</w:t>
      </w:r>
      <w:r>
        <w:rPr>
          <w:color w:val="000000"/>
          <w:spacing w:val="0"/>
          <w:w w:val="100"/>
          <w:position w:val="0"/>
          <w:sz w:val="18"/>
          <w:szCs w:val="18"/>
        </w:rPr>
        <w:t xml:space="preserve">BRILLIANT INFO CORPORATION </w:t>
      </w:r>
      <w:r>
        <w:rPr>
          <w:color w:val="000000"/>
          <w:spacing w:val="0"/>
          <w:w w:val="100"/>
          <w:position w:val="0"/>
        </w:rPr>
        <w:t>（以下简称</w:t>
      </w:r>
      <w:r>
        <w:rPr>
          <w:color w:val="000000"/>
          <w:spacing w:val="0"/>
          <w:w w:val="100"/>
          <w:position w:val="0"/>
          <w:sz w:val="18"/>
          <w:szCs w:val="18"/>
        </w:rPr>
        <w:t>“BRILLIANT</w:t>
      </w:r>
      <w:r>
        <w:rPr>
          <w:color w:val="000000"/>
          <w:spacing w:val="0"/>
          <w:w w:val="100"/>
          <w:position w:val="0"/>
        </w:rPr>
        <w:t>公司"</w:t>
      </w:r>
      <w:r>
        <w:rPr>
          <w:color w:val="000000"/>
          <w:spacing w:val="0"/>
          <w:w w:val="100"/>
          <w:position w:val="0"/>
          <w:sz w:val="18"/>
          <w:szCs w:val="18"/>
        </w:rPr>
        <w:t>）</w:t>
      </w:r>
      <w:r>
        <w:rPr>
          <w:color w:val="000000"/>
          <w:spacing w:val="0"/>
          <w:w w:val="100"/>
          <w:position w:val="0"/>
        </w:rPr>
        <w:t>签订 了《股票认购协议》，该协议经双方签字盖章之日起生效。香港茂硕拟以不超过</w:t>
      </w:r>
      <w:r>
        <w:rPr>
          <w:color w:val="000000"/>
          <w:spacing w:val="0"/>
          <w:w w:val="100"/>
          <w:position w:val="0"/>
          <w:sz w:val="18"/>
          <w:szCs w:val="18"/>
        </w:rPr>
        <w:t>100</w:t>
      </w:r>
      <w:r>
        <w:rPr>
          <w:color w:val="000000"/>
          <w:spacing w:val="0"/>
          <w:w w:val="100"/>
          <w:position w:val="0"/>
        </w:rPr>
        <w:t>万美元分阶段认购</w:t>
      </w:r>
      <w:r>
        <w:rPr>
          <w:color w:val="000000"/>
          <w:spacing w:val="0"/>
          <w:w w:val="100"/>
          <w:position w:val="0"/>
          <w:sz w:val="18"/>
          <w:szCs w:val="18"/>
        </w:rPr>
        <w:t>BRILLIANT</w:t>
      </w:r>
      <w:r>
        <w:rPr>
          <w:color w:val="000000"/>
          <w:spacing w:val="0"/>
          <w:w w:val="100"/>
          <w:position w:val="0"/>
        </w:rPr>
        <w:t>公司</w:t>
      </w:r>
      <w:r>
        <w:rPr>
          <w:color w:val="000000"/>
          <w:spacing w:val="0"/>
          <w:w w:val="100"/>
          <w:position w:val="0"/>
          <w:sz w:val="18"/>
          <w:szCs w:val="18"/>
        </w:rPr>
        <w:t xml:space="preserve">73,333 </w:t>
      </w:r>
      <w:r>
        <w:rPr>
          <w:color w:val="000000"/>
          <w:spacing w:val="0"/>
          <w:w w:val="100"/>
          <w:position w:val="0"/>
        </w:rPr>
        <w:t>股普通股，占</w:t>
      </w:r>
      <w:r>
        <w:rPr>
          <w:color w:val="000000"/>
          <w:spacing w:val="0"/>
          <w:w w:val="100"/>
          <w:position w:val="0"/>
          <w:sz w:val="18"/>
          <w:szCs w:val="18"/>
        </w:rPr>
        <w:t>BRILLIANT</w:t>
      </w:r>
      <w:r>
        <w:rPr>
          <w:color w:val="000000"/>
          <w:spacing w:val="0"/>
          <w:w w:val="100"/>
          <w:position w:val="0"/>
        </w:rPr>
        <w:t>公司</w:t>
      </w:r>
      <w:r>
        <w:rPr>
          <w:color w:val="000000"/>
          <w:spacing w:val="0"/>
          <w:w w:val="100"/>
          <w:position w:val="0"/>
          <w:sz w:val="18"/>
          <w:szCs w:val="18"/>
        </w:rPr>
        <w:t>55%</w:t>
      </w:r>
      <w:r>
        <w:rPr>
          <w:color w:val="000000"/>
          <w:spacing w:val="0"/>
          <w:w w:val="100"/>
          <w:position w:val="0"/>
        </w:rPr>
        <w:t>的权益；并与</w:t>
      </w:r>
      <w:r>
        <w:rPr>
          <w:color w:val="000000"/>
          <w:spacing w:val="0"/>
          <w:w w:val="100"/>
          <w:position w:val="0"/>
          <w:sz w:val="18"/>
          <w:szCs w:val="18"/>
        </w:rPr>
        <w:t>DOUGLAS C.SU</w:t>
      </w:r>
      <w:r>
        <w:rPr>
          <w:color w:val="000000"/>
          <w:spacing w:val="0"/>
          <w:w w:val="100"/>
          <w:position w:val="0"/>
        </w:rPr>
        <w:t>本人签订了《普通股购买协议》，当</w:t>
      </w:r>
      <w:r>
        <w:rPr>
          <w:color w:val="000000"/>
          <w:spacing w:val="0"/>
          <w:w w:val="100"/>
          <w:position w:val="0"/>
          <w:sz w:val="18"/>
          <w:szCs w:val="18"/>
        </w:rPr>
        <w:t>BRILLIANT</w:t>
      </w:r>
      <w:r>
        <w:rPr>
          <w:color w:val="000000"/>
          <w:spacing w:val="0"/>
          <w:w w:val="100"/>
          <w:position w:val="0"/>
        </w:rPr>
        <w:t>公司实现协议约 定的年销售额</w:t>
      </w:r>
      <w:r>
        <w:rPr>
          <w:color w:val="000000"/>
          <w:spacing w:val="0"/>
          <w:w w:val="100"/>
          <w:position w:val="0"/>
          <w:sz w:val="18"/>
          <w:szCs w:val="18"/>
        </w:rPr>
        <w:t>1500</w:t>
      </w:r>
      <w:r>
        <w:rPr>
          <w:color w:val="000000"/>
          <w:spacing w:val="0"/>
          <w:w w:val="100"/>
          <w:position w:val="0"/>
        </w:rPr>
        <w:t>万美元时，香港茂硕须按协议价格收购</w:t>
      </w:r>
      <w:r>
        <w:rPr>
          <w:color w:val="000000"/>
          <w:spacing w:val="0"/>
          <w:w w:val="100"/>
          <w:position w:val="0"/>
          <w:sz w:val="18"/>
          <w:szCs w:val="18"/>
        </w:rPr>
        <w:t>DOUGLAS C. SU</w:t>
      </w:r>
      <w:r>
        <w:rPr>
          <w:color w:val="000000"/>
          <w:spacing w:val="0"/>
          <w:w w:val="100"/>
          <w:position w:val="0"/>
        </w:rPr>
        <w:t>所持有的</w:t>
      </w:r>
      <w:r>
        <w:rPr>
          <w:color w:val="000000"/>
          <w:spacing w:val="0"/>
          <w:w w:val="100"/>
          <w:position w:val="0"/>
          <w:sz w:val="18"/>
          <w:szCs w:val="18"/>
        </w:rPr>
        <w:t>BRILLIANT</w:t>
      </w:r>
      <w:r>
        <w:rPr>
          <w:color w:val="000000"/>
          <w:spacing w:val="0"/>
          <w:w w:val="100"/>
          <w:position w:val="0"/>
        </w:rPr>
        <w:t>公司普通股</w:t>
      </w:r>
      <w:r>
        <w:rPr>
          <w:color w:val="000000"/>
          <w:spacing w:val="0"/>
          <w:w w:val="100"/>
          <w:position w:val="0"/>
          <w:sz w:val="18"/>
          <w:szCs w:val="18"/>
        </w:rPr>
        <w:t>6</w:t>
      </w:r>
      <w:r>
        <w:rPr>
          <w:color w:val="000000"/>
          <w:spacing w:val="0"/>
          <w:w w:val="100"/>
          <w:position w:val="0"/>
        </w:rPr>
        <w:t xml:space="preserve">万股股票，占 </w:t>
      </w:r>
      <w:r>
        <w:rPr>
          <w:color w:val="000000"/>
          <w:spacing w:val="0"/>
          <w:w w:val="100"/>
          <w:position w:val="0"/>
          <w:sz w:val="18"/>
          <w:szCs w:val="18"/>
        </w:rPr>
        <w:t>BRILLIAN T</w:t>
      </w:r>
      <w:r>
        <w:rPr>
          <w:color w:val="000000"/>
          <w:spacing w:val="0"/>
          <w:w w:val="100"/>
          <w:position w:val="0"/>
        </w:rPr>
        <w:t>公司剩余</w:t>
      </w:r>
      <w:r>
        <w:rPr>
          <w:color w:val="000000"/>
          <w:spacing w:val="0"/>
          <w:w w:val="100"/>
          <w:position w:val="0"/>
          <w:sz w:val="18"/>
          <w:szCs w:val="18"/>
        </w:rPr>
        <w:t>45%</w:t>
      </w:r>
      <w:r>
        <w:rPr>
          <w:color w:val="000000"/>
          <w:spacing w:val="0"/>
          <w:w w:val="100"/>
          <w:position w:val="0"/>
        </w:rPr>
        <w:t>的权益，即香港茂硕将拥有</w:t>
      </w:r>
      <w:r>
        <w:rPr>
          <w:color w:val="000000"/>
          <w:spacing w:val="0"/>
          <w:w w:val="100"/>
          <w:position w:val="0"/>
          <w:sz w:val="18"/>
          <w:szCs w:val="18"/>
        </w:rPr>
        <w:t>BRILLIAN T</w:t>
      </w:r>
      <w:r>
        <w:rPr>
          <w:color w:val="000000"/>
          <w:spacing w:val="0"/>
          <w:w w:val="100"/>
          <w:position w:val="0"/>
        </w:rPr>
        <w:t>公司</w:t>
      </w:r>
      <w:r>
        <w:rPr>
          <w:color w:val="000000"/>
          <w:spacing w:val="0"/>
          <w:w w:val="100"/>
          <w:position w:val="0"/>
          <w:sz w:val="18"/>
          <w:szCs w:val="18"/>
        </w:rPr>
        <w:t>100%</w:t>
      </w:r>
      <w:r>
        <w:rPr>
          <w:color w:val="000000"/>
          <w:spacing w:val="0"/>
          <w:w w:val="100"/>
          <w:position w:val="0"/>
        </w:rPr>
        <w:t>权益。</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增资参股方式:香港茂硕拟以不超过</w:t>
      </w:r>
      <w:r>
        <w:rPr>
          <w:color w:val="000000"/>
          <w:spacing w:val="0"/>
          <w:w w:val="100"/>
          <w:position w:val="0"/>
          <w:sz w:val="18"/>
          <w:szCs w:val="18"/>
        </w:rPr>
        <w:t>10 0</w:t>
      </w:r>
      <w:r>
        <w:rPr>
          <w:color w:val="000000"/>
          <w:spacing w:val="0"/>
          <w:w w:val="100"/>
          <w:position w:val="0"/>
        </w:rPr>
        <w:t>万美元分阶段认购</w:t>
      </w:r>
      <w:r>
        <w:rPr>
          <w:color w:val="000000"/>
          <w:spacing w:val="0"/>
          <w:w w:val="100"/>
          <w:position w:val="0"/>
          <w:sz w:val="18"/>
          <w:szCs w:val="18"/>
        </w:rPr>
        <w:t>BRILLIAN T</w:t>
      </w:r>
      <w:r>
        <w:rPr>
          <w:color w:val="000000"/>
          <w:spacing w:val="0"/>
          <w:w w:val="100"/>
          <w:position w:val="0"/>
        </w:rPr>
        <w:t>公司</w:t>
      </w:r>
      <w:r>
        <w:rPr>
          <w:color w:val="000000"/>
          <w:spacing w:val="0"/>
          <w:w w:val="100"/>
          <w:position w:val="0"/>
          <w:sz w:val="18"/>
          <w:szCs w:val="18"/>
        </w:rPr>
        <w:t>73,333</w:t>
      </w:r>
      <w:r>
        <w:rPr>
          <w:color w:val="000000"/>
          <w:spacing w:val="0"/>
          <w:w w:val="100"/>
          <w:position w:val="0"/>
        </w:rPr>
        <w:t>股普通股，占</w:t>
      </w:r>
      <w:r>
        <w:rPr>
          <w:color w:val="000000"/>
          <w:spacing w:val="0"/>
          <w:w w:val="100"/>
          <w:position w:val="0"/>
          <w:sz w:val="18"/>
          <w:szCs w:val="18"/>
        </w:rPr>
        <w:t>BRILLIAN T</w:t>
      </w:r>
      <w:r>
        <w:rPr>
          <w:color w:val="000000"/>
          <w:spacing w:val="0"/>
          <w:w w:val="100"/>
          <w:position w:val="0"/>
        </w:rPr>
        <w:t>公司</w:t>
      </w:r>
      <w:r>
        <w:rPr>
          <w:color w:val="000000"/>
          <w:spacing w:val="0"/>
          <w:w w:val="100"/>
          <w:position w:val="0"/>
          <w:sz w:val="18"/>
          <w:szCs w:val="18"/>
        </w:rPr>
        <w:t>55%</w:t>
      </w:r>
      <w:r>
        <w:rPr>
          <w:color w:val="000000"/>
          <w:spacing w:val="0"/>
          <w:w w:val="100"/>
          <w:position w:val="0"/>
        </w:rPr>
        <w:t>的权益： 其中，第一阶段：香港茂硕拟以</w:t>
      </w:r>
      <w:r>
        <w:rPr>
          <w:color w:val="000000"/>
          <w:spacing w:val="0"/>
          <w:w w:val="100"/>
          <w:position w:val="0"/>
          <w:sz w:val="18"/>
          <w:szCs w:val="18"/>
        </w:rPr>
        <w:t>20</w:t>
      </w:r>
      <w:r>
        <w:rPr>
          <w:color w:val="000000"/>
          <w:spacing w:val="0"/>
          <w:w w:val="100"/>
          <w:position w:val="0"/>
        </w:rPr>
        <w:t>万美元认购</w:t>
      </w:r>
      <w:r>
        <w:rPr>
          <w:color w:val="000000"/>
          <w:spacing w:val="0"/>
          <w:w w:val="100"/>
          <w:position w:val="0"/>
          <w:sz w:val="18"/>
          <w:szCs w:val="18"/>
        </w:rPr>
        <w:t>BRILLIAN T</w:t>
      </w:r>
      <w:r>
        <w:rPr>
          <w:color w:val="000000"/>
          <w:spacing w:val="0"/>
          <w:w w:val="100"/>
          <w:position w:val="0"/>
        </w:rPr>
        <w:t>公司</w:t>
      </w:r>
      <w:r>
        <w:rPr>
          <w:color w:val="000000"/>
          <w:spacing w:val="0"/>
          <w:w w:val="100"/>
          <w:position w:val="0"/>
          <w:sz w:val="18"/>
          <w:szCs w:val="18"/>
        </w:rPr>
        <w:t>15,000</w:t>
      </w:r>
      <w:r>
        <w:rPr>
          <w:color w:val="000000"/>
          <w:spacing w:val="0"/>
          <w:w w:val="100"/>
          <w:position w:val="0"/>
        </w:rPr>
        <w:t>股普通股，占</w:t>
      </w:r>
      <w:r>
        <w:rPr>
          <w:color w:val="000000"/>
          <w:spacing w:val="0"/>
          <w:w w:val="100"/>
          <w:position w:val="0"/>
          <w:sz w:val="18"/>
          <w:szCs w:val="18"/>
        </w:rPr>
        <w:t>BRILLIAN T</w:t>
      </w:r>
      <w:r>
        <w:rPr>
          <w:color w:val="000000"/>
          <w:spacing w:val="0"/>
          <w:w w:val="100"/>
          <w:position w:val="0"/>
        </w:rPr>
        <w:t>公司</w:t>
      </w:r>
      <w:r>
        <w:rPr>
          <w:color w:val="000000"/>
          <w:spacing w:val="0"/>
          <w:w w:val="100"/>
          <w:position w:val="0"/>
          <w:sz w:val="18"/>
          <w:szCs w:val="18"/>
        </w:rPr>
        <w:t>20%</w:t>
      </w:r>
      <w:r>
        <w:rPr>
          <w:color w:val="000000"/>
          <w:spacing w:val="0"/>
          <w:w w:val="100"/>
          <w:position w:val="0"/>
        </w:rPr>
        <w:t xml:space="preserve">的权益；第二阶段：在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日或双方相互约定的其他日期，香港茂硕拟以不超过</w:t>
      </w:r>
      <w:r>
        <w:rPr>
          <w:color w:val="000000"/>
          <w:spacing w:val="0"/>
          <w:w w:val="100"/>
          <w:position w:val="0"/>
          <w:sz w:val="18"/>
          <w:szCs w:val="18"/>
        </w:rPr>
        <w:t>80</w:t>
      </w:r>
      <w:r>
        <w:rPr>
          <w:color w:val="000000"/>
          <w:spacing w:val="0"/>
          <w:w w:val="100"/>
          <w:position w:val="0"/>
        </w:rPr>
        <w:t>万美元认购</w:t>
      </w:r>
      <w:r>
        <w:rPr>
          <w:color w:val="000000"/>
          <w:spacing w:val="0"/>
          <w:w w:val="100"/>
          <w:position w:val="0"/>
          <w:sz w:val="18"/>
          <w:szCs w:val="18"/>
        </w:rPr>
        <w:t>BRILLIANT</w:t>
      </w:r>
      <w:r>
        <w:rPr>
          <w:color w:val="000000"/>
          <w:spacing w:val="0"/>
          <w:w w:val="100"/>
          <w:position w:val="0"/>
        </w:rPr>
        <w:t>公司</w:t>
      </w:r>
      <w:r>
        <w:rPr>
          <w:color w:val="000000"/>
          <w:spacing w:val="0"/>
          <w:w w:val="100"/>
          <w:position w:val="0"/>
          <w:sz w:val="18"/>
          <w:szCs w:val="18"/>
        </w:rPr>
        <w:t>58,333</w:t>
      </w:r>
      <w:r>
        <w:rPr>
          <w:color w:val="000000"/>
          <w:spacing w:val="0"/>
          <w:w w:val="100"/>
          <w:position w:val="0"/>
        </w:rPr>
        <w:t>股普通股，认购的具体 金额按协议约定实际完成年销售额占目标额的比例计算，认购完成后公司将持有</w:t>
      </w:r>
      <w:r>
        <w:rPr>
          <w:color w:val="000000"/>
          <w:spacing w:val="0"/>
          <w:w w:val="100"/>
          <w:position w:val="0"/>
          <w:sz w:val="18"/>
          <w:szCs w:val="18"/>
        </w:rPr>
        <w:t>BRILLIANT</w:t>
      </w:r>
      <w:r>
        <w:rPr>
          <w:color w:val="000000"/>
          <w:spacing w:val="0"/>
          <w:w w:val="100"/>
          <w:position w:val="0"/>
        </w:rPr>
        <w:t>公司</w:t>
      </w:r>
      <w:r>
        <w:rPr>
          <w:color w:val="000000"/>
          <w:spacing w:val="0"/>
          <w:w w:val="100"/>
          <w:position w:val="0"/>
          <w:sz w:val="18"/>
          <w:szCs w:val="18"/>
        </w:rPr>
        <w:t>73,333</w:t>
      </w:r>
      <w:r>
        <w:rPr>
          <w:color w:val="000000"/>
          <w:spacing w:val="0"/>
          <w:w w:val="100"/>
          <w:position w:val="0"/>
        </w:rPr>
        <w:t xml:space="preserve">股，合计持有 </w:t>
      </w:r>
      <w:r>
        <w:rPr>
          <w:color w:val="000000"/>
          <w:spacing w:val="0"/>
          <w:w w:val="100"/>
          <w:position w:val="0"/>
          <w:sz w:val="18"/>
          <w:szCs w:val="18"/>
        </w:rPr>
        <w:t>BRILLIAN T</w:t>
      </w:r>
      <w:r>
        <w:rPr>
          <w:color w:val="000000"/>
          <w:spacing w:val="0"/>
          <w:w w:val="100"/>
          <w:position w:val="0"/>
        </w:rPr>
        <w:t>公司</w:t>
      </w:r>
      <w:r>
        <w:rPr>
          <w:color w:val="000000"/>
          <w:spacing w:val="0"/>
          <w:w w:val="100"/>
          <w:position w:val="0"/>
          <w:sz w:val="18"/>
          <w:szCs w:val="18"/>
        </w:rPr>
        <w:t>55%</w:t>
      </w:r>
      <w:r>
        <w:rPr>
          <w:color w:val="000000"/>
          <w:spacing w:val="0"/>
          <w:w w:val="100"/>
          <w:position w:val="0"/>
        </w:rPr>
        <w:t>的权益；第三阶段：当</w:t>
      </w:r>
      <w:r>
        <w:rPr>
          <w:color w:val="000000"/>
          <w:spacing w:val="0"/>
          <w:w w:val="100"/>
          <w:position w:val="0"/>
          <w:sz w:val="18"/>
          <w:szCs w:val="18"/>
        </w:rPr>
        <w:t>BRILLIAN T</w:t>
      </w:r>
      <w:r>
        <w:rPr>
          <w:color w:val="000000"/>
          <w:spacing w:val="0"/>
          <w:w w:val="100"/>
          <w:position w:val="0"/>
        </w:rPr>
        <w:t>公司实现协议约定年销售额为</w:t>
      </w:r>
      <w:r>
        <w:rPr>
          <w:color w:val="000000"/>
          <w:spacing w:val="0"/>
          <w:w w:val="100"/>
          <w:position w:val="0"/>
          <w:sz w:val="18"/>
          <w:szCs w:val="18"/>
        </w:rPr>
        <w:t>1500</w:t>
      </w:r>
      <w:r>
        <w:rPr>
          <w:color w:val="000000"/>
          <w:spacing w:val="0"/>
          <w:w w:val="100"/>
          <w:position w:val="0"/>
        </w:rPr>
        <w:t>万美元时，香港茂硕须按协议约定价 格向</w:t>
      </w:r>
      <w:r>
        <w:rPr>
          <w:color w:val="000000"/>
          <w:spacing w:val="0"/>
          <w:w w:val="100"/>
          <w:position w:val="0"/>
          <w:sz w:val="18"/>
          <w:szCs w:val="18"/>
        </w:rPr>
        <w:t>DO UGLAS C. SU</w:t>
      </w:r>
      <w:r>
        <w:rPr>
          <w:color w:val="000000"/>
          <w:spacing w:val="0"/>
          <w:w w:val="100"/>
          <w:position w:val="0"/>
        </w:rPr>
        <w:t>购买其持有的</w:t>
      </w:r>
      <w:r>
        <w:rPr>
          <w:color w:val="000000"/>
          <w:spacing w:val="0"/>
          <w:w w:val="100"/>
          <w:position w:val="0"/>
          <w:sz w:val="18"/>
          <w:szCs w:val="18"/>
        </w:rPr>
        <w:t>BRILLIAN T</w:t>
      </w:r>
      <w:r>
        <w:rPr>
          <w:color w:val="000000"/>
          <w:spacing w:val="0"/>
          <w:w w:val="100"/>
          <w:position w:val="0"/>
        </w:rPr>
        <w:t>公司普通股</w:t>
      </w:r>
      <w:r>
        <w:rPr>
          <w:color w:val="000000"/>
          <w:spacing w:val="0"/>
          <w:w w:val="100"/>
          <w:position w:val="0"/>
          <w:sz w:val="18"/>
          <w:szCs w:val="18"/>
        </w:rPr>
        <w:t>6</w:t>
      </w:r>
      <w:r>
        <w:rPr>
          <w:color w:val="000000"/>
          <w:spacing w:val="0"/>
          <w:w w:val="100"/>
          <w:position w:val="0"/>
        </w:rPr>
        <w:t>万股股票，占</w:t>
      </w:r>
      <w:r>
        <w:rPr>
          <w:color w:val="000000"/>
          <w:spacing w:val="0"/>
          <w:w w:val="100"/>
          <w:position w:val="0"/>
          <w:sz w:val="18"/>
          <w:szCs w:val="18"/>
        </w:rPr>
        <w:t>BRILLIAN T</w:t>
      </w:r>
      <w:r>
        <w:rPr>
          <w:color w:val="000000"/>
          <w:spacing w:val="0"/>
          <w:w w:val="100"/>
          <w:position w:val="0"/>
        </w:rPr>
        <w:t>公司剩余</w:t>
      </w:r>
      <w:r>
        <w:rPr>
          <w:color w:val="000000"/>
          <w:spacing w:val="0"/>
          <w:w w:val="100"/>
          <w:position w:val="0"/>
          <w:sz w:val="18"/>
          <w:szCs w:val="18"/>
        </w:rPr>
        <w:t>45%</w:t>
      </w:r>
      <w:r>
        <w:rPr>
          <w:color w:val="000000"/>
          <w:spacing w:val="0"/>
          <w:w w:val="100"/>
          <w:position w:val="0"/>
        </w:rPr>
        <w:t xml:space="preserve">的权益，即香港茂硕将拥有 </w:t>
      </w:r>
      <w:r>
        <w:rPr>
          <w:color w:val="000000"/>
          <w:spacing w:val="0"/>
          <w:w w:val="100"/>
          <w:position w:val="0"/>
          <w:sz w:val="18"/>
          <w:szCs w:val="18"/>
        </w:rPr>
        <w:t>BRILLIAN T</w:t>
      </w:r>
      <w:r>
        <w:rPr>
          <w:color w:val="000000"/>
          <w:spacing w:val="0"/>
          <w:w w:val="100"/>
          <w:position w:val="0"/>
        </w:rPr>
        <w:t>公司</w:t>
      </w:r>
      <w:r>
        <w:rPr>
          <w:color w:val="000000"/>
          <w:spacing w:val="0"/>
          <w:w w:val="100"/>
          <w:position w:val="0"/>
          <w:sz w:val="18"/>
          <w:szCs w:val="18"/>
        </w:rPr>
        <w:t>100%</w:t>
      </w:r>
      <w:r>
        <w:rPr>
          <w:color w:val="000000"/>
          <w:spacing w:val="0"/>
          <w:w w:val="100"/>
          <w:position w:val="0"/>
        </w:rPr>
        <w:t>权益。如若在</w:t>
      </w:r>
      <w:r>
        <w:rPr>
          <w:color w:val="000000"/>
          <w:spacing w:val="0"/>
          <w:w w:val="100"/>
          <w:position w:val="0"/>
          <w:sz w:val="18"/>
          <w:szCs w:val="18"/>
        </w:rPr>
        <w:t>2018</w:t>
      </w:r>
      <w:r>
        <w:rPr>
          <w:color w:val="000000"/>
          <w:spacing w:val="0"/>
          <w:w w:val="100"/>
          <w:position w:val="0"/>
        </w:rPr>
        <w:t>年之前年销售额一直未实现</w:t>
      </w:r>
      <w:r>
        <w:rPr>
          <w:color w:val="000000"/>
          <w:spacing w:val="0"/>
          <w:w w:val="100"/>
          <w:position w:val="0"/>
          <w:sz w:val="18"/>
          <w:szCs w:val="18"/>
        </w:rPr>
        <w:t>1500</w:t>
      </w:r>
      <w:r>
        <w:rPr>
          <w:color w:val="000000"/>
          <w:spacing w:val="0"/>
          <w:w w:val="100"/>
          <w:position w:val="0"/>
        </w:rPr>
        <w:t>万美元，则第三阶段在</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日自动终止。</w:t>
      </w:r>
    </w:p>
    <w:p>
      <w:pPr>
        <w:pStyle w:val="Style30"/>
        <w:keepNext w:val="0"/>
        <w:keepLines w:val="0"/>
        <w:widowControl w:val="0"/>
        <w:shd w:val="clear" w:color="auto" w:fill="auto"/>
        <w:tabs>
          <w:tab w:pos="669" w:val="left"/>
        </w:tabs>
        <w:bidi w:val="0"/>
        <w:spacing w:before="0" w:after="0" w:line="312" w:lineRule="exact"/>
        <w:ind w:left="0" w:right="0"/>
        <w:jc w:val="both"/>
      </w:pPr>
      <w:bookmarkStart w:id="1547" w:name="bookmark1547"/>
      <w:r>
        <w:rPr>
          <w:color w:val="000000"/>
          <w:spacing w:val="0"/>
          <w:w w:val="100"/>
          <w:position w:val="0"/>
          <w:sz w:val="18"/>
          <w:szCs w:val="18"/>
        </w:rPr>
        <w:t>7</w:t>
      </w:r>
      <w:bookmarkEnd w:id="1547"/>
      <w:r>
        <w:rPr>
          <w:color w:val="000000"/>
          <w:spacing w:val="0"/>
          <w:w w:val="100"/>
          <w:position w:val="0"/>
        </w:rPr>
        <w:t>、</w:t>
        <w:tab/>
        <w:t>拟投资设立海宁茂硕诺华能源有限公司</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茂硕电源拟与海宁市诺耶科华太阳能电力工程有限公司（以下简称“诺耶科华”）合作在海宁市投资建设“海宁市科 技园区微电网系统项目（</w:t>
      </w:r>
      <w:r>
        <w:rPr>
          <w:color w:val="000000"/>
          <w:spacing w:val="0"/>
          <w:w w:val="100"/>
          <w:position w:val="0"/>
          <w:sz w:val="18"/>
          <w:szCs w:val="18"/>
        </w:rPr>
        <w:t xml:space="preserve">15MWp） </w:t>
      </w:r>
      <w:r>
        <w:rPr>
          <w:color w:val="000000"/>
          <w:spacing w:val="0"/>
          <w:w w:val="100"/>
          <w:position w:val="0"/>
          <w:sz w:val="18"/>
          <w:szCs w:val="18"/>
        </w:rPr>
        <w:t>”</w:t>
      </w:r>
      <w:r>
        <w:rPr>
          <w:color w:val="000000"/>
          <w:spacing w:val="0"/>
          <w:w w:val="100"/>
          <w:position w:val="0"/>
        </w:rPr>
        <w:t>，该项目尚处于筹备阶段，计划于</w:t>
      </w:r>
      <w:r>
        <w:rPr>
          <w:color w:val="000000"/>
          <w:spacing w:val="0"/>
          <w:w w:val="100"/>
          <w:position w:val="0"/>
          <w:sz w:val="18"/>
          <w:szCs w:val="18"/>
        </w:rPr>
        <w:t>2014</w:t>
      </w:r>
      <w:r>
        <w:rPr>
          <w:color w:val="000000"/>
          <w:spacing w:val="0"/>
          <w:w w:val="100"/>
          <w:position w:val="0"/>
        </w:rPr>
        <w:t>年建设完成，并投资设立海宁茂硕诺华能源有限 公司（拟）（以下简称“茂硕诺华能源公司”）作为项目的实施主体，主要从事分布式光伏发电项目的设计、安装建设以及 运营管理。茂硕诺华能源公司注册资本为</w:t>
      </w:r>
      <w:r>
        <w:rPr>
          <w:color w:val="000000"/>
          <w:spacing w:val="0"/>
          <w:w w:val="100"/>
          <w:position w:val="0"/>
          <w:sz w:val="18"/>
          <w:szCs w:val="18"/>
        </w:rPr>
        <w:t>5,000</w:t>
      </w:r>
      <w:r>
        <w:rPr>
          <w:color w:val="000000"/>
          <w:spacing w:val="0"/>
          <w:w w:val="100"/>
          <w:position w:val="0"/>
        </w:rPr>
        <w:t>万元，其中茂硕电源以现金投资</w:t>
      </w:r>
      <w:r>
        <w:rPr>
          <w:color w:val="000000"/>
          <w:spacing w:val="0"/>
          <w:w w:val="100"/>
          <w:position w:val="0"/>
          <w:sz w:val="18"/>
          <w:szCs w:val="18"/>
        </w:rPr>
        <w:t>2,550</w:t>
      </w:r>
      <w:r>
        <w:rPr>
          <w:color w:val="000000"/>
          <w:spacing w:val="0"/>
          <w:w w:val="100"/>
          <w:position w:val="0"/>
        </w:rPr>
        <w:t xml:space="preserve">万元，占茂硕诺华能源公司注册资本的 </w:t>
      </w:r>
      <w:r>
        <w:rPr>
          <w:color w:val="000000"/>
          <w:spacing w:val="0"/>
          <w:w w:val="100"/>
          <w:position w:val="0"/>
          <w:sz w:val="18"/>
          <w:szCs w:val="18"/>
        </w:rPr>
        <w:t>51%；</w:t>
      </w:r>
      <w:r>
        <w:rPr>
          <w:color w:val="000000"/>
          <w:spacing w:val="0"/>
          <w:w w:val="100"/>
          <w:position w:val="0"/>
        </w:rPr>
        <w:t>诺耶科华以现金方式投资</w:t>
      </w:r>
      <w:r>
        <w:rPr>
          <w:color w:val="000000"/>
          <w:spacing w:val="0"/>
          <w:w w:val="100"/>
          <w:position w:val="0"/>
          <w:sz w:val="18"/>
          <w:szCs w:val="18"/>
        </w:rPr>
        <w:t>2,450</w:t>
      </w:r>
      <w:r>
        <w:rPr>
          <w:color w:val="000000"/>
          <w:spacing w:val="0"/>
          <w:w w:val="100"/>
          <w:position w:val="0"/>
        </w:rPr>
        <w:t>万元，占茂硕诺华能源公司注册资本的</w:t>
      </w:r>
      <w:r>
        <w:rPr>
          <w:color w:val="000000"/>
          <w:spacing w:val="0"/>
          <w:w w:val="100"/>
          <w:position w:val="0"/>
          <w:sz w:val="18"/>
          <w:szCs w:val="18"/>
        </w:rPr>
        <w:t>49%</w:t>
      </w:r>
      <w:r>
        <w:rPr>
          <w:color w:val="000000"/>
          <w:spacing w:val="0"/>
          <w:w w:val="100"/>
          <w:position w:val="0"/>
        </w:rPr>
        <w:t>。在满足项目进展对资金需求的前提下协议 双方同意分期出资：第一期出资额为注册资金的</w:t>
      </w:r>
      <w:r>
        <w:rPr>
          <w:color w:val="000000"/>
          <w:spacing w:val="0"/>
          <w:w w:val="100"/>
          <w:position w:val="0"/>
          <w:sz w:val="18"/>
          <w:szCs w:val="18"/>
        </w:rPr>
        <w:t>60%</w:t>
      </w:r>
      <w:r>
        <w:rPr>
          <w:color w:val="000000"/>
          <w:spacing w:val="0"/>
          <w:w w:val="100"/>
          <w:position w:val="0"/>
        </w:rPr>
        <w:t>即</w:t>
      </w:r>
      <w:r>
        <w:rPr>
          <w:color w:val="000000"/>
          <w:spacing w:val="0"/>
          <w:w w:val="100"/>
          <w:position w:val="0"/>
          <w:sz w:val="18"/>
          <w:szCs w:val="18"/>
        </w:rPr>
        <w:t>3,000</w:t>
      </w:r>
      <w:r>
        <w:rPr>
          <w:color w:val="000000"/>
          <w:spacing w:val="0"/>
          <w:w w:val="100"/>
          <w:position w:val="0"/>
        </w:rPr>
        <w:t>万元，其中：茂硕电源出资</w:t>
      </w:r>
      <w:r>
        <w:rPr>
          <w:color w:val="000000"/>
          <w:spacing w:val="0"/>
          <w:w w:val="100"/>
          <w:position w:val="0"/>
          <w:sz w:val="18"/>
          <w:szCs w:val="18"/>
        </w:rPr>
        <w:t>1,530</w:t>
      </w:r>
      <w:r>
        <w:rPr>
          <w:color w:val="000000"/>
          <w:spacing w:val="0"/>
          <w:w w:val="100"/>
          <w:position w:val="0"/>
        </w:rPr>
        <w:t>万元，诺耶科华出资</w:t>
      </w:r>
      <w:r>
        <w:rPr>
          <w:color w:val="000000"/>
          <w:spacing w:val="0"/>
          <w:w w:val="100"/>
          <w:position w:val="0"/>
          <w:sz w:val="18"/>
          <w:szCs w:val="18"/>
        </w:rPr>
        <w:t>1,470</w:t>
      </w:r>
      <w:r>
        <w:rPr>
          <w:color w:val="000000"/>
          <w:spacing w:val="0"/>
          <w:w w:val="100"/>
          <w:position w:val="0"/>
        </w:rPr>
        <w:t>万元； 各股东必须于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日前将首期出资汇至茂硕诺华能源公司指定账号。第二期出资在两年内完成或根据公司发展需要 由茂硕诺华能源公司股东会决议是否提前注资。本次事项已经</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日召开的第三届董事会</w:t>
      </w:r>
      <w:r>
        <w:rPr>
          <w:color w:val="000000"/>
          <w:spacing w:val="0"/>
          <w:w w:val="100"/>
          <w:position w:val="0"/>
          <w:sz w:val="18"/>
          <w:szCs w:val="18"/>
        </w:rPr>
        <w:t>2014</w:t>
      </w:r>
      <w:r>
        <w:rPr>
          <w:color w:val="000000"/>
          <w:spacing w:val="0"/>
          <w:w w:val="100"/>
          <w:position w:val="0"/>
        </w:rPr>
        <w:t>年第</w:t>
      </w:r>
      <w:r>
        <w:rPr>
          <w:color w:val="000000"/>
          <w:spacing w:val="0"/>
          <w:w w:val="100"/>
          <w:position w:val="0"/>
          <w:sz w:val="18"/>
          <w:szCs w:val="18"/>
        </w:rPr>
        <w:t>4</w:t>
      </w:r>
      <w:r>
        <w:rPr>
          <w:color w:val="000000"/>
          <w:spacing w:val="0"/>
          <w:w w:val="100"/>
          <w:position w:val="0"/>
        </w:rPr>
        <w:t>次临时会议审议 通过，按照《公司章程》的规定无需提交股东大会批准。</w:t>
      </w:r>
      <w:r>
        <w:br w:type="page"/>
      </w:r>
    </w:p>
    <w:p>
      <w:pPr>
        <w:pStyle w:val="Style26"/>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r>
        <w:rPr>
          <w:color w:val="000000"/>
          <w:spacing w:val="0"/>
          <w:w w:val="100"/>
          <w:position w:val="0"/>
        </w:rPr>
        <w:t>十二、其他重要事项</w:t>
      </w:r>
      <w:bookmarkEnd w:id="1548"/>
      <w:bookmarkEnd w:id="1549"/>
      <w:bookmarkEnd w:id="1550"/>
    </w:p>
    <w:p>
      <w:pPr>
        <w:pStyle w:val="Style35"/>
        <w:keepNext/>
        <w:keepLines/>
        <w:widowControl w:val="0"/>
        <w:shd w:val="clear" w:color="auto" w:fill="auto"/>
        <w:bidi w:val="0"/>
        <w:spacing w:before="0" w:after="340" w:line="240" w:lineRule="auto"/>
        <w:ind w:left="0" w:right="0" w:firstLine="0"/>
        <w:jc w:val="left"/>
      </w:pPr>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1</w:t>
      </w:r>
      <w:r>
        <w:rPr>
          <w:color w:val="000000"/>
          <w:spacing w:val="0"/>
          <w:w w:val="100"/>
          <w:position w:val="0"/>
        </w:rPr>
        <w:t>、租赁</w:t>
      </w:r>
      <w:bookmarkEnd w:id="1551"/>
      <w:bookmarkEnd w:id="1552"/>
      <w:bookmarkEnd w:id="1553"/>
    </w:p>
    <w:p>
      <w:pPr>
        <w:pStyle w:val="Style28"/>
        <w:keepNext w:val="0"/>
        <w:keepLines w:val="0"/>
        <w:widowControl w:val="0"/>
        <w:shd w:val="clear" w:color="auto" w:fill="auto"/>
        <w:bidi w:val="0"/>
        <w:spacing w:before="0" w:after="80" w:line="240" w:lineRule="auto"/>
        <w:ind w:left="456" w:right="0" w:firstLine="0"/>
        <w:jc w:val="left"/>
      </w:pPr>
      <w:r>
        <w:rPr>
          <w:color w:val="000000"/>
          <w:spacing w:val="0"/>
          <w:w w:val="100"/>
          <w:position w:val="0"/>
        </w:rPr>
        <w:t>截至资产负债表日止，本公司对外签订的不可撤销的经营租赁合约情况如下：</w:t>
      </w:r>
    </w:p>
    <w:p>
      <w:pPr>
        <w:pStyle w:val="Style28"/>
        <w:keepNext w:val="0"/>
        <w:keepLines w:val="0"/>
        <w:widowControl w:val="0"/>
        <w:shd w:val="clear" w:color="auto" w:fill="auto"/>
        <w:bidi w:val="0"/>
        <w:spacing w:before="0" w:after="0" w:line="240" w:lineRule="auto"/>
        <w:ind w:left="456" w:right="0" w:firstLine="0"/>
        <w:jc w:val="left"/>
      </w:pPr>
      <w:r>
        <w:rPr>
          <w:color w:val="000000"/>
          <w:spacing w:val="0"/>
          <w:w w:val="100"/>
          <w:position w:val="0"/>
          <w:sz w:val="18"/>
          <w:szCs w:val="18"/>
        </w:rPr>
        <w:t>1</w:t>
      </w:r>
      <w:r>
        <w:rPr>
          <w:color w:val="000000"/>
          <w:spacing w:val="0"/>
          <w:w w:val="100"/>
          <w:position w:val="0"/>
        </w:rPr>
        <w:t>、本公司与深圳市桑泰实业发展有限公司签订了房屋租赁合同，具体情况如下:</w:t>
      </w:r>
    </w:p>
    <w:tbl>
      <w:tblPr>
        <w:tblOverlap w:val="never"/>
        <w:jc w:val="center"/>
        <w:tblLayout w:type="fixed"/>
      </w:tblPr>
      <w:tblGrid>
        <w:gridCol w:w="701"/>
        <w:gridCol w:w="1142"/>
        <w:gridCol w:w="4234"/>
        <w:gridCol w:w="1354"/>
        <w:gridCol w:w="2448"/>
      </w:tblGrid>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承租方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租赁房屋地址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月租金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租赁期限</w:t>
            </w:r>
          </w:p>
        </w:tc>
      </w:tr>
      <w:tr>
        <w:trPr>
          <w:trHeight w:val="114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28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深圳市南山区西丽镇桑泰工业小区厂房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栋、综合楼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栋及小区内的全部附属设施，其中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宿舍综合楼两 层商铺除外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295,600.00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2008.03.01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2014.02.28</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深圳市南山区西丽街道阳光社区松白路桑泰工业园</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栋宿舍（综合楼）二楼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22,950.00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2010.05.01</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2014.04.01</w:t>
            </w:r>
          </w:p>
        </w:tc>
      </w:tr>
      <w:tr>
        <w:trPr>
          <w:trHeight w:val="114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深圳市南山区西丽街道阳光社区松白路桑泰工业园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栋宿舍楼一层</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号铺、</w:t>
            </w:r>
            <w:r>
              <w:rPr>
                <w:rFonts w:ascii="Times New Roman" w:eastAsia="Times New Roman" w:hAnsi="Times New Roman" w:cs="Times New Roman"/>
                <w:color w:val="000000"/>
                <w:spacing w:val="0"/>
                <w:w w:val="100"/>
                <w:position w:val="0"/>
                <w:sz w:val="18"/>
                <w:szCs w:val="18"/>
              </w:rPr>
              <w:t>5-13</w:t>
            </w:r>
            <w:r>
              <w:rPr>
                <w:color w:val="000000"/>
                <w:spacing w:val="0"/>
                <w:w w:val="100"/>
                <w:position w:val="0"/>
              </w:rPr>
              <w:t>号铺，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栋宿舍楼一层</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36,400.00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2011.01.01</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2014.02.28</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深圳市南山区西丽桑泰工业园厂房、</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宿舍楼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501,660.00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 xml:space="preserve">2014.03.01 </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2024.02.28</w:t>
            </w:r>
          </w:p>
        </w:tc>
      </w:tr>
    </w:tbl>
    <w:p>
      <w:pPr>
        <w:pStyle w:val="Style28"/>
        <w:keepNext w:val="0"/>
        <w:keepLines w:val="0"/>
        <w:widowControl w:val="0"/>
        <w:shd w:val="clear" w:color="auto" w:fill="auto"/>
        <w:bidi w:val="0"/>
        <w:spacing w:before="0" w:after="80" w:line="240" w:lineRule="auto"/>
        <w:ind w:left="101" w:right="0" w:firstLine="0"/>
        <w:jc w:val="left"/>
        <w:rPr>
          <w:sz w:val="14"/>
          <w:szCs w:val="14"/>
        </w:rPr>
      </w:pPr>
      <w:r>
        <w:rPr>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8"/>
          <w:szCs w:val="18"/>
        </w:rPr>
        <w:t>2011</w:t>
      </w:r>
      <w:r>
        <w:rPr>
          <w:color w:val="000000"/>
          <w:spacing w:val="0"/>
          <w:w w:val="100"/>
          <w:position w:val="0"/>
          <w:sz w:val="17"/>
          <w:szCs w:val="17"/>
        </w:rPr>
        <w:t>年</w:t>
      </w:r>
      <w:r>
        <w:rPr>
          <w:color w:val="000000"/>
          <w:spacing w:val="0"/>
          <w:w w:val="100"/>
          <w:position w:val="0"/>
          <w:sz w:val="18"/>
          <w:szCs w:val="18"/>
        </w:rPr>
        <w:t>10</w:t>
      </w:r>
      <w:r>
        <w:rPr>
          <w:color w:val="000000"/>
          <w:spacing w:val="0"/>
          <w:w w:val="100"/>
          <w:position w:val="0"/>
          <w:sz w:val="17"/>
          <w:szCs w:val="17"/>
        </w:rPr>
        <w:t>月</w:t>
      </w:r>
      <w:r>
        <w:rPr>
          <w:color w:val="000000"/>
          <w:spacing w:val="0"/>
          <w:w w:val="100"/>
          <w:position w:val="0"/>
          <w:sz w:val="18"/>
          <w:szCs w:val="18"/>
        </w:rPr>
        <w:t>1</w:t>
      </w:r>
      <w:r>
        <w:rPr>
          <w:color w:val="000000"/>
          <w:spacing w:val="0"/>
          <w:w w:val="100"/>
          <w:position w:val="0"/>
          <w:sz w:val="17"/>
          <w:szCs w:val="17"/>
        </w:rPr>
        <w:t>日，本公司子公司深圳富凌与深圳市源兴生物医药科技有限公司签订了房屋租赁合同，期限</w:t>
      </w:r>
      <w:r>
        <w:rPr>
          <w:color w:val="000000"/>
          <w:spacing w:val="0"/>
          <w:w w:val="100"/>
          <w:position w:val="0"/>
          <w:sz w:val="18"/>
          <w:szCs w:val="18"/>
        </w:rPr>
        <w:t>2011.10.1</w:t>
      </w:r>
      <w:r>
        <w:rPr>
          <w:rFonts w:ascii="Arial Unicode MS" w:eastAsia="Arial Unicode MS" w:hAnsi="Arial Unicode MS" w:cs="Arial Unicode MS"/>
          <w:color w:val="000000"/>
          <w:spacing w:val="0"/>
          <w:w w:val="100"/>
          <w:position w:val="0"/>
          <w:sz w:val="14"/>
          <w:szCs w:val="14"/>
        </w:rPr>
        <w:t>〜</w:t>
      </w:r>
    </w:p>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sz w:val="18"/>
          <w:szCs w:val="18"/>
        </w:rPr>
        <w:t>2016. 1.31,</w:t>
      </w:r>
      <w:r>
        <w:rPr>
          <w:color w:val="000000"/>
          <w:spacing w:val="0"/>
          <w:w w:val="100"/>
          <w:position w:val="0"/>
        </w:rPr>
        <w:t xml:space="preserve">每月租金 </w:t>
      </w:r>
      <w:r>
        <w:rPr>
          <w:color w:val="000000"/>
          <w:spacing w:val="0"/>
          <w:w w:val="100"/>
          <w:position w:val="0"/>
          <w:sz w:val="18"/>
          <w:szCs w:val="18"/>
        </w:rPr>
        <w:t>19,695.0</w:t>
      </w:r>
      <w:r>
        <w:rPr>
          <w:color w:val="000000"/>
          <w:spacing w:val="0"/>
          <w:w w:val="100"/>
          <w:position w:val="0"/>
          <w:sz w:val="18"/>
          <w:szCs w:val="18"/>
        </w:rPr>
        <w:t>0</w:t>
      </w:r>
      <w:r>
        <w:rPr>
          <w:color w:val="000000"/>
          <w:spacing w:val="0"/>
          <w:w w:val="100"/>
          <w:position w:val="0"/>
        </w:rPr>
        <w:t>元。</w:t>
      </w:r>
    </w:p>
    <w:p>
      <w:pPr>
        <w:pStyle w:val="Style30"/>
        <w:keepNext w:val="0"/>
        <w:keepLines w:val="0"/>
        <w:widowControl w:val="0"/>
        <w:shd w:val="clear" w:color="auto" w:fill="auto"/>
        <w:tabs>
          <w:tab w:pos="704" w:val="left"/>
        </w:tabs>
        <w:bidi w:val="0"/>
        <w:spacing w:before="0" w:after="0" w:line="311" w:lineRule="exact"/>
        <w:ind w:left="0" w:right="0" w:firstLine="480"/>
        <w:jc w:val="both"/>
      </w:pPr>
      <w:bookmarkStart w:id="1554" w:name="bookmark1554"/>
      <w:r>
        <w:rPr>
          <w:color w:val="000000"/>
          <w:spacing w:val="0"/>
          <w:w w:val="100"/>
          <w:position w:val="0"/>
          <w:sz w:val="18"/>
          <w:szCs w:val="18"/>
        </w:rPr>
        <w:t>3</w:t>
      </w:r>
      <w:bookmarkEnd w:id="1554"/>
      <w:r>
        <w:rPr>
          <w:color w:val="000000"/>
          <w:spacing w:val="0"/>
          <w:w w:val="100"/>
          <w:position w:val="0"/>
        </w:rPr>
        <w:t>、</w:t>
        <w:tab/>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日，本公司子公司深圳富凌与深圳市翰霖海外科技开发有限公司签订了房屋租赁合同，期限</w:t>
      </w:r>
      <w:r>
        <w:rPr>
          <w:color w:val="000000"/>
          <w:spacing w:val="0"/>
          <w:w w:val="100"/>
          <w:position w:val="0"/>
          <w:sz w:val="18"/>
          <w:szCs w:val="18"/>
        </w:rPr>
        <w:t>2012.4.20</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rPr>
        <w:t xml:space="preserve"> </w:t>
      </w:r>
      <w:r>
        <w:rPr>
          <w:color w:val="000000"/>
          <w:spacing w:val="0"/>
          <w:w w:val="100"/>
          <w:position w:val="0"/>
          <w:sz w:val="18"/>
          <w:szCs w:val="18"/>
        </w:rPr>
        <w:t>2014. 4.20，</w:t>
      </w:r>
      <w:r>
        <w:rPr>
          <w:color w:val="000000"/>
          <w:spacing w:val="0"/>
          <w:w w:val="100"/>
          <w:position w:val="0"/>
        </w:rPr>
        <w:t>每月租金</w:t>
      </w:r>
      <w:r>
        <w:rPr>
          <w:color w:val="000000"/>
          <w:spacing w:val="0"/>
          <w:w w:val="100"/>
          <w:position w:val="0"/>
          <w:sz w:val="18"/>
          <w:szCs w:val="18"/>
        </w:rPr>
        <w:t xml:space="preserve">26, </w:t>
      </w:r>
      <w:r>
        <w:rPr>
          <w:color w:val="000000"/>
          <w:spacing w:val="0"/>
          <w:w w:val="100"/>
          <w:position w:val="0"/>
          <w:sz w:val="18"/>
          <w:szCs w:val="18"/>
        </w:rPr>
        <w:t xml:space="preserve">004. </w:t>
      </w:r>
      <w:r>
        <w:rPr>
          <w:color w:val="000000"/>
          <w:spacing w:val="0"/>
          <w:w w:val="100"/>
          <w:position w:val="0"/>
          <w:sz w:val="18"/>
          <w:szCs w:val="18"/>
        </w:rPr>
        <w:t>00</w:t>
      </w:r>
      <w:r>
        <w:rPr>
          <w:color w:val="000000"/>
          <w:spacing w:val="0"/>
          <w:w w:val="100"/>
          <w:position w:val="0"/>
        </w:rPr>
        <w:t>元。</w:t>
      </w:r>
    </w:p>
    <w:p>
      <w:pPr>
        <w:pStyle w:val="Style30"/>
        <w:keepNext w:val="0"/>
        <w:keepLines w:val="0"/>
        <w:widowControl w:val="0"/>
        <w:shd w:val="clear" w:color="auto" w:fill="auto"/>
        <w:tabs>
          <w:tab w:pos="704" w:val="left"/>
        </w:tabs>
        <w:bidi w:val="0"/>
        <w:spacing w:before="0" w:after="0" w:line="311" w:lineRule="exact"/>
        <w:ind w:left="0" w:right="0" w:firstLine="480"/>
        <w:jc w:val="both"/>
      </w:pPr>
      <w:bookmarkStart w:id="1555" w:name="bookmark1555"/>
      <w:r>
        <w:rPr>
          <w:color w:val="000000"/>
          <w:spacing w:val="0"/>
          <w:w w:val="100"/>
          <w:position w:val="0"/>
          <w:sz w:val="18"/>
          <w:szCs w:val="18"/>
        </w:rPr>
        <w:t>4</w:t>
      </w:r>
      <w:bookmarkEnd w:id="1555"/>
      <w:r>
        <w:rPr>
          <w:color w:val="000000"/>
          <w:spacing w:val="0"/>
          <w:w w:val="100"/>
          <w:position w:val="0"/>
        </w:rPr>
        <w:t>、</w:t>
        <w:tab/>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日，本公司与深圳科技工业园有限公司签订了房屋租赁合同，租赁该公司深圳市南山区科发路</w:t>
      </w:r>
      <w:r>
        <w:rPr>
          <w:color w:val="000000"/>
          <w:spacing w:val="0"/>
          <w:w w:val="100"/>
          <w:position w:val="0"/>
          <w:sz w:val="18"/>
          <w:szCs w:val="18"/>
        </w:rPr>
        <w:t>8</w:t>
      </w:r>
      <w:r>
        <w:rPr>
          <w:color w:val="000000"/>
          <w:spacing w:val="0"/>
          <w:w w:val="100"/>
          <w:position w:val="0"/>
        </w:rPr>
        <w:t>号金融 服务技术创新基地</w:t>
      </w:r>
      <w:r>
        <w:rPr>
          <w:color w:val="000000"/>
          <w:spacing w:val="0"/>
          <w:w w:val="100"/>
          <w:position w:val="0"/>
          <w:sz w:val="18"/>
          <w:szCs w:val="18"/>
        </w:rPr>
        <w:t>2</w:t>
      </w:r>
      <w:r>
        <w:rPr>
          <w:color w:val="000000"/>
          <w:spacing w:val="0"/>
          <w:w w:val="100"/>
          <w:position w:val="0"/>
        </w:rPr>
        <w:t>栋</w:t>
      </w:r>
      <w:r>
        <w:rPr>
          <w:color w:val="000000"/>
          <w:spacing w:val="0"/>
          <w:w w:val="100"/>
          <w:position w:val="0"/>
          <w:sz w:val="18"/>
          <w:szCs w:val="18"/>
        </w:rPr>
        <w:t>9A</w:t>
      </w:r>
      <w:r>
        <w:rPr>
          <w:color w:val="000000"/>
          <w:spacing w:val="0"/>
          <w:w w:val="100"/>
          <w:position w:val="0"/>
        </w:rPr>
        <w:t>、</w:t>
      </w:r>
      <w:r>
        <w:rPr>
          <w:color w:val="000000"/>
          <w:spacing w:val="0"/>
          <w:w w:val="100"/>
          <w:position w:val="0"/>
          <w:sz w:val="18"/>
          <w:szCs w:val="18"/>
        </w:rPr>
        <w:t>B</w:t>
      </w:r>
      <w:r>
        <w:rPr>
          <w:color w:val="000000"/>
          <w:spacing w:val="0"/>
          <w:w w:val="100"/>
          <w:position w:val="0"/>
        </w:rPr>
        <w:t>、</w:t>
      </w:r>
      <w:r>
        <w:rPr>
          <w:color w:val="000000"/>
          <w:spacing w:val="0"/>
          <w:w w:val="100"/>
          <w:position w:val="0"/>
          <w:sz w:val="18"/>
          <w:szCs w:val="18"/>
        </w:rPr>
        <w:t>C</w:t>
      </w:r>
      <w:r>
        <w:rPr>
          <w:color w:val="000000"/>
          <w:spacing w:val="0"/>
          <w:w w:val="100"/>
          <w:position w:val="0"/>
        </w:rPr>
        <w:t>、</w:t>
      </w:r>
      <w:r>
        <w:rPr>
          <w:color w:val="000000"/>
          <w:spacing w:val="0"/>
          <w:w w:val="100"/>
          <w:position w:val="0"/>
          <w:sz w:val="18"/>
          <w:szCs w:val="18"/>
        </w:rPr>
        <w:t>D</w:t>
      </w:r>
      <w:r>
        <w:rPr>
          <w:color w:val="000000"/>
          <w:spacing w:val="0"/>
          <w:w w:val="100"/>
          <w:position w:val="0"/>
        </w:rPr>
        <w:t>单元，期限</w:t>
      </w:r>
      <w:r>
        <w:rPr>
          <w:color w:val="000000"/>
          <w:spacing w:val="0"/>
          <w:w w:val="100"/>
          <w:position w:val="0"/>
          <w:sz w:val="18"/>
          <w:szCs w:val="18"/>
        </w:rPr>
        <w:t>2012.11.1</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2014.10.31</w:t>
      </w:r>
      <w:r>
        <w:rPr>
          <w:color w:val="000000"/>
          <w:spacing w:val="0"/>
          <w:w w:val="100"/>
          <w:position w:val="0"/>
        </w:rPr>
        <w:t>，每月租金及配套设施费</w:t>
      </w:r>
      <w:r>
        <w:rPr>
          <w:color w:val="000000"/>
          <w:spacing w:val="0"/>
          <w:w w:val="100"/>
          <w:position w:val="0"/>
          <w:sz w:val="18"/>
          <w:szCs w:val="18"/>
        </w:rPr>
        <w:t>193,330.80</w:t>
      </w:r>
      <w:r>
        <w:rPr>
          <w:color w:val="000000"/>
          <w:spacing w:val="0"/>
          <w:w w:val="100"/>
          <w:position w:val="0"/>
        </w:rPr>
        <w:t>元。</w:t>
      </w:r>
    </w:p>
    <w:p>
      <w:pPr>
        <w:pStyle w:val="Style30"/>
        <w:keepNext w:val="0"/>
        <w:keepLines w:val="0"/>
        <w:widowControl w:val="0"/>
        <w:shd w:val="clear" w:color="auto" w:fill="auto"/>
        <w:tabs>
          <w:tab w:pos="699" w:val="left"/>
        </w:tabs>
        <w:bidi w:val="0"/>
        <w:spacing w:before="0" w:after="0" w:line="311" w:lineRule="exact"/>
        <w:ind w:left="0" w:right="0" w:firstLine="480"/>
        <w:jc w:val="both"/>
      </w:pPr>
      <w:bookmarkStart w:id="1556" w:name="bookmark1556"/>
      <w:r>
        <w:rPr>
          <w:color w:val="000000"/>
          <w:spacing w:val="0"/>
          <w:w w:val="100"/>
          <w:position w:val="0"/>
          <w:sz w:val="18"/>
          <w:szCs w:val="18"/>
        </w:rPr>
        <w:t>5</w:t>
      </w:r>
      <w:bookmarkEnd w:id="1556"/>
      <w:r>
        <w:rPr>
          <w:color w:val="000000"/>
          <w:spacing w:val="0"/>
          <w:w w:val="100"/>
          <w:position w:val="0"/>
        </w:rPr>
        <w:t>、</w:t>
        <w:tab/>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日，本公司子公司深圳研究院与深圳科技工业园有限公司签订了房屋租赁合同，租赁该公司深圳市南山 区科发路</w:t>
      </w:r>
      <w:r>
        <w:rPr>
          <w:color w:val="000000"/>
          <w:spacing w:val="0"/>
          <w:w w:val="100"/>
          <w:position w:val="0"/>
          <w:sz w:val="18"/>
          <w:szCs w:val="18"/>
        </w:rPr>
        <w:t>8</w:t>
      </w:r>
      <w:r>
        <w:rPr>
          <w:color w:val="000000"/>
          <w:spacing w:val="0"/>
          <w:w w:val="100"/>
          <w:position w:val="0"/>
        </w:rPr>
        <w:t>号金融服务技术创新基地</w:t>
      </w:r>
      <w:r>
        <w:rPr>
          <w:color w:val="000000"/>
          <w:spacing w:val="0"/>
          <w:w w:val="100"/>
          <w:position w:val="0"/>
          <w:sz w:val="18"/>
          <w:szCs w:val="18"/>
        </w:rPr>
        <w:t>2</w:t>
      </w:r>
      <w:r>
        <w:rPr>
          <w:color w:val="000000"/>
          <w:spacing w:val="0"/>
          <w:w w:val="100"/>
          <w:position w:val="0"/>
        </w:rPr>
        <w:t>栋</w:t>
      </w:r>
      <w:r>
        <w:rPr>
          <w:color w:val="000000"/>
          <w:spacing w:val="0"/>
          <w:w w:val="100"/>
          <w:position w:val="0"/>
          <w:sz w:val="18"/>
          <w:szCs w:val="18"/>
        </w:rPr>
        <w:t>10A</w:t>
      </w:r>
      <w:r>
        <w:rPr>
          <w:color w:val="000000"/>
          <w:spacing w:val="0"/>
          <w:w w:val="100"/>
          <w:position w:val="0"/>
        </w:rPr>
        <w:t>、</w:t>
      </w:r>
      <w:r>
        <w:rPr>
          <w:color w:val="000000"/>
          <w:spacing w:val="0"/>
          <w:w w:val="100"/>
          <w:position w:val="0"/>
          <w:sz w:val="18"/>
          <w:szCs w:val="18"/>
        </w:rPr>
        <w:t>B</w:t>
      </w:r>
      <w:r>
        <w:rPr>
          <w:color w:val="000000"/>
          <w:spacing w:val="0"/>
          <w:w w:val="100"/>
          <w:position w:val="0"/>
        </w:rPr>
        <w:t>单元，期限</w:t>
      </w:r>
      <w:r>
        <w:rPr>
          <w:color w:val="000000"/>
          <w:spacing w:val="0"/>
          <w:w w:val="100"/>
          <w:position w:val="0"/>
          <w:sz w:val="18"/>
          <w:szCs w:val="18"/>
        </w:rPr>
        <w:t>2012.11.1</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2014.10.31</w:t>
      </w:r>
      <w:r>
        <w:rPr>
          <w:color w:val="000000"/>
          <w:spacing w:val="0"/>
          <w:w w:val="100"/>
          <w:position w:val="0"/>
        </w:rPr>
        <w:t>，每月租金及配套设施费</w:t>
      </w:r>
      <w:r>
        <w:rPr>
          <w:color w:val="000000"/>
          <w:spacing w:val="0"/>
          <w:w w:val="100"/>
          <w:position w:val="0"/>
          <w:sz w:val="18"/>
          <w:szCs w:val="18"/>
        </w:rPr>
        <w:t xml:space="preserve">90, </w:t>
      </w:r>
      <w:r>
        <w:rPr>
          <w:color w:val="000000"/>
          <w:spacing w:val="0"/>
          <w:w w:val="100"/>
          <w:position w:val="0"/>
          <w:sz w:val="18"/>
          <w:szCs w:val="18"/>
        </w:rPr>
        <w:t xml:space="preserve">840. </w:t>
      </w:r>
      <w:r>
        <w:rPr>
          <w:color w:val="000000"/>
          <w:spacing w:val="0"/>
          <w:w w:val="100"/>
          <w:position w:val="0"/>
          <w:sz w:val="18"/>
          <w:szCs w:val="18"/>
        </w:rPr>
        <w:t>60</w:t>
      </w:r>
      <w:r>
        <w:rPr>
          <w:color w:val="000000"/>
          <w:spacing w:val="0"/>
          <w:w w:val="100"/>
          <w:position w:val="0"/>
        </w:rPr>
        <w:t>元。</w:t>
      </w:r>
    </w:p>
    <w:p>
      <w:pPr>
        <w:pStyle w:val="Style30"/>
        <w:keepNext w:val="0"/>
        <w:keepLines w:val="0"/>
        <w:widowControl w:val="0"/>
        <w:shd w:val="clear" w:color="auto" w:fill="auto"/>
        <w:tabs>
          <w:tab w:pos="709" w:val="left"/>
        </w:tabs>
        <w:bidi w:val="0"/>
        <w:spacing w:before="0" w:after="0" w:line="311" w:lineRule="exact"/>
        <w:ind w:left="0" w:right="0" w:firstLine="480"/>
        <w:jc w:val="both"/>
      </w:pPr>
      <w:bookmarkStart w:id="1557" w:name="bookmark1557"/>
      <w:r>
        <w:rPr>
          <w:color w:val="000000"/>
          <w:spacing w:val="0"/>
          <w:w w:val="100"/>
          <w:position w:val="0"/>
          <w:sz w:val="18"/>
          <w:szCs w:val="18"/>
        </w:rPr>
        <w:t>6</w:t>
      </w:r>
      <w:bookmarkEnd w:id="1557"/>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日，本公司子公司茂硕电子与自然人滕玉蓉签订了租赁合同，期限</w:t>
      </w:r>
      <w:r>
        <w:rPr>
          <w:color w:val="000000"/>
          <w:spacing w:val="0"/>
          <w:w w:val="100"/>
          <w:position w:val="0"/>
          <w:sz w:val="18"/>
          <w:szCs w:val="18"/>
        </w:rPr>
        <w:t>2013.6.10</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2015.6.9,</w:t>
      </w:r>
      <w:r>
        <w:rPr>
          <w:color w:val="000000"/>
          <w:spacing w:val="0"/>
          <w:w w:val="100"/>
          <w:position w:val="0"/>
        </w:rPr>
        <w:t xml:space="preserve">每月租金 </w:t>
      </w:r>
      <w:r>
        <w:rPr>
          <w:color w:val="000000"/>
          <w:spacing w:val="0"/>
          <w:w w:val="100"/>
          <w:position w:val="0"/>
          <w:sz w:val="18"/>
          <w:szCs w:val="18"/>
        </w:rPr>
        <w:t xml:space="preserve">3, </w:t>
      </w:r>
      <w:r>
        <w:rPr>
          <w:color w:val="000000"/>
          <w:spacing w:val="0"/>
          <w:w w:val="100"/>
          <w:position w:val="0"/>
          <w:sz w:val="18"/>
          <w:szCs w:val="18"/>
        </w:rPr>
        <w:t xml:space="preserve">368. </w:t>
      </w:r>
      <w:r>
        <w:rPr>
          <w:color w:val="000000"/>
          <w:spacing w:val="0"/>
          <w:w w:val="100"/>
          <w:position w:val="0"/>
          <w:sz w:val="18"/>
          <w:szCs w:val="18"/>
        </w:rPr>
        <w:t>00</w:t>
      </w:r>
      <w:r>
        <w:rPr>
          <w:color w:val="000000"/>
          <w:spacing w:val="0"/>
          <w:w w:val="100"/>
          <w:position w:val="0"/>
        </w:rPr>
        <w:t>。</w:t>
      </w:r>
    </w:p>
    <w:p>
      <w:pPr>
        <w:pStyle w:val="Style30"/>
        <w:keepNext w:val="0"/>
        <w:keepLines w:val="0"/>
        <w:widowControl w:val="0"/>
        <w:shd w:val="clear" w:color="auto" w:fill="auto"/>
        <w:tabs>
          <w:tab w:pos="704" w:val="left"/>
        </w:tabs>
        <w:bidi w:val="0"/>
        <w:spacing w:before="0" w:line="311" w:lineRule="exact"/>
        <w:ind w:left="0" w:right="0" w:firstLine="480"/>
        <w:jc w:val="both"/>
      </w:pPr>
      <w:bookmarkStart w:id="1558" w:name="bookmark1558"/>
      <w:r>
        <w:rPr>
          <w:color w:val="000000"/>
          <w:spacing w:val="0"/>
          <w:w w:val="100"/>
          <w:position w:val="0"/>
          <w:sz w:val="18"/>
          <w:szCs w:val="18"/>
        </w:rPr>
        <w:t>7</w:t>
      </w:r>
      <w:bookmarkEnd w:id="1558"/>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日，本公司与自然人丁国飞签订了房租租赁合同，租赁扬州市高邮市郭集镇苏发路</w:t>
      </w:r>
      <w:r>
        <w:rPr>
          <w:color w:val="000000"/>
          <w:spacing w:val="0"/>
          <w:w w:val="100"/>
          <w:position w:val="0"/>
          <w:sz w:val="18"/>
          <w:szCs w:val="18"/>
        </w:rPr>
        <w:t>118</w:t>
      </w:r>
      <w:r>
        <w:rPr>
          <w:color w:val="000000"/>
          <w:spacing w:val="0"/>
          <w:w w:val="100"/>
          <w:position w:val="0"/>
        </w:rPr>
        <w:t xml:space="preserve">号的门市，期限 </w:t>
      </w:r>
      <w:r>
        <w:rPr>
          <w:color w:val="000000"/>
          <w:spacing w:val="0"/>
          <w:w w:val="100"/>
          <w:position w:val="0"/>
          <w:sz w:val="18"/>
          <w:szCs w:val="18"/>
        </w:rPr>
        <w:t xml:space="preserve">2013.10.1 </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 xml:space="preserve">2014. 10. </w:t>
      </w:r>
      <w:r>
        <w:rPr>
          <w:color w:val="000000"/>
          <w:spacing w:val="0"/>
          <w:w w:val="100"/>
          <w:position w:val="0"/>
          <w:sz w:val="18"/>
          <w:szCs w:val="18"/>
        </w:rPr>
        <w:t>1</w:t>
      </w:r>
      <w:r>
        <w:rPr>
          <w:color w:val="000000"/>
          <w:spacing w:val="0"/>
          <w:w w:val="100"/>
          <w:position w:val="0"/>
        </w:rPr>
        <w:t>，年租金</w:t>
      </w:r>
      <w:r>
        <w:rPr>
          <w:color w:val="000000"/>
          <w:spacing w:val="0"/>
          <w:w w:val="100"/>
          <w:position w:val="0"/>
          <w:sz w:val="18"/>
          <w:szCs w:val="18"/>
        </w:rPr>
        <w:t xml:space="preserve">22,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28"/>
        <w:keepNext w:val="0"/>
        <w:keepLines w:val="0"/>
        <w:widowControl w:val="0"/>
        <w:shd w:val="clear" w:color="auto" w:fill="auto"/>
        <w:bidi w:val="0"/>
        <w:spacing w:before="0" w:after="0" w:line="307" w:lineRule="exact"/>
        <w:ind w:left="0" w:right="0" w:firstLine="0"/>
        <w:jc w:val="distribute"/>
      </w:pPr>
      <w:r>
        <w:rPr>
          <w:color w:val="000000"/>
          <w:spacing w:val="0"/>
          <w:w w:val="100"/>
          <w:position w:val="0"/>
          <w:sz w:val="18"/>
          <w:szCs w:val="18"/>
        </w:rPr>
        <w:t>8</w:t>
      </w:r>
      <w:r>
        <w:rPr>
          <w:color w:val="000000"/>
          <w:spacing w:val="0"/>
          <w:w w:val="100"/>
          <w:position w:val="0"/>
        </w:rPr>
        <w:t>、</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日，本公司与润兴发时装（深圳）有限公司签订了房屋租赁合同，租赁该公司深圳市宝安区石岩镇应 人石工业区天宝路</w:t>
      </w:r>
      <w:r>
        <w:rPr>
          <w:color w:val="000000"/>
          <w:spacing w:val="0"/>
          <w:w w:val="100"/>
          <w:position w:val="0"/>
          <w:sz w:val="18"/>
          <w:szCs w:val="18"/>
        </w:rPr>
        <w:t>19</w:t>
      </w:r>
      <w:r>
        <w:rPr>
          <w:color w:val="000000"/>
          <w:spacing w:val="0"/>
          <w:w w:val="100"/>
          <w:position w:val="0"/>
        </w:rPr>
        <w:t>号润兴发公司厂房</w:t>
      </w:r>
      <w:r>
        <w:rPr>
          <w:color w:val="000000"/>
          <w:spacing w:val="0"/>
          <w:w w:val="100"/>
          <w:position w:val="0"/>
          <w:sz w:val="18"/>
          <w:szCs w:val="18"/>
        </w:rPr>
        <w:t>1</w:t>
      </w:r>
      <w:r>
        <w:rPr>
          <w:color w:val="000000"/>
          <w:spacing w:val="0"/>
          <w:w w:val="100"/>
          <w:position w:val="0"/>
        </w:rPr>
        <w:t>栋第</w:t>
      </w:r>
      <w:r>
        <w:rPr>
          <w:color w:val="000000"/>
          <w:spacing w:val="0"/>
          <w:w w:val="100"/>
          <w:position w:val="0"/>
          <w:sz w:val="18"/>
          <w:szCs w:val="18"/>
        </w:rPr>
        <w:t>4</w:t>
      </w:r>
      <w:r>
        <w:rPr>
          <w:color w:val="000000"/>
          <w:spacing w:val="0"/>
          <w:w w:val="100"/>
          <w:position w:val="0"/>
        </w:rPr>
        <w:t>层南侧，期限</w:t>
      </w:r>
      <w:r>
        <w:rPr>
          <w:color w:val="000000"/>
          <w:spacing w:val="0"/>
          <w:w w:val="100"/>
          <w:position w:val="0"/>
          <w:sz w:val="18"/>
          <w:szCs w:val="18"/>
        </w:rPr>
        <w:t>2013.11.16</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2014.11.15</w:t>
      </w:r>
      <w:r>
        <w:rPr>
          <w:color w:val="000000"/>
          <w:spacing w:val="0"/>
          <w:w w:val="100"/>
          <w:position w:val="0"/>
        </w:rPr>
        <w:t>，每月租金</w:t>
      </w:r>
      <w:r>
        <w:rPr>
          <w:color w:val="000000"/>
          <w:spacing w:val="0"/>
          <w:w w:val="100"/>
          <w:position w:val="0"/>
          <w:sz w:val="18"/>
          <w:szCs w:val="18"/>
        </w:rPr>
        <w:t>17,800.0</w:t>
      </w:r>
      <w:r>
        <w:rPr>
          <w:color w:val="000000"/>
          <w:spacing w:val="0"/>
          <w:w w:val="100"/>
          <w:position w:val="0"/>
          <w:sz w:val="18"/>
          <w:szCs w:val="18"/>
        </w:rPr>
        <w:t>0</w:t>
      </w:r>
      <w:r>
        <w:rPr>
          <w:color w:val="000000"/>
          <w:spacing w:val="0"/>
          <w:w w:val="100"/>
          <w:position w:val="0"/>
        </w:rPr>
        <w:t>元。</w:t>
      </w:r>
    </w:p>
    <w:tbl>
      <w:tblPr>
        <w:tblOverlap w:val="never"/>
        <w:jc w:val="center"/>
        <w:tblLayout w:type="fixed"/>
      </w:tblPr>
      <w:tblGrid>
        <w:gridCol w:w="4286"/>
        <w:gridCol w:w="2698"/>
        <w:gridCol w:w="2707"/>
      </w:tblGrid>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9,167,577.00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3,797,364.00</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6,278,416.88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20"/>
                <w:szCs w:val="20"/>
              </w:rPr>
            </w:pPr>
            <w:r>
              <w:rPr>
                <w:rFonts w:ascii="Times New Roman" w:eastAsia="Times New Roman" w:hAnsi="Times New Roman" w:cs="Times New Roman"/>
                <w:color w:val="0000FF"/>
                <w:spacing w:val="0"/>
                <w:w w:val="100"/>
                <w:position w:val="0"/>
                <w:sz w:val="20"/>
                <w:szCs w:val="20"/>
              </w:rPr>
              <w:t>-</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6,442,961.73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20"/>
                <w:szCs w:val="20"/>
              </w:rPr>
            </w:pPr>
            <w:r>
              <w:rPr>
                <w:rFonts w:ascii="Times New Roman" w:eastAsia="Times New Roman" w:hAnsi="Times New Roman" w:cs="Times New Roman"/>
                <w:color w:val="0000FF"/>
                <w:spacing w:val="0"/>
                <w:w w:val="100"/>
                <w:position w:val="0"/>
                <w:sz w:val="20"/>
                <w:szCs w:val="20"/>
              </w:rPr>
              <w:t>-</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2017</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53,175,168.90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75,064,124.51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3,797,364.00</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r>
        <w:rPr>
          <w:color w:val="000000"/>
          <w:spacing w:val="0"/>
          <w:w w:val="100"/>
          <w:position w:val="0"/>
        </w:rPr>
        <w:t>、以公允价值计量的资产和负债</w:t>
      </w:r>
      <w:bookmarkEnd w:id="1559"/>
      <w:bookmarkEnd w:id="1560"/>
      <w:bookmarkEnd w:id="1561"/>
    </w:p>
    <w:p>
      <w:pPr>
        <w:pStyle w:val="Style30"/>
        <w:keepNext w:val="0"/>
        <w:keepLines w:val="0"/>
        <w:widowControl w:val="0"/>
        <w:shd w:val="clear" w:color="auto" w:fill="auto"/>
        <w:bidi w:val="0"/>
        <w:spacing w:before="0" w:after="360" w:line="240" w:lineRule="auto"/>
        <w:ind w:left="0" w:right="0" w:firstLine="0"/>
        <w:jc w:val="right"/>
        <w:sectPr>
          <w:headerReference w:type="default" r:id="rId379"/>
          <w:footerReference w:type="default" r:id="rId380"/>
          <w:headerReference w:type="even" r:id="rId381"/>
          <w:footerReference w:type="even" r:id="rId382"/>
          <w:headerReference w:type="first" r:id="rId383"/>
          <w:footerReference w:type="first" r:id="rId384"/>
          <w:footnotePr>
            <w:pos w:val="pageBottom"/>
            <w:numFmt w:val="decimal"/>
            <w:numRestart w:val="continuous"/>
          </w:footnotePr>
          <w:pgSz w:w="11900" w:h="16840"/>
          <w:pgMar w:top="1118" w:right="802" w:bottom="1221" w:left="889"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1,484,421.88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1,484,421.88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1562" w:name="bookmark1562"/>
      <w:bookmarkStart w:id="1563" w:name="bookmark1563"/>
      <w:bookmarkStart w:id="1564" w:name="bookmark1564"/>
      <w:r>
        <w:rPr>
          <w:color w:val="000000"/>
          <w:spacing w:val="0"/>
          <w:w w:val="100"/>
          <w:position w:val="0"/>
        </w:rPr>
        <w:t>十三、母公司财务报表主要项目注释</w:t>
      </w:r>
      <w:bookmarkEnd w:id="1562"/>
      <w:bookmarkEnd w:id="1563"/>
      <w:bookmarkEnd w:id="1564"/>
    </w:p>
    <w:p>
      <w:pPr>
        <w:pStyle w:val="Style35"/>
        <w:keepNext/>
        <w:keepLines/>
        <w:widowControl w:val="0"/>
        <w:shd w:val="clear" w:color="auto" w:fill="auto"/>
        <w:bidi w:val="0"/>
        <w:spacing w:before="0" w:after="360" w:line="240" w:lineRule="auto"/>
        <w:ind w:left="0" w:right="0" w:firstLine="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65"/>
      <w:bookmarkEnd w:id="1566"/>
      <w:bookmarkEnd w:id="1567"/>
    </w:p>
    <w:p>
      <w:pPr>
        <w:pStyle w:val="Style35"/>
        <w:keepNext/>
        <w:keepLines/>
        <w:widowControl w:val="0"/>
        <w:shd w:val="clear" w:color="auto" w:fill="auto"/>
        <w:bidi w:val="0"/>
        <w:spacing w:before="0" w:after="360" w:line="240" w:lineRule="auto"/>
        <w:ind w:left="0" w:right="0" w:firstLine="0"/>
        <w:jc w:val="left"/>
      </w:pPr>
      <w:bookmarkStart w:id="1565" w:name="bookmark1565"/>
      <w:bookmarkStart w:id="1566" w:name="bookmark1566"/>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65"/>
      <w:bookmarkEnd w:id="1566"/>
      <w:bookmarkEnd w:id="15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按账龄组合计提坏账准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268,597,527.86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13,490,429.78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209,852,708.29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6,635,538.05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268,597,527.86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13,490,429.78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209,852,708.29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6,635,538.05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268,597,527.86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13,490,429.78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209,852,708.29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6,635,538.05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0"/>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rPr>
        <w:t>"</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075"/>
        <w:gridCol w:w="1992"/>
        <w:gridCol w:w="662"/>
        <w:gridCol w:w="1464"/>
        <w:gridCol w:w="2126"/>
        <w:gridCol w:w="662"/>
        <w:gridCol w:w="1603"/>
      </w:tblGrid>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165,139,208.64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143,242,773.86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66,151,753.97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3,306,950.05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1,912,993.55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231,290,962.61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3,306,950.05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189,142,774.85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1,912,993.55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23,716,034.53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2,100,794.07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9,064,586.82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760,116.53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3,320,577.92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664,115.58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6,912,548.26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1,382,509.65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5,702,765.44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2,851,382.72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4,305,760.08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2,152,880.04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4,567,187.36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4,567,187.36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427,038.28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427,038.28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268,597,527.86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13,490,429.78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209,852,708.29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6,635,538.05</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569"/>
      <w:bookmarkEnd w:id="1570"/>
      <w:bookmarkEnd w:id="15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94"/>
        <w:gridCol w:w="1891"/>
        <w:gridCol w:w="1925"/>
        <w:gridCol w:w="193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tabs>
                <w:tab w:pos="2518"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5"/>
        <w:keepNext/>
        <w:keepLines/>
        <w:widowControl w:val="0"/>
        <w:numPr>
          <w:ilvl w:val="0"/>
          <w:numId w:val="71"/>
        </w:numPr>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本报告期实际核销的应收账款情况</w:t>
      </w:r>
      <w:bookmarkEnd w:id="1572"/>
      <w:bookmarkEnd w:id="1573"/>
      <w:bookmarkEnd w:id="15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5"/>
        <w:keepNext/>
        <w:keepLines/>
        <w:widowControl w:val="0"/>
        <w:numPr>
          <w:ilvl w:val="0"/>
          <w:numId w:val="71"/>
        </w:numPr>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应收账款中金额前五名单位情况</w:t>
      </w:r>
      <w:bookmarkEnd w:id="1576"/>
      <w:bookmarkEnd w:id="1577"/>
      <w:bookmarkEnd w:id="1579"/>
    </w:p>
    <w:p>
      <w:pPr>
        <w:pStyle w:val="Style3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56"/>
        <w:keepNext w:val="0"/>
        <w:keepLines w:val="0"/>
        <w:widowControl w:val="0"/>
        <w:shd w:val="clear" w:color="auto" w:fill="auto"/>
        <w:bidi w:val="0"/>
        <w:spacing w:before="0" w:after="140" w:line="240" w:lineRule="auto"/>
        <w:ind w:left="0" w:right="0" w:firstLine="0"/>
        <w:jc w:val="right"/>
      </w:pPr>
      <w:r>
        <w:rPr>
          <w:spacing w:val="0"/>
          <w:w w:val="100"/>
          <w:position w:val="0"/>
        </w:rPr>
        <w:t>cnii</w:t>
      </w:r>
      <w:r>
        <w:rPr>
          <w:spacing w:val="0"/>
          <w:w w:val="100"/>
          <w:position w:val="0"/>
          <w:vertAlign w:val="subscript"/>
        </w:rPr>
        <w:t>159</w:t>
      </w: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38,995,772.40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15,863,427.91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11,647,406.74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6,208,380.38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4,756,973.11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77,471,960.54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w:t>
            </w:r>
          </w:p>
        </w:tc>
      </w:tr>
    </w:tbl>
    <w:p>
      <w:pPr>
        <w:widowControl w:val="0"/>
        <w:spacing w:after="359" w:line="1" w:lineRule="exact"/>
      </w:pPr>
    </w:p>
    <w:p>
      <w:pPr>
        <w:pStyle w:val="Style35"/>
        <w:keepNext/>
        <w:keepLines/>
        <w:widowControl w:val="0"/>
        <w:numPr>
          <w:ilvl w:val="0"/>
          <w:numId w:val="73"/>
        </w:numPr>
        <w:shd w:val="clear" w:color="auto" w:fill="auto"/>
        <w:bidi w:val="0"/>
        <w:spacing w:before="0" w:after="360" w:line="240" w:lineRule="auto"/>
        <w:ind w:left="0" w:right="0" w:firstLine="14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应收关联方账款情况</w:t>
      </w:r>
      <w:bookmarkEnd w:id="1580"/>
      <w:bookmarkEnd w:id="1581"/>
      <w:bookmarkEnd w:id="15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惠州茂硕能源科技有限公司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4,059,587.17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山西光宇半导体照明有限公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非合并范围内关联方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235,279.01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大连路明发光科技股份有限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非合并范围内关联方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4,352,894.21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bl>
    <w:p>
      <w:pPr>
        <w:widowControl w:val="0"/>
        <w:spacing w:after="359" w:line="1" w:lineRule="exact"/>
      </w:pPr>
    </w:p>
    <w:p>
      <w:pPr>
        <w:pStyle w:val="Style35"/>
        <w:keepNext/>
        <w:keepLines/>
        <w:widowControl w:val="0"/>
        <w:shd w:val="clear" w:color="auto" w:fill="auto"/>
        <w:bidi w:val="0"/>
        <w:spacing w:before="0" w:after="44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bookmarkEnd w:id="1584"/>
      <w:bookmarkEnd w:id="1585"/>
      <w:bookmarkEnd w:id="158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不符合终止确认条件的应收账款的转移金额为元。</w:t>
      </w:r>
    </w:p>
    <w:p>
      <w:pPr>
        <w:pStyle w:val="Style35"/>
        <w:keepNext/>
        <w:keepLines/>
        <w:widowControl w:val="0"/>
        <w:shd w:val="clear" w:color="auto" w:fill="auto"/>
        <w:bidi w:val="0"/>
        <w:spacing w:before="0" w:after="360" w:line="240" w:lineRule="auto"/>
        <w:ind w:left="0" w:right="0" w:firstLine="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87"/>
      <w:bookmarkEnd w:id="1588"/>
      <w:bookmarkEnd w:id="1589"/>
    </w:p>
    <w:p>
      <w:pPr>
        <w:pStyle w:val="Style35"/>
        <w:keepNext/>
        <w:keepLines/>
        <w:widowControl w:val="0"/>
        <w:shd w:val="clear" w:color="auto" w:fill="auto"/>
        <w:bidi w:val="0"/>
        <w:spacing w:before="0" w:after="360" w:line="240" w:lineRule="auto"/>
        <w:ind w:left="0" w:right="0" w:firstLine="0"/>
        <w:jc w:val="left"/>
      </w:pPr>
      <w:bookmarkStart w:id="1587" w:name="bookmark1587"/>
      <w:bookmarkStart w:id="1588" w:name="bookmark1588"/>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87"/>
      <w:bookmarkEnd w:id="1588"/>
      <w:bookmarkEnd w:id="15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按账龄组合计提坏账准备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17,912,438.57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243,332.85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9,887,833.43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238,989.41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17,912,438.57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243,332.85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9,887,833.43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238,989.41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bl>
    <w:p>
      <w:pPr>
        <w:sectPr>
          <w:headerReference w:type="default" r:id="rId385"/>
          <w:footerReference w:type="default" r:id="rId386"/>
          <w:headerReference w:type="even" r:id="rId387"/>
          <w:footerReference w:type="even" r:id="rId388"/>
          <w:footnotePr>
            <w:pos w:val="pageBottom"/>
            <w:numFmt w:val="decimal"/>
            <w:numRestart w:val="continuous"/>
          </w:footnotePr>
          <w:pgSz w:w="11900" w:h="16840"/>
          <w:pgMar w:top="1118" w:right="802" w:bottom="1221" w:left="889" w:header="0" w:footer="3" w:gutter="0"/>
          <w:cols w:space="720"/>
          <w:noEndnote/>
          <w:rtlGutter w:val="0"/>
          <w:docGrid w:linePitch="360"/>
        </w:sectPr>
      </w:pPr>
    </w:p>
    <w:tbl>
      <w:tblPr>
        <w:tblOverlap w:val="never"/>
        <w:jc w:val="center"/>
        <w:tblLayout w:type="fixed"/>
      </w:tblPr>
      <w:tblGrid>
        <w:gridCol w:w="2179"/>
        <w:gridCol w:w="1454"/>
        <w:gridCol w:w="528"/>
        <w:gridCol w:w="1320"/>
        <w:gridCol w:w="528"/>
        <w:gridCol w:w="1320"/>
        <w:gridCol w:w="528"/>
        <w:gridCol w:w="1190"/>
        <w:gridCol w:w="53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17,912,438.57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243,332.85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9,887,833.43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238,989.41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11,895,318.34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6,108,697.19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3,298,358.61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117,011.98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2,308,634.04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33,014.76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15,193,676.95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117,011.98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8,417,331.23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33,014.76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2,159,980.55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1,266,385.28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89,040.93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552,932.07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110,586.41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58,979.00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65,137.92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65,137.92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17,912,438.57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243,332.85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9,887,833.43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238,989.41</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591"/>
      <w:bookmarkEnd w:id="1592"/>
      <w:bookmarkEnd w:id="15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709"/>
        <w:gridCol w:w="1862"/>
        <w:gridCol w:w="1920"/>
        <w:gridCol w:w="1891"/>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3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858"/>
        <w:gridCol w:w="1954"/>
        <w:gridCol w:w="1958"/>
        <w:gridCol w:w="1954"/>
        <w:gridCol w:w="186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5"/>
        <w:keepNext/>
        <w:keepLines/>
        <w:widowControl w:val="0"/>
        <w:numPr>
          <w:ilvl w:val="0"/>
          <w:numId w:val="75"/>
        </w:numPr>
        <w:shd w:val="clear" w:color="auto" w:fill="auto"/>
        <w:bidi w:val="0"/>
        <w:spacing w:before="0" w:after="420" w:line="240" w:lineRule="auto"/>
        <w:ind w:left="0" w:right="0" w:firstLine="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本报告期实际核销的其他应收款情况</w:t>
      </w:r>
      <w:bookmarkEnd w:id="1594"/>
      <w:bookmarkEnd w:id="1595"/>
      <w:bookmarkEnd w:id="159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5"/>
        <w:keepNext/>
        <w:keepLines/>
        <w:widowControl w:val="0"/>
        <w:numPr>
          <w:ilvl w:val="0"/>
          <w:numId w:val="75"/>
        </w:numPr>
        <w:shd w:val="clear" w:color="auto" w:fill="auto"/>
        <w:tabs>
          <w:tab w:pos="493" w:val="left"/>
        </w:tabs>
        <w:bidi w:val="0"/>
        <w:spacing w:before="0" w:after="360" w:line="240" w:lineRule="auto"/>
        <w:ind w:left="0" w:right="0" w:firstLine="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金额较大的其他应收款的性质或内容</w:t>
      </w:r>
      <w:bookmarkEnd w:id="1598"/>
      <w:bookmarkEnd w:id="1599"/>
      <w:bookmarkEnd w:id="1601"/>
    </w:p>
    <w:p>
      <w:pPr>
        <w:pStyle w:val="Style35"/>
        <w:keepNext/>
        <w:keepLines/>
        <w:widowControl w:val="0"/>
        <w:numPr>
          <w:ilvl w:val="0"/>
          <w:numId w:val="75"/>
        </w:numPr>
        <w:shd w:val="clear" w:color="auto" w:fill="auto"/>
        <w:tabs>
          <w:tab w:pos="493" w:val="left"/>
        </w:tabs>
        <w:bidi w:val="0"/>
        <w:spacing w:before="0" w:after="360" w:line="240" w:lineRule="auto"/>
        <w:ind w:left="0" w:right="0" w:firstLine="0"/>
        <w:jc w:val="left"/>
      </w:pPr>
      <w:bookmarkStart w:id="1598" w:name="bookmark1598"/>
      <w:bookmarkStart w:id="1599" w:name="bookmark1599"/>
      <w:bookmarkStart w:id="1602" w:name="bookmark1602"/>
      <w:bookmarkStart w:id="1603" w:name="bookmark1603"/>
      <w:bookmarkEnd w:id="1602"/>
      <w:r>
        <w:rPr>
          <w:color w:val="000000"/>
          <w:spacing w:val="0"/>
          <w:w w:val="100"/>
          <w:position w:val="0"/>
        </w:rPr>
        <w:t>其他应收款金额前五名单位情况</w:t>
      </w:r>
      <w:bookmarkEnd w:id="1598"/>
      <w:bookmarkEnd w:id="1599"/>
      <w:bookmarkEnd w:id="16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5,456,780.42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产品规划部总经理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1,465,800.00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13,912,580.42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w:t>
            </w:r>
          </w:p>
        </w:tc>
      </w:tr>
    </w:tbl>
    <w:p>
      <w:pPr>
        <w:widowControl w:val="0"/>
        <w:spacing w:after="359" w:line="1" w:lineRule="exact"/>
      </w:pPr>
    </w:p>
    <w:p>
      <w:pPr>
        <w:pStyle w:val="Style35"/>
        <w:keepNext/>
        <w:keepLines/>
        <w:widowControl w:val="0"/>
        <w:numPr>
          <w:ilvl w:val="0"/>
          <w:numId w:val="75"/>
        </w:numPr>
        <w:shd w:val="clear" w:color="auto" w:fill="auto"/>
        <w:bidi w:val="0"/>
        <w:spacing w:before="0" w:after="360" w:line="240" w:lineRule="auto"/>
        <w:ind w:left="0" w:right="0" w:firstLine="14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其他应收关联方账款情况</w:t>
      </w:r>
      <w:bookmarkEnd w:id="1604"/>
      <w:bookmarkEnd w:id="1605"/>
      <w:bookmarkEnd w:id="16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刘耀平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r>
    </w:tbl>
    <w:p>
      <w:pPr>
        <w:widowControl w:val="0"/>
        <w:spacing w:after="359" w:line="1" w:lineRule="exact"/>
      </w:pPr>
    </w:p>
    <w:p>
      <w:pPr>
        <w:pStyle w:val="Style35"/>
        <w:keepNext/>
        <w:keepLines/>
        <w:widowControl w:val="0"/>
        <w:shd w:val="clear" w:color="auto" w:fill="auto"/>
        <w:bidi w:val="0"/>
        <w:spacing w:before="0" w:after="42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7</w:t>
      </w:r>
      <w:r>
        <w:rPr>
          <w:color w:val="000000"/>
          <w:spacing w:val="0"/>
          <w:w w:val="100"/>
          <w:position w:val="0"/>
        </w:rPr>
        <w:t>)</w:t>
      </w:r>
      <w:bookmarkEnd w:id="1608"/>
      <w:bookmarkEnd w:id="1609"/>
      <w:bookmarkEnd w:id="161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p>
    <w:p>
      <w:pPr>
        <w:pStyle w:val="Style35"/>
        <w:keepNext/>
        <w:keepLines/>
        <w:widowControl w:val="0"/>
        <w:numPr>
          <w:ilvl w:val="0"/>
          <w:numId w:val="75"/>
        </w:numPr>
        <w:shd w:val="clear" w:color="auto" w:fill="auto"/>
        <w:tabs>
          <w:tab w:pos="493" w:val="left"/>
        </w:tabs>
        <w:bidi w:val="0"/>
        <w:spacing w:before="0" w:after="360" w:line="240" w:lineRule="auto"/>
        <w:ind w:left="0" w:right="0" w:firstLine="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以其他应收款项为标的资产进行资产证券化的，需简要说明相关交易安排</w:t>
      </w:r>
      <w:bookmarkEnd w:id="1612"/>
      <w:bookmarkEnd w:id="1613"/>
      <w:bookmarkEnd w:id="1615"/>
    </w:p>
    <w:p>
      <w:pPr>
        <w:pStyle w:val="Style35"/>
        <w:keepNext/>
        <w:keepLines/>
        <w:widowControl w:val="0"/>
        <w:shd w:val="clear" w:color="auto" w:fill="auto"/>
        <w:bidi w:val="0"/>
        <w:spacing w:before="0" w:after="360" w:line="240" w:lineRule="auto"/>
        <w:ind w:left="0" w:right="0" w:firstLine="0"/>
        <w:jc w:val="left"/>
      </w:pPr>
      <w:bookmarkStart w:id="1612" w:name="bookmark1612"/>
      <w:bookmarkStart w:id="1613" w:name="bookmark1613"/>
      <w:bookmarkStart w:id="1616" w:name="bookmark1616"/>
      <w:bookmarkStart w:id="1617" w:name="bookmark1617"/>
      <w:r>
        <w:rPr>
          <w:rFonts w:ascii="Times New Roman" w:eastAsia="Times New Roman" w:hAnsi="Times New Roman" w:cs="Times New Roman"/>
          <w:color w:val="000000"/>
          <w:spacing w:val="0"/>
          <w:w w:val="100"/>
          <w:position w:val="0"/>
        </w:rPr>
        <w:t>3</w:t>
      </w:r>
      <w:bookmarkEnd w:id="1616"/>
      <w:r>
        <w:rPr>
          <w:color w:val="000000"/>
          <w:spacing w:val="0"/>
          <w:w w:val="100"/>
          <w:position w:val="0"/>
        </w:rPr>
        <w:t>、长期股权投资</w:t>
      </w:r>
      <w:bookmarkEnd w:id="1612"/>
      <w:bookmarkEnd w:id="1613"/>
      <w:bookmarkEnd w:id="1617"/>
    </w:p>
    <w:p>
      <w:pPr>
        <w:pStyle w:val="Style30"/>
        <w:keepNext w:val="0"/>
        <w:keepLines w:val="0"/>
        <w:widowControl w:val="0"/>
        <w:shd w:val="clear" w:color="auto" w:fill="auto"/>
        <w:bidi w:val="0"/>
        <w:spacing w:before="0" w:after="360" w:line="240" w:lineRule="auto"/>
        <w:ind w:left="0" w:right="0" w:firstLine="0"/>
        <w:jc w:val="right"/>
        <w:sectPr>
          <w:headerReference w:type="default" r:id="rId389"/>
          <w:footerReference w:type="default" r:id="rId390"/>
          <w:headerReference w:type="even" r:id="rId391"/>
          <w:footerReference w:type="even" r:id="rId392"/>
          <w:footnotePr>
            <w:pos w:val="pageBottom"/>
            <w:numFmt w:val="decimal"/>
            <w:numRestart w:val="continuous"/>
          </w:footnotePr>
          <w:pgSz w:w="11900" w:h="16840"/>
          <w:pgMar w:top="1118" w:right="802" w:bottom="1221" w:left="889"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茂硕研究 院</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280,770,0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北京茂硕</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香港茂硕</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854,126.6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854,126.6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7,286,424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10,437,00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10,437,00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深圳富凌</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通新源物</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18,915,77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18,567,02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18,567,02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华智测控</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2,238,000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2,088,000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-413,156.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1,674,843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新光源产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73,024,90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317,049,1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53,740,29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370,789,4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2.65</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26.65</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18.41</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color w:val="000000"/>
          <w:spacing w:val="0"/>
          <w:w w:val="100"/>
          <w:position w:val="0"/>
        </w:rPr>
        <w:t>、营业收入和营业成本</w:t>
      </w:r>
      <w:bookmarkEnd w:id="1618"/>
      <w:bookmarkEnd w:id="1619"/>
      <w:bookmarkEnd w:id="1621"/>
    </w:p>
    <w:p>
      <w:pPr>
        <w:pStyle w:val="Style35"/>
        <w:keepNext/>
        <w:keepLines/>
        <w:widowControl w:val="0"/>
        <w:shd w:val="clear" w:color="auto" w:fill="auto"/>
        <w:bidi w:val="0"/>
        <w:spacing w:before="0" w:after="360" w:line="240" w:lineRule="auto"/>
        <w:ind w:left="0" w:right="0" w:firstLine="0"/>
        <w:jc w:val="left"/>
      </w:pPr>
      <w:bookmarkStart w:id="1618" w:name="bookmark1618"/>
      <w:bookmarkStart w:id="1619" w:name="bookmark1619"/>
      <w:bookmarkStart w:id="1622" w:name="bookmark1622"/>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618"/>
      <w:bookmarkEnd w:id="1619"/>
      <w:bookmarkEnd w:id="16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534,494,555.47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444,254,192.51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534,596,929.48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444,260,167.47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438,043,747.60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360,084,302.12</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23"/>
      <w:bookmarkEnd w:id="1624"/>
      <w:bookmarkEnd w:id="16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计算机、通信和其他电子设 备制造业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534,494,555.47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438,043,747.60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444,254,192.51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360,084,302.12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534,494,555.47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438,043,747.60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444,254,192.51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360,084,302.12</w:t>
            </w:r>
          </w:p>
        </w:tc>
      </w:tr>
    </w:tbl>
    <w:p>
      <w:pPr>
        <w:widowControl w:val="0"/>
        <w:spacing w:after="319" w:line="1" w:lineRule="exact"/>
      </w:pPr>
    </w:p>
    <w:p>
      <w:pPr>
        <w:pStyle w:val="Style35"/>
        <w:keepNext/>
        <w:keepLines/>
        <w:widowControl w:val="0"/>
        <w:numPr>
          <w:ilvl w:val="0"/>
          <w:numId w:val="77"/>
        </w:numPr>
        <w:shd w:val="clear" w:color="auto" w:fill="auto"/>
        <w:bidi w:val="0"/>
        <w:spacing w:before="0" w:after="360" w:line="240" w:lineRule="auto"/>
        <w:ind w:left="0" w:right="0" w:firstLine="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主营业务(分产品)</w:t>
      </w:r>
      <w:bookmarkEnd w:id="1626"/>
      <w:bookmarkEnd w:id="1627"/>
      <w:bookmarkEnd w:id="16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310,664,754.34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275,769,825.93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252,713,521.12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229,835,074.63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222,419,664.36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160,997,770.75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184,819,345.17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127,400,010.71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变压器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1,382,786.36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1,258,301.27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1,219,172.32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1,031,133.28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智能模块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5,502,153.90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1,818,083.50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534,494,555.47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438,043,747.60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444,254,192.51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360,084,302.12</w:t>
            </w:r>
          </w:p>
        </w:tc>
      </w:tr>
    </w:tbl>
    <w:p>
      <w:pPr>
        <w:widowControl w:val="0"/>
        <w:spacing w:after="319" w:line="1" w:lineRule="exact"/>
      </w:pPr>
    </w:p>
    <w:p>
      <w:pPr>
        <w:pStyle w:val="Style35"/>
        <w:keepNext/>
        <w:keepLines/>
        <w:widowControl w:val="0"/>
        <w:numPr>
          <w:ilvl w:val="0"/>
          <w:numId w:val="77"/>
        </w:numPr>
        <w:shd w:val="clear" w:color="auto" w:fill="auto"/>
        <w:bidi w:val="0"/>
        <w:spacing w:before="0" w:after="360" w:line="240" w:lineRule="auto"/>
        <w:ind w:left="0" w:right="0" w:firstLine="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主营业务(分地区)</w:t>
      </w:r>
      <w:bookmarkEnd w:id="1630"/>
      <w:bookmarkEnd w:id="1631"/>
      <w:bookmarkEnd w:id="16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287,078,631.38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224,424,086.67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248,333,580.08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187,953,859.16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247,415,924.09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213,619,660.94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195,920,612.43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172,130,442.96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534,494,555.47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438,043,747.61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444,254,192.51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360,084,302.12</w:t>
            </w:r>
          </w:p>
        </w:tc>
      </w:tr>
    </w:tbl>
    <w:p>
      <w:pPr>
        <w:widowControl w:val="0"/>
        <w:spacing w:after="319" w:line="1" w:lineRule="exact"/>
      </w:pPr>
    </w:p>
    <w:p>
      <w:pPr>
        <w:pStyle w:val="Style35"/>
        <w:keepNext/>
        <w:keepLines/>
        <w:widowControl w:val="0"/>
        <w:numPr>
          <w:ilvl w:val="0"/>
          <w:numId w:val="77"/>
        </w:numPr>
        <w:shd w:val="clear" w:color="auto" w:fill="auto"/>
        <w:bidi w:val="0"/>
        <w:spacing w:before="0" w:after="36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公司来自前五名客户的营业收入情况</w:t>
      </w:r>
      <w:bookmarkEnd w:id="1634"/>
      <w:bookmarkEnd w:id="1635"/>
      <w:bookmarkEnd w:id="16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106,026,530.76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36,772,351.64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33,165,313.35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26,275,748.33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bl>
    <w:p>
      <w:pPr>
        <w:sectPr>
          <w:headerReference w:type="default" r:id="rId393"/>
          <w:footerReference w:type="default" r:id="rId394"/>
          <w:headerReference w:type="even" r:id="rId395"/>
          <w:footerReference w:type="even" r:id="rId396"/>
          <w:footnotePr>
            <w:pos w:val="pageBottom"/>
            <w:numFmt w:val="decimal"/>
            <w:numRestart w:val="continuous"/>
          </w:footnotePr>
          <w:pgSz w:w="11900" w:h="16840"/>
          <w:pgMar w:top="1118" w:right="802" w:bottom="1221" w:left="889" w:header="0" w:footer="3" w:gutter="0"/>
          <w:cols w:space="720"/>
          <w:noEndnote/>
          <w:rtlGutter w:val="0"/>
          <w:docGrid w:linePitch="360"/>
        </w:sectPr>
      </w:pPr>
    </w:p>
    <w:tbl>
      <w:tblPr>
        <w:tblOverlap w:val="never"/>
        <w:jc w:val="center"/>
        <w:tblLayout w:type="fixed"/>
      </w:tblPr>
      <w:tblGrid>
        <w:gridCol w:w="4790"/>
        <w:gridCol w:w="2923"/>
        <w:gridCol w:w="187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12,918,836.29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215,158,780.37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color w:val="000000"/>
          <w:spacing w:val="0"/>
          <w:w w:val="100"/>
          <w:position w:val="0"/>
        </w:rPr>
        <w:t>、投资收益</w:t>
      </w:r>
      <w:bookmarkEnd w:id="1638"/>
      <w:bookmarkEnd w:id="1639"/>
      <w:bookmarkEnd w:id="1641"/>
    </w:p>
    <w:p>
      <w:pPr>
        <w:pStyle w:val="Style35"/>
        <w:keepNext/>
        <w:keepLines/>
        <w:widowControl w:val="0"/>
        <w:shd w:val="clear" w:color="auto" w:fill="auto"/>
        <w:bidi w:val="0"/>
        <w:spacing w:before="0" w:after="360" w:line="240" w:lineRule="auto"/>
        <w:ind w:left="0" w:right="0" w:firstLine="140"/>
        <w:jc w:val="left"/>
      </w:pPr>
      <w:bookmarkStart w:id="1638" w:name="bookmark1638"/>
      <w:bookmarkStart w:id="1639" w:name="bookmark1639"/>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638"/>
      <w:bookmarkEnd w:id="1639"/>
      <w:bookmarkEnd w:id="16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-175,141.14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-92,544.61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持有至到期投资取得的投资收益期间取得的投资收益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4,910,958.90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5,513,317.76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-92,544.61</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643"/>
      <w:bookmarkEnd w:id="1644"/>
      <w:bookmarkEnd w:id="16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359" w:line="1" w:lineRule="exact"/>
      </w:pPr>
    </w:p>
    <w:p>
      <w:pPr>
        <w:pStyle w:val="Style35"/>
        <w:keepNext/>
        <w:keepLines/>
        <w:widowControl w:val="0"/>
        <w:numPr>
          <w:ilvl w:val="0"/>
          <w:numId w:val="79"/>
        </w:numPr>
        <w:shd w:val="clear" w:color="auto" w:fill="auto"/>
        <w:bidi w:val="0"/>
        <w:spacing w:before="0" w:after="360" w:line="240" w:lineRule="auto"/>
        <w:ind w:left="0" w:right="0" w:firstLine="14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按权益法核算的长期股权投资收益</w:t>
      </w:r>
      <w:bookmarkEnd w:id="1646"/>
      <w:bookmarkEnd w:id="1647"/>
      <w:bookmarkEnd w:id="16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通新源物业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-348,751.63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本年新增投资</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华智测控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173,610.49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本年改按权益法核算</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-175,141.14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w:t>
      </w:r>
    </w:p>
    <w:p>
      <w:pPr>
        <w:pStyle w:val="Style35"/>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6</w:t>
      </w:r>
      <w:bookmarkEnd w:id="1652"/>
      <w:r>
        <w:rPr>
          <w:color w:val="000000"/>
          <w:spacing w:val="0"/>
          <w:w w:val="100"/>
          <w:position w:val="0"/>
        </w:rPr>
        <w:t>、现金流量表补充资料</w:t>
      </w:r>
      <w:bookmarkEnd w:id="1650"/>
      <w:bookmarkEnd w:id="1651"/>
      <w:bookmarkEnd w:id="16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21,421,666.69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27,874,787.75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8,410,855.71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4,269,979.05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1,823,577.98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3,390,584.41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1,102,218.66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1,255,930.79</w:t>
            </w: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1,594,638.24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1,125,733.75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-1,484,421.88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92,180.09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862,323.52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1,225,304.69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-5,513,317.76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92,544.61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-1,260,466.46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-589,437.74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222,663.28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2,016,340.79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-25,308,539.69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-104,844,408.60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-52,145,526.77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189,407,901.84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40,983,760.06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3,846,145.88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117,605,717.89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2,248,367.33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109,311,529.27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170,128,232.37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170,128,232.37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77,287,180.90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-60,816,703.10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92,841,051.47</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654" w:name="bookmark1654"/>
      <w:bookmarkStart w:id="1655" w:name="bookmark1655"/>
      <w:bookmarkStart w:id="1656" w:name="bookmark1656"/>
      <w:r>
        <w:rPr>
          <w:color w:val="000000"/>
          <w:spacing w:val="0"/>
          <w:w w:val="100"/>
          <w:position w:val="0"/>
        </w:rPr>
        <w:t>十四、补充资料</w:t>
      </w:r>
      <w:bookmarkEnd w:id="1654"/>
      <w:bookmarkEnd w:id="1655"/>
      <w:bookmarkEnd w:id="1656"/>
    </w:p>
    <w:p>
      <w:pPr>
        <w:pStyle w:val="Style35"/>
        <w:keepNext/>
        <w:keepLines/>
        <w:widowControl w:val="0"/>
        <w:shd w:val="clear" w:color="auto" w:fill="auto"/>
        <w:bidi w:val="0"/>
        <w:spacing w:before="0" w:after="340" w:line="240" w:lineRule="auto"/>
        <w:ind w:left="0" w:right="0" w:firstLine="0"/>
        <w:jc w:val="left"/>
      </w:pPr>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57"/>
      <w:bookmarkEnd w:id="1658"/>
      <w:bookmarkEnd w:id="1659"/>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-28,652.41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9,694,097.57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699,630.08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1,455,828.23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8,825,828.01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340" w:line="341" w:lineRule="exact"/>
        <w:ind w:left="0" w:right="0" w:firstLine="0"/>
        <w:jc w:val="left"/>
        <w:sectPr>
          <w:headerReference w:type="default" r:id="rId397"/>
          <w:footerReference w:type="default" r:id="rId398"/>
          <w:headerReference w:type="even" r:id="rId399"/>
          <w:footerReference w:type="even" r:id="rId400"/>
          <w:footnotePr>
            <w:pos w:val="pageBottom"/>
            <w:numFmt w:val="decimal"/>
            <w:numRestart w:val="continuous"/>
          </w:footnotePr>
          <w:pgSz w:w="11900" w:h="16840"/>
          <w:pgMar w:top="1118" w:right="802" w:bottom="1221" w:left="889" w:header="0" w:footer="3" w:gutter="0"/>
          <w:cols w:space="720"/>
          <w:noEndnote/>
          <w:rtlGutter w:val="0"/>
          <w:docGrid w:linePitch="360"/>
        </w:sectPr>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660"/>
      <w:bookmarkEnd w:id="1661"/>
      <w:bookmarkEnd w:id="1662"/>
    </w:p>
    <w:p>
      <w:pPr>
        <w:pStyle w:val="Style35"/>
        <w:keepNext/>
        <w:keepLines/>
        <w:widowControl w:val="0"/>
        <w:shd w:val="clear" w:color="auto" w:fill="auto"/>
        <w:bidi w:val="0"/>
        <w:spacing w:before="0" w:after="340" w:line="240" w:lineRule="auto"/>
        <w:ind w:left="0" w:right="0" w:firstLine="0"/>
        <w:jc w:val="left"/>
      </w:pPr>
      <w:bookmarkStart w:id="1660" w:name="bookmark1660"/>
      <w:bookmarkStart w:id="1661" w:name="bookmark1661"/>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660"/>
      <w:bookmarkEnd w:id="1661"/>
      <w:bookmarkEnd w:id="1663"/>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24,922,433.33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47,516,095.88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685,683,314.88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682,343,695.67</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220"/>
        <w:jc w:val="left"/>
      </w:pPr>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664"/>
      <w:bookmarkEnd w:id="1665"/>
      <w:bookmarkEnd w:id="1666"/>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24,922,433.33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47,516,095.88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685,683,314.88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682,343,695.67</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5"/>
        <w:keepNext/>
        <w:keepLines/>
        <w:widowControl w:val="0"/>
        <w:numPr>
          <w:ilvl w:val="0"/>
          <w:numId w:val="81"/>
        </w:numPr>
        <w:shd w:val="clear" w:color="auto" w:fill="auto"/>
        <w:bidi w:val="0"/>
        <w:spacing w:before="0" w:after="340" w:line="240" w:lineRule="auto"/>
        <w:ind w:left="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境内外会计准则下会计数据差异原因说明</w:t>
      </w:r>
      <w:bookmarkEnd w:id="1667"/>
      <w:bookmarkEnd w:id="1668"/>
      <w:bookmarkEnd w:id="1670"/>
    </w:p>
    <w:p>
      <w:pPr>
        <w:pStyle w:val="Style35"/>
        <w:keepNext/>
        <w:keepLines/>
        <w:widowControl w:val="0"/>
        <w:shd w:val="clear" w:color="auto" w:fill="auto"/>
        <w:bidi w:val="0"/>
        <w:spacing w:before="0" w:after="340" w:line="240" w:lineRule="auto"/>
        <w:ind w:left="0" w:right="0" w:firstLine="0"/>
        <w:jc w:val="left"/>
      </w:pPr>
      <w:bookmarkStart w:id="1667" w:name="bookmark1667"/>
      <w:bookmarkStart w:id="1668" w:name="bookmark1668"/>
      <w:bookmarkStart w:id="1671" w:name="bookmark1671"/>
      <w:bookmarkStart w:id="1672" w:name="bookmark1672"/>
      <w:r>
        <w:rPr>
          <w:rFonts w:ascii="Times New Roman" w:eastAsia="Times New Roman" w:hAnsi="Times New Roman" w:cs="Times New Roman"/>
          <w:color w:val="000000"/>
          <w:spacing w:val="0"/>
          <w:w w:val="100"/>
          <w:position w:val="0"/>
        </w:rPr>
        <w:t>3</w:t>
      </w:r>
      <w:bookmarkEnd w:id="1671"/>
      <w:r>
        <w:rPr>
          <w:color w:val="000000"/>
          <w:spacing w:val="0"/>
          <w:w w:val="100"/>
          <w:position w:val="0"/>
        </w:rPr>
        <w:t>、净资产收益率及每股收益</w:t>
      </w:r>
      <w:bookmarkEnd w:id="1667"/>
      <w:bookmarkEnd w:id="1668"/>
      <w:bookmarkEnd w:id="1672"/>
    </w:p>
    <w:p>
      <w:pPr>
        <w:pStyle w:val="Style30"/>
        <w:keepNext w:val="0"/>
        <w:keepLines w:val="0"/>
        <w:widowControl w:val="0"/>
        <w:shd w:val="clear" w:color="auto" w:fill="auto"/>
        <w:bidi w:val="0"/>
        <w:spacing w:before="0" w:after="100" w:line="240" w:lineRule="auto"/>
        <w:ind w:left="0" w:right="42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color w:val="000000"/>
          <w:spacing w:val="0"/>
          <w:w w:val="100"/>
          <w:position w:val="0"/>
        </w:rPr>
        <w:t>、公司主要会计报表项目的异常情况及原因的说明</w:t>
      </w:r>
      <w:bookmarkEnd w:id="1673"/>
      <w:bookmarkEnd w:id="1674"/>
      <w:bookmarkEnd w:id="1676"/>
    </w:p>
    <w:tbl>
      <w:tblPr>
        <w:tblOverlap w:val="never"/>
        <w:jc w:val="center"/>
        <w:tblLayout w:type="fixed"/>
      </w:tblPr>
      <w:tblGrid>
        <w:gridCol w:w="1699"/>
        <w:gridCol w:w="1387"/>
        <w:gridCol w:w="1387"/>
        <w:gridCol w:w="1387"/>
        <w:gridCol w:w="1181"/>
        <w:gridCol w:w="3168"/>
      </w:tblGrid>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年末余额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年初余额</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变动比例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199, </w:t>
            </w:r>
            <w:r>
              <w:rPr>
                <w:color w:val="000000"/>
                <w:spacing w:val="0"/>
                <w:w w:val="100"/>
                <w:position w:val="0"/>
                <w:sz w:val="18"/>
                <w:szCs w:val="18"/>
              </w:rPr>
              <w:t>650,767.7</w:t>
            </w:r>
          </w:p>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405,875,608.4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-206,224,840.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 </w:t>
            </w:r>
            <w:r>
              <w:rPr>
                <w:color w:val="000000"/>
                <w:spacing w:val="0"/>
                <w:w w:val="100"/>
                <w:position w:val="0"/>
                <w:sz w:val="18"/>
                <w:szCs w:val="18"/>
              </w:rPr>
              <w:t>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用闲置资金购买理财产品、盖保障住 房、用于建设工程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1,484, </w:t>
            </w:r>
            <w:r>
              <w:rPr>
                <w:color w:val="000000"/>
                <w:spacing w:val="0"/>
                <w:w w:val="100"/>
                <w:position w:val="0"/>
                <w:sz w:val="18"/>
                <w:szCs w:val="18"/>
              </w:rPr>
              <w:t xml:space="preserve">421.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1,484, </w:t>
            </w:r>
            <w:r>
              <w:rPr>
                <w:color w:val="000000"/>
                <w:spacing w:val="0"/>
                <w:w w:val="100"/>
                <w:position w:val="0"/>
                <w:sz w:val="18"/>
                <w:szCs w:val="18"/>
              </w:rPr>
              <w:t xml:space="preserve">421.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持有衍生金融工具</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1,505,700.00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13,073,317.61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-11,567,617.6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期初预付的合作建设款在本年度重分 至其他应收款。</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8, 889, </w:t>
            </w:r>
            <w:r>
              <w:rPr>
                <w:color w:val="000000"/>
                <w:spacing w:val="0"/>
                <w:w w:val="100"/>
                <w:position w:val="0"/>
                <w:sz w:val="18"/>
                <w:szCs w:val="18"/>
              </w:rPr>
              <w:t xml:space="preserve">481.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5, 639, </w:t>
            </w:r>
            <w:r>
              <w:rPr>
                <w:color w:val="000000"/>
                <w:spacing w:val="0"/>
                <w:w w:val="100"/>
                <w:position w:val="0"/>
                <w:sz w:val="18"/>
                <w:szCs w:val="18"/>
              </w:rPr>
              <w:t xml:space="preserve">988.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3, 249, </w:t>
            </w:r>
            <w:r>
              <w:rPr>
                <w:color w:val="000000"/>
                <w:spacing w:val="0"/>
                <w:w w:val="100"/>
                <w:position w:val="0"/>
                <w:sz w:val="18"/>
                <w:szCs w:val="18"/>
              </w:rPr>
              <w:t xml:space="preserve">493.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一年期银行理财产品的应收利息</w:t>
            </w:r>
          </w:p>
        </w:tc>
      </w:tr>
    </w:tbl>
    <w:p>
      <w:pPr>
        <w:spacing w:lineRule="exact" w:line="1"/>
        <w:rPr>
          <w:sz w:val="2"/>
          <w:szCs w:val="2"/>
        </w:rPr>
      </w:pPr>
      <w:r>
        <w:br w:type="page"/>
      </w:r>
    </w:p>
    <w:tbl>
      <w:tblPr>
        <w:tblOverlap w:val="never"/>
        <w:jc w:val="center"/>
        <w:tblLayout w:type="fixed"/>
      </w:tblPr>
      <w:tblGrid>
        <w:gridCol w:w="1699"/>
        <w:gridCol w:w="1387"/>
        <w:gridCol w:w="1387"/>
        <w:gridCol w:w="1387"/>
        <w:gridCol w:w="1181"/>
        <w:gridCol w:w="3168"/>
      </w:tblGrid>
      <w:tr>
        <w:trPr>
          <w:trHeight w:val="11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23,043,756.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9,849,689.45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13,194,066.66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133.</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应收出口退税及员工借款增加、</w:t>
            </w:r>
            <w:r>
              <w:rPr>
                <w:color w:val="000000"/>
                <w:spacing w:val="0"/>
                <w:w w:val="100"/>
                <w:position w:val="0"/>
                <w:sz w:val="18"/>
                <w:szCs w:val="18"/>
              </w:rPr>
              <w:t xml:space="preserve">2012 </w:t>
            </w:r>
            <w:r>
              <w:rPr>
                <w:color w:val="000000"/>
                <w:spacing w:val="0"/>
                <w:w w:val="100"/>
                <w:position w:val="0"/>
              </w:rPr>
              <w:t>年度计入预付款的款项转入其他应收 款</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150, 000, </w:t>
            </w:r>
            <w:r>
              <w:rPr>
                <w:color w:val="000000"/>
                <w:spacing w:val="0"/>
                <w:w w:val="100"/>
                <w:position w:val="0"/>
                <w:sz w:val="18"/>
                <w:szCs w:val="18"/>
              </w:rPr>
              <w:t xml:space="preserve">000. </w:t>
            </w:r>
            <w:r>
              <w:rPr>
                <w:color w:val="000000"/>
                <w:spacing w:val="0"/>
                <w:w w:val="100"/>
                <w:position w:val="0"/>
                <w:sz w:val="18"/>
                <w:szCs w:val="18"/>
              </w:rPr>
              <w:t>0</w:t>
            </w:r>
          </w:p>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150, 000, </w:t>
            </w:r>
            <w:r>
              <w:rPr>
                <w:color w:val="000000"/>
                <w:spacing w:val="0"/>
                <w:w w:val="100"/>
                <w:position w:val="0"/>
                <w:sz w:val="18"/>
                <w:szCs w:val="18"/>
              </w:rPr>
              <w:t xml:space="preserve">000. </w:t>
            </w:r>
            <w:r>
              <w:rPr>
                <w:color w:val="000000"/>
                <w:spacing w:val="0"/>
                <w:w w:val="100"/>
                <w:position w:val="0"/>
                <w:sz w:val="18"/>
                <w:szCs w:val="18"/>
              </w:rPr>
              <w:t>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购买的理财产品</w:t>
            </w:r>
          </w:p>
        </w:tc>
      </w:tr>
      <w:tr>
        <w:trPr>
          <w:trHeight w:val="5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23,241,867.76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241,867.76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674.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增加对通新源公司的投资</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118,486, </w:t>
            </w:r>
            <w:r>
              <w:rPr>
                <w:color w:val="000000"/>
                <w:spacing w:val="0"/>
                <w:w w:val="100"/>
                <w:position w:val="0"/>
                <w:sz w:val="18"/>
                <w:szCs w:val="18"/>
              </w:rPr>
              <w:t xml:space="preserve">633. </w:t>
            </w:r>
            <w:r>
              <w:rPr>
                <w:color w:val="000000"/>
                <w:spacing w:val="0"/>
                <w:w w:val="100"/>
                <w:position w:val="0"/>
                <w:sz w:val="18"/>
                <w:szCs w:val="18"/>
              </w:rPr>
              <w:t>9</w:t>
            </w:r>
          </w:p>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72,430, </w:t>
            </w:r>
            <w:r>
              <w:rPr>
                <w:color w:val="000000"/>
                <w:spacing w:val="0"/>
                <w:w w:val="100"/>
                <w:position w:val="0"/>
                <w:sz w:val="18"/>
                <w:szCs w:val="18"/>
              </w:rPr>
              <w:t>176.47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46, </w:t>
            </w:r>
            <w:r>
              <w:rPr>
                <w:color w:val="000000"/>
                <w:spacing w:val="0"/>
                <w:w w:val="100"/>
                <w:position w:val="0"/>
                <w:sz w:val="18"/>
                <w:szCs w:val="18"/>
              </w:rPr>
              <w:t>056,457.43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募投项目惠州茂硕产业基地建设</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451,110.03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195,610.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10,255,499.36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5242.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本年度新增的非同一控制下企业合并 产生</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3,153,023.28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775,731.87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2,377,291.41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306.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新增认证费用</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6, 793, </w:t>
            </w:r>
            <w:r>
              <w:rPr>
                <w:color w:val="000000"/>
                <w:spacing w:val="0"/>
                <w:w w:val="100"/>
                <w:position w:val="0"/>
                <w:sz w:val="18"/>
                <w:szCs w:val="18"/>
              </w:rPr>
              <w:t xml:space="preserve">054.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3,330,617.35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3,462,437.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103.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应收款项的坏帐准备及存货跌价准备 增加</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25,048,301.34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25,048,301.34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预付安居房建设款及设备款</w:t>
            </w:r>
          </w:p>
        </w:tc>
      </w:tr>
      <w:tr>
        <w:trPr>
          <w:trHeight w:val="5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5, 740,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54, 260,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945.</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用于补充流动资金</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183,335, </w:t>
            </w:r>
            <w:r>
              <w:rPr>
                <w:color w:val="000000"/>
                <w:spacing w:val="0"/>
                <w:w w:val="100"/>
                <w:position w:val="0"/>
                <w:sz w:val="18"/>
                <w:szCs w:val="18"/>
              </w:rPr>
              <w:t xml:space="preserve">931. </w:t>
            </w:r>
            <w:r>
              <w:rPr>
                <w:color w:val="000000"/>
                <w:spacing w:val="0"/>
                <w:w w:val="100"/>
                <w:position w:val="0"/>
                <w:sz w:val="18"/>
                <w:szCs w:val="18"/>
              </w:rPr>
              <w:t>0</w:t>
            </w:r>
          </w:p>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133, 664, </w:t>
            </w:r>
            <w:r>
              <w:rPr>
                <w:color w:val="000000"/>
                <w:spacing w:val="0"/>
                <w:w w:val="100"/>
                <w:position w:val="0"/>
                <w:sz w:val="18"/>
                <w:szCs w:val="18"/>
              </w:rPr>
              <w:t xml:space="preserve">721. </w:t>
            </w:r>
            <w:r>
              <w:rPr>
                <w:color w:val="000000"/>
                <w:spacing w:val="0"/>
                <w:w w:val="100"/>
                <w:position w:val="0"/>
                <w:sz w:val="18"/>
                <w:szCs w:val="18"/>
              </w:rPr>
              <w:t>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49, </w:t>
            </w:r>
            <w:r>
              <w:rPr>
                <w:color w:val="000000"/>
                <w:spacing w:val="0"/>
                <w:w w:val="100"/>
                <w:position w:val="0"/>
                <w:sz w:val="18"/>
                <w:szCs w:val="18"/>
              </w:rPr>
              <w:t>671,209.71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37.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付款周期变长</w:t>
            </w:r>
          </w:p>
        </w:tc>
      </w:tr>
      <w:tr>
        <w:trPr>
          <w:trHeight w:val="5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13,017,442.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646,371.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3,371,070.94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34.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员工最低工资标准提高</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-672,037.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11,689, </w:t>
            </w:r>
            <w:r>
              <w:rPr>
                <w:color w:val="000000"/>
                <w:spacing w:val="0"/>
                <w:w w:val="100"/>
                <w:position w:val="0"/>
                <w:sz w:val="18"/>
                <w:szCs w:val="18"/>
              </w:rPr>
              <w:t>051.99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-12,361,089. </w:t>
            </w:r>
            <w:r>
              <w:rPr>
                <w:color w:val="000000"/>
                <w:spacing w:val="0"/>
                <w:w w:val="100"/>
                <w:position w:val="0"/>
                <w:sz w:val="18"/>
                <w:szCs w:val="18"/>
              </w:rPr>
              <w:t>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-105.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企业所得税及增值税减少</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7,977,081.78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3, 673, </w:t>
            </w:r>
            <w:r>
              <w:rPr>
                <w:color w:val="000000"/>
                <w:spacing w:val="0"/>
                <w:w w:val="100"/>
                <w:position w:val="0"/>
                <w:sz w:val="18"/>
                <w:szCs w:val="18"/>
              </w:rPr>
              <w:t xml:space="preserve">222.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4, 303, </w:t>
            </w:r>
            <w:r>
              <w:rPr>
                <w:color w:val="000000"/>
                <w:spacing w:val="0"/>
                <w:w w:val="100"/>
                <w:position w:val="0"/>
                <w:sz w:val="18"/>
                <w:szCs w:val="18"/>
              </w:rPr>
              <w:t xml:space="preserve">859.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117.</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代收员工购房款</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194, 160, </w:t>
            </w:r>
            <w:r>
              <w:rPr>
                <w:color w:val="000000"/>
                <w:spacing w:val="0"/>
                <w:w w:val="100"/>
                <w:position w:val="0"/>
                <w:sz w:val="18"/>
                <w:szCs w:val="18"/>
              </w:rPr>
              <w:t xml:space="preserve">000. </w:t>
            </w:r>
            <w:r>
              <w:rPr>
                <w:color w:val="000000"/>
                <w:spacing w:val="0"/>
                <w:w w:val="100"/>
                <w:position w:val="0"/>
                <w:sz w:val="18"/>
                <w:szCs w:val="18"/>
              </w:rPr>
              <w:t>0</w:t>
            </w:r>
          </w:p>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98, 788,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95,371,200.00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96.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年度利润分配发放股票股利</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 </w:t>
            </w:r>
            <w:r>
              <w:rPr>
                <w:color w:val="000000"/>
                <w:spacing w:val="0"/>
                <w:w w:val="100"/>
                <w:position w:val="0"/>
                <w:sz w:val="18"/>
                <w:szCs w:val="18"/>
              </w:rPr>
              <w:t>626,318.76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113,418.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5,512,900.67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495.</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本年度新增深圳富凌成为控股子公司</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 </w:t>
            </w:r>
            <w:r>
              <w:rPr>
                <w:color w:val="000000"/>
                <w:spacing w:val="0"/>
                <w:w w:val="100"/>
                <w:position w:val="0"/>
                <w:sz w:val="18"/>
                <w:szCs w:val="18"/>
              </w:rPr>
              <w:t>538,158.30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26, 086, </w:t>
            </w:r>
            <w:r>
              <w:rPr>
                <w:color w:val="000000"/>
                <w:spacing w:val="0"/>
                <w:w w:val="100"/>
                <w:position w:val="0"/>
                <w:sz w:val="18"/>
                <w:szCs w:val="18"/>
              </w:rPr>
              <w:t>145.41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12,452,012.89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工资及培训费的增加</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67,853,932.25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46, 908, </w:t>
            </w:r>
            <w:r>
              <w:rPr>
                <w:color w:val="000000"/>
                <w:spacing w:val="0"/>
                <w:w w:val="100"/>
                <w:position w:val="0"/>
                <w:sz w:val="18"/>
                <w:szCs w:val="18"/>
              </w:rPr>
              <w:t>907.23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945,025.02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44.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研发费用增加及终止股份支付增加的 费用</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359,128.54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-8,455,607.12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8,814,735.66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-104.25%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利息收入减少及因人民币升值导致的 汇兑损失增加</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10, 299, </w:t>
            </w:r>
            <w:r>
              <w:rPr>
                <w:color w:val="000000"/>
                <w:spacing w:val="0"/>
                <w:w w:val="100"/>
                <w:position w:val="0"/>
                <w:sz w:val="18"/>
                <w:szCs w:val="18"/>
              </w:rPr>
              <w:t>861.68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4, 839, </w:t>
            </w:r>
            <w:r>
              <w:rPr>
                <w:color w:val="000000"/>
                <w:spacing w:val="0"/>
                <w:w w:val="100"/>
                <w:position w:val="0"/>
                <w:sz w:val="18"/>
                <w:szCs w:val="18"/>
              </w:rPr>
              <w:t xml:space="preserve">460.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5, 460, </w:t>
            </w:r>
            <w:r>
              <w:rPr>
                <w:color w:val="000000"/>
                <w:spacing w:val="0"/>
                <w:w w:val="100"/>
                <w:position w:val="0"/>
                <w:sz w:val="18"/>
                <w:szCs w:val="18"/>
              </w:rPr>
              <w:t>401.44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112.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应收款项的坏帐准备及存货跌价准备 增加</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1,484, </w:t>
            </w:r>
            <w:r>
              <w:rPr>
                <w:color w:val="000000"/>
                <w:spacing w:val="0"/>
                <w:w w:val="100"/>
                <w:position w:val="0"/>
                <w:sz w:val="18"/>
                <w:szCs w:val="18"/>
              </w:rPr>
              <w:t xml:space="preserve">421.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-92, 180.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601.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-1710.</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期末持有衍生金融工具的公允价值</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6, 337, </w:t>
            </w:r>
            <w:r>
              <w:rPr>
                <w:color w:val="000000"/>
                <w:spacing w:val="0"/>
                <w:w w:val="100"/>
                <w:position w:val="0"/>
                <w:sz w:val="18"/>
                <w:szCs w:val="18"/>
              </w:rPr>
              <w:t xml:space="preserve">544.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-92, 544.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6, 430, </w:t>
            </w:r>
            <w:r>
              <w:rPr>
                <w:color w:val="000000"/>
                <w:spacing w:val="0"/>
                <w:w w:val="100"/>
                <w:position w:val="0"/>
                <w:sz w:val="18"/>
                <w:szCs w:val="18"/>
              </w:rPr>
              <w:t xml:space="preserve">088.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-6948.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增加投资及处置两家子公司</w:t>
            </w:r>
          </w:p>
        </w:tc>
      </w:tr>
      <w:tr>
        <w:trPr>
          <w:trHeight w:val="5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969,439.29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7,238,619.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3,730, </w:t>
            </w:r>
            <w:r>
              <w:rPr>
                <w:color w:val="000000"/>
                <w:spacing w:val="0"/>
                <w:w w:val="100"/>
                <w:position w:val="0"/>
                <w:sz w:val="18"/>
                <w:szCs w:val="18"/>
              </w:rPr>
              <w:t xml:space="preserve">820.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51.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政府补助的增加</w:t>
            </w:r>
          </w:p>
        </w:tc>
      </w:tr>
      <w:tr>
        <w:trPr>
          <w:trHeight w:val="83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2,639,492.87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6,980,586.38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-4,341,093.51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-62.19%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净利润下降、研发加计扣除的增加、 递延资产增加</w:t>
            </w:r>
          </w:p>
        </w:tc>
      </w:tr>
    </w:tbl>
    <w:p>
      <w:pPr>
        <w:sectPr>
          <w:headerReference w:type="default" r:id="rId401"/>
          <w:footerReference w:type="default" r:id="rId402"/>
          <w:headerReference w:type="even" r:id="rId403"/>
          <w:footerReference w:type="even" r:id="rId404"/>
          <w:footnotePr>
            <w:pos w:val="pageBottom"/>
            <w:numFmt w:val="decimal"/>
            <w:numRestart w:val="continuous"/>
          </w:footnotePr>
          <w:pgSz w:w="11900" w:h="16840"/>
          <w:pgMar w:top="1118" w:right="802" w:bottom="1221" w:left="889" w:header="0" w:footer="3" w:gutter="0"/>
          <w:cols w:space="720"/>
          <w:noEndnote/>
          <w:rtlGutter w:val="0"/>
          <w:docGrid w:linePitch="360"/>
        </w:sectPr>
      </w:pPr>
    </w:p>
    <w:p>
      <w:pPr>
        <w:pStyle w:val="Style12"/>
        <w:keepNext/>
        <w:keepLines/>
        <w:widowControl w:val="0"/>
        <w:shd w:val="clear" w:color="auto" w:fill="auto"/>
        <w:bidi w:val="0"/>
        <w:spacing w:before="0" w:after="600" w:line="240" w:lineRule="auto"/>
        <w:ind w:left="0" w:right="0" w:firstLine="0"/>
        <w:jc w:val="center"/>
      </w:pPr>
      <w:bookmarkStart w:id="1677" w:name="bookmark1677"/>
      <w:bookmarkStart w:id="1678" w:name="bookmark1678"/>
      <w:bookmarkStart w:id="1679" w:name="bookmark1679"/>
      <w:r>
        <w:rPr>
          <w:color w:val="000000"/>
          <w:spacing w:val="0"/>
          <w:w w:val="100"/>
          <w:position w:val="0"/>
        </w:rPr>
        <w:t>第十一节备查文件目录</w:t>
      </w:r>
      <w:bookmarkEnd w:id="1677"/>
      <w:bookmarkEnd w:id="1678"/>
      <w:bookmarkEnd w:id="1679"/>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1680" w:name="bookmark1680"/>
      <w:r>
        <w:rPr>
          <w:color w:val="000000"/>
          <w:spacing w:val="0"/>
          <w:w w:val="100"/>
          <w:position w:val="0"/>
        </w:rPr>
        <w:t>一</w:t>
      </w:r>
      <w:bookmarkEnd w:id="1680"/>
      <w:r>
        <w:rPr>
          <w:color w:val="000000"/>
          <w:spacing w:val="0"/>
          <w:w w:val="100"/>
          <w:position w:val="0"/>
        </w:rPr>
        <w:t>、</w:t>
        <w:tab/>
        <w:t>载有公司负责人、主管会计工作负责人、会计机构负责人（会计主管人员）签名并盖章的财务报表。</w:t>
      </w:r>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1681" w:name="bookmark1681"/>
      <w:r>
        <w:rPr>
          <w:color w:val="000000"/>
          <w:spacing w:val="0"/>
          <w:w w:val="100"/>
          <w:position w:val="0"/>
        </w:rPr>
        <w:t>二</w:t>
      </w:r>
      <w:bookmarkEnd w:id="1681"/>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1682" w:name="bookmark1682"/>
      <w:r>
        <w:rPr>
          <w:color w:val="000000"/>
          <w:spacing w:val="0"/>
          <w:w w:val="100"/>
          <w:position w:val="0"/>
        </w:rPr>
        <w:t>三</w:t>
      </w:r>
      <w:bookmarkEnd w:id="1682"/>
      <w:r>
        <w:rPr>
          <w:color w:val="000000"/>
          <w:spacing w:val="0"/>
          <w:w w:val="100"/>
          <w:position w:val="0"/>
        </w:rPr>
        <w:t>、</w:t>
        <w:tab/>
        <w:t>报告期内在中国证监会指定网站上公开披露过的所有公司文件的正本及公告的原稿。</w:t>
      </w:r>
    </w:p>
    <w:p>
      <w:pPr>
        <w:pStyle w:val="Style30"/>
        <w:keepNext w:val="0"/>
        <w:keepLines w:val="0"/>
        <w:widowControl w:val="0"/>
        <w:shd w:val="clear" w:color="auto" w:fill="auto"/>
        <w:tabs>
          <w:tab w:pos="430" w:val="left"/>
        </w:tabs>
        <w:bidi w:val="0"/>
        <w:spacing w:before="0" w:after="2200" w:line="240" w:lineRule="auto"/>
        <w:ind w:left="0" w:right="0" w:firstLine="0"/>
        <w:jc w:val="left"/>
      </w:pPr>
      <w:bookmarkStart w:id="1683" w:name="bookmark1683"/>
      <w:r>
        <w:rPr>
          <w:color w:val="000000"/>
          <w:spacing w:val="0"/>
          <w:w w:val="100"/>
          <w:position w:val="0"/>
        </w:rPr>
        <w:t>四</w:t>
      </w:r>
      <w:bookmarkEnd w:id="1683"/>
      <w:r>
        <w:rPr>
          <w:color w:val="000000"/>
          <w:spacing w:val="0"/>
          <w:w w:val="100"/>
          <w:position w:val="0"/>
        </w:rPr>
        <w:t>、</w:t>
        <w:tab/>
        <w:t>以上备查文件的备置地点：公司董事会秘书办公室。</w:t>
      </w:r>
    </w:p>
    <w:p>
      <w:pPr>
        <w:pStyle w:val="Style22"/>
        <w:keepNext w:val="0"/>
        <w:keepLines w:val="0"/>
        <w:widowControl w:val="0"/>
        <w:shd w:val="clear" w:color="auto" w:fill="auto"/>
        <w:bidi w:val="0"/>
        <w:spacing w:before="0" w:after="220" w:line="240" w:lineRule="auto"/>
        <w:ind w:left="0" w:right="0" w:firstLine="0"/>
        <w:jc w:val="right"/>
        <w:rPr>
          <w:sz w:val="20"/>
          <w:szCs w:val="20"/>
        </w:rPr>
      </w:pPr>
      <w:r>
        <w:rPr>
          <w:color w:val="000000"/>
          <w:spacing w:val="0"/>
          <w:w w:val="100"/>
          <w:position w:val="0"/>
          <w:sz w:val="20"/>
          <w:szCs w:val="20"/>
        </w:rPr>
        <w:t>法定代表人：顾永德（签章）</w:t>
      </w:r>
    </w:p>
    <w:p>
      <w:pPr>
        <w:pStyle w:val="Style22"/>
        <w:keepNext w:val="0"/>
        <w:keepLines w:val="0"/>
        <w:widowControl w:val="0"/>
        <w:shd w:val="clear" w:color="auto" w:fill="auto"/>
        <w:bidi w:val="0"/>
        <w:spacing w:before="0" w:after="220" w:line="240" w:lineRule="auto"/>
        <w:ind w:left="0" w:right="0" w:firstLine="0"/>
        <w:jc w:val="right"/>
        <w:rPr>
          <w:sz w:val="20"/>
          <w:szCs w:val="20"/>
        </w:rPr>
      </w:pPr>
      <w:r>
        <w:rPr>
          <w:color w:val="000000"/>
          <w:spacing w:val="0"/>
          <w:w w:val="100"/>
          <w:position w:val="0"/>
          <w:sz w:val="20"/>
          <w:szCs w:val="20"/>
        </w:rPr>
        <w:t>茂硕电源科技股份有限公司</w:t>
      </w:r>
    </w:p>
    <w:p>
      <w:pPr>
        <w:pStyle w:val="Style22"/>
        <w:keepNext w:val="0"/>
        <w:keepLines w:val="0"/>
        <w:widowControl w:val="0"/>
        <w:shd w:val="clear" w:color="auto" w:fill="auto"/>
        <w:bidi w:val="0"/>
        <w:spacing w:before="0" w:after="7880" w:line="240" w:lineRule="auto"/>
        <w:ind w:left="7240" w:right="0" w:firstLine="0"/>
        <w:jc w:val="left"/>
        <w:rPr>
          <w:sz w:val="20"/>
          <w:szCs w:val="20"/>
        </w:rPr>
      </w:pPr>
      <w:r>
        <w:rPr>
          <w:color w:val="000000"/>
          <w:spacing w:val="0"/>
          <w:w w:val="100"/>
          <w:position w:val="0"/>
          <w:sz w:val="20"/>
          <w:szCs w:val="20"/>
        </w:rPr>
        <w:t>二。一四年四月十八日</w:t>
      </w:r>
    </w:p>
    <w:p>
      <w:pPr>
        <w:widowControl w:val="0"/>
        <w:jc w:val="center"/>
        <w:rPr>
          <w:sz w:val="2"/>
          <w:szCs w:val="2"/>
        </w:rPr>
      </w:pPr>
      <w:r>
        <w:drawing>
          <wp:inline>
            <wp:extent cx="1718945" cy="981710"/>
            <wp:docPr id="1103" name="Picutre 1103"/>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405"/>
                    <a:stretch/>
                  </pic:blipFill>
                  <pic:spPr>
                    <a:xfrm>
                      <a:ext cx="1718945" cy="981710"/>
                    </a:xfrm>
                    <a:prstGeom prst="rect"/>
                  </pic:spPr>
                </pic:pic>
              </a:graphicData>
            </a:graphic>
          </wp:inline>
        </w:drawing>
      </w:r>
    </w:p>
    <w:sectPr>
      <w:headerReference w:type="default" r:id="rId407"/>
      <w:footerReference w:type="default" r:id="rId408"/>
      <w:headerReference w:type="even" r:id="rId409"/>
      <w:footerReference w:type="even" r:id="rId410"/>
      <w:footnotePr>
        <w:pos w:val="pageBottom"/>
        <w:numFmt w:val="decimal"/>
        <w:numRestart w:val="continuous"/>
      </w:footnotePr>
      <w:pgSz w:w="11900" w:h="16840"/>
      <w:pgMar w:top="1930" w:right="1114" w:bottom="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6715760</wp:posOffset>
              </wp:positionH>
              <wp:positionV relativeFrom="page">
                <wp:posOffset>9952990</wp:posOffset>
              </wp:positionV>
              <wp:extent cx="103505" cy="79375"/>
              <wp:wrapNone/>
              <wp:docPr id="695" name="Shape 69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21" type="#_x0000_t202" style="position:absolute;margin-left:528.79999999999995pt;margin-top:783.70000000000005pt;width:8.1500000000000004pt;height:6.25pt;z-index:-18874359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5" behindDoc="1" locked="0" layoutInCell="1" allowOverlap="1">
              <wp:simplePos x="0" y="0"/>
              <wp:positionH relativeFrom="page">
                <wp:posOffset>6956425</wp:posOffset>
              </wp:positionH>
              <wp:positionV relativeFrom="page">
                <wp:posOffset>10434320</wp:posOffset>
              </wp:positionV>
              <wp:extent cx="45720" cy="97790"/>
              <wp:wrapNone/>
              <wp:docPr id="697" name="Shape 69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23" type="#_x0000_t202" style="position:absolute;margin-left:547.75pt;margin-top:821.60000000000002pt;width:3.6000000000000001pt;height:7.7000000000000002pt;z-index:-1887435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6064885</wp:posOffset>
              </wp:positionH>
              <wp:positionV relativeFrom="page">
                <wp:posOffset>9870440</wp:posOffset>
              </wp:positionV>
              <wp:extent cx="862330" cy="243840"/>
              <wp:wrapNone/>
              <wp:docPr id="702" name="Shape 702"/>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cninf^</w:t>
                          </w:r>
                        </w:p>
                      </w:txbxContent>
                    </wps:txbx>
                    <wps:bodyPr wrap="none" lIns="0" tIns="0" rIns="0" bIns="0">
                      <a:spAutoFit/>
                    </wps:bodyPr>
                  </wps:wsp>
                </a:graphicData>
              </a:graphic>
            </wp:anchor>
          </w:drawing>
        </mc:Choice>
        <mc:Fallback>
          <w:pict>
            <v:shape id="_x0000_s1728" type="#_x0000_t202" style="position:absolute;margin-left:477.55000000000001pt;margin-top:777.20000000000005pt;width:67.900000000000006pt;height:19.199999999999999pt;z-index:-18874358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cninf^</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6146165</wp:posOffset>
              </wp:positionH>
              <wp:positionV relativeFrom="page">
                <wp:posOffset>9896475</wp:posOffset>
              </wp:positionV>
              <wp:extent cx="664210" cy="191770"/>
              <wp:wrapNone/>
              <wp:docPr id="707" name="Shape 707"/>
              <a:graphic xmlns:a="http://schemas.openxmlformats.org/drawingml/2006/main">
                <a:graphicData uri="http://schemas.microsoft.com/office/word/2010/wordprocessingShape">
                  <wps:wsp>
                    <wps:cNvSpPr txBox="1"/>
                    <wps:spPr>
                      <a:xfrm>
                        <a:ext cx="664210"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cnii</w:t>
                          </w:r>
                          <w:r>
                            <w:rPr>
                              <w:rFonts w:ascii="Arial" w:eastAsia="Arial" w:hAnsi="Arial" w:cs="Arial"/>
                              <w:b/>
                              <w:bCs/>
                              <w:color w:val="CFCFCF"/>
                              <w:spacing w:val="0"/>
                              <w:w w:val="100"/>
                              <w:position w:val="0"/>
                              <w:sz w:val="34"/>
                              <w:szCs w:val="34"/>
                              <w:vertAlign w:val="subscript"/>
                            </w:rPr>
                            <w:t>101</w:t>
                          </w:r>
                        </w:p>
                      </w:txbxContent>
                    </wps:txbx>
                    <wps:bodyPr wrap="none" lIns="0" tIns="0" rIns="0" bIns="0">
                      <a:spAutoFit/>
                    </wps:bodyPr>
                  </wps:wsp>
                </a:graphicData>
              </a:graphic>
            </wp:anchor>
          </w:drawing>
        </mc:Choice>
        <mc:Fallback>
          <w:pict>
            <v:shape id="_x0000_s1733" type="#_x0000_t202" style="position:absolute;margin-left:483.94999999999999pt;margin-top:779.25pt;width:52.300000000000004pt;height:15.1pt;z-index:-18874358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cnii</w:t>
                    </w:r>
                    <w:r>
                      <w:rPr>
                        <w:rFonts w:ascii="Arial" w:eastAsia="Arial" w:hAnsi="Arial" w:cs="Arial"/>
                        <w:b/>
                        <w:bCs/>
                        <w:color w:val="CFCFCF"/>
                        <w:spacing w:val="0"/>
                        <w:w w:val="100"/>
                        <w:position w:val="0"/>
                        <w:sz w:val="34"/>
                        <w:szCs w:val="34"/>
                        <w:vertAlign w:val="subscript"/>
                      </w:rPr>
                      <w:t>101</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6673215</wp:posOffset>
              </wp:positionH>
              <wp:positionV relativeFrom="page">
                <wp:posOffset>9975850</wp:posOffset>
              </wp:positionV>
              <wp:extent cx="155575" cy="79375"/>
              <wp:wrapNone/>
              <wp:docPr id="712" name="Shape 71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38" type="#_x0000_t202" style="position:absolute;margin-left:525.45000000000005pt;margin-top:785.5pt;width:12.25pt;height:6.25pt;z-index:-18874357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9" behindDoc="1" locked="0" layoutInCell="1" allowOverlap="1">
              <wp:simplePos x="0" y="0"/>
              <wp:positionH relativeFrom="page">
                <wp:posOffset>6886575</wp:posOffset>
              </wp:positionH>
              <wp:positionV relativeFrom="page">
                <wp:posOffset>10457180</wp:posOffset>
              </wp:positionV>
              <wp:extent cx="42545" cy="97790"/>
              <wp:wrapNone/>
              <wp:docPr id="714" name="Shape 71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40" type="#_x0000_t202" style="position:absolute;margin-left:542.25pt;margin-top:823.39999999999998pt;width:3.3500000000000001pt;height:7.7000000000000002pt;z-index:-1887435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6706235</wp:posOffset>
              </wp:positionH>
              <wp:positionV relativeFrom="page">
                <wp:posOffset>9972675</wp:posOffset>
              </wp:positionV>
              <wp:extent cx="109855" cy="82550"/>
              <wp:wrapNone/>
              <wp:docPr id="722" name="Shape 72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48" type="#_x0000_t202" style="position:absolute;margin-left:528.04999999999995pt;margin-top:785.25pt;width:8.6500000000000004pt;height:6.5pt;z-index:-1887435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6706235</wp:posOffset>
              </wp:positionH>
              <wp:positionV relativeFrom="page">
                <wp:posOffset>9972675</wp:posOffset>
              </wp:positionV>
              <wp:extent cx="109855" cy="82550"/>
              <wp:wrapNone/>
              <wp:docPr id="727" name="Shape 72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53" type="#_x0000_t202" style="position:absolute;margin-left:528.04999999999995pt;margin-top:785.25pt;width:8.6500000000000004pt;height:6.5pt;z-index:-1887435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6715760</wp:posOffset>
              </wp:positionH>
              <wp:positionV relativeFrom="page">
                <wp:posOffset>9952355</wp:posOffset>
              </wp:positionV>
              <wp:extent cx="155575" cy="82550"/>
              <wp:wrapNone/>
              <wp:docPr id="732" name="Shape 73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58" type="#_x0000_t202" style="position:absolute;margin-left:528.79999999999995pt;margin-top:783.64999999999998pt;width:12.25pt;height:6.5pt;z-index:-18874356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5" behindDoc="1" locked="0" layoutInCell="1" allowOverlap="1">
              <wp:simplePos x="0" y="0"/>
              <wp:positionH relativeFrom="page">
                <wp:posOffset>5880735</wp:posOffset>
              </wp:positionH>
              <wp:positionV relativeFrom="page">
                <wp:posOffset>10436860</wp:posOffset>
              </wp:positionV>
              <wp:extent cx="133985" cy="103505"/>
              <wp:wrapNone/>
              <wp:docPr id="734" name="Shape 7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0" type="#_x0000_t202" style="position:absolute;margin-left:463.05000000000001pt;margin-top:821.80000000000007pt;width:10.550000000000001pt;height:8.1500000000000004pt;z-index:-1887435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6715760</wp:posOffset>
              </wp:positionH>
              <wp:positionV relativeFrom="page">
                <wp:posOffset>9951085</wp:posOffset>
              </wp:positionV>
              <wp:extent cx="155575" cy="82550"/>
              <wp:wrapNone/>
              <wp:docPr id="739" name="Shape 73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65" type="#_x0000_t202" style="position:absolute;margin-left:528.79999999999995pt;margin-top:783.55000000000007pt;width:12.25pt;height:6.5pt;z-index:-18874355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1" behindDoc="1" locked="0" layoutInCell="1" allowOverlap="1">
              <wp:simplePos x="0" y="0"/>
              <wp:positionH relativeFrom="page">
                <wp:posOffset>7008495</wp:posOffset>
              </wp:positionH>
              <wp:positionV relativeFrom="page">
                <wp:posOffset>10436225</wp:posOffset>
              </wp:positionV>
              <wp:extent cx="45720" cy="97790"/>
              <wp:wrapNone/>
              <wp:docPr id="741" name="Shape 74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7" type="#_x0000_t202" style="position:absolute;margin-left:551.85000000000002pt;margin-top:821.75pt;width:3.6000000000000001pt;height:7.7000000000000002pt;z-index:-1887435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6715760</wp:posOffset>
              </wp:positionH>
              <wp:positionV relativeFrom="page">
                <wp:posOffset>9951085</wp:posOffset>
              </wp:positionV>
              <wp:extent cx="152400" cy="82550"/>
              <wp:wrapNone/>
              <wp:docPr id="746" name="Shape 746"/>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72" type="#_x0000_t202" style="position:absolute;margin-left:528.79999999999995pt;margin-top:783.55000000000007pt;width:12.pt;height:6.5pt;z-index:-18874354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7" behindDoc="1" locked="0" layoutInCell="1" allowOverlap="1">
              <wp:simplePos x="0" y="0"/>
              <wp:positionH relativeFrom="page">
                <wp:posOffset>6929120</wp:posOffset>
              </wp:positionH>
              <wp:positionV relativeFrom="page">
                <wp:posOffset>10436225</wp:posOffset>
              </wp:positionV>
              <wp:extent cx="42545" cy="97790"/>
              <wp:wrapNone/>
              <wp:docPr id="748" name="Shape 7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74" type="#_x0000_t202" style="position:absolute;margin-left:545.60000000000002pt;margin-top:821.75pt;width:3.3500000000000001pt;height:7.7000000000000002pt;z-index:-1887435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1" behindDoc="1" locked="0" layoutInCell="1" allowOverlap="1">
              <wp:simplePos x="0" y="0"/>
              <wp:positionH relativeFrom="page">
                <wp:posOffset>6715760</wp:posOffset>
              </wp:positionH>
              <wp:positionV relativeFrom="page">
                <wp:posOffset>9951085</wp:posOffset>
              </wp:positionV>
              <wp:extent cx="152400" cy="82550"/>
              <wp:wrapNone/>
              <wp:docPr id="753" name="Shape 753"/>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79" type="#_x0000_t202" style="position:absolute;margin-left:528.79999999999995pt;margin-top:783.55000000000007pt;width:12.pt;height:6.5pt;z-index:-18874354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3" behindDoc="1" locked="0" layoutInCell="1" allowOverlap="1">
              <wp:simplePos x="0" y="0"/>
              <wp:positionH relativeFrom="page">
                <wp:posOffset>6929120</wp:posOffset>
              </wp:positionH>
              <wp:positionV relativeFrom="page">
                <wp:posOffset>10436225</wp:posOffset>
              </wp:positionV>
              <wp:extent cx="42545" cy="97790"/>
              <wp:wrapNone/>
              <wp:docPr id="755" name="Shape 75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1" type="#_x0000_t202" style="position:absolute;margin-left:545.60000000000002pt;margin-top:821.75pt;width:3.3500000000000001pt;height:7.7000000000000002pt;z-index:-1887435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7" behindDoc="1" locked="0" layoutInCell="1" allowOverlap="1">
              <wp:simplePos x="0" y="0"/>
              <wp:positionH relativeFrom="page">
                <wp:posOffset>6715760</wp:posOffset>
              </wp:positionH>
              <wp:positionV relativeFrom="page">
                <wp:posOffset>9952355</wp:posOffset>
              </wp:positionV>
              <wp:extent cx="155575" cy="82550"/>
              <wp:wrapNone/>
              <wp:docPr id="760" name="Shape 76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86" type="#_x0000_t202" style="position:absolute;margin-left:528.79999999999995pt;margin-top:783.64999999999998pt;width:12.25pt;height:6.5pt;z-index:-18874353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9" behindDoc="1" locked="0" layoutInCell="1" allowOverlap="1">
              <wp:simplePos x="0" y="0"/>
              <wp:positionH relativeFrom="page">
                <wp:posOffset>5880735</wp:posOffset>
              </wp:positionH>
              <wp:positionV relativeFrom="page">
                <wp:posOffset>10436860</wp:posOffset>
              </wp:positionV>
              <wp:extent cx="133985" cy="103505"/>
              <wp:wrapNone/>
              <wp:docPr id="762" name="Shape 7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88" type="#_x0000_t202" style="position:absolute;margin-left:463.05000000000001pt;margin-top:821.80000000000007pt;width:10.550000000000001pt;height:8.1500000000000004pt;z-index:-1887435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6715760</wp:posOffset>
              </wp:positionH>
              <wp:positionV relativeFrom="page">
                <wp:posOffset>9952355</wp:posOffset>
              </wp:positionV>
              <wp:extent cx="155575" cy="82550"/>
              <wp:wrapNone/>
              <wp:docPr id="767" name="Shape 76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93" type="#_x0000_t202" style="position:absolute;margin-left:528.79999999999995pt;margin-top:783.64999999999998pt;width:12.25pt;height:6.5pt;z-index:-18874353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5" behindDoc="1" locked="0" layoutInCell="1" allowOverlap="1">
              <wp:simplePos x="0" y="0"/>
              <wp:positionH relativeFrom="page">
                <wp:posOffset>5880735</wp:posOffset>
              </wp:positionH>
              <wp:positionV relativeFrom="page">
                <wp:posOffset>10436860</wp:posOffset>
              </wp:positionV>
              <wp:extent cx="133985" cy="103505"/>
              <wp:wrapNone/>
              <wp:docPr id="769" name="Shape 7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5" type="#_x0000_t202" style="position:absolute;margin-left:463.05000000000001pt;margin-top:821.80000000000007pt;width:10.550000000000001pt;height:8.1500000000000004pt;z-index:-1887435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6715760</wp:posOffset>
              </wp:positionH>
              <wp:positionV relativeFrom="page">
                <wp:posOffset>9952355</wp:posOffset>
              </wp:positionV>
              <wp:extent cx="155575" cy="82550"/>
              <wp:wrapNone/>
              <wp:docPr id="774" name="Shape 77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00" type="#_x0000_t202" style="position:absolute;margin-left:528.79999999999995pt;margin-top:783.64999999999998pt;width:12.25pt;height:6.5pt;z-index:-18874352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1" behindDoc="1" locked="0" layoutInCell="1" allowOverlap="1">
              <wp:simplePos x="0" y="0"/>
              <wp:positionH relativeFrom="page">
                <wp:posOffset>5880735</wp:posOffset>
              </wp:positionH>
              <wp:positionV relativeFrom="page">
                <wp:posOffset>10436860</wp:posOffset>
              </wp:positionV>
              <wp:extent cx="133985" cy="103505"/>
              <wp:wrapNone/>
              <wp:docPr id="776" name="Shape 77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02" type="#_x0000_t202" style="position:absolute;margin-left:463.05000000000001pt;margin-top:821.80000000000007pt;width:10.550000000000001pt;height:8.1500000000000004pt;z-index:-1887435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6150610</wp:posOffset>
              </wp:positionH>
              <wp:positionV relativeFrom="page">
                <wp:posOffset>9896475</wp:posOffset>
              </wp:positionV>
              <wp:extent cx="697865" cy="191770"/>
              <wp:wrapNone/>
              <wp:docPr id="781" name="Shape 781"/>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cninf</w:t>
                          </w:r>
                        </w:p>
                      </w:txbxContent>
                    </wps:txbx>
                    <wps:bodyPr wrap="none" lIns="0" tIns="0" rIns="0" bIns="0">
                      <a:spAutoFit/>
                    </wps:bodyPr>
                  </wps:wsp>
                </a:graphicData>
              </a:graphic>
            </wp:anchor>
          </w:drawing>
        </mc:Choice>
        <mc:Fallback>
          <w:pict>
            <v:shape id="_x0000_s1807" type="#_x0000_t202" style="position:absolute;margin-left:484.30000000000001pt;margin-top:779.25pt;width:54.950000000000003pt;height:15.1pt;z-index:-18874351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cninf</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6706235</wp:posOffset>
              </wp:positionH>
              <wp:positionV relativeFrom="page">
                <wp:posOffset>9972675</wp:posOffset>
              </wp:positionV>
              <wp:extent cx="109855" cy="82550"/>
              <wp:wrapNone/>
              <wp:docPr id="786" name="Shape 786"/>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12" type="#_x0000_t202" style="position:absolute;margin-left:528.04999999999995pt;margin-top:785.25pt;width:8.6500000000000004pt;height:6.5pt;z-index:-1887435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3" behindDoc="1" locked="0" layoutInCell="1" allowOverlap="1">
              <wp:simplePos x="0" y="0"/>
              <wp:positionH relativeFrom="page">
                <wp:posOffset>6715760</wp:posOffset>
              </wp:positionH>
              <wp:positionV relativeFrom="page">
                <wp:posOffset>9952355</wp:posOffset>
              </wp:positionV>
              <wp:extent cx="155575" cy="82550"/>
              <wp:wrapNone/>
              <wp:docPr id="791" name="Shape 791"/>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17" type="#_x0000_t202" style="position:absolute;margin-left:528.79999999999995pt;margin-top:783.64999999999998pt;width:12.25pt;height:6.5pt;z-index:-18874351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5" behindDoc="1" locked="0" layoutInCell="1" allowOverlap="1">
              <wp:simplePos x="0" y="0"/>
              <wp:positionH relativeFrom="page">
                <wp:posOffset>5880735</wp:posOffset>
              </wp:positionH>
              <wp:positionV relativeFrom="page">
                <wp:posOffset>10436860</wp:posOffset>
              </wp:positionV>
              <wp:extent cx="133985" cy="103505"/>
              <wp:wrapNone/>
              <wp:docPr id="793" name="Shape 7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19" type="#_x0000_t202" style="position:absolute;margin-left:463.05000000000001pt;margin-top:821.80000000000007pt;width:10.550000000000001pt;height:8.1500000000000004pt;z-index:-1887435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9" behindDoc="1" locked="0" layoutInCell="1" allowOverlap="1">
              <wp:simplePos x="0" y="0"/>
              <wp:positionH relativeFrom="page">
                <wp:posOffset>6691630</wp:posOffset>
              </wp:positionH>
              <wp:positionV relativeFrom="page">
                <wp:posOffset>9951085</wp:posOffset>
              </wp:positionV>
              <wp:extent cx="155575" cy="82550"/>
              <wp:wrapNone/>
              <wp:docPr id="798" name="Shape 798"/>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24" type="#_x0000_t202" style="position:absolute;margin-left:526.89999999999998pt;margin-top:783.55000000000007pt;width:12.25pt;height:6.5pt;z-index:-18874350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1" behindDoc="1" locked="0" layoutInCell="1" allowOverlap="1">
              <wp:simplePos x="0" y="0"/>
              <wp:positionH relativeFrom="page">
                <wp:posOffset>6984365</wp:posOffset>
              </wp:positionH>
              <wp:positionV relativeFrom="page">
                <wp:posOffset>10436225</wp:posOffset>
              </wp:positionV>
              <wp:extent cx="45720" cy="97790"/>
              <wp:wrapNone/>
              <wp:docPr id="800" name="Shape 80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26" type="#_x0000_t202" style="position:absolute;margin-left:549.95000000000005pt;margin-top:821.75pt;width:3.6000000000000001pt;height:7.7000000000000002pt;z-index:-1887435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5" behindDoc="1" locked="0" layoutInCell="1" allowOverlap="1">
              <wp:simplePos x="0" y="0"/>
              <wp:positionH relativeFrom="page">
                <wp:posOffset>6706235</wp:posOffset>
              </wp:positionH>
              <wp:positionV relativeFrom="page">
                <wp:posOffset>9972675</wp:posOffset>
              </wp:positionV>
              <wp:extent cx="109855" cy="82550"/>
              <wp:wrapNone/>
              <wp:docPr id="808" name="Shape 80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34" type="#_x0000_t202" style="position:absolute;margin-left:528.04999999999995pt;margin-top:785.25pt;width:8.6500000000000004pt;height:6.5pt;z-index:-1887434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6706235</wp:posOffset>
              </wp:positionH>
              <wp:positionV relativeFrom="page">
                <wp:posOffset>9972675</wp:posOffset>
              </wp:positionV>
              <wp:extent cx="109855" cy="82550"/>
              <wp:wrapNone/>
              <wp:docPr id="813" name="Shape 81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39" type="#_x0000_t202" style="position:absolute;margin-left:528.04999999999995pt;margin-top:785.25pt;width:8.6500000000000004pt;height:6.5pt;z-index:-1887434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6732270</wp:posOffset>
              </wp:positionH>
              <wp:positionV relativeFrom="page">
                <wp:posOffset>9977755</wp:posOffset>
              </wp:positionV>
              <wp:extent cx="94615" cy="79375"/>
              <wp:wrapNone/>
              <wp:docPr id="55" name="Shape 5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30.10000000000002pt;margin-top:785.64999999999998pt;width:7.4500000000000002pt;height:6.25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6887210</wp:posOffset>
              </wp:positionH>
              <wp:positionV relativeFrom="page">
                <wp:posOffset>10459720</wp:posOffset>
              </wp:positionV>
              <wp:extent cx="42545" cy="97790"/>
              <wp:wrapNone/>
              <wp:docPr id="57" name="Shape 5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3" type="#_x0000_t202" style="position:absolute;margin-left:542.29999999999995pt;margin-top:823.60000000000002pt;width:3.3500000000000001pt;height:7.7000000000000002pt;z-index:-1887440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6715760</wp:posOffset>
              </wp:positionH>
              <wp:positionV relativeFrom="page">
                <wp:posOffset>9952355</wp:posOffset>
              </wp:positionV>
              <wp:extent cx="155575" cy="82550"/>
              <wp:wrapNone/>
              <wp:docPr id="823" name="Shape 823"/>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49" type="#_x0000_t202" style="position:absolute;margin-left:528.79999999999995pt;margin-top:783.64999999999998pt;width:12.25pt;height:6.5pt;z-index:-18874348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7" behindDoc="1" locked="0" layoutInCell="1" allowOverlap="1">
              <wp:simplePos x="0" y="0"/>
              <wp:positionH relativeFrom="page">
                <wp:posOffset>5880735</wp:posOffset>
              </wp:positionH>
              <wp:positionV relativeFrom="page">
                <wp:posOffset>10436860</wp:posOffset>
              </wp:positionV>
              <wp:extent cx="133985" cy="103505"/>
              <wp:wrapNone/>
              <wp:docPr id="825" name="Shape 8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51" type="#_x0000_t202" style="position:absolute;margin-left:463.05000000000001pt;margin-top:821.80000000000007pt;width:10.550000000000001pt;height:8.1500000000000004pt;z-index:-1887434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6715760</wp:posOffset>
              </wp:positionH>
              <wp:positionV relativeFrom="page">
                <wp:posOffset>9952355</wp:posOffset>
              </wp:positionV>
              <wp:extent cx="155575" cy="82550"/>
              <wp:wrapNone/>
              <wp:docPr id="830" name="Shape 83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56" type="#_x0000_t202" style="position:absolute;margin-left:528.79999999999995pt;margin-top:783.64999999999998pt;width:12.25pt;height:6.5pt;z-index:-18874348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3" behindDoc="1" locked="0" layoutInCell="1" allowOverlap="1">
              <wp:simplePos x="0" y="0"/>
              <wp:positionH relativeFrom="page">
                <wp:posOffset>5880735</wp:posOffset>
              </wp:positionH>
              <wp:positionV relativeFrom="page">
                <wp:posOffset>10436860</wp:posOffset>
              </wp:positionV>
              <wp:extent cx="133985" cy="103505"/>
              <wp:wrapNone/>
              <wp:docPr id="832" name="Shape 8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58" type="#_x0000_t202" style="position:absolute;margin-left:463.05000000000001pt;margin-top:821.80000000000007pt;width:10.550000000000001pt;height:8.1500000000000004pt;z-index:-1887434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6706235</wp:posOffset>
              </wp:positionH>
              <wp:positionV relativeFrom="page">
                <wp:posOffset>9972675</wp:posOffset>
              </wp:positionV>
              <wp:extent cx="109855" cy="82550"/>
              <wp:wrapNone/>
              <wp:docPr id="837" name="Shape 83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63" type="#_x0000_t202" style="position:absolute;margin-left:528.04999999999995pt;margin-top:785.25pt;width:8.6500000000000004pt;height:6.5pt;z-index:-1887434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1" behindDoc="1" locked="0" layoutInCell="1" allowOverlap="1">
              <wp:simplePos x="0" y="0"/>
              <wp:positionH relativeFrom="page">
                <wp:posOffset>6706235</wp:posOffset>
              </wp:positionH>
              <wp:positionV relativeFrom="page">
                <wp:posOffset>9972675</wp:posOffset>
              </wp:positionV>
              <wp:extent cx="109855" cy="82550"/>
              <wp:wrapNone/>
              <wp:docPr id="842" name="Shape 84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68" type="#_x0000_t202" style="position:absolute;margin-left:528.04999999999995pt;margin-top:785.25pt;width:8.6500000000000004pt;height:6.5pt;z-index:-1887434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5" behindDoc="1" locked="0" layoutInCell="1" allowOverlap="1">
              <wp:simplePos x="0" y="0"/>
              <wp:positionH relativeFrom="page">
                <wp:posOffset>6679565</wp:posOffset>
              </wp:positionH>
              <wp:positionV relativeFrom="page">
                <wp:posOffset>9955530</wp:posOffset>
              </wp:positionV>
              <wp:extent cx="155575" cy="79375"/>
              <wp:wrapNone/>
              <wp:docPr id="847" name="Shape 8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73" type="#_x0000_t202" style="position:absolute;margin-left:525.95000000000005pt;margin-top:783.89999999999998pt;width:12.25pt;height:6.25pt;z-index:-18874346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7" behindDoc="1" locked="0" layoutInCell="1" allowOverlap="1">
              <wp:simplePos x="0" y="0"/>
              <wp:positionH relativeFrom="page">
                <wp:posOffset>6972300</wp:posOffset>
              </wp:positionH>
              <wp:positionV relativeFrom="page">
                <wp:posOffset>10436860</wp:posOffset>
              </wp:positionV>
              <wp:extent cx="45720" cy="97790"/>
              <wp:wrapNone/>
              <wp:docPr id="849" name="Shape 84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75" type="#_x0000_t202" style="position:absolute;margin-left:549.pt;margin-top:821.80000000000007pt;width:3.6000000000000001pt;height:7.7000000000000002pt;z-index:-1887434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1" behindDoc="1" locked="0" layoutInCell="1" allowOverlap="1">
              <wp:simplePos x="0" y="0"/>
              <wp:positionH relativeFrom="page">
                <wp:posOffset>6679565</wp:posOffset>
              </wp:positionH>
              <wp:positionV relativeFrom="page">
                <wp:posOffset>9972040</wp:posOffset>
              </wp:positionV>
              <wp:extent cx="155575" cy="79375"/>
              <wp:wrapNone/>
              <wp:docPr id="854" name="Shape 8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80" type="#_x0000_t202" style="position:absolute;margin-left:525.95000000000005pt;margin-top:785.20000000000005pt;width:12.25pt;height:6.25pt;z-index:-18874346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3" behindDoc="1" locked="0" layoutInCell="1" allowOverlap="1">
              <wp:simplePos x="0" y="0"/>
              <wp:positionH relativeFrom="page">
                <wp:posOffset>5844540</wp:posOffset>
              </wp:positionH>
              <wp:positionV relativeFrom="page">
                <wp:posOffset>10454005</wp:posOffset>
              </wp:positionV>
              <wp:extent cx="133985" cy="103505"/>
              <wp:wrapNone/>
              <wp:docPr id="856" name="Shape 8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2" type="#_x0000_t202" style="position:absolute;margin-left:460.19999999999999pt;margin-top:823.14999999999998pt;width:10.550000000000001pt;height:8.1500000000000004pt;z-index:-1887434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7" behindDoc="1" locked="0" layoutInCell="1" allowOverlap="1">
              <wp:simplePos x="0" y="0"/>
              <wp:positionH relativeFrom="page">
                <wp:posOffset>6679565</wp:posOffset>
              </wp:positionH>
              <wp:positionV relativeFrom="page">
                <wp:posOffset>9972040</wp:posOffset>
              </wp:positionV>
              <wp:extent cx="155575" cy="79375"/>
              <wp:wrapNone/>
              <wp:docPr id="861" name="Shape 86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87" type="#_x0000_t202" style="position:absolute;margin-left:525.95000000000005pt;margin-top:785.20000000000005pt;width:12.25pt;height:6.25pt;z-index:-18874345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9" behindDoc="1" locked="0" layoutInCell="1" allowOverlap="1">
              <wp:simplePos x="0" y="0"/>
              <wp:positionH relativeFrom="page">
                <wp:posOffset>5844540</wp:posOffset>
              </wp:positionH>
              <wp:positionV relativeFrom="page">
                <wp:posOffset>10454005</wp:posOffset>
              </wp:positionV>
              <wp:extent cx="133985" cy="103505"/>
              <wp:wrapNone/>
              <wp:docPr id="863" name="Shape 86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9" type="#_x0000_t202" style="position:absolute;margin-left:460.19999999999999pt;margin-top:823.14999999999998pt;width:10.550000000000001pt;height:8.1500000000000004pt;z-index:-1887434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3" behindDoc="1" locked="0" layoutInCell="1" allowOverlap="1">
              <wp:simplePos x="0" y="0"/>
              <wp:positionH relativeFrom="page">
                <wp:posOffset>6678295</wp:posOffset>
              </wp:positionH>
              <wp:positionV relativeFrom="page">
                <wp:posOffset>9955530</wp:posOffset>
              </wp:positionV>
              <wp:extent cx="155575" cy="79375"/>
              <wp:wrapNone/>
              <wp:docPr id="868" name="Shape 8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94" type="#_x0000_t202" style="position:absolute;margin-left:525.85000000000002pt;margin-top:783.89999999999998pt;width:12.25pt;height:6.25pt;z-index:-18874345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5" behindDoc="1" locked="0" layoutInCell="1" allowOverlap="1">
              <wp:simplePos x="0" y="0"/>
              <wp:positionH relativeFrom="page">
                <wp:posOffset>6970395</wp:posOffset>
              </wp:positionH>
              <wp:positionV relativeFrom="page">
                <wp:posOffset>10436860</wp:posOffset>
              </wp:positionV>
              <wp:extent cx="45720" cy="97790"/>
              <wp:wrapNone/>
              <wp:docPr id="870" name="Shape 87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96" type="#_x0000_t202" style="position:absolute;margin-left:548.85000000000002pt;margin-top:821.80000000000007pt;width:3.6000000000000001pt;height:7.7000000000000002pt;z-index:-1887434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9" behindDoc="1" locked="0" layoutInCell="1" allowOverlap="1">
              <wp:simplePos x="0" y="0"/>
              <wp:positionH relativeFrom="page">
                <wp:posOffset>6706235</wp:posOffset>
              </wp:positionH>
              <wp:positionV relativeFrom="page">
                <wp:posOffset>9972675</wp:posOffset>
              </wp:positionV>
              <wp:extent cx="109855" cy="82550"/>
              <wp:wrapNone/>
              <wp:docPr id="875" name="Shape 87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01" type="#_x0000_t202" style="position:absolute;margin-left:528.04999999999995pt;margin-top:785.25pt;width:8.6500000000000004pt;height:6.5pt;z-index:-1887434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3" behindDoc="1" locked="0" layoutInCell="1" allowOverlap="1">
              <wp:simplePos x="0" y="0"/>
              <wp:positionH relativeFrom="page">
                <wp:posOffset>6706235</wp:posOffset>
              </wp:positionH>
              <wp:positionV relativeFrom="page">
                <wp:posOffset>9972675</wp:posOffset>
              </wp:positionV>
              <wp:extent cx="109855" cy="82550"/>
              <wp:wrapNone/>
              <wp:docPr id="880" name="Shape 88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06" type="#_x0000_t202" style="position:absolute;margin-left:528.04999999999995pt;margin-top:785.25pt;width:8.6500000000000004pt;height:6.5pt;z-index:-1887434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5845810</wp:posOffset>
              </wp:positionH>
              <wp:positionV relativeFrom="page">
                <wp:posOffset>10436860</wp:posOffset>
              </wp:positionV>
              <wp:extent cx="133985" cy="103505"/>
              <wp:wrapNone/>
              <wp:docPr id="885" name="Shape 8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1" type="#_x0000_t202" style="position:absolute;margin-left:460.30000000000001pt;margin-top:821.80000000000007pt;width:10.550000000000001pt;height:8.1500000000000004pt;z-index:-1887434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1" behindDoc="1" locked="0" layoutInCell="1" allowOverlap="1">
              <wp:simplePos x="0" y="0"/>
              <wp:positionH relativeFrom="page">
                <wp:posOffset>6679565</wp:posOffset>
              </wp:positionH>
              <wp:positionV relativeFrom="page">
                <wp:posOffset>9972040</wp:posOffset>
              </wp:positionV>
              <wp:extent cx="155575" cy="79375"/>
              <wp:wrapNone/>
              <wp:docPr id="890" name="Shape 8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16" type="#_x0000_t202" style="position:absolute;margin-left:525.95000000000005pt;margin-top:785.20000000000005pt;width:12.25pt;height:6.25pt;z-index:-18874343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3" behindDoc="1" locked="0" layoutInCell="1" allowOverlap="1">
              <wp:simplePos x="0" y="0"/>
              <wp:positionH relativeFrom="page">
                <wp:posOffset>5844540</wp:posOffset>
              </wp:positionH>
              <wp:positionV relativeFrom="page">
                <wp:posOffset>10454005</wp:posOffset>
              </wp:positionV>
              <wp:extent cx="133985" cy="103505"/>
              <wp:wrapNone/>
              <wp:docPr id="892" name="Shape 8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8" type="#_x0000_t202" style="position:absolute;margin-left:460.19999999999999pt;margin-top:823.14999999999998pt;width:10.550000000000001pt;height:8.1500000000000004pt;z-index:-1887434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7" behindDoc="1" locked="0" layoutInCell="1" allowOverlap="1">
              <wp:simplePos x="0" y="0"/>
              <wp:positionH relativeFrom="page">
                <wp:posOffset>6679565</wp:posOffset>
              </wp:positionH>
              <wp:positionV relativeFrom="page">
                <wp:posOffset>9972040</wp:posOffset>
              </wp:positionV>
              <wp:extent cx="155575" cy="79375"/>
              <wp:wrapNone/>
              <wp:docPr id="897" name="Shape 89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23" type="#_x0000_t202" style="position:absolute;margin-left:525.95000000000005pt;margin-top:785.20000000000005pt;width:12.25pt;height:6.25pt;z-index:-18874342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9" behindDoc="1" locked="0" layoutInCell="1" allowOverlap="1">
              <wp:simplePos x="0" y="0"/>
              <wp:positionH relativeFrom="page">
                <wp:posOffset>5844540</wp:posOffset>
              </wp:positionH>
              <wp:positionV relativeFrom="page">
                <wp:posOffset>10454005</wp:posOffset>
              </wp:positionV>
              <wp:extent cx="133985" cy="103505"/>
              <wp:wrapNone/>
              <wp:docPr id="899" name="Shape 89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25" type="#_x0000_t202" style="position:absolute;margin-left:460.19999999999999pt;margin-top:823.14999999999998pt;width:10.550000000000001pt;height:8.1500000000000004pt;z-index:-1887434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3" behindDoc="1" locked="0" layoutInCell="1" allowOverlap="1">
              <wp:simplePos x="0" y="0"/>
              <wp:positionH relativeFrom="page">
                <wp:posOffset>6679565</wp:posOffset>
              </wp:positionH>
              <wp:positionV relativeFrom="page">
                <wp:posOffset>9972040</wp:posOffset>
              </wp:positionV>
              <wp:extent cx="155575" cy="79375"/>
              <wp:wrapNone/>
              <wp:docPr id="904" name="Shape 9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30" type="#_x0000_t202" style="position:absolute;margin-left:525.95000000000005pt;margin-top:785.20000000000005pt;width:12.25pt;height:6.25pt;z-index:-18874342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5" behindDoc="1" locked="0" layoutInCell="1" allowOverlap="1">
              <wp:simplePos x="0" y="0"/>
              <wp:positionH relativeFrom="page">
                <wp:posOffset>5844540</wp:posOffset>
              </wp:positionH>
              <wp:positionV relativeFrom="page">
                <wp:posOffset>10454005</wp:posOffset>
              </wp:positionV>
              <wp:extent cx="133985" cy="103505"/>
              <wp:wrapNone/>
              <wp:docPr id="906" name="Shape 9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32" type="#_x0000_t202" style="position:absolute;margin-left:460.19999999999999pt;margin-top:823.14999999999998pt;width:10.550000000000001pt;height:8.1500000000000004pt;z-index:-1887434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9" behindDoc="1" locked="0" layoutInCell="1" allowOverlap="1">
              <wp:simplePos x="0" y="0"/>
              <wp:positionH relativeFrom="page">
                <wp:posOffset>6679565</wp:posOffset>
              </wp:positionH>
              <wp:positionV relativeFrom="page">
                <wp:posOffset>9972040</wp:posOffset>
              </wp:positionV>
              <wp:extent cx="155575" cy="79375"/>
              <wp:wrapNone/>
              <wp:docPr id="911" name="Shape 9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37" type="#_x0000_t202" style="position:absolute;margin-left:525.95000000000005pt;margin-top:785.20000000000005pt;width:12.25pt;height:6.25pt;z-index:-18874341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1" behindDoc="1" locked="0" layoutInCell="1" allowOverlap="1">
              <wp:simplePos x="0" y="0"/>
              <wp:positionH relativeFrom="page">
                <wp:posOffset>5844540</wp:posOffset>
              </wp:positionH>
              <wp:positionV relativeFrom="page">
                <wp:posOffset>10454005</wp:posOffset>
              </wp:positionV>
              <wp:extent cx="133985" cy="103505"/>
              <wp:wrapNone/>
              <wp:docPr id="913" name="Shape 9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39" type="#_x0000_t202" style="position:absolute;margin-left:460.19999999999999pt;margin-top:823.14999999999998pt;width:10.550000000000001pt;height:8.1500000000000004pt;z-index:-1887434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5" behindDoc="1" locked="0" layoutInCell="1" allowOverlap="1">
              <wp:simplePos x="0" y="0"/>
              <wp:positionH relativeFrom="page">
                <wp:posOffset>6706235</wp:posOffset>
              </wp:positionH>
              <wp:positionV relativeFrom="page">
                <wp:posOffset>9972675</wp:posOffset>
              </wp:positionV>
              <wp:extent cx="109855" cy="82550"/>
              <wp:wrapNone/>
              <wp:docPr id="918" name="Shape 91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44" type="#_x0000_t202" style="position:absolute;margin-left:528.04999999999995pt;margin-top:785.25pt;width:8.6500000000000004pt;height:6.5pt;z-index:-1887434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3" behindDoc="1" locked="0" layoutInCell="1" allowOverlap="1">
              <wp:simplePos x="0" y="0"/>
              <wp:positionH relativeFrom="page">
                <wp:posOffset>6679565</wp:posOffset>
              </wp:positionH>
              <wp:positionV relativeFrom="page">
                <wp:posOffset>9972040</wp:posOffset>
              </wp:positionV>
              <wp:extent cx="155575" cy="79375"/>
              <wp:wrapNone/>
              <wp:docPr id="930" name="Shape 9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56" type="#_x0000_t202" style="position:absolute;margin-left:525.95000000000005pt;margin-top:785.20000000000005pt;width:12.25pt;height:6.25pt;z-index:-18874340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5" behindDoc="1" locked="0" layoutInCell="1" allowOverlap="1">
              <wp:simplePos x="0" y="0"/>
              <wp:positionH relativeFrom="page">
                <wp:posOffset>5844540</wp:posOffset>
              </wp:positionH>
              <wp:positionV relativeFrom="page">
                <wp:posOffset>10454005</wp:posOffset>
              </wp:positionV>
              <wp:extent cx="133985" cy="103505"/>
              <wp:wrapNone/>
              <wp:docPr id="932" name="Shape 9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58" type="#_x0000_t202" style="position:absolute;margin-left:460.19999999999999pt;margin-top:823.14999999999998pt;width:10.550000000000001pt;height:8.1500000000000004pt;z-index:-1887433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9" behindDoc="1" locked="0" layoutInCell="1" allowOverlap="1">
              <wp:simplePos x="0" y="0"/>
              <wp:positionH relativeFrom="page">
                <wp:posOffset>6679565</wp:posOffset>
              </wp:positionH>
              <wp:positionV relativeFrom="page">
                <wp:posOffset>9972040</wp:posOffset>
              </wp:positionV>
              <wp:extent cx="155575" cy="79375"/>
              <wp:wrapNone/>
              <wp:docPr id="937" name="Shape 9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63" type="#_x0000_t202" style="position:absolute;margin-left:525.95000000000005pt;margin-top:785.20000000000005pt;width:12.25pt;height:6.25pt;z-index:-18874339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1" behindDoc="1" locked="0" layoutInCell="1" allowOverlap="1">
              <wp:simplePos x="0" y="0"/>
              <wp:positionH relativeFrom="page">
                <wp:posOffset>5844540</wp:posOffset>
              </wp:positionH>
              <wp:positionV relativeFrom="page">
                <wp:posOffset>10454005</wp:posOffset>
              </wp:positionV>
              <wp:extent cx="133985" cy="103505"/>
              <wp:wrapNone/>
              <wp:docPr id="939" name="Shape 9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65" type="#_x0000_t202" style="position:absolute;margin-left:460.19999999999999pt;margin-top:823.14999999999998pt;width:10.550000000000001pt;height:8.1500000000000004pt;z-index:-1887433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5" behindDoc="1" locked="0" layoutInCell="1" allowOverlap="1">
              <wp:simplePos x="0" y="0"/>
              <wp:positionH relativeFrom="page">
                <wp:posOffset>6677025</wp:posOffset>
              </wp:positionH>
              <wp:positionV relativeFrom="page">
                <wp:posOffset>9955530</wp:posOffset>
              </wp:positionV>
              <wp:extent cx="146050" cy="79375"/>
              <wp:wrapNone/>
              <wp:docPr id="944" name="Shape 94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70" type="#_x0000_t202" style="position:absolute;margin-left:525.75pt;margin-top:783.89999999999998pt;width:11.5pt;height:6.25pt;z-index:-18874338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7" behindDoc="1" locked="0" layoutInCell="1" allowOverlap="1">
              <wp:simplePos x="0" y="0"/>
              <wp:positionH relativeFrom="page">
                <wp:posOffset>6969760</wp:posOffset>
              </wp:positionH>
              <wp:positionV relativeFrom="page">
                <wp:posOffset>10436860</wp:posOffset>
              </wp:positionV>
              <wp:extent cx="45720" cy="97790"/>
              <wp:wrapNone/>
              <wp:docPr id="946" name="Shape 94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72" type="#_x0000_t202" style="position:absolute;margin-left:548.80000000000007pt;margin-top:821.80000000000007pt;width:3.6000000000000001pt;height:7.7000000000000002pt;z-index:-1887433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5" behindDoc="1" locked="0" layoutInCell="1" allowOverlap="1">
              <wp:simplePos x="0" y="0"/>
              <wp:positionH relativeFrom="page">
                <wp:posOffset>6706235</wp:posOffset>
              </wp:positionH>
              <wp:positionV relativeFrom="page">
                <wp:posOffset>9972675</wp:posOffset>
              </wp:positionV>
              <wp:extent cx="109855" cy="82550"/>
              <wp:wrapNone/>
              <wp:docPr id="958" name="Shape 95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84" type="#_x0000_t202" style="position:absolute;margin-left:528.04999999999995pt;margin-top:785.25pt;width:8.6500000000000004pt;height:6.5pt;z-index:-1887433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9" behindDoc="1" locked="0" layoutInCell="1" allowOverlap="1">
              <wp:simplePos x="0" y="0"/>
              <wp:positionH relativeFrom="page">
                <wp:posOffset>6706235</wp:posOffset>
              </wp:positionH>
              <wp:positionV relativeFrom="page">
                <wp:posOffset>9972675</wp:posOffset>
              </wp:positionV>
              <wp:extent cx="109855" cy="82550"/>
              <wp:wrapNone/>
              <wp:docPr id="963" name="Shape 96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89" type="#_x0000_t202" style="position:absolute;margin-left:528.04999999999995pt;margin-top:785.25pt;width:8.6500000000000004pt;height:6.5pt;z-index:-1887433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3" behindDoc="1" locked="0" layoutInCell="1" allowOverlap="1">
              <wp:simplePos x="0" y="0"/>
              <wp:positionH relativeFrom="page">
                <wp:posOffset>6679565</wp:posOffset>
              </wp:positionH>
              <wp:positionV relativeFrom="page">
                <wp:posOffset>9972040</wp:posOffset>
              </wp:positionV>
              <wp:extent cx="155575" cy="79375"/>
              <wp:wrapNone/>
              <wp:docPr id="969" name="Shape 96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95" type="#_x0000_t202" style="position:absolute;margin-left:525.95000000000005pt;margin-top:785.20000000000005pt;width:12.25pt;height:6.25pt;z-index:-18874337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5" behindDoc="1" locked="0" layoutInCell="1" allowOverlap="1">
              <wp:simplePos x="0" y="0"/>
              <wp:positionH relativeFrom="page">
                <wp:posOffset>5844540</wp:posOffset>
              </wp:positionH>
              <wp:positionV relativeFrom="page">
                <wp:posOffset>10454005</wp:posOffset>
              </wp:positionV>
              <wp:extent cx="133985" cy="103505"/>
              <wp:wrapNone/>
              <wp:docPr id="971" name="Shape 97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97" type="#_x0000_t202" style="position:absolute;margin-left:460.19999999999999pt;margin-top:823.14999999999998pt;width:10.550000000000001pt;height:8.1500000000000004pt;z-index:-1887433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9" behindDoc="1" locked="0" layoutInCell="1" allowOverlap="1">
              <wp:simplePos x="0" y="0"/>
              <wp:positionH relativeFrom="page">
                <wp:posOffset>6679565</wp:posOffset>
              </wp:positionH>
              <wp:positionV relativeFrom="page">
                <wp:posOffset>9972040</wp:posOffset>
              </wp:positionV>
              <wp:extent cx="155575" cy="79375"/>
              <wp:wrapNone/>
              <wp:docPr id="976" name="Shape 9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02" type="#_x0000_t202" style="position:absolute;margin-left:525.95000000000005pt;margin-top:785.20000000000005pt;width:12.25pt;height:6.25pt;z-index:-18874336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1" behindDoc="1" locked="0" layoutInCell="1" allowOverlap="1">
              <wp:simplePos x="0" y="0"/>
              <wp:positionH relativeFrom="page">
                <wp:posOffset>5844540</wp:posOffset>
              </wp:positionH>
              <wp:positionV relativeFrom="page">
                <wp:posOffset>10454005</wp:posOffset>
              </wp:positionV>
              <wp:extent cx="133985" cy="103505"/>
              <wp:wrapNone/>
              <wp:docPr id="978" name="Shape 9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04" type="#_x0000_t202" style="position:absolute;margin-left:460.19999999999999pt;margin-top:823.14999999999998pt;width:10.550000000000001pt;height:8.1500000000000004pt;z-index:-1887433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5" behindDoc="1" locked="0" layoutInCell="1" allowOverlap="1">
              <wp:simplePos x="0" y="0"/>
              <wp:positionH relativeFrom="page">
                <wp:posOffset>6667500</wp:posOffset>
              </wp:positionH>
              <wp:positionV relativeFrom="page">
                <wp:posOffset>9970770</wp:posOffset>
              </wp:positionV>
              <wp:extent cx="155575" cy="82550"/>
              <wp:wrapNone/>
              <wp:docPr id="983" name="Shape 983"/>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09" type="#_x0000_t202" style="position:absolute;margin-left:525.pt;margin-top:785.10000000000002pt;width:12.25pt;height:6.5pt;z-index:-18874335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7" behindDoc="1" locked="0" layoutInCell="1" allowOverlap="1">
              <wp:simplePos x="0" y="0"/>
              <wp:positionH relativeFrom="page">
                <wp:posOffset>6880860</wp:posOffset>
              </wp:positionH>
              <wp:positionV relativeFrom="page">
                <wp:posOffset>10455275</wp:posOffset>
              </wp:positionV>
              <wp:extent cx="42545" cy="97790"/>
              <wp:wrapNone/>
              <wp:docPr id="985" name="Shape 98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11" type="#_x0000_t202" style="position:absolute;margin-left:541.79999999999995pt;margin-top:823.25pt;width:3.3500000000000001pt;height:7.7000000000000002pt;z-index:-1887433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1" behindDoc="1" locked="0" layoutInCell="1" allowOverlap="1">
              <wp:simplePos x="0" y="0"/>
              <wp:positionH relativeFrom="page">
                <wp:posOffset>6706235</wp:posOffset>
              </wp:positionH>
              <wp:positionV relativeFrom="page">
                <wp:posOffset>9972675</wp:posOffset>
              </wp:positionV>
              <wp:extent cx="109855" cy="82550"/>
              <wp:wrapNone/>
              <wp:docPr id="990" name="Shape 99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16" type="#_x0000_t202" style="position:absolute;margin-left:528.04999999999995pt;margin-top:785.25pt;width:8.6500000000000004pt;height:6.5pt;z-index:-1887433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6741160</wp:posOffset>
              </wp:positionH>
              <wp:positionV relativeFrom="page">
                <wp:posOffset>9975215</wp:posOffset>
              </wp:positionV>
              <wp:extent cx="100330" cy="82550"/>
              <wp:wrapNone/>
              <wp:docPr id="74" name="Shape 7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530.79999999999995pt;margin-top:785.45000000000005pt;width:7.9000000000000004pt;height:6.5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5850890</wp:posOffset>
              </wp:positionH>
              <wp:positionV relativeFrom="page">
                <wp:posOffset>10459720</wp:posOffset>
              </wp:positionV>
              <wp:extent cx="133985" cy="103505"/>
              <wp:wrapNone/>
              <wp:docPr id="76" name="Shape 7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2" type="#_x0000_t202" style="position:absolute;margin-left:460.69999999999999pt;margin-top:823.60000000000002pt;width:10.550000000000001pt;height:8.1500000000000004pt;z-index:-1887440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5" behindDoc="1" locked="0" layoutInCell="1" allowOverlap="1">
              <wp:simplePos x="0" y="0"/>
              <wp:positionH relativeFrom="page">
                <wp:posOffset>6679565</wp:posOffset>
              </wp:positionH>
              <wp:positionV relativeFrom="page">
                <wp:posOffset>9972040</wp:posOffset>
              </wp:positionV>
              <wp:extent cx="155575" cy="79375"/>
              <wp:wrapNone/>
              <wp:docPr id="995" name="Shape 99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21" type="#_x0000_t202" style="position:absolute;margin-left:525.95000000000005pt;margin-top:785.20000000000005pt;width:12.25pt;height:6.25pt;z-index:-18874334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7" behindDoc="1" locked="0" layoutInCell="1" allowOverlap="1">
              <wp:simplePos x="0" y="0"/>
              <wp:positionH relativeFrom="page">
                <wp:posOffset>5844540</wp:posOffset>
              </wp:positionH>
              <wp:positionV relativeFrom="page">
                <wp:posOffset>10454005</wp:posOffset>
              </wp:positionV>
              <wp:extent cx="133985" cy="103505"/>
              <wp:wrapNone/>
              <wp:docPr id="997" name="Shape 99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23" type="#_x0000_t202" style="position:absolute;margin-left:460.19999999999999pt;margin-top:823.14999999999998pt;width:10.550000000000001pt;height:8.1500000000000004pt;z-index:-1887433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1" behindDoc="1" locked="0" layoutInCell="1" allowOverlap="1">
              <wp:simplePos x="0" y="0"/>
              <wp:positionH relativeFrom="page">
                <wp:posOffset>6679565</wp:posOffset>
              </wp:positionH>
              <wp:positionV relativeFrom="page">
                <wp:posOffset>9972040</wp:posOffset>
              </wp:positionV>
              <wp:extent cx="155575" cy="79375"/>
              <wp:wrapNone/>
              <wp:docPr id="1002" name="Shape 100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28" type="#_x0000_t202" style="position:absolute;margin-left:525.95000000000005pt;margin-top:785.20000000000005pt;width:12.25pt;height:6.25pt;z-index:-18874334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3" behindDoc="1" locked="0" layoutInCell="1" allowOverlap="1">
              <wp:simplePos x="0" y="0"/>
              <wp:positionH relativeFrom="page">
                <wp:posOffset>5844540</wp:posOffset>
              </wp:positionH>
              <wp:positionV relativeFrom="page">
                <wp:posOffset>10454005</wp:posOffset>
              </wp:positionV>
              <wp:extent cx="133985" cy="103505"/>
              <wp:wrapNone/>
              <wp:docPr id="1004" name="Shape 10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30" type="#_x0000_t202" style="position:absolute;margin-left:460.19999999999999pt;margin-top:823.14999999999998pt;width:10.550000000000001pt;height:8.1500000000000004pt;z-index:-1887433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1" behindDoc="1" locked="0" layoutInCell="1" allowOverlap="1">
              <wp:simplePos x="0" y="0"/>
              <wp:positionH relativeFrom="page">
                <wp:posOffset>6182995</wp:posOffset>
              </wp:positionH>
              <wp:positionV relativeFrom="page">
                <wp:posOffset>9900920</wp:posOffset>
              </wp:positionV>
              <wp:extent cx="673735" cy="191770"/>
              <wp:wrapNone/>
              <wp:docPr id="1015" name="Shape 1015"/>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cnii</w:t>
                          </w:r>
                          <w:fldSimple w:instr=" PAGE \* MERGEFORMAT ">
                            <w:r>
                              <w:rPr>
                                <w:rFonts w:ascii="Arial" w:eastAsia="Arial" w:hAnsi="Arial" w:cs="Arial"/>
                                <w:b/>
                                <w:bCs/>
                                <w:color w:val="CFCFCF"/>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2041" type="#_x0000_t202" style="position:absolute;margin-left:486.85000000000002pt;margin-top:779.60000000000002pt;width:53.050000000000004pt;height:15.1pt;z-index:-18874333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cnii</w:t>
                    </w:r>
                    <w:fldSimple w:instr=" PAGE \* MERGEFORMAT ">
                      <w:r>
                        <w:rPr>
                          <w:rFonts w:ascii="Arial" w:eastAsia="Arial" w:hAnsi="Arial" w:cs="Arial"/>
                          <w:b/>
                          <w:bCs/>
                          <w:color w:val="CFCFCF"/>
                          <w:spacing w:val="0"/>
                          <w:w w:val="100"/>
                          <w:position w:val="0"/>
                          <w:sz w:val="34"/>
                          <w:szCs w:val="34"/>
                          <w:vertAlign w:val="subscript"/>
                        </w:rPr>
                        <w:t>#</w:t>
                      </w:r>
                    </w:fldSimple>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5" behindDoc="1" locked="0" layoutInCell="1" allowOverlap="1">
              <wp:simplePos x="0" y="0"/>
              <wp:positionH relativeFrom="page">
                <wp:posOffset>6182995</wp:posOffset>
              </wp:positionH>
              <wp:positionV relativeFrom="page">
                <wp:posOffset>9900920</wp:posOffset>
              </wp:positionV>
              <wp:extent cx="673735" cy="191770"/>
              <wp:wrapNone/>
              <wp:docPr id="1020" name="Shape 1020"/>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cnii</w:t>
                          </w:r>
                          <w:fldSimple w:instr=" PAGE \* MERGEFORMAT ">
                            <w:r>
                              <w:rPr>
                                <w:rFonts w:ascii="Arial" w:eastAsia="Arial" w:hAnsi="Arial" w:cs="Arial"/>
                                <w:b/>
                                <w:bCs/>
                                <w:color w:val="CFCFCF"/>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2046" type="#_x0000_t202" style="position:absolute;margin-left:486.85000000000002pt;margin-top:779.60000000000002pt;width:53.050000000000004pt;height:15.1pt;z-index:-18874332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cnii</w:t>
                    </w:r>
                    <w:fldSimple w:instr=" PAGE \* MERGEFORMAT ">
                      <w:r>
                        <w:rPr>
                          <w:rFonts w:ascii="Arial" w:eastAsia="Arial" w:hAnsi="Arial" w:cs="Arial"/>
                          <w:b/>
                          <w:bCs/>
                          <w:color w:val="CFCFCF"/>
                          <w:spacing w:val="0"/>
                          <w:w w:val="100"/>
                          <w:position w:val="0"/>
                          <w:sz w:val="34"/>
                          <w:szCs w:val="34"/>
                          <w:vertAlign w:val="subscript"/>
                        </w:rPr>
                        <w:t>#</w:t>
                      </w:r>
                    </w:fldSimple>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9" behindDoc="1" locked="0" layoutInCell="1" allowOverlap="1">
              <wp:simplePos x="0" y="0"/>
              <wp:positionH relativeFrom="page">
                <wp:posOffset>6707505</wp:posOffset>
              </wp:positionH>
              <wp:positionV relativeFrom="page">
                <wp:posOffset>9957435</wp:posOffset>
              </wp:positionV>
              <wp:extent cx="158750" cy="79375"/>
              <wp:wrapNone/>
              <wp:docPr id="1025" name="Shape 1025"/>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51" type="#_x0000_t202" style="position:absolute;margin-left:528.14999999999998pt;margin-top:784.05000000000007pt;width:12.5pt;height:6.25pt;z-index:-18874332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1" behindDoc="1" locked="0" layoutInCell="1" allowOverlap="1">
              <wp:simplePos x="0" y="0"/>
              <wp:positionH relativeFrom="page">
                <wp:posOffset>7000240</wp:posOffset>
              </wp:positionH>
              <wp:positionV relativeFrom="page">
                <wp:posOffset>10439400</wp:posOffset>
              </wp:positionV>
              <wp:extent cx="45720" cy="97790"/>
              <wp:wrapNone/>
              <wp:docPr id="1027" name="Shape 102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53" type="#_x0000_t202" style="position:absolute;margin-left:551.20000000000005pt;margin-top:822.pt;width:3.6000000000000001pt;height:7.7000000000000002pt;z-index:-1887433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5" behindDoc="1" locked="0" layoutInCell="1" allowOverlap="1">
              <wp:simplePos x="0" y="0"/>
              <wp:positionH relativeFrom="page">
                <wp:posOffset>6707505</wp:posOffset>
              </wp:positionH>
              <wp:positionV relativeFrom="page">
                <wp:posOffset>9957435</wp:posOffset>
              </wp:positionV>
              <wp:extent cx="158750" cy="79375"/>
              <wp:wrapNone/>
              <wp:docPr id="1032" name="Shape 103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58" type="#_x0000_t202" style="position:absolute;margin-left:528.14999999999998pt;margin-top:784.05000000000007pt;width:12.5pt;height:6.25pt;z-index:-18874331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7" behindDoc="1" locked="0" layoutInCell="1" allowOverlap="1">
              <wp:simplePos x="0" y="0"/>
              <wp:positionH relativeFrom="page">
                <wp:posOffset>7000240</wp:posOffset>
              </wp:positionH>
              <wp:positionV relativeFrom="page">
                <wp:posOffset>10439400</wp:posOffset>
              </wp:positionV>
              <wp:extent cx="45720" cy="97790"/>
              <wp:wrapNone/>
              <wp:docPr id="1034" name="Shape 103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60" type="#_x0000_t202" style="position:absolute;margin-left:551.20000000000005pt;margin-top:822.pt;width:3.6000000000000001pt;height:7.7000000000000002pt;z-index:-1887433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1" behindDoc="1" locked="0" layoutInCell="1" allowOverlap="1">
              <wp:simplePos x="0" y="0"/>
              <wp:positionH relativeFrom="page">
                <wp:posOffset>6706235</wp:posOffset>
              </wp:positionH>
              <wp:positionV relativeFrom="page">
                <wp:posOffset>9972675</wp:posOffset>
              </wp:positionV>
              <wp:extent cx="109855" cy="82550"/>
              <wp:wrapNone/>
              <wp:docPr id="1039" name="Shape 103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65" type="#_x0000_t202" style="position:absolute;margin-left:528.04999999999995pt;margin-top:785.25pt;width:8.6500000000000004pt;height:6.5pt;z-index:-1887433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6741160</wp:posOffset>
              </wp:positionH>
              <wp:positionV relativeFrom="page">
                <wp:posOffset>9975215</wp:posOffset>
              </wp:positionV>
              <wp:extent cx="100330" cy="82550"/>
              <wp:wrapNone/>
              <wp:docPr id="81" name="Shape 81"/>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30.79999999999995pt;margin-top:785.45000000000005pt;width:7.9000000000000004pt;height:6.5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5850890</wp:posOffset>
              </wp:positionH>
              <wp:positionV relativeFrom="page">
                <wp:posOffset>10459720</wp:posOffset>
              </wp:positionV>
              <wp:extent cx="133985" cy="103505"/>
              <wp:wrapNone/>
              <wp:docPr id="83" name="Shape 8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9" type="#_x0000_t202" style="position:absolute;margin-left:460.69999999999999pt;margin-top:823.60000000000002pt;width:10.550000000000001pt;height:8.1500000000000004pt;z-index:-1887440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7" behindDoc="1" locked="0" layoutInCell="1" allowOverlap="1">
              <wp:simplePos x="0" y="0"/>
              <wp:positionH relativeFrom="page">
                <wp:posOffset>6679565</wp:posOffset>
              </wp:positionH>
              <wp:positionV relativeFrom="page">
                <wp:posOffset>9972040</wp:posOffset>
              </wp:positionV>
              <wp:extent cx="155575" cy="79375"/>
              <wp:wrapNone/>
              <wp:docPr id="1047" name="Shape 10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73" type="#_x0000_t202" style="position:absolute;margin-left:525.95000000000005pt;margin-top:785.20000000000005pt;width:12.25pt;height:6.25pt;z-index:-18874330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9" behindDoc="1" locked="0" layoutInCell="1" allowOverlap="1">
              <wp:simplePos x="0" y="0"/>
              <wp:positionH relativeFrom="page">
                <wp:posOffset>5844540</wp:posOffset>
              </wp:positionH>
              <wp:positionV relativeFrom="page">
                <wp:posOffset>10454005</wp:posOffset>
              </wp:positionV>
              <wp:extent cx="133985" cy="103505"/>
              <wp:wrapNone/>
              <wp:docPr id="1049" name="Shape 10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75" type="#_x0000_t202" style="position:absolute;margin-left:460.19999999999999pt;margin-top:823.14999999999998pt;width:10.550000000000001pt;height:8.1500000000000004pt;z-index:-1887433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3" behindDoc="1" locked="0" layoutInCell="1" allowOverlap="1">
              <wp:simplePos x="0" y="0"/>
              <wp:positionH relativeFrom="page">
                <wp:posOffset>6706235</wp:posOffset>
              </wp:positionH>
              <wp:positionV relativeFrom="page">
                <wp:posOffset>9972675</wp:posOffset>
              </wp:positionV>
              <wp:extent cx="109855" cy="82550"/>
              <wp:wrapNone/>
              <wp:docPr id="1054" name="Shape 105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80" type="#_x0000_t202" style="position:absolute;margin-left:528.04999999999995pt;margin-top:785.25pt;width:8.6500000000000004pt;height:6.5pt;z-index:-1887433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7" behindDoc="1" locked="0" layoutInCell="1" allowOverlap="1">
              <wp:simplePos x="0" y="0"/>
              <wp:positionH relativeFrom="page">
                <wp:posOffset>6706235</wp:posOffset>
              </wp:positionH>
              <wp:positionV relativeFrom="page">
                <wp:posOffset>9972675</wp:posOffset>
              </wp:positionV>
              <wp:extent cx="109855" cy="82550"/>
              <wp:wrapNone/>
              <wp:docPr id="1059" name="Shape 105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85" type="#_x0000_t202" style="position:absolute;margin-left:528.04999999999995pt;margin-top:785.25pt;width:8.6500000000000004pt;height:6.5pt;z-index:-1887432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1" behindDoc="1" locked="0" layoutInCell="1" allowOverlap="1">
              <wp:simplePos x="0" y="0"/>
              <wp:positionH relativeFrom="page">
                <wp:posOffset>6679565</wp:posOffset>
              </wp:positionH>
              <wp:positionV relativeFrom="page">
                <wp:posOffset>9972040</wp:posOffset>
              </wp:positionV>
              <wp:extent cx="155575" cy="79375"/>
              <wp:wrapNone/>
              <wp:docPr id="1064" name="Shape 10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90" type="#_x0000_t202" style="position:absolute;margin-left:525.95000000000005pt;margin-top:785.20000000000005pt;width:12.25pt;height:6.25pt;z-index:-18874329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3" behindDoc="1" locked="0" layoutInCell="1" allowOverlap="1">
              <wp:simplePos x="0" y="0"/>
              <wp:positionH relativeFrom="page">
                <wp:posOffset>5844540</wp:posOffset>
              </wp:positionH>
              <wp:positionV relativeFrom="page">
                <wp:posOffset>10454005</wp:posOffset>
              </wp:positionV>
              <wp:extent cx="133985" cy="103505"/>
              <wp:wrapNone/>
              <wp:docPr id="1066" name="Shape 10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92" type="#_x0000_t202" style="position:absolute;margin-left:460.19999999999999pt;margin-top:823.14999999999998pt;width:10.550000000000001pt;height:8.1500000000000004pt;z-index:-1887432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7" behindDoc="1" locked="0" layoutInCell="1" allowOverlap="1">
              <wp:simplePos x="0" y="0"/>
              <wp:positionH relativeFrom="page">
                <wp:posOffset>6679565</wp:posOffset>
              </wp:positionH>
              <wp:positionV relativeFrom="page">
                <wp:posOffset>9972040</wp:posOffset>
              </wp:positionV>
              <wp:extent cx="155575" cy="79375"/>
              <wp:wrapNone/>
              <wp:docPr id="1071" name="Shape 10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97" type="#_x0000_t202" style="position:absolute;margin-left:525.95000000000005pt;margin-top:785.20000000000005pt;width:12.25pt;height:6.25pt;z-index:-18874328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9" behindDoc="1" locked="0" layoutInCell="1" allowOverlap="1">
              <wp:simplePos x="0" y="0"/>
              <wp:positionH relativeFrom="page">
                <wp:posOffset>5844540</wp:posOffset>
              </wp:positionH>
              <wp:positionV relativeFrom="page">
                <wp:posOffset>10454005</wp:posOffset>
              </wp:positionV>
              <wp:extent cx="133985" cy="103505"/>
              <wp:wrapNone/>
              <wp:docPr id="1073" name="Shape 107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99" type="#_x0000_t202" style="position:absolute;margin-left:460.19999999999999pt;margin-top:823.14999999999998pt;width:10.550000000000001pt;height:8.1500000000000004pt;z-index:-1887432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3" behindDoc="1" locked="0" layoutInCell="1" allowOverlap="1">
              <wp:simplePos x="0" y="0"/>
              <wp:positionH relativeFrom="page">
                <wp:posOffset>6707505</wp:posOffset>
              </wp:positionH>
              <wp:positionV relativeFrom="page">
                <wp:posOffset>9957435</wp:posOffset>
              </wp:positionV>
              <wp:extent cx="152400" cy="79375"/>
              <wp:wrapNone/>
              <wp:docPr id="1078" name="Shape 107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04" type="#_x0000_t202" style="position:absolute;margin-left:528.14999999999998pt;margin-top:784.05000000000007pt;width:12.pt;height:6.25pt;z-index:-18874328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75" behindDoc="1" locked="0" layoutInCell="1" allowOverlap="1">
              <wp:simplePos x="0" y="0"/>
              <wp:positionH relativeFrom="page">
                <wp:posOffset>6920865</wp:posOffset>
              </wp:positionH>
              <wp:positionV relativeFrom="page">
                <wp:posOffset>10439400</wp:posOffset>
              </wp:positionV>
              <wp:extent cx="42545" cy="97790"/>
              <wp:wrapNone/>
              <wp:docPr id="1080" name="Shape 108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06" type="#_x0000_t202" style="position:absolute;margin-left:544.95000000000005pt;margin-top:822.pt;width:3.3500000000000001pt;height:7.7000000000000002pt;z-index:-1887432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9" behindDoc="1" locked="0" layoutInCell="1" allowOverlap="1">
              <wp:simplePos x="0" y="0"/>
              <wp:positionH relativeFrom="page">
                <wp:posOffset>6707505</wp:posOffset>
              </wp:positionH>
              <wp:positionV relativeFrom="page">
                <wp:posOffset>9957435</wp:posOffset>
              </wp:positionV>
              <wp:extent cx="152400" cy="79375"/>
              <wp:wrapNone/>
              <wp:docPr id="1085" name="Shape 108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11" type="#_x0000_t202" style="position:absolute;margin-left:528.14999999999998pt;margin-top:784.05000000000007pt;width:12.pt;height:6.25pt;z-index:-18874327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1" behindDoc="1" locked="0" layoutInCell="1" allowOverlap="1">
              <wp:simplePos x="0" y="0"/>
              <wp:positionH relativeFrom="page">
                <wp:posOffset>6920865</wp:posOffset>
              </wp:positionH>
              <wp:positionV relativeFrom="page">
                <wp:posOffset>10439400</wp:posOffset>
              </wp:positionV>
              <wp:extent cx="42545" cy="97790"/>
              <wp:wrapNone/>
              <wp:docPr id="1087" name="Shape 108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13" type="#_x0000_t202" style="position:absolute;margin-left:544.95000000000005pt;margin-top:822.pt;width:3.3500000000000001pt;height:7.7000000000000002pt;z-index:-1887432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5" behindDoc="1" locked="0" layoutInCell="1" allowOverlap="1">
              <wp:simplePos x="0" y="0"/>
              <wp:positionH relativeFrom="page">
                <wp:posOffset>6679565</wp:posOffset>
              </wp:positionH>
              <wp:positionV relativeFrom="page">
                <wp:posOffset>9972040</wp:posOffset>
              </wp:positionV>
              <wp:extent cx="155575" cy="79375"/>
              <wp:wrapNone/>
              <wp:docPr id="1092" name="Shape 109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18" type="#_x0000_t202" style="position:absolute;margin-left:525.95000000000005pt;margin-top:785.20000000000005pt;width:12.25pt;height:6.25pt;z-index:-18874326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7" behindDoc="1" locked="0" layoutInCell="1" allowOverlap="1">
              <wp:simplePos x="0" y="0"/>
              <wp:positionH relativeFrom="page">
                <wp:posOffset>5844540</wp:posOffset>
              </wp:positionH>
              <wp:positionV relativeFrom="page">
                <wp:posOffset>10454005</wp:posOffset>
              </wp:positionV>
              <wp:extent cx="133985" cy="103505"/>
              <wp:wrapNone/>
              <wp:docPr id="1094" name="Shape 109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20" type="#_x0000_t202" style="position:absolute;margin-left:460.19999999999999pt;margin-top:823.14999999999998pt;width:10.550000000000001pt;height:8.1500000000000004pt;z-index:-1887432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1" behindDoc="1" locked="0" layoutInCell="1" allowOverlap="1">
              <wp:simplePos x="0" y="0"/>
              <wp:positionH relativeFrom="page">
                <wp:posOffset>6679565</wp:posOffset>
              </wp:positionH>
              <wp:positionV relativeFrom="page">
                <wp:posOffset>9972040</wp:posOffset>
              </wp:positionV>
              <wp:extent cx="155575" cy="79375"/>
              <wp:wrapNone/>
              <wp:docPr id="1099" name="Shape 109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25" type="#_x0000_t202" style="position:absolute;margin-left:525.95000000000005pt;margin-top:785.20000000000005pt;width:12.25pt;height:6.25pt;z-index:-18874326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3" behindDoc="1" locked="0" layoutInCell="1" allowOverlap="1">
              <wp:simplePos x="0" y="0"/>
              <wp:positionH relativeFrom="page">
                <wp:posOffset>5844540</wp:posOffset>
              </wp:positionH>
              <wp:positionV relativeFrom="page">
                <wp:posOffset>10454005</wp:posOffset>
              </wp:positionV>
              <wp:extent cx="133985" cy="103505"/>
              <wp:wrapNone/>
              <wp:docPr id="1101" name="Shape 110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27" type="#_x0000_t202" style="position:absolute;margin-left:460.19999999999999pt;margin-top:823.14999999999998pt;width:10.550000000000001pt;height:8.1500000000000004pt;z-index:-1887432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6741160</wp:posOffset>
              </wp:positionH>
              <wp:positionV relativeFrom="page">
                <wp:posOffset>9975215</wp:posOffset>
              </wp:positionV>
              <wp:extent cx="100330" cy="82550"/>
              <wp:wrapNone/>
              <wp:docPr id="88" name="Shape 8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30.79999999999995pt;margin-top:785.45000000000005pt;width:7.9000000000000004pt;height:6.5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5850890</wp:posOffset>
              </wp:positionH>
              <wp:positionV relativeFrom="page">
                <wp:posOffset>10459720</wp:posOffset>
              </wp:positionV>
              <wp:extent cx="133985" cy="103505"/>
              <wp:wrapNone/>
              <wp:docPr id="90" name="Shape 9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16" type="#_x0000_t202" style="position:absolute;margin-left:460.69999999999999pt;margin-top:823.60000000000002pt;width:10.550000000000001pt;height:8.1500000000000004pt;z-index:-1887440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6732270</wp:posOffset>
              </wp:positionH>
              <wp:positionV relativeFrom="page">
                <wp:posOffset>9977755</wp:posOffset>
              </wp:positionV>
              <wp:extent cx="94615" cy="79375"/>
              <wp:wrapNone/>
              <wp:docPr id="95" name="Shape 9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30.10000000000002pt;margin-top:785.64999999999998pt;width:7.4500000000000002pt;height:6.25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6887210</wp:posOffset>
              </wp:positionH>
              <wp:positionV relativeFrom="page">
                <wp:posOffset>10459720</wp:posOffset>
              </wp:positionV>
              <wp:extent cx="42545" cy="97790"/>
              <wp:wrapNone/>
              <wp:docPr id="97" name="Shape 9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3" type="#_x0000_t202" style="position:absolute;margin-left:542.29999999999995pt;margin-top:823.60000000000002pt;width:3.3500000000000001pt;height:7.7000000000000002pt;z-index:-1887439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6732270</wp:posOffset>
              </wp:positionH>
              <wp:positionV relativeFrom="page">
                <wp:posOffset>9977755</wp:posOffset>
              </wp:positionV>
              <wp:extent cx="94615" cy="79375"/>
              <wp:wrapNone/>
              <wp:docPr id="102" name="Shape 10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530.10000000000002pt;margin-top:785.64999999999998pt;width:7.4500000000000002pt;height:6.25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6887210</wp:posOffset>
              </wp:positionH>
              <wp:positionV relativeFrom="page">
                <wp:posOffset>10459720</wp:posOffset>
              </wp:positionV>
              <wp:extent cx="42545" cy="97790"/>
              <wp:wrapNone/>
              <wp:docPr id="104" name="Shape 10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0" type="#_x0000_t202" style="position:absolute;margin-left:542.29999999999995pt;margin-top:823.60000000000002pt;width:3.3500000000000001pt;height:7.7000000000000002pt;z-index:-1887439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5842000</wp:posOffset>
              </wp:positionH>
              <wp:positionV relativeFrom="page">
                <wp:posOffset>10067290</wp:posOffset>
              </wp:positionV>
              <wp:extent cx="1005840" cy="603250"/>
              <wp:wrapNone/>
              <wp:docPr id="8" name="Shape 8"/>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34" type="#_x0000_t202" style="position:absolute;margin-left:460.pt;margin-top:792.70000000000005pt;width:79.200000000000003pt;height:47.5pt;z-index:-1887440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6732270</wp:posOffset>
              </wp:positionH>
              <wp:positionV relativeFrom="page">
                <wp:posOffset>9977755</wp:posOffset>
              </wp:positionV>
              <wp:extent cx="94615" cy="79375"/>
              <wp:wrapNone/>
              <wp:docPr id="109" name="Shape 10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35" type="#_x0000_t202" style="position:absolute;margin-left:530.10000000000002pt;margin-top:785.64999999999998pt;width:7.4500000000000002pt;height:6.25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6887210</wp:posOffset>
              </wp:positionH>
              <wp:positionV relativeFrom="page">
                <wp:posOffset>10459720</wp:posOffset>
              </wp:positionV>
              <wp:extent cx="42545" cy="97790"/>
              <wp:wrapNone/>
              <wp:docPr id="111" name="Shape 11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7" type="#_x0000_t202" style="position:absolute;margin-left:542.29999999999995pt;margin-top:823.60000000000002pt;width:3.3500000000000001pt;height:7.7000000000000002pt;z-index:-1887439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6730365</wp:posOffset>
              </wp:positionH>
              <wp:positionV relativeFrom="page">
                <wp:posOffset>9976485</wp:posOffset>
              </wp:positionV>
              <wp:extent cx="109855" cy="79375"/>
              <wp:wrapNone/>
              <wp:docPr id="116" name="Shape 11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529.95000000000005pt;margin-top:785.55000000000007pt;width:8.6500000000000004pt;height:6.25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6977380</wp:posOffset>
              </wp:positionH>
              <wp:positionV relativeFrom="page">
                <wp:posOffset>10457815</wp:posOffset>
              </wp:positionV>
              <wp:extent cx="45720" cy="97790"/>
              <wp:wrapNone/>
              <wp:docPr id="118" name="Shape 11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4" type="#_x0000_t202" style="position:absolute;margin-left:549.39999999999998pt;margin-top:823.45000000000005pt;width:3.6000000000000001pt;height:7.7000000000000002pt;z-index:-1887439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6741160</wp:posOffset>
              </wp:positionH>
              <wp:positionV relativeFrom="page">
                <wp:posOffset>9975215</wp:posOffset>
              </wp:positionV>
              <wp:extent cx="100330" cy="82550"/>
              <wp:wrapNone/>
              <wp:docPr id="123" name="Shape 12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530.79999999999995pt;margin-top:785.45000000000005pt;width:7.9000000000000004pt;height:6.5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5850890</wp:posOffset>
              </wp:positionH>
              <wp:positionV relativeFrom="page">
                <wp:posOffset>10459720</wp:posOffset>
              </wp:positionV>
              <wp:extent cx="133985" cy="103505"/>
              <wp:wrapNone/>
              <wp:docPr id="125" name="Shape 1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51" type="#_x0000_t202" style="position:absolute;margin-left:460.69999999999999pt;margin-top:823.60000000000002pt;width:10.550000000000001pt;height:8.1500000000000004pt;z-index:-1887439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6741160</wp:posOffset>
              </wp:positionH>
              <wp:positionV relativeFrom="page">
                <wp:posOffset>9975215</wp:posOffset>
              </wp:positionV>
              <wp:extent cx="100330" cy="82550"/>
              <wp:wrapNone/>
              <wp:docPr id="130" name="Shape 13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530.79999999999995pt;margin-top:785.45000000000005pt;width:7.9000000000000004pt;height:6.5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5850890</wp:posOffset>
              </wp:positionH>
              <wp:positionV relativeFrom="page">
                <wp:posOffset>10459720</wp:posOffset>
              </wp:positionV>
              <wp:extent cx="133985" cy="103505"/>
              <wp:wrapNone/>
              <wp:docPr id="132" name="Shape 1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58" type="#_x0000_t202" style="position:absolute;margin-left:460.69999999999999pt;margin-top:823.60000000000002pt;width:10.550000000000001pt;height:8.1500000000000004pt;z-index:-1887439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6715125</wp:posOffset>
              </wp:positionH>
              <wp:positionV relativeFrom="page">
                <wp:posOffset>9955530</wp:posOffset>
              </wp:positionV>
              <wp:extent cx="109855" cy="79375"/>
              <wp:wrapNone/>
              <wp:docPr id="145" name="Shape 14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528.75pt;margin-top:783.89999999999998pt;width:8.6500000000000004pt;height:6.25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6882765</wp:posOffset>
              </wp:positionH>
              <wp:positionV relativeFrom="page">
                <wp:posOffset>10436860</wp:posOffset>
              </wp:positionV>
              <wp:extent cx="42545" cy="97790"/>
              <wp:wrapNone/>
              <wp:docPr id="147" name="Shape 14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73" type="#_x0000_t202" style="position:absolute;margin-left:541.95000000000005pt;margin-top:821.80000000000007pt;width:3.3500000000000001pt;height:7.7000000000000002pt;z-index:-1887439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6715125</wp:posOffset>
              </wp:positionH>
              <wp:positionV relativeFrom="page">
                <wp:posOffset>9955530</wp:posOffset>
              </wp:positionV>
              <wp:extent cx="109855" cy="79375"/>
              <wp:wrapNone/>
              <wp:docPr id="152" name="Shape 15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78" type="#_x0000_t202" style="position:absolute;margin-left:528.75pt;margin-top:783.89999999999998pt;width:8.6500000000000004pt;height:6.25pt;z-index:-1887439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6882765</wp:posOffset>
              </wp:positionH>
              <wp:positionV relativeFrom="page">
                <wp:posOffset>10436860</wp:posOffset>
              </wp:positionV>
              <wp:extent cx="42545" cy="97790"/>
              <wp:wrapNone/>
              <wp:docPr id="154" name="Shape 15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0" type="#_x0000_t202" style="position:absolute;margin-left:541.95000000000005pt;margin-top:821.80000000000007pt;width:3.3500000000000001pt;height:7.7000000000000002pt;z-index:-1887439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6706235</wp:posOffset>
              </wp:positionH>
              <wp:positionV relativeFrom="page">
                <wp:posOffset>9972675</wp:posOffset>
              </wp:positionV>
              <wp:extent cx="109855" cy="82550"/>
              <wp:wrapNone/>
              <wp:docPr id="159" name="Shape 15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85" type="#_x0000_t202" style="position:absolute;margin-left:528.04999999999995pt;margin-top:785.25pt;width:8.6500000000000004pt;height:6.5pt;z-index:-1887439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6759575</wp:posOffset>
              </wp:positionH>
              <wp:positionV relativeFrom="page">
                <wp:posOffset>9952355</wp:posOffset>
              </wp:positionV>
              <wp:extent cx="94615" cy="82550"/>
              <wp:wrapNone/>
              <wp:docPr id="164" name="Shape 164"/>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90" type="#_x0000_t202" style="position:absolute;margin-left:532.25pt;margin-top:783.64999999999998pt;width:7.4500000000000002pt;height:6.5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7003415</wp:posOffset>
              </wp:positionH>
              <wp:positionV relativeFrom="page">
                <wp:posOffset>10436860</wp:posOffset>
              </wp:positionV>
              <wp:extent cx="45720" cy="97790"/>
              <wp:wrapNone/>
              <wp:docPr id="166" name="Shape 16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2" type="#_x0000_t202" style="position:absolute;margin-left:551.45000000000005pt;margin-top:821.80000000000007pt;width:3.6000000000000001pt;height:7.7000000000000002pt;z-index:-1887439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6759575</wp:posOffset>
              </wp:positionH>
              <wp:positionV relativeFrom="page">
                <wp:posOffset>9952355</wp:posOffset>
              </wp:positionV>
              <wp:extent cx="94615" cy="82550"/>
              <wp:wrapNone/>
              <wp:docPr id="171" name="Shape 171"/>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532.25pt;margin-top:783.64999999999998pt;width:7.4500000000000002pt;height:6.5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7003415</wp:posOffset>
              </wp:positionH>
              <wp:positionV relativeFrom="page">
                <wp:posOffset>10436860</wp:posOffset>
              </wp:positionV>
              <wp:extent cx="45720" cy="97790"/>
              <wp:wrapNone/>
              <wp:docPr id="173" name="Shape 17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9" type="#_x0000_t202" style="position:absolute;margin-left:551.45000000000005pt;margin-top:821.80000000000007pt;width:3.6000000000000001pt;height:7.7000000000000002pt;z-index:-1887439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6715125</wp:posOffset>
              </wp:positionH>
              <wp:positionV relativeFrom="page">
                <wp:posOffset>9955530</wp:posOffset>
              </wp:positionV>
              <wp:extent cx="109855" cy="79375"/>
              <wp:wrapNone/>
              <wp:docPr id="178" name="Shape 17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528.75pt;margin-top:783.89999999999998pt;width:8.6500000000000004pt;height:6.25pt;z-index:-1887439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6882765</wp:posOffset>
              </wp:positionH>
              <wp:positionV relativeFrom="page">
                <wp:posOffset>10436860</wp:posOffset>
              </wp:positionV>
              <wp:extent cx="42545" cy="97790"/>
              <wp:wrapNone/>
              <wp:docPr id="180" name="Shape 18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6" type="#_x0000_t202" style="position:absolute;margin-left:541.95000000000005pt;margin-top:821.80000000000007pt;width:3.3500000000000001pt;height:7.7000000000000002pt;z-index:-1887439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6706235</wp:posOffset>
              </wp:positionH>
              <wp:positionV relativeFrom="page">
                <wp:posOffset>9972675</wp:posOffset>
              </wp:positionV>
              <wp:extent cx="109855" cy="82550"/>
              <wp:wrapNone/>
              <wp:docPr id="185" name="Shape 18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11" type="#_x0000_t202" style="position:absolute;margin-left:528.04999999999995pt;margin-top:785.25pt;width:8.6500000000000004pt;height:6.5pt;z-index:-1887439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6759575</wp:posOffset>
              </wp:positionH>
              <wp:positionV relativeFrom="page">
                <wp:posOffset>9952355</wp:posOffset>
              </wp:positionV>
              <wp:extent cx="94615" cy="82550"/>
              <wp:wrapNone/>
              <wp:docPr id="191" name="Shape 191"/>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17" type="#_x0000_t202" style="position:absolute;margin-left:532.25pt;margin-top:783.64999999999998pt;width:7.4500000000000002pt;height:6.5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7003415</wp:posOffset>
              </wp:positionH>
              <wp:positionV relativeFrom="page">
                <wp:posOffset>10436860</wp:posOffset>
              </wp:positionV>
              <wp:extent cx="45720" cy="97790"/>
              <wp:wrapNone/>
              <wp:docPr id="193" name="Shape 19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19" type="#_x0000_t202" style="position:absolute;margin-left:551.45000000000005pt;margin-top:821.80000000000007pt;width:3.6000000000000001pt;height:7.7000000000000002pt;z-index:-1887439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6759575</wp:posOffset>
              </wp:positionH>
              <wp:positionV relativeFrom="page">
                <wp:posOffset>9952355</wp:posOffset>
              </wp:positionV>
              <wp:extent cx="94615" cy="82550"/>
              <wp:wrapNone/>
              <wp:docPr id="198" name="Shape 198"/>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532.25pt;margin-top:783.64999999999998pt;width:7.4500000000000002pt;height:6.5pt;z-index:-1887439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7003415</wp:posOffset>
              </wp:positionH>
              <wp:positionV relativeFrom="page">
                <wp:posOffset>10436860</wp:posOffset>
              </wp:positionV>
              <wp:extent cx="45720" cy="97790"/>
              <wp:wrapNone/>
              <wp:docPr id="200" name="Shape 20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6" type="#_x0000_t202" style="position:absolute;margin-left:551.45000000000005pt;margin-top:821.80000000000007pt;width:3.6000000000000001pt;height:7.7000000000000002pt;z-index:-1887439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6130925</wp:posOffset>
              </wp:positionH>
              <wp:positionV relativeFrom="page">
                <wp:posOffset>9842500</wp:posOffset>
              </wp:positionV>
              <wp:extent cx="670560" cy="191770"/>
              <wp:wrapNone/>
              <wp:docPr id="205" name="Shape 205"/>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31" type="#_x0000_t202" style="position:absolute;margin-left:482.75pt;margin-top:775.pt;width:52.800000000000004pt;height:15.1pt;z-index:-1887439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6706235</wp:posOffset>
              </wp:positionH>
              <wp:positionV relativeFrom="page">
                <wp:posOffset>9972675</wp:posOffset>
              </wp:positionV>
              <wp:extent cx="109855" cy="82550"/>
              <wp:wrapNone/>
              <wp:docPr id="210" name="Shape 21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36" type="#_x0000_t202" style="position:absolute;margin-left:528.04999999999995pt;margin-top:785.25pt;width:8.6500000000000004pt;height:6.5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6715125</wp:posOffset>
              </wp:positionH>
              <wp:positionV relativeFrom="page">
                <wp:posOffset>9955530</wp:posOffset>
              </wp:positionV>
              <wp:extent cx="109855" cy="79375"/>
              <wp:wrapNone/>
              <wp:docPr id="215" name="Shape 2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41" type="#_x0000_t202" style="position:absolute;margin-left:528.75pt;margin-top:783.89999999999998pt;width:8.6500000000000004pt;height:6.25pt;z-index:-1887439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6882765</wp:posOffset>
              </wp:positionH>
              <wp:positionV relativeFrom="page">
                <wp:posOffset>10436860</wp:posOffset>
              </wp:positionV>
              <wp:extent cx="42545" cy="97790"/>
              <wp:wrapNone/>
              <wp:docPr id="217" name="Shape 21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43" type="#_x0000_t202" style="position:absolute;margin-left:541.95000000000005pt;margin-top:821.80000000000007pt;width:3.3500000000000001pt;height:7.7000000000000002pt;z-index:-1887438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6748145</wp:posOffset>
              </wp:positionH>
              <wp:positionV relativeFrom="page">
                <wp:posOffset>9955530</wp:posOffset>
              </wp:positionV>
              <wp:extent cx="106680" cy="79375"/>
              <wp:wrapNone/>
              <wp:docPr id="222" name="Shape 22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48" type="#_x0000_t202" style="position:absolute;margin-left:531.35000000000002pt;margin-top:783.89999999999998pt;width:8.4000000000000004pt;height:6.25pt;z-index:-1887438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5861685</wp:posOffset>
              </wp:positionH>
              <wp:positionV relativeFrom="page">
                <wp:posOffset>10436860</wp:posOffset>
              </wp:positionV>
              <wp:extent cx="133985" cy="103505"/>
              <wp:wrapNone/>
              <wp:docPr id="224" name="Shape 2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0" type="#_x0000_t202" style="position:absolute;margin-left:461.55000000000001pt;margin-top:821.80000000000007pt;width:10.550000000000001pt;height:8.1500000000000004pt;z-index:-1887438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6706235</wp:posOffset>
              </wp:positionH>
              <wp:positionV relativeFrom="page">
                <wp:posOffset>9972675</wp:posOffset>
              </wp:positionV>
              <wp:extent cx="109855" cy="82550"/>
              <wp:wrapNone/>
              <wp:docPr id="242" name="Shape 24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528.04999999999995pt;margin-top:785.25pt;width:8.6500000000000004pt;height:6.5pt;z-index:-1887438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6141720</wp:posOffset>
              </wp:positionH>
              <wp:positionV relativeFrom="page">
                <wp:posOffset>9842500</wp:posOffset>
              </wp:positionV>
              <wp:extent cx="670560" cy="191770"/>
              <wp:wrapNone/>
              <wp:docPr id="247" name="Shape 247"/>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73" type="#_x0000_t202" style="position:absolute;margin-left:483.60000000000002pt;margin-top:775.pt;width:52.800000000000004pt;height:15.1pt;z-index:-1887438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6754495</wp:posOffset>
              </wp:positionH>
              <wp:positionV relativeFrom="page">
                <wp:posOffset>9952355</wp:posOffset>
              </wp:positionV>
              <wp:extent cx="113030" cy="82550"/>
              <wp:wrapNone/>
              <wp:docPr id="252" name="Shape 25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78" type="#_x0000_t202" style="position:absolute;margin-left:531.85000000000002pt;margin-top:783.64999999999998pt;width:8.9000000000000004pt;height:6.5pt;z-index:-1887438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5876290</wp:posOffset>
              </wp:positionH>
              <wp:positionV relativeFrom="page">
                <wp:posOffset>10436860</wp:posOffset>
              </wp:positionV>
              <wp:extent cx="133985" cy="103505"/>
              <wp:wrapNone/>
              <wp:docPr id="254" name="Shape 25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0" type="#_x0000_t202" style="position:absolute;margin-left:462.69999999999999pt;margin-top:821.80000000000007pt;width:10.550000000000001pt;height:8.1500000000000004pt;z-index:-1887438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6754495</wp:posOffset>
              </wp:positionH>
              <wp:positionV relativeFrom="page">
                <wp:posOffset>9952355</wp:posOffset>
              </wp:positionV>
              <wp:extent cx="113030" cy="82550"/>
              <wp:wrapNone/>
              <wp:docPr id="259" name="Shape 259"/>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85" type="#_x0000_t202" style="position:absolute;margin-left:531.85000000000002pt;margin-top:783.64999999999998pt;width:8.9000000000000004pt;height:6.5pt;z-index:-1887438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5876290</wp:posOffset>
              </wp:positionH>
              <wp:positionV relativeFrom="page">
                <wp:posOffset>10436860</wp:posOffset>
              </wp:positionV>
              <wp:extent cx="133985" cy="103505"/>
              <wp:wrapNone/>
              <wp:docPr id="261" name="Shape 26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7" type="#_x0000_t202" style="position:absolute;margin-left:462.69999999999999pt;margin-top:821.80000000000007pt;width:10.550000000000001pt;height:8.1500000000000004pt;z-index:-1887438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6715125</wp:posOffset>
              </wp:positionH>
              <wp:positionV relativeFrom="page">
                <wp:posOffset>9955530</wp:posOffset>
              </wp:positionV>
              <wp:extent cx="109855" cy="79375"/>
              <wp:wrapNone/>
              <wp:docPr id="266" name="Shape 26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92" type="#_x0000_t202" style="position:absolute;margin-left:528.75pt;margin-top:783.89999999999998pt;width:8.6500000000000004pt;height:6.25pt;z-index:-1887438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6882765</wp:posOffset>
              </wp:positionH>
              <wp:positionV relativeFrom="page">
                <wp:posOffset>10436860</wp:posOffset>
              </wp:positionV>
              <wp:extent cx="42545" cy="97790"/>
              <wp:wrapNone/>
              <wp:docPr id="268" name="Shape 26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4" type="#_x0000_t202" style="position:absolute;margin-left:541.95000000000005pt;margin-top:821.80000000000007pt;width:3.3500000000000001pt;height:7.7000000000000002pt;z-index:-1887438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6144895</wp:posOffset>
              </wp:positionH>
              <wp:positionV relativeFrom="page">
                <wp:posOffset>9842500</wp:posOffset>
              </wp:positionV>
              <wp:extent cx="673735" cy="191770"/>
              <wp:wrapNone/>
              <wp:docPr id="282" name="Shape 28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474747"/>
                              <w:spacing w:val="0"/>
                              <w:w w:val="100"/>
                              <w:position w:val="0"/>
                              <w:sz w:val="34"/>
                              <w:szCs w:val="34"/>
                            </w:rPr>
                            <w:t>o</w:t>
                          </w:r>
                        </w:p>
                      </w:txbxContent>
                    </wps:txbx>
                    <wps:bodyPr wrap="none" lIns="0" tIns="0" rIns="0" bIns="0">
                      <a:spAutoFit/>
                    </wps:bodyPr>
                  </wps:wsp>
                </a:graphicData>
              </a:graphic>
            </wp:anchor>
          </w:drawing>
        </mc:Choice>
        <mc:Fallback>
          <w:pict>
            <v:shape id="_x0000_s1308" type="#_x0000_t202" style="position:absolute;margin-left:483.85000000000002pt;margin-top:775.pt;width:53.050000000000004pt;height:15.1pt;z-index:-1887438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474747"/>
                        <w:spacing w:val="0"/>
                        <w:w w:val="100"/>
                        <w:position w:val="0"/>
                        <w:sz w:val="34"/>
                        <w:szCs w:val="34"/>
                      </w:rPr>
                      <w:t>o</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6144895</wp:posOffset>
              </wp:positionH>
              <wp:positionV relativeFrom="page">
                <wp:posOffset>9842500</wp:posOffset>
              </wp:positionV>
              <wp:extent cx="673735" cy="191770"/>
              <wp:wrapNone/>
              <wp:docPr id="287" name="Shape 28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474747"/>
                              <w:spacing w:val="0"/>
                              <w:w w:val="100"/>
                              <w:position w:val="0"/>
                              <w:sz w:val="34"/>
                              <w:szCs w:val="34"/>
                            </w:rPr>
                            <w:t>o</w:t>
                          </w:r>
                        </w:p>
                      </w:txbxContent>
                    </wps:txbx>
                    <wps:bodyPr wrap="none" lIns="0" tIns="0" rIns="0" bIns="0">
                      <a:spAutoFit/>
                    </wps:bodyPr>
                  </wps:wsp>
                </a:graphicData>
              </a:graphic>
            </wp:anchor>
          </w:drawing>
        </mc:Choice>
        <mc:Fallback>
          <w:pict>
            <v:shape id="_x0000_s1313" type="#_x0000_t202" style="position:absolute;margin-left:483.85000000000002pt;margin-top:775.pt;width:53.050000000000004pt;height:15.1pt;z-index:-1887438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474747"/>
                        <w:spacing w:val="0"/>
                        <w:w w:val="100"/>
                        <w:position w:val="0"/>
                        <w:sz w:val="34"/>
                        <w:szCs w:val="34"/>
                      </w:rPr>
                      <w:t>o</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6754495</wp:posOffset>
              </wp:positionH>
              <wp:positionV relativeFrom="page">
                <wp:posOffset>9952355</wp:posOffset>
              </wp:positionV>
              <wp:extent cx="113030" cy="82550"/>
              <wp:wrapNone/>
              <wp:docPr id="292" name="Shape 29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18" type="#_x0000_t202" style="position:absolute;margin-left:531.85000000000002pt;margin-top:783.64999999999998pt;width:8.9000000000000004pt;height:6.5pt;z-index:-1887438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5876290</wp:posOffset>
              </wp:positionH>
              <wp:positionV relativeFrom="page">
                <wp:posOffset>10436860</wp:posOffset>
              </wp:positionV>
              <wp:extent cx="133985" cy="103505"/>
              <wp:wrapNone/>
              <wp:docPr id="294" name="Shape 29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20" type="#_x0000_t202" style="position:absolute;margin-left:462.69999999999999pt;margin-top:821.80000000000007pt;width:10.550000000000001pt;height:8.1500000000000004pt;z-index:-1887438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6754495</wp:posOffset>
              </wp:positionH>
              <wp:positionV relativeFrom="page">
                <wp:posOffset>9952355</wp:posOffset>
              </wp:positionV>
              <wp:extent cx="113030" cy="82550"/>
              <wp:wrapNone/>
              <wp:docPr id="299" name="Shape 299"/>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25" type="#_x0000_t202" style="position:absolute;margin-left:531.85000000000002pt;margin-top:783.64999999999998pt;width:8.9000000000000004pt;height:6.5pt;z-index:-1887438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5876290</wp:posOffset>
              </wp:positionH>
              <wp:positionV relativeFrom="page">
                <wp:posOffset>10436860</wp:posOffset>
              </wp:positionV>
              <wp:extent cx="133985" cy="103505"/>
              <wp:wrapNone/>
              <wp:docPr id="301" name="Shape 30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27" type="#_x0000_t202" style="position:absolute;margin-left:462.69999999999999pt;margin-top:821.80000000000007pt;width:10.550000000000001pt;height:8.1500000000000004pt;z-index:-1887438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6754495</wp:posOffset>
              </wp:positionH>
              <wp:positionV relativeFrom="page">
                <wp:posOffset>9952355</wp:posOffset>
              </wp:positionV>
              <wp:extent cx="113030" cy="82550"/>
              <wp:wrapNone/>
              <wp:docPr id="306" name="Shape 306"/>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32" type="#_x0000_t202" style="position:absolute;margin-left:531.85000000000002pt;margin-top:783.64999999999998pt;width:8.9000000000000004pt;height:6.5pt;z-index:-1887438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6" behindDoc="1" locked="0" layoutInCell="1" allowOverlap="1">
              <wp:simplePos x="0" y="0"/>
              <wp:positionH relativeFrom="page">
                <wp:posOffset>5876290</wp:posOffset>
              </wp:positionH>
              <wp:positionV relativeFrom="page">
                <wp:posOffset>10436860</wp:posOffset>
              </wp:positionV>
              <wp:extent cx="133985" cy="103505"/>
              <wp:wrapNone/>
              <wp:docPr id="308" name="Shape 3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4" type="#_x0000_t202" style="position:absolute;margin-left:462.69999999999999pt;margin-top:821.80000000000007pt;width:10.550000000000001pt;height:8.1500000000000004pt;z-index:-1887438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6755765</wp:posOffset>
              </wp:positionH>
              <wp:positionV relativeFrom="page">
                <wp:posOffset>9952355</wp:posOffset>
              </wp:positionV>
              <wp:extent cx="103505" cy="82550"/>
              <wp:wrapNone/>
              <wp:docPr id="316" name="Shape 316"/>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42" type="#_x0000_t202" style="position:absolute;margin-left:531.95000000000005pt;margin-top:783.64999999999998pt;width:8.1500000000000004pt;height:6.5pt;z-index:-1887438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4" behindDoc="1" locked="0" layoutInCell="1" allowOverlap="1">
              <wp:simplePos x="0" y="0"/>
              <wp:positionH relativeFrom="page">
                <wp:posOffset>6999605</wp:posOffset>
              </wp:positionH>
              <wp:positionV relativeFrom="page">
                <wp:posOffset>10436860</wp:posOffset>
              </wp:positionV>
              <wp:extent cx="45720" cy="97790"/>
              <wp:wrapNone/>
              <wp:docPr id="318" name="Shape 31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44" type="#_x0000_t202" style="position:absolute;margin-left:551.14999999999998pt;margin-top:821.80000000000007pt;width:3.6000000000000001pt;height:7.7000000000000002pt;z-index:-1887438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6755765</wp:posOffset>
              </wp:positionH>
              <wp:positionV relativeFrom="page">
                <wp:posOffset>9952355</wp:posOffset>
              </wp:positionV>
              <wp:extent cx="103505" cy="82550"/>
              <wp:wrapNone/>
              <wp:docPr id="323" name="Shape 323"/>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49" type="#_x0000_t202" style="position:absolute;margin-left:531.95000000000005pt;margin-top:783.64999999999998pt;width:8.1500000000000004pt;height:6.5pt;z-index:-1887438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6999605</wp:posOffset>
              </wp:positionH>
              <wp:positionV relativeFrom="page">
                <wp:posOffset>10436860</wp:posOffset>
              </wp:positionV>
              <wp:extent cx="45720" cy="97790"/>
              <wp:wrapNone/>
              <wp:docPr id="325" name="Shape 32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51" type="#_x0000_t202" style="position:absolute;margin-left:551.14999999999998pt;margin-top:821.80000000000007pt;width:3.6000000000000001pt;height:7.7000000000000002pt;z-index:-1887438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6159500</wp:posOffset>
              </wp:positionH>
              <wp:positionV relativeFrom="page">
                <wp:posOffset>9778365</wp:posOffset>
              </wp:positionV>
              <wp:extent cx="856615" cy="255905"/>
              <wp:wrapNone/>
              <wp:docPr id="365" name="Shape 365"/>
              <a:graphic xmlns:a="http://schemas.openxmlformats.org/drawingml/2006/main">
                <a:graphicData uri="http://schemas.microsoft.com/office/word/2010/wordprocessingShape">
                  <wps:wsp>
                    <wps:cNvSpPr txBox="1"/>
                    <wps:spPr>
                      <a:xfrm>
                        <a:ext cx="856615" cy="25590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474747"/>
                              <w:spacing w:val="0"/>
                              <w:w w:val="100"/>
                              <w:position w:val="0"/>
                              <w:sz w:val="34"/>
                              <w:szCs w:val="34"/>
                            </w:rPr>
                            <w:t xml:space="preserve">3 </w:t>
                          </w:r>
                          <w:r>
                            <w:rPr>
                              <w:rFonts w:ascii="Arial" w:eastAsia="Arial" w:hAnsi="Arial" w:cs="Arial"/>
                              <w:b/>
                              <w:bCs/>
                              <w:color w:val="CFCFCF"/>
                              <w:spacing w:val="0"/>
                              <w:w w:val="100"/>
                              <w:position w:val="0"/>
                              <w:sz w:val="34"/>
                              <w:szCs w:val="34"/>
                            </w:rPr>
                            <w:t>!</w:t>
                          </w:r>
                        </w:p>
                      </w:txbxContent>
                    </wps:txbx>
                    <wps:bodyPr wrap="none" lIns="0" tIns="0" rIns="0" bIns="0">
                      <a:spAutoFit/>
                    </wps:bodyPr>
                  </wps:wsp>
                </a:graphicData>
              </a:graphic>
            </wp:anchor>
          </w:drawing>
        </mc:Choice>
        <mc:Fallback>
          <w:pict>
            <v:shape id="_x0000_s1391" type="#_x0000_t202" style="position:absolute;margin-left:485.pt;margin-top:769.95000000000005pt;width:67.450000000000003pt;height:20.150000000000002pt;z-index:-1887438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474747"/>
                        <w:spacing w:val="0"/>
                        <w:w w:val="100"/>
                        <w:position w:val="0"/>
                        <w:sz w:val="34"/>
                        <w:szCs w:val="34"/>
                      </w:rPr>
                      <w:t xml:space="preserve">3 </w:t>
                    </w:r>
                    <w:r>
                      <w:rPr>
                        <w:rFonts w:ascii="Arial" w:eastAsia="Arial" w:hAnsi="Arial" w:cs="Arial"/>
                        <w:b/>
                        <w:bCs/>
                        <w:color w:val="CFCFCF"/>
                        <w:spacing w:val="0"/>
                        <w:w w:val="100"/>
                        <w:position w:val="0"/>
                        <w:sz w:val="34"/>
                        <w:szCs w:val="34"/>
                      </w:rPr>
                      <w:t>!</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6741160</wp:posOffset>
              </wp:positionH>
              <wp:positionV relativeFrom="page">
                <wp:posOffset>9944100</wp:posOffset>
              </wp:positionV>
              <wp:extent cx="97790" cy="79375"/>
              <wp:wrapNone/>
              <wp:docPr id="382" name="Shape 38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08" type="#_x0000_t202" style="position:absolute;margin-left:530.79999999999995pt;margin-top:783.pt;width:7.7000000000000002pt;height:6.25pt;z-index:-18874381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3" behindDoc="1" locked="0" layoutInCell="1" allowOverlap="1">
              <wp:simplePos x="0" y="0"/>
              <wp:positionH relativeFrom="page">
                <wp:posOffset>6905625</wp:posOffset>
              </wp:positionH>
              <wp:positionV relativeFrom="page">
                <wp:posOffset>10426065</wp:posOffset>
              </wp:positionV>
              <wp:extent cx="42545" cy="97790"/>
              <wp:wrapNone/>
              <wp:docPr id="384" name="Shape 38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10" type="#_x0000_t202" style="position:absolute;margin-left:543.75pt;margin-top:820.95000000000005pt;width:3.3500000000000001pt;height:7.7000000000000002pt;z-index:-1887438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6741160</wp:posOffset>
              </wp:positionH>
              <wp:positionV relativeFrom="page">
                <wp:posOffset>9944100</wp:posOffset>
              </wp:positionV>
              <wp:extent cx="97790" cy="79375"/>
              <wp:wrapNone/>
              <wp:docPr id="389" name="Shape 3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15" type="#_x0000_t202" style="position:absolute;margin-left:530.79999999999995pt;margin-top:783.pt;width:7.7000000000000002pt;height:6.25pt;z-index:-18874380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9" behindDoc="1" locked="0" layoutInCell="1" allowOverlap="1">
              <wp:simplePos x="0" y="0"/>
              <wp:positionH relativeFrom="page">
                <wp:posOffset>6905625</wp:posOffset>
              </wp:positionH>
              <wp:positionV relativeFrom="page">
                <wp:posOffset>10426065</wp:posOffset>
              </wp:positionV>
              <wp:extent cx="42545" cy="97790"/>
              <wp:wrapNone/>
              <wp:docPr id="391" name="Shape 39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17" type="#_x0000_t202" style="position:absolute;margin-left:543.75pt;margin-top:820.95000000000005pt;width:3.3500000000000001pt;height:7.7000000000000002pt;z-index:-1887438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6168390</wp:posOffset>
              </wp:positionH>
              <wp:positionV relativeFrom="page">
                <wp:posOffset>9831705</wp:posOffset>
              </wp:positionV>
              <wp:extent cx="673735" cy="191770"/>
              <wp:wrapNone/>
              <wp:docPr id="396" name="Shape 396"/>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422" type="#_x0000_t202" style="position:absolute;margin-left:485.69999999999999pt;margin-top:774.14999999999998pt;width:53.050000000000004pt;height:15.1pt;z-index:-18874380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6755765</wp:posOffset>
              </wp:positionH>
              <wp:positionV relativeFrom="page">
                <wp:posOffset>9952355</wp:posOffset>
              </wp:positionV>
              <wp:extent cx="103505" cy="82550"/>
              <wp:wrapNone/>
              <wp:docPr id="401" name="Shape 40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27" type="#_x0000_t202" style="position:absolute;margin-left:531.95000000000005pt;margin-top:783.64999999999998pt;width:8.1500000000000004pt;height:6.5pt;z-index:-18874379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9" behindDoc="1" locked="0" layoutInCell="1" allowOverlap="1">
              <wp:simplePos x="0" y="0"/>
              <wp:positionH relativeFrom="page">
                <wp:posOffset>6999605</wp:posOffset>
              </wp:positionH>
              <wp:positionV relativeFrom="page">
                <wp:posOffset>10436860</wp:posOffset>
              </wp:positionV>
              <wp:extent cx="45720" cy="97790"/>
              <wp:wrapNone/>
              <wp:docPr id="403" name="Shape 40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29" type="#_x0000_t202" style="position:absolute;margin-left:551.14999999999998pt;margin-top:821.80000000000007pt;width:3.6000000000000001pt;height:7.7000000000000002pt;z-index:-1887437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6781800</wp:posOffset>
              </wp:positionH>
              <wp:positionV relativeFrom="page">
                <wp:posOffset>9955530</wp:posOffset>
              </wp:positionV>
              <wp:extent cx="48895" cy="79375"/>
              <wp:wrapNone/>
              <wp:docPr id="25" name="Shape 25"/>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34.pt;margin-top:783.89999999999998pt;width:3.8500000000000001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5843270</wp:posOffset>
              </wp:positionH>
              <wp:positionV relativeFrom="page">
                <wp:posOffset>10436860</wp:posOffset>
              </wp:positionV>
              <wp:extent cx="133985" cy="103505"/>
              <wp:wrapNone/>
              <wp:docPr id="27" name="Shape 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53" type="#_x0000_t202" style="position:absolute;margin-left:460.10000000000002pt;margin-top:821.80000000000007pt;width:10.550000000000001pt;height:8.1500000000000004pt;z-index:-1887440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6755765</wp:posOffset>
              </wp:positionH>
              <wp:positionV relativeFrom="page">
                <wp:posOffset>9952355</wp:posOffset>
              </wp:positionV>
              <wp:extent cx="103505" cy="82550"/>
              <wp:wrapNone/>
              <wp:docPr id="408" name="Shape 408"/>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34" type="#_x0000_t202" style="position:absolute;margin-left:531.95000000000005pt;margin-top:783.64999999999998pt;width:8.1500000000000004pt;height:6.5pt;z-index:-18874379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5" behindDoc="1" locked="0" layoutInCell="1" allowOverlap="1">
              <wp:simplePos x="0" y="0"/>
              <wp:positionH relativeFrom="page">
                <wp:posOffset>6999605</wp:posOffset>
              </wp:positionH>
              <wp:positionV relativeFrom="page">
                <wp:posOffset>10436860</wp:posOffset>
              </wp:positionV>
              <wp:extent cx="45720" cy="97790"/>
              <wp:wrapNone/>
              <wp:docPr id="410" name="Shape 41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36" type="#_x0000_t202" style="position:absolute;margin-left:551.14999999999998pt;margin-top:821.80000000000007pt;width:3.6000000000000001pt;height:7.7000000000000002pt;z-index:-1887437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6084570</wp:posOffset>
              </wp:positionH>
              <wp:positionV relativeFrom="page">
                <wp:posOffset>9812655</wp:posOffset>
              </wp:positionV>
              <wp:extent cx="862330" cy="243840"/>
              <wp:wrapNone/>
              <wp:docPr id="415" name="Shape 415"/>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cninf^</w:t>
                          </w:r>
                        </w:p>
                      </w:txbxContent>
                    </wps:txbx>
                    <wps:bodyPr wrap="none" lIns="0" tIns="0" rIns="0" bIns="0">
                      <a:spAutoFit/>
                    </wps:bodyPr>
                  </wps:wsp>
                </a:graphicData>
              </a:graphic>
            </wp:anchor>
          </w:drawing>
        </mc:Choice>
        <mc:Fallback>
          <w:pict>
            <v:shape id="_x0000_s1441" type="#_x0000_t202" style="position:absolute;margin-left:479.10000000000002pt;margin-top:772.64999999999998pt;width:67.900000000000006pt;height:19.199999999999999pt;z-index:-18874378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cninf^</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6084570</wp:posOffset>
              </wp:positionH>
              <wp:positionV relativeFrom="page">
                <wp:posOffset>9812655</wp:posOffset>
              </wp:positionV>
              <wp:extent cx="862330" cy="243840"/>
              <wp:wrapNone/>
              <wp:docPr id="420" name="Shape 420"/>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cninf^</w:t>
                          </w:r>
                        </w:p>
                      </w:txbxContent>
                    </wps:txbx>
                    <wps:bodyPr wrap="none" lIns="0" tIns="0" rIns="0" bIns="0">
                      <a:spAutoFit/>
                    </wps:bodyPr>
                  </wps:wsp>
                </a:graphicData>
              </a:graphic>
            </wp:anchor>
          </w:drawing>
        </mc:Choice>
        <mc:Fallback>
          <w:pict>
            <v:shape id="_x0000_s1446" type="#_x0000_t202" style="position:absolute;margin-left:479.10000000000002pt;margin-top:772.64999999999998pt;width:67.900000000000006pt;height:19.199999999999999pt;z-index:-18874378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cninf^</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6092190</wp:posOffset>
              </wp:positionH>
              <wp:positionV relativeFrom="page">
                <wp:posOffset>9812655</wp:posOffset>
              </wp:positionV>
              <wp:extent cx="856615" cy="243840"/>
              <wp:wrapNone/>
              <wp:docPr id="425" name="Shape 425"/>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FCFCF"/>
                              <w:spacing w:val="0"/>
                              <w:w w:val="100"/>
                              <w:position w:val="0"/>
                              <w:sz w:val="34"/>
                              <w:szCs w:val="34"/>
                            </w:rPr>
                            <w:t xml:space="preserve">cnii </w:t>
                          </w:r>
                          <w:r>
                            <w:rPr>
                              <w:rFonts w:ascii="Times New Roman" w:eastAsia="Times New Roman" w:hAnsi="Times New Roman" w:cs="Times New Roman"/>
                              <w:color w:val="636363"/>
                              <w:spacing w:val="0"/>
                              <w:w w:val="100"/>
                              <w:position w:val="0"/>
                              <w:sz w:val="18"/>
                              <w:szCs w:val="18"/>
                            </w:rPr>
                            <w:t>4</w:t>
                          </w:r>
                          <w:r>
                            <w:rPr>
                              <w:rFonts w:ascii="Times New Roman" w:eastAsia="Times New Roman" w:hAnsi="Times New Roman" w:cs="Times New Roman"/>
                              <w:color w:val="CFCFCF"/>
                              <w:spacing w:val="0"/>
                              <w:w w:val="100"/>
                              <w:position w:val="0"/>
                              <w:sz w:val="18"/>
                              <w:szCs w:val="18"/>
                            </w:rPr>
                            <w:t>!</w:t>
                          </w:r>
                        </w:p>
                      </w:txbxContent>
                    </wps:txbx>
                    <wps:bodyPr wrap="none" lIns="0" tIns="0" rIns="0" bIns="0">
                      <a:spAutoFit/>
                    </wps:bodyPr>
                  </wps:wsp>
                </a:graphicData>
              </a:graphic>
            </wp:anchor>
          </w:drawing>
        </mc:Choice>
        <mc:Fallback>
          <w:pict>
            <v:shape id="_x0000_s1451" type="#_x0000_t202" style="position:absolute;margin-left:479.69999999999999pt;margin-top:772.64999999999998pt;width:67.450000000000003pt;height:19.199999999999999pt;z-index:-18874377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FCFCF"/>
                        <w:spacing w:val="0"/>
                        <w:w w:val="100"/>
                        <w:position w:val="0"/>
                        <w:sz w:val="34"/>
                        <w:szCs w:val="34"/>
                      </w:rPr>
                      <w:t xml:space="preserve">cnii </w:t>
                    </w:r>
                    <w:r>
                      <w:rPr>
                        <w:rFonts w:ascii="Times New Roman" w:eastAsia="Times New Roman" w:hAnsi="Times New Roman" w:cs="Times New Roman"/>
                        <w:color w:val="636363"/>
                        <w:spacing w:val="0"/>
                        <w:w w:val="100"/>
                        <w:position w:val="0"/>
                        <w:sz w:val="18"/>
                        <w:szCs w:val="18"/>
                      </w:rPr>
                      <w:t>4</w:t>
                    </w:r>
                    <w:r>
                      <w:rPr>
                        <w:rFonts w:ascii="Times New Roman" w:eastAsia="Times New Roman" w:hAnsi="Times New Roman" w:cs="Times New Roman"/>
                        <w:color w:val="CFCFCF"/>
                        <w:spacing w:val="0"/>
                        <w:w w:val="100"/>
                        <w:position w:val="0"/>
                        <w:sz w:val="18"/>
                        <w:szCs w:val="18"/>
                      </w:rPr>
                      <w:t>!</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6706235</wp:posOffset>
              </wp:positionH>
              <wp:positionV relativeFrom="page">
                <wp:posOffset>9972675</wp:posOffset>
              </wp:positionV>
              <wp:extent cx="109855" cy="82550"/>
              <wp:wrapNone/>
              <wp:docPr id="430" name="Shape 43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56" type="#_x0000_t202" style="position:absolute;margin-left:528.04999999999995pt;margin-top:785.25pt;width:8.6500000000000004pt;height:6.5pt;z-index:-1887437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6706235</wp:posOffset>
              </wp:positionH>
              <wp:positionV relativeFrom="page">
                <wp:posOffset>9972675</wp:posOffset>
              </wp:positionV>
              <wp:extent cx="109855" cy="82550"/>
              <wp:wrapNone/>
              <wp:docPr id="435" name="Shape 43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61" type="#_x0000_t202" style="position:absolute;margin-left:528.04999999999995pt;margin-top:785.25pt;width:8.6500000000000004pt;height:6.5pt;z-index:-1887437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6755765</wp:posOffset>
              </wp:positionH>
              <wp:positionV relativeFrom="page">
                <wp:posOffset>9952355</wp:posOffset>
              </wp:positionV>
              <wp:extent cx="103505" cy="82550"/>
              <wp:wrapNone/>
              <wp:docPr id="441" name="Shape 44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67" type="#_x0000_t202" style="position:absolute;margin-left:531.95000000000005pt;margin-top:783.64999999999998pt;width:8.1500000000000004pt;height:6.5pt;z-index:-18874376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1" behindDoc="1" locked="0" layoutInCell="1" allowOverlap="1">
              <wp:simplePos x="0" y="0"/>
              <wp:positionH relativeFrom="page">
                <wp:posOffset>6999605</wp:posOffset>
              </wp:positionH>
              <wp:positionV relativeFrom="page">
                <wp:posOffset>10436860</wp:posOffset>
              </wp:positionV>
              <wp:extent cx="45720" cy="97790"/>
              <wp:wrapNone/>
              <wp:docPr id="443" name="Shape 44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69" type="#_x0000_t202" style="position:absolute;margin-left:551.14999999999998pt;margin-top:821.80000000000007pt;width:3.6000000000000001pt;height:7.7000000000000002pt;z-index:-1887437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6755765</wp:posOffset>
              </wp:positionH>
              <wp:positionV relativeFrom="page">
                <wp:posOffset>9952355</wp:posOffset>
              </wp:positionV>
              <wp:extent cx="103505" cy="82550"/>
              <wp:wrapNone/>
              <wp:docPr id="448" name="Shape 448"/>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74" type="#_x0000_t202" style="position:absolute;margin-left:531.95000000000005pt;margin-top:783.64999999999998pt;width:8.1500000000000004pt;height:6.5pt;z-index:-18874375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7" behindDoc="1" locked="0" layoutInCell="1" allowOverlap="1">
              <wp:simplePos x="0" y="0"/>
              <wp:positionH relativeFrom="page">
                <wp:posOffset>6999605</wp:posOffset>
              </wp:positionH>
              <wp:positionV relativeFrom="page">
                <wp:posOffset>10436860</wp:posOffset>
              </wp:positionV>
              <wp:extent cx="45720" cy="97790"/>
              <wp:wrapNone/>
              <wp:docPr id="450" name="Shape 45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76" type="#_x0000_t202" style="position:absolute;margin-left:551.14999999999998pt;margin-top:821.80000000000007pt;width:3.6000000000000001pt;height:7.7000000000000002pt;z-index:-1887437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6706235</wp:posOffset>
              </wp:positionH>
              <wp:positionV relativeFrom="page">
                <wp:posOffset>9972675</wp:posOffset>
              </wp:positionV>
              <wp:extent cx="109855" cy="82550"/>
              <wp:wrapNone/>
              <wp:docPr id="455" name="Shape 45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81" type="#_x0000_t202" style="position:absolute;margin-left:528.04999999999995pt;margin-top:785.25pt;width:8.6500000000000004pt;height:6.5pt;z-index:-1887437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6706235</wp:posOffset>
              </wp:positionH>
              <wp:positionV relativeFrom="page">
                <wp:posOffset>9972675</wp:posOffset>
              </wp:positionV>
              <wp:extent cx="109855" cy="82550"/>
              <wp:wrapNone/>
              <wp:docPr id="460" name="Shape 46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86" type="#_x0000_t202" style="position:absolute;margin-left:528.04999999999995pt;margin-top:785.25pt;width:8.6500000000000004pt;height:6.5pt;z-index:-1887437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5815965</wp:posOffset>
              </wp:positionH>
              <wp:positionV relativeFrom="page">
                <wp:posOffset>9937115</wp:posOffset>
              </wp:positionV>
              <wp:extent cx="999490" cy="603250"/>
              <wp:wrapNone/>
              <wp:docPr id="34" name="Shape 34"/>
              <a:graphic xmlns:a="http://schemas.openxmlformats.org/drawingml/2006/main">
                <a:graphicData uri="http://schemas.microsoft.com/office/word/2010/wordprocessingShape">
                  <wps:wsp>
                    <wps:cNvSpPr txBox="1"/>
                    <wps:spPr>
                      <a:xfrm>
                        <a:ext cx="99949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60" type="#_x0000_t202" style="position:absolute;margin-left:457.94999999999999pt;margin-top:782.45000000000005pt;width:78.700000000000003pt;height:47.5pt;z-index:-1887440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6741795</wp:posOffset>
              </wp:positionH>
              <wp:positionV relativeFrom="page">
                <wp:posOffset>9972675</wp:posOffset>
              </wp:positionV>
              <wp:extent cx="97790" cy="82550"/>
              <wp:wrapNone/>
              <wp:docPr id="474" name="Shape 474"/>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00" type="#_x0000_t202" style="position:absolute;margin-left:530.85000000000002pt;margin-top:785.25pt;width:7.7000000000000002pt;height:6.5pt;z-index:-18874374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1" behindDoc="1" locked="0" layoutInCell="1" allowOverlap="1">
              <wp:simplePos x="0" y="0"/>
              <wp:positionH relativeFrom="page">
                <wp:posOffset>5860415</wp:posOffset>
              </wp:positionH>
              <wp:positionV relativeFrom="page">
                <wp:posOffset>10457180</wp:posOffset>
              </wp:positionV>
              <wp:extent cx="133985" cy="103505"/>
              <wp:wrapNone/>
              <wp:docPr id="476" name="Shape 47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02" type="#_x0000_t202" style="position:absolute;margin-left:461.44999999999999pt;margin-top:823.39999999999998pt;width:10.550000000000001pt;height:8.1500000000000004pt;z-index:-1887437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6755765</wp:posOffset>
              </wp:positionH>
              <wp:positionV relativeFrom="page">
                <wp:posOffset>9952355</wp:posOffset>
              </wp:positionV>
              <wp:extent cx="103505" cy="82550"/>
              <wp:wrapNone/>
              <wp:docPr id="481" name="Shape 48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07" type="#_x0000_t202" style="position:absolute;margin-left:531.95000000000005pt;margin-top:783.64999999999998pt;width:8.1500000000000004pt;height:6.5pt;z-index:-18874373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7" behindDoc="1" locked="0" layoutInCell="1" allowOverlap="1">
              <wp:simplePos x="0" y="0"/>
              <wp:positionH relativeFrom="page">
                <wp:posOffset>6999605</wp:posOffset>
              </wp:positionH>
              <wp:positionV relativeFrom="page">
                <wp:posOffset>10436860</wp:posOffset>
              </wp:positionV>
              <wp:extent cx="45720" cy="97790"/>
              <wp:wrapNone/>
              <wp:docPr id="483" name="Shape 48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9" type="#_x0000_t202" style="position:absolute;margin-left:551.14999999999998pt;margin-top:821.80000000000007pt;width:3.6000000000000001pt;height:7.7000000000000002pt;z-index:-1887437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6717030</wp:posOffset>
              </wp:positionH>
              <wp:positionV relativeFrom="page">
                <wp:posOffset>9974580</wp:posOffset>
              </wp:positionV>
              <wp:extent cx="109855" cy="79375"/>
              <wp:wrapNone/>
              <wp:docPr id="488" name="Shape 48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14" type="#_x0000_t202" style="position:absolute;margin-left:528.89999999999998pt;margin-top:785.39999999999998pt;width:8.6500000000000004pt;height:6.25pt;z-index:-18874373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3" behindDoc="1" locked="0" layoutInCell="1" allowOverlap="1">
              <wp:simplePos x="0" y="0"/>
              <wp:positionH relativeFrom="page">
                <wp:posOffset>6884670</wp:posOffset>
              </wp:positionH>
              <wp:positionV relativeFrom="page">
                <wp:posOffset>10459085</wp:posOffset>
              </wp:positionV>
              <wp:extent cx="42545" cy="97790"/>
              <wp:wrapNone/>
              <wp:docPr id="490" name="Shape 49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6" type="#_x0000_t202" style="position:absolute;margin-left:542.10000000000002pt;margin-top:823.55000000000007pt;width:3.3500000000000001pt;height:7.7000000000000002pt;z-index:-1887437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6755765</wp:posOffset>
              </wp:positionH>
              <wp:positionV relativeFrom="page">
                <wp:posOffset>9952355</wp:posOffset>
              </wp:positionV>
              <wp:extent cx="103505" cy="82550"/>
              <wp:wrapNone/>
              <wp:docPr id="501" name="Shape 50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27" type="#_x0000_t202" style="position:absolute;margin-left:531.95000000000005pt;margin-top:783.64999999999998pt;width:8.1500000000000004pt;height:6.5pt;z-index:-18874372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9" behindDoc="1" locked="0" layoutInCell="1" allowOverlap="1">
              <wp:simplePos x="0" y="0"/>
              <wp:positionH relativeFrom="page">
                <wp:posOffset>6999605</wp:posOffset>
              </wp:positionH>
              <wp:positionV relativeFrom="page">
                <wp:posOffset>10436860</wp:posOffset>
              </wp:positionV>
              <wp:extent cx="45720" cy="97790"/>
              <wp:wrapNone/>
              <wp:docPr id="503" name="Shape 50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29" type="#_x0000_t202" style="position:absolute;margin-left:551.14999999999998pt;margin-top:821.80000000000007pt;width:3.6000000000000001pt;height:7.7000000000000002pt;z-index:-1887437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6755765</wp:posOffset>
              </wp:positionH>
              <wp:positionV relativeFrom="page">
                <wp:posOffset>9952355</wp:posOffset>
              </wp:positionV>
              <wp:extent cx="103505" cy="82550"/>
              <wp:wrapNone/>
              <wp:docPr id="508" name="Shape 508"/>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34" type="#_x0000_t202" style="position:absolute;margin-left:531.95000000000005pt;margin-top:783.64999999999998pt;width:8.1500000000000004pt;height:6.5pt;z-index:-18874372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5" behindDoc="1" locked="0" layoutInCell="1" allowOverlap="1">
              <wp:simplePos x="0" y="0"/>
              <wp:positionH relativeFrom="page">
                <wp:posOffset>6999605</wp:posOffset>
              </wp:positionH>
              <wp:positionV relativeFrom="page">
                <wp:posOffset>10436860</wp:posOffset>
              </wp:positionV>
              <wp:extent cx="45720" cy="97790"/>
              <wp:wrapNone/>
              <wp:docPr id="510" name="Shape 51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6" type="#_x0000_t202" style="position:absolute;margin-left:551.14999999999998pt;margin-top:821.80000000000007pt;width:3.6000000000000001pt;height:7.7000000000000002pt;z-index:-1887437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6741795</wp:posOffset>
              </wp:positionH>
              <wp:positionV relativeFrom="page">
                <wp:posOffset>9972675</wp:posOffset>
              </wp:positionV>
              <wp:extent cx="97790" cy="82550"/>
              <wp:wrapNone/>
              <wp:docPr id="515" name="Shape 515"/>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41" type="#_x0000_t202" style="position:absolute;margin-left:530.85000000000002pt;margin-top:785.25pt;width:7.7000000000000002pt;height:6.5pt;z-index:-18874371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1" behindDoc="1" locked="0" layoutInCell="1" allowOverlap="1">
              <wp:simplePos x="0" y="0"/>
              <wp:positionH relativeFrom="page">
                <wp:posOffset>5860415</wp:posOffset>
              </wp:positionH>
              <wp:positionV relativeFrom="page">
                <wp:posOffset>10457180</wp:posOffset>
              </wp:positionV>
              <wp:extent cx="133985" cy="103505"/>
              <wp:wrapNone/>
              <wp:docPr id="517" name="Shape 51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43" type="#_x0000_t202" style="position:absolute;margin-left:461.44999999999999pt;margin-top:823.39999999999998pt;width:10.550000000000001pt;height:8.1500000000000004pt;z-index:-1887437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6717030</wp:posOffset>
              </wp:positionH>
              <wp:positionV relativeFrom="page">
                <wp:posOffset>9974580</wp:posOffset>
              </wp:positionV>
              <wp:extent cx="109855" cy="79375"/>
              <wp:wrapNone/>
              <wp:docPr id="522" name="Shape 52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48" type="#_x0000_t202" style="position:absolute;margin-left:528.89999999999998pt;margin-top:785.39999999999998pt;width:8.6500000000000004pt;height:6.25pt;z-index:-18874370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7" behindDoc="1" locked="0" layoutInCell="1" allowOverlap="1">
              <wp:simplePos x="0" y="0"/>
              <wp:positionH relativeFrom="page">
                <wp:posOffset>6884670</wp:posOffset>
              </wp:positionH>
              <wp:positionV relativeFrom="page">
                <wp:posOffset>10459085</wp:posOffset>
              </wp:positionV>
              <wp:extent cx="42545" cy="97790"/>
              <wp:wrapNone/>
              <wp:docPr id="524" name="Shape 52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0" type="#_x0000_t202" style="position:absolute;margin-left:542.10000000000002pt;margin-top:823.55000000000007pt;width:3.3500000000000001pt;height:7.7000000000000002pt;z-index:-1887437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6717030</wp:posOffset>
              </wp:positionH>
              <wp:positionV relativeFrom="page">
                <wp:posOffset>9974580</wp:posOffset>
              </wp:positionV>
              <wp:extent cx="109855" cy="79375"/>
              <wp:wrapNone/>
              <wp:docPr id="529" name="Shape 52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55" type="#_x0000_t202" style="position:absolute;margin-left:528.89999999999998pt;margin-top:785.39999999999998pt;width:8.6500000000000004pt;height:6.25pt;z-index:-18874370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3" behindDoc="1" locked="0" layoutInCell="1" allowOverlap="1">
              <wp:simplePos x="0" y="0"/>
              <wp:positionH relativeFrom="page">
                <wp:posOffset>6884670</wp:posOffset>
              </wp:positionH>
              <wp:positionV relativeFrom="page">
                <wp:posOffset>10459085</wp:posOffset>
              </wp:positionV>
              <wp:extent cx="42545" cy="97790"/>
              <wp:wrapNone/>
              <wp:docPr id="531" name="Shape 53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7" type="#_x0000_t202" style="position:absolute;margin-left:542.10000000000002pt;margin-top:823.55000000000007pt;width:3.3500000000000001pt;height:7.7000000000000002pt;z-index:-1887437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6717030</wp:posOffset>
              </wp:positionH>
              <wp:positionV relativeFrom="page">
                <wp:posOffset>9974580</wp:posOffset>
              </wp:positionV>
              <wp:extent cx="109855" cy="79375"/>
              <wp:wrapNone/>
              <wp:docPr id="548" name="Shape 54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74" type="#_x0000_t202" style="position:absolute;margin-left:528.89999999999998pt;margin-top:785.39999999999998pt;width:8.6500000000000004pt;height:6.25pt;z-index:-18874369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9" behindDoc="1" locked="0" layoutInCell="1" allowOverlap="1">
              <wp:simplePos x="0" y="0"/>
              <wp:positionH relativeFrom="page">
                <wp:posOffset>6884670</wp:posOffset>
              </wp:positionH>
              <wp:positionV relativeFrom="page">
                <wp:posOffset>10459085</wp:posOffset>
              </wp:positionV>
              <wp:extent cx="42545" cy="97790"/>
              <wp:wrapNone/>
              <wp:docPr id="550" name="Shape 55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6" type="#_x0000_t202" style="position:absolute;margin-left:542.10000000000002pt;margin-top:823.55000000000007pt;width:3.3500000000000001pt;height:7.7000000000000002pt;z-index:-1887436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6717030</wp:posOffset>
              </wp:positionH>
              <wp:positionV relativeFrom="page">
                <wp:posOffset>9974580</wp:posOffset>
              </wp:positionV>
              <wp:extent cx="109855" cy="79375"/>
              <wp:wrapNone/>
              <wp:docPr id="555" name="Shape 55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81" type="#_x0000_t202" style="position:absolute;margin-left:528.89999999999998pt;margin-top:785.39999999999998pt;width:8.6500000000000004pt;height:6.25pt;z-index:-18874369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5" behindDoc="1" locked="0" layoutInCell="1" allowOverlap="1">
              <wp:simplePos x="0" y="0"/>
              <wp:positionH relativeFrom="page">
                <wp:posOffset>6884670</wp:posOffset>
              </wp:positionH>
              <wp:positionV relativeFrom="page">
                <wp:posOffset>10459085</wp:posOffset>
              </wp:positionV>
              <wp:extent cx="42545" cy="97790"/>
              <wp:wrapNone/>
              <wp:docPr id="557" name="Shape 55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83" type="#_x0000_t202" style="position:absolute;margin-left:542.10000000000002pt;margin-top:823.55000000000007pt;width:3.3500000000000001pt;height:7.7000000000000002pt;z-index:-1887436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5815965</wp:posOffset>
              </wp:positionH>
              <wp:positionV relativeFrom="page">
                <wp:posOffset>9937115</wp:posOffset>
              </wp:positionV>
              <wp:extent cx="999490" cy="603250"/>
              <wp:wrapNone/>
              <wp:docPr id="39" name="Shape 39"/>
              <a:graphic xmlns:a="http://schemas.openxmlformats.org/drawingml/2006/main">
                <a:graphicData uri="http://schemas.microsoft.com/office/word/2010/wordprocessingShape">
                  <wps:wsp>
                    <wps:cNvSpPr txBox="1"/>
                    <wps:spPr>
                      <a:xfrm>
                        <a:ext cx="99949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65" type="#_x0000_t202" style="position:absolute;margin-left:457.94999999999999pt;margin-top:782.45000000000005pt;width:78.700000000000003pt;height:47.5pt;z-index:-1887440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6741795</wp:posOffset>
              </wp:positionH>
              <wp:positionV relativeFrom="page">
                <wp:posOffset>9972675</wp:posOffset>
              </wp:positionV>
              <wp:extent cx="97790" cy="82550"/>
              <wp:wrapNone/>
              <wp:docPr id="562" name="Shape 562"/>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88" type="#_x0000_t202" style="position:absolute;margin-left:530.85000000000002pt;margin-top:785.25pt;width:7.7000000000000002pt;height:6.5pt;z-index:-18874368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1" behindDoc="1" locked="0" layoutInCell="1" allowOverlap="1">
              <wp:simplePos x="0" y="0"/>
              <wp:positionH relativeFrom="page">
                <wp:posOffset>5860415</wp:posOffset>
              </wp:positionH>
              <wp:positionV relativeFrom="page">
                <wp:posOffset>10457180</wp:posOffset>
              </wp:positionV>
              <wp:extent cx="133985" cy="103505"/>
              <wp:wrapNone/>
              <wp:docPr id="564" name="Shape 56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90" type="#_x0000_t202" style="position:absolute;margin-left:461.44999999999999pt;margin-top:823.39999999999998pt;width:10.550000000000001pt;height:8.1500000000000004pt;z-index:-1887436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6741795</wp:posOffset>
              </wp:positionH>
              <wp:positionV relativeFrom="page">
                <wp:posOffset>9972675</wp:posOffset>
              </wp:positionV>
              <wp:extent cx="97790" cy="82550"/>
              <wp:wrapNone/>
              <wp:docPr id="581" name="Shape 581"/>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07" type="#_x0000_t202" style="position:absolute;margin-left:530.85000000000002pt;margin-top:785.25pt;width:7.7000000000000002pt;height:6.5pt;z-index:-18874367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7" behindDoc="1" locked="0" layoutInCell="1" allowOverlap="1">
              <wp:simplePos x="0" y="0"/>
              <wp:positionH relativeFrom="page">
                <wp:posOffset>5860415</wp:posOffset>
              </wp:positionH>
              <wp:positionV relativeFrom="page">
                <wp:posOffset>10457180</wp:posOffset>
              </wp:positionV>
              <wp:extent cx="133985" cy="103505"/>
              <wp:wrapNone/>
              <wp:docPr id="583" name="Shape 58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9" type="#_x0000_t202" style="position:absolute;margin-left:461.44999999999999pt;margin-top:823.39999999999998pt;width:10.550000000000001pt;height:8.1500000000000004pt;z-index:-1887436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6741795</wp:posOffset>
              </wp:positionH>
              <wp:positionV relativeFrom="page">
                <wp:posOffset>9972675</wp:posOffset>
              </wp:positionV>
              <wp:extent cx="97790" cy="82550"/>
              <wp:wrapNone/>
              <wp:docPr id="588" name="Shape 588"/>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14" type="#_x0000_t202" style="position:absolute;margin-left:530.85000000000002pt;margin-top:785.25pt;width:7.7000000000000002pt;height:6.5pt;z-index:-18874367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3" behindDoc="1" locked="0" layoutInCell="1" allowOverlap="1">
              <wp:simplePos x="0" y="0"/>
              <wp:positionH relativeFrom="page">
                <wp:posOffset>5860415</wp:posOffset>
              </wp:positionH>
              <wp:positionV relativeFrom="page">
                <wp:posOffset>10457180</wp:posOffset>
              </wp:positionV>
              <wp:extent cx="133985" cy="103505"/>
              <wp:wrapNone/>
              <wp:docPr id="590" name="Shape 59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6" type="#_x0000_t202" style="position:absolute;margin-left:461.44999999999999pt;margin-top:823.39999999999998pt;width:10.550000000000001pt;height:8.1500000000000004pt;z-index:-1887436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6755765</wp:posOffset>
              </wp:positionH>
              <wp:positionV relativeFrom="page">
                <wp:posOffset>9952355</wp:posOffset>
              </wp:positionV>
              <wp:extent cx="103505" cy="82550"/>
              <wp:wrapNone/>
              <wp:docPr id="595" name="Shape 595"/>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21" type="#_x0000_t202" style="position:absolute;margin-left:531.95000000000005pt;margin-top:783.64999999999998pt;width:8.1500000000000004pt;height:6.5pt;z-index:-18874366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9" behindDoc="1" locked="0" layoutInCell="1" allowOverlap="1">
              <wp:simplePos x="0" y="0"/>
              <wp:positionH relativeFrom="page">
                <wp:posOffset>6999605</wp:posOffset>
              </wp:positionH>
              <wp:positionV relativeFrom="page">
                <wp:posOffset>10436860</wp:posOffset>
              </wp:positionV>
              <wp:extent cx="45720" cy="97790"/>
              <wp:wrapNone/>
              <wp:docPr id="597" name="Shape 59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3" type="#_x0000_t202" style="position:absolute;margin-left:551.14999999999998pt;margin-top:821.80000000000007pt;width:3.6000000000000001pt;height:7.7000000000000002pt;z-index:-1887436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6706235</wp:posOffset>
              </wp:positionH>
              <wp:positionV relativeFrom="page">
                <wp:posOffset>9972675</wp:posOffset>
              </wp:positionV>
              <wp:extent cx="109855" cy="82550"/>
              <wp:wrapNone/>
              <wp:docPr id="602" name="Shape 60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28" type="#_x0000_t202" style="position:absolute;margin-left:528.04999999999995pt;margin-top:785.25pt;width:8.6500000000000004pt;height:6.5pt;z-index:-1887436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6706235</wp:posOffset>
              </wp:positionH>
              <wp:positionV relativeFrom="page">
                <wp:posOffset>9972675</wp:posOffset>
              </wp:positionV>
              <wp:extent cx="109855" cy="82550"/>
              <wp:wrapNone/>
              <wp:docPr id="607" name="Shape 60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33" type="#_x0000_t202" style="position:absolute;margin-left:528.04999999999995pt;margin-top:785.25pt;width:8.6500000000000004pt;height:6.5pt;z-index:-1887436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6741795</wp:posOffset>
              </wp:positionH>
              <wp:positionV relativeFrom="page">
                <wp:posOffset>9972675</wp:posOffset>
              </wp:positionV>
              <wp:extent cx="97790" cy="82550"/>
              <wp:wrapNone/>
              <wp:docPr id="613" name="Shape 613"/>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39" type="#_x0000_t202" style="position:absolute;margin-left:530.85000000000002pt;margin-top:785.25pt;width:7.7000000000000002pt;height:6.5pt;z-index:-18874365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3" behindDoc="1" locked="0" layoutInCell="1" allowOverlap="1">
              <wp:simplePos x="0" y="0"/>
              <wp:positionH relativeFrom="page">
                <wp:posOffset>5860415</wp:posOffset>
              </wp:positionH>
              <wp:positionV relativeFrom="page">
                <wp:posOffset>10457180</wp:posOffset>
              </wp:positionV>
              <wp:extent cx="133985" cy="103505"/>
              <wp:wrapNone/>
              <wp:docPr id="615" name="Shape 6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41" type="#_x0000_t202" style="position:absolute;margin-left:461.44999999999999pt;margin-top:823.39999999999998pt;width:10.550000000000001pt;height:8.1500000000000004pt;z-index:-1887436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6717030</wp:posOffset>
              </wp:positionH>
              <wp:positionV relativeFrom="page">
                <wp:posOffset>9974580</wp:posOffset>
              </wp:positionV>
              <wp:extent cx="109855" cy="79375"/>
              <wp:wrapNone/>
              <wp:docPr id="620" name="Shape 62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46" type="#_x0000_t202" style="position:absolute;margin-left:528.89999999999998pt;margin-top:785.39999999999998pt;width:8.6500000000000004pt;height:6.25pt;z-index:-18874364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9" behindDoc="1" locked="0" layoutInCell="1" allowOverlap="1">
              <wp:simplePos x="0" y="0"/>
              <wp:positionH relativeFrom="page">
                <wp:posOffset>6884670</wp:posOffset>
              </wp:positionH>
              <wp:positionV relativeFrom="page">
                <wp:posOffset>10459085</wp:posOffset>
              </wp:positionV>
              <wp:extent cx="42545" cy="97790"/>
              <wp:wrapNone/>
              <wp:docPr id="622" name="Shape 62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48" type="#_x0000_t202" style="position:absolute;margin-left:542.10000000000002pt;margin-top:823.55000000000007pt;width:3.3500000000000001pt;height:7.7000000000000002pt;z-index:-1887436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6151245</wp:posOffset>
              </wp:positionH>
              <wp:positionV relativeFrom="page">
                <wp:posOffset>9919335</wp:posOffset>
              </wp:positionV>
              <wp:extent cx="676910" cy="191770"/>
              <wp:wrapNone/>
              <wp:docPr id="633" name="Shape 633"/>
              <a:graphic xmlns:a="http://schemas.openxmlformats.org/drawingml/2006/main">
                <a:graphicData uri="http://schemas.microsoft.com/office/word/2010/wordprocessingShape">
                  <wps:wsp>
                    <wps:cNvSpPr txBox="1"/>
                    <wps:spPr>
                      <a:xfrm>
                        <a:ext cx="676910"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59" type="#_x0000_t202" style="position:absolute;margin-left:484.35000000000002pt;margin-top:781.05000000000007pt;width:53.300000000000004pt;height:15.1pt;z-index:-18874364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6151245</wp:posOffset>
              </wp:positionH>
              <wp:positionV relativeFrom="page">
                <wp:posOffset>9919335</wp:posOffset>
              </wp:positionV>
              <wp:extent cx="676910" cy="191770"/>
              <wp:wrapNone/>
              <wp:docPr id="638" name="Shape 638"/>
              <a:graphic xmlns:a="http://schemas.openxmlformats.org/drawingml/2006/main">
                <a:graphicData uri="http://schemas.microsoft.com/office/word/2010/wordprocessingShape">
                  <wps:wsp>
                    <wps:cNvSpPr txBox="1"/>
                    <wps:spPr>
                      <a:xfrm>
                        <a:ext cx="676910"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64" type="#_x0000_t202" style="position:absolute;margin-left:484.35000000000002pt;margin-top:781.05000000000007pt;width:53.300000000000004pt;height:15.1pt;z-index:-18874363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6128385</wp:posOffset>
              </wp:positionH>
              <wp:positionV relativeFrom="page">
                <wp:posOffset>9842500</wp:posOffset>
              </wp:positionV>
              <wp:extent cx="685800" cy="191770"/>
              <wp:wrapNone/>
              <wp:docPr id="44" name="Shape 44"/>
              <a:graphic xmlns:a="http://schemas.openxmlformats.org/drawingml/2006/main">
                <a:graphicData uri="http://schemas.microsoft.com/office/word/2010/wordprocessingShape">
                  <wps:wsp>
                    <wps:cNvSpPr txBox="1"/>
                    <wps:spPr>
                      <a:xfrm>
                        <a:ext cx="68580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070" type="#_x0000_t202" style="position:absolute;margin-left:482.55000000000001pt;margin-top:775.pt;width:54.pt;height:15.1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6706235</wp:posOffset>
              </wp:positionH>
              <wp:positionV relativeFrom="page">
                <wp:posOffset>9972675</wp:posOffset>
              </wp:positionV>
              <wp:extent cx="109855" cy="82550"/>
              <wp:wrapNone/>
              <wp:docPr id="646" name="Shape 646"/>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72" type="#_x0000_t202" style="position:absolute;margin-left:528.04999999999995pt;margin-top:785.25pt;width:8.6500000000000004pt;height:6.5pt;z-index:-1887436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6151245</wp:posOffset>
              </wp:positionH>
              <wp:positionV relativeFrom="page">
                <wp:posOffset>9919335</wp:posOffset>
              </wp:positionV>
              <wp:extent cx="676910" cy="191770"/>
              <wp:wrapNone/>
              <wp:docPr id="651" name="Shape 651"/>
              <a:graphic xmlns:a="http://schemas.openxmlformats.org/drawingml/2006/main">
                <a:graphicData uri="http://schemas.microsoft.com/office/word/2010/wordprocessingShape">
                  <wps:wsp>
                    <wps:cNvSpPr txBox="1"/>
                    <wps:spPr>
                      <a:xfrm>
                        <a:ext cx="676910"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77" type="#_x0000_t202" style="position:absolute;margin-left:484.35000000000002pt;margin-top:781.05000000000007pt;width:53.300000000000004pt;height:15.1pt;z-index:-18874362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6151245</wp:posOffset>
              </wp:positionH>
              <wp:positionV relativeFrom="page">
                <wp:posOffset>9919335</wp:posOffset>
              </wp:positionV>
              <wp:extent cx="676910" cy="191770"/>
              <wp:wrapNone/>
              <wp:docPr id="656" name="Shape 656"/>
              <a:graphic xmlns:a="http://schemas.openxmlformats.org/drawingml/2006/main">
                <a:graphicData uri="http://schemas.microsoft.com/office/word/2010/wordprocessingShape">
                  <wps:wsp>
                    <wps:cNvSpPr txBox="1"/>
                    <wps:spPr>
                      <a:xfrm>
                        <a:ext cx="676910" cy="1917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82" type="#_x0000_t202" style="position:absolute;margin-left:484.35000000000002pt;margin-top:781.05000000000007pt;width:53.300000000000004pt;height:15.1pt;z-index:-18874362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6706235</wp:posOffset>
              </wp:positionH>
              <wp:positionV relativeFrom="page">
                <wp:posOffset>9972675</wp:posOffset>
              </wp:positionV>
              <wp:extent cx="109855" cy="82550"/>
              <wp:wrapNone/>
              <wp:docPr id="664" name="Shape 66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90" type="#_x0000_t202" style="position:absolute;margin-left:528.04999999999995pt;margin-top:785.25pt;width:8.6500000000000004pt;height:6.5pt;z-index:-1887436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6706235</wp:posOffset>
              </wp:positionH>
              <wp:positionV relativeFrom="page">
                <wp:posOffset>9972675</wp:posOffset>
              </wp:positionV>
              <wp:extent cx="109855" cy="82550"/>
              <wp:wrapNone/>
              <wp:docPr id="669" name="Shape 66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95" type="#_x0000_t202" style="position:absolute;margin-left:528.04999999999995pt;margin-top:785.25pt;width:8.6500000000000004pt;height:6.5pt;z-index:-1887436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6673215</wp:posOffset>
              </wp:positionH>
              <wp:positionV relativeFrom="page">
                <wp:posOffset>9975850</wp:posOffset>
              </wp:positionV>
              <wp:extent cx="155575" cy="79375"/>
              <wp:wrapNone/>
              <wp:docPr id="674" name="Shape 6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00" type="#_x0000_t202" style="position:absolute;margin-left:525.45000000000005pt;margin-top:785.5pt;width:12.25pt;height:6.25pt;z-index:-18874360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7" behindDoc="1" locked="0" layoutInCell="1" allowOverlap="1">
              <wp:simplePos x="0" y="0"/>
              <wp:positionH relativeFrom="page">
                <wp:posOffset>6886575</wp:posOffset>
              </wp:positionH>
              <wp:positionV relativeFrom="page">
                <wp:posOffset>10457180</wp:posOffset>
              </wp:positionV>
              <wp:extent cx="42545" cy="97790"/>
              <wp:wrapNone/>
              <wp:docPr id="676" name="Shape 67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2" type="#_x0000_t202" style="position:absolute;margin-left:542.25pt;margin-top:823.39999999999998pt;width:3.3500000000000001pt;height:7.7000000000000002pt;z-index:-1887436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6673215</wp:posOffset>
              </wp:positionH>
              <wp:positionV relativeFrom="page">
                <wp:posOffset>9975850</wp:posOffset>
              </wp:positionV>
              <wp:extent cx="155575" cy="79375"/>
              <wp:wrapNone/>
              <wp:docPr id="681" name="Shape 68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07" type="#_x0000_t202" style="position:absolute;margin-left:525.45000000000005pt;margin-top:785.5pt;width:12.25pt;height:6.25pt;z-index:-18874360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3" behindDoc="1" locked="0" layoutInCell="1" allowOverlap="1">
              <wp:simplePos x="0" y="0"/>
              <wp:positionH relativeFrom="page">
                <wp:posOffset>6886575</wp:posOffset>
              </wp:positionH>
              <wp:positionV relativeFrom="page">
                <wp:posOffset>10457180</wp:posOffset>
              </wp:positionV>
              <wp:extent cx="42545" cy="97790"/>
              <wp:wrapNone/>
              <wp:docPr id="683" name="Shape 68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9" type="#_x0000_t202" style="position:absolute;margin-left:542.25pt;margin-top:823.39999999999998pt;width:3.3500000000000001pt;height:7.7000000000000002pt;z-index:-1887436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6715760</wp:posOffset>
              </wp:positionH>
              <wp:positionV relativeFrom="page">
                <wp:posOffset>9952990</wp:posOffset>
              </wp:positionV>
              <wp:extent cx="103505" cy="79375"/>
              <wp:wrapNone/>
              <wp:docPr id="688" name="Shape 68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14" type="#_x0000_t202" style="position:absolute;margin-left:528.79999999999995pt;margin-top:783.70000000000005pt;width:8.1500000000000004pt;height:6.25pt;z-index:-18874359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9" behindDoc="1" locked="0" layoutInCell="1" allowOverlap="1">
              <wp:simplePos x="0" y="0"/>
              <wp:positionH relativeFrom="page">
                <wp:posOffset>6956425</wp:posOffset>
              </wp:positionH>
              <wp:positionV relativeFrom="page">
                <wp:posOffset>10434320</wp:posOffset>
              </wp:positionV>
              <wp:extent cx="45720" cy="97790"/>
              <wp:wrapNone/>
              <wp:docPr id="690" name="Shape 69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6" type="#_x0000_t202" style="position:absolute;margin-left:547.75pt;margin-top:821.60000000000002pt;width:3.6000000000000001pt;height:7.7000000000000002pt;z-index:-1887435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22860</wp:posOffset>
              </wp:positionV>
              <wp:extent cx="2334895" cy="106680"/>
              <wp:wrapNone/>
              <wp:docPr id="2" name="Shape 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4.25pt;margin-top:1.8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4498975</wp:posOffset>
              </wp:positionH>
              <wp:positionV relativeFrom="page">
                <wp:posOffset>22860</wp:posOffset>
              </wp:positionV>
              <wp:extent cx="2334895" cy="106680"/>
              <wp:wrapNone/>
              <wp:docPr id="46" name="Shape 4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2" type="#_x0000_t202" style="position:absolute;margin-left:354.25pt;margin-top:1.8pt;width:183.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4485005</wp:posOffset>
              </wp:positionH>
              <wp:positionV relativeFrom="page">
                <wp:posOffset>558800</wp:posOffset>
              </wp:positionV>
              <wp:extent cx="2334895" cy="106680"/>
              <wp:wrapNone/>
              <wp:docPr id="692" name="Shape 69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8" type="#_x0000_t202" style="position:absolute;margin-left:353.15000000000003pt;margin-top:44.pt;width:183.84999999999999pt;height:8.4000000000000004pt;z-index:-18874359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703580</wp:posOffset>
              </wp:positionV>
              <wp:extent cx="6163310" cy="0"/>
              <wp:wrapNone/>
              <wp:docPr id="694" name="Shape 6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5.399999999999999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4413250</wp:posOffset>
              </wp:positionH>
              <wp:positionV relativeFrom="page">
                <wp:posOffset>641350</wp:posOffset>
              </wp:positionV>
              <wp:extent cx="2334895" cy="106680"/>
              <wp:wrapNone/>
              <wp:docPr id="699" name="Shape 69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5" type="#_x0000_t202" style="position:absolute;margin-left:347.5pt;margin-top:50.5pt;width:183.84999999999999pt;height:8.4000000000000004pt;z-index:-18874358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608965</wp:posOffset>
              </wp:positionH>
              <wp:positionV relativeFrom="page">
                <wp:posOffset>786130</wp:posOffset>
              </wp:positionV>
              <wp:extent cx="6163310" cy="0"/>
              <wp:wrapNone/>
              <wp:docPr id="701" name="Shape 7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950000000000003pt;margin-top:61.899999999999999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4485005</wp:posOffset>
              </wp:positionH>
              <wp:positionV relativeFrom="page">
                <wp:posOffset>615315</wp:posOffset>
              </wp:positionV>
              <wp:extent cx="2334895" cy="106680"/>
              <wp:wrapNone/>
              <wp:docPr id="704" name="Shape 70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0" type="#_x0000_t202" style="position:absolute;margin-left:353.15000000000003pt;margin-top:48.450000000000003pt;width:183.84999999999999pt;height:8.4000000000000004pt;z-index:-18874358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760095</wp:posOffset>
              </wp:positionV>
              <wp:extent cx="6163310" cy="0"/>
              <wp:wrapNone/>
              <wp:docPr id="706" name="Shape 7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9.85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4421505</wp:posOffset>
              </wp:positionH>
              <wp:positionV relativeFrom="page">
                <wp:posOffset>558800</wp:posOffset>
              </wp:positionV>
              <wp:extent cx="2334895" cy="106680"/>
              <wp:wrapNone/>
              <wp:docPr id="709" name="Shape 70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5" type="#_x0000_t202" style="position:absolute;margin-left:348.15000000000003pt;margin-top:44.pt;width:183.84999999999999pt;height:8.4000000000000004pt;z-index:-18874357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617220</wp:posOffset>
              </wp:positionH>
              <wp:positionV relativeFrom="page">
                <wp:posOffset>726440</wp:posOffset>
              </wp:positionV>
              <wp:extent cx="6163310" cy="0"/>
              <wp:wrapNone/>
              <wp:docPr id="711" name="Shape 7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600000000000001pt;margin-top:57.200000000000003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4498975</wp:posOffset>
              </wp:positionH>
              <wp:positionV relativeFrom="page">
                <wp:posOffset>22860</wp:posOffset>
              </wp:positionV>
              <wp:extent cx="2334895" cy="106680"/>
              <wp:wrapNone/>
              <wp:docPr id="716" name="Shape 7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2" type="#_x0000_t202" style="position:absolute;margin-left:354.25pt;margin-top:1.8pt;width:183.84999999999999pt;height:8.4000000000000004pt;z-index:-1887435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718" name="Shape 7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3" behindDoc="1" locked="0" layoutInCell="1" allowOverlap="1">
              <wp:simplePos x="0" y="0"/>
              <wp:positionH relativeFrom="page">
                <wp:posOffset>4481195</wp:posOffset>
              </wp:positionH>
              <wp:positionV relativeFrom="page">
                <wp:posOffset>558800</wp:posOffset>
              </wp:positionV>
              <wp:extent cx="2334895" cy="106680"/>
              <wp:wrapNone/>
              <wp:docPr id="719" name="Shape 71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5" type="#_x0000_t202" style="position:absolute;margin-left:352.85000000000002pt;margin-top:44.pt;width:183.84999999999999pt;height:8.4000000000000004pt;z-index:-1887435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721" name="Shape 7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4481195</wp:posOffset>
              </wp:positionH>
              <wp:positionV relativeFrom="page">
                <wp:posOffset>558800</wp:posOffset>
              </wp:positionV>
              <wp:extent cx="2334895" cy="106680"/>
              <wp:wrapNone/>
              <wp:docPr id="724" name="Shape 72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50" type="#_x0000_t202" style="position:absolute;margin-left:352.85000000000002pt;margin-top:44.pt;width:183.84999999999999pt;height:8.4000000000000004pt;z-index:-1887435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726" name="Shape 7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4536440</wp:posOffset>
              </wp:positionH>
              <wp:positionV relativeFrom="page">
                <wp:posOffset>558800</wp:posOffset>
              </wp:positionV>
              <wp:extent cx="2334895" cy="106680"/>
              <wp:wrapNone/>
              <wp:docPr id="729" name="Shape 7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5" type="#_x0000_t202" style="position:absolute;margin-left:357.19999999999999pt;margin-top:44.pt;width:183.84999999999999pt;height:8.4000000000000004pt;z-index:-18874356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704850</wp:posOffset>
              </wp:positionV>
              <wp:extent cx="6163310" cy="0"/>
              <wp:wrapNone/>
              <wp:docPr id="731" name="Shape 7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5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4536440</wp:posOffset>
              </wp:positionH>
              <wp:positionV relativeFrom="page">
                <wp:posOffset>560705</wp:posOffset>
              </wp:positionV>
              <wp:extent cx="2334895" cy="106680"/>
              <wp:wrapNone/>
              <wp:docPr id="736" name="Shape 73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2" type="#_x0000_t202" style="position:absolute;margin-left:357.19999999999999pt;margin-top:44.149999999999999pt;width:183.84999999999999pt;height:8.4000000000000004pt;z-index:-18874355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704850</wp:posOffset>
              </wp:positionV>
              <wp:extent cx="6163310" cy="0"/>
              <wp:wrapNone/>
              <wp:docPr id="738" name="Shape 7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5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3" behindDoc="1" locked="0" layoutInCell="1" allowOverlap="1">
              <wp:simplePos x="0" y="0"/>
              <wp:positionH relativeFrom="page">
                <wp:posOffset>4536440</wp:posOffset>
              </wp:positionH>
              <wp:positionV relativeFrom="page">
                <wp:posOffset>560705</wp:posOffset>
              </wp:positionV>
              <wp:extent cx="2334895" cy="106680"/>
              <wp:wrapNone/>
              <wp:docPr id="743" name="Shape 74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9" type="#_x0000_t202" style="position:absolute;margin-left:357.19999999999999pt;margin-top:44.149999999999999pt;width:183.84999999999999pt;height:8.4000000000000004pt;z-index:-18874355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704850</wp:posOffset>
              </wp:positionV>
              <wp:extent cx="6163310" cy="0"/>
              <wp:wrapNone/>
              <wp:docPr id="745" name="Shape 7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5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4498975</wp:posOffset>
              </wp:positionH>
              <wp:positionV relativeFrom="page">
                <wp:posOffset>22860</wp:posOffset>
              </wp:positionV>
              <wp:extent cx="2334895" cy="106680"/>
              <wp:wrapNone/>
              <wp:docPr id="49" name="Shape 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5" type="#_x0000_t202" style="position:absolute;margin-left:354.25pt;margin-top:1.8pt;width:183.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4536440</wp:posOffset>
              </wp:positionH>
              <wp:positionV relativeFrom="page">
                <wp:posOffset>560705</wp:posOffset>
              </wp:positionV>
              <wp:extent cx="2334895" cy="106680"/>
              <wp:wrapNone/>
              <wp:docPr id="750" name="Shape 75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6" type="#_x0000_t202" style="position:absolute;margin-left:357.19999999999999pt;margin-top:44.149999999999999pt;width:183.84999999999999pt;height:8.4000000000000004pt;z-index:-18874354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704850</wp:posOffset>
              </wp:positionV>
              <wp:extent cx="6163310" cy="0"/>
              <wp:wrapNone/>
              <wp:docPr id="752" name="Shape 7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5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4536440</wp:posOffset>
              </wp:positionH>
              <wp:positionV relativeFrom="page">
                <wp:posOffset>558800</wp:posOffset>
              </wp:positionV>
              <wp:extent cx="2334895" cy="106680"/>
              <wp:wrapNone/>
              <wp:docPr id="757" name="Shape 75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3" type="#_x0000_t202" style="position:absolute;margin-left:357.19999999999999pt;margin-top:44.pt;width:183.84999999999999pt;height:8.4000000000000004pt;z-index:-18874353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704850</wp:posOffset>
              </wp:positionV>
              <wp:extent cx="6163310" cy="0"/>
              <wp:wrapNone/>
              <wp:docPr id="759" name="Shape 7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5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4536440</wp:posOffset>
              </wp:positionH>
              <wp:positionV relativeFrom="page">
                <wp:posOffset>558800</wp:posOffset>
              </wp:positionV>
              <wp:extent cx="2334895" cy="106680"/>
              <wp:wrapNone/>
              <wp:docPr id="764" name="Shape 76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0" type="#_x0000_t202" style="position:absolute;margin-left:357.19999999999999pt;margin-top:44.pt;width:183.84999999999999pt;height:8.4000000000000004pt;z-index:-18874353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704850</wp:posOffset>
              </wp:positionV>
              <wp:extent cx="6163310" cy="0"/>
              <wp:wrapNone/>
              <wp:docPr id="766" name="Shape 7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5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4536440</wp:posOffset>
              </wp:positionH>
              <wp:positionV relativeFrom="page">
                <wp:posOffset>558800</wp:posOffset>
              </wp:positionV>
              <wp:extent cx="2334895" cy="106680"/>
              <wp:wrapNone/>
              <wp:docPr id="771" name="Shape 77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7" type="#_x0000_t202" style="position:absolute;margin-left:357.19999999999999pt;margin-top:44.pt;width:183.84999999999999pt;height:8.4000000000000004pt;z-index:-18874352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704850</wp:posOffset>
              </wp:positionV>
              <wp:extent cx="6163310" cy="0"/>
              <wp:wrapNone/>
              <wp:docPr id="773" name="Shape 7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5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3" behindDoc="1" locked="0" layoutInCell="1" allowOverlap="1">
              <wp:simplePos x="0" y="0"/>
              <wp:positionH relativeFrom="page">
                <wp:posOffset>4498340</wp:posOffset>
              </wp:positionH>
              <wp:positionV relativeFrom="page">
                <wp:posOffset>615315</wp:posOffset>
              </wp:positionV>
              <wp:extent cx="2334895" cy="106680"/>
              <wp:wrapNone/>
              <wp:docPr id="778" name="Shape 77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4" type="#_x0000_t202" style="position:absolute;margin-left:354.19999999999999pt;margin-top:48.450000000000003pt;width:183.84999999999999pt;height:8.4000000000000004pt;z-index:-18874352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760095</wp:posOffset>
              </wp:positionV>
              <wp:extent cx="6163310" cy="0"/>
              <wp:wrapNone/>
              <wp:docPr id="780" name="Shape 7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9.85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4481195</wp:posOffset>
              </wp:positionH>
              <wp:positionV relativeFrom="page">
                <wp:posOffset>558800</wp:posOffset>
              </wp:positionV>
              <wp:extent cx="2334895" cy="106680"/>
              <wp:wrapNone/>
              <wp:docPr id="783" name="Shape 78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09" type="#_x0000_t202" style="position:absolute;margin-left:352.85000000000002pt;margin-top:44.pt;width:183.84999999999999pt;height:8.4000000000000004pt;z-index:-1887435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785" name="Shape 7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1" behindDoc="1" locked="0" layoutInCell="1" allowOverlap="1">
              <wp:simplePos x="0" y="0"/>
              <wp:positionH relativeFrom="page">
                <wp:posOffset>4536440</wp:posOffset>
              </wp:positionH>
              <wp:positionV relativeFrom="page">
                <wp:posOffset>558800</wp:posOffset>
              </wp:positionV>
              <wp:extent cx="2334895" cy="106680"/>
              <wp:wrapNone/>
              <wp:docPr id="788" name="Shape 78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4" type="#_x0000_t202" style="position:absolute;margin-left:357.19999999999999pt;margin-top:44.pt;width:183.84999999999999pt;height:8.4000000000000004pt;z-index:-18874351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704850</wp:posOffset>
              </wp:positionV>
              <wp:extent cx="6163310" cy="0"/>
              <wp:wrapNone/>
              <wp:docPr id="790" name="Shape 7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5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7" behindDoc="1" locked="0" layoutInCell="1" allowOverlap="1">
              <wp:simplePos x="0" y="0"/>
              <wp:positionH relativeFrom="page">
                <wp:posOffset>4512310</wp:posOffset>
              </wp:positionH>
              <wp:positionV relativeFrom="page">
                <wp:posOffset>560705</wp:posOffset>
              </wp:positionV>
              <wp:extent cx="2334895" cy="106680"/>
              <wp:wrapNone/>
              <wp:docPr id="795" name="Shape 7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1" type="#_x0000_t202" style="position:absolute;margin-left:355.30000000000001pt;margin-top:44.149999999999999pt;width:183.84999999999999pt;height:8.4000000000000004pt;z-index:-18874350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704850</wp:posOffset>
              </wp:positionV>
              <wp:extent cx="6163310" cy="0"/>
              <wp:wrapNone/>
              <wp:docPr id="797" name="Shape 7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5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3" behindDoc="1" locked="0" layoutInCell="1" allowOverlap="1">
              <wp:simplePos x="0" y="0"/>
              <wp:positionH relativeFrom="page">
                <wp:posOffset>4481195</wp:posOffset>
              </wp:positionH>
              <wp:positionV relativeFrom="page">
                <wp:posOffset>558800</wp:posOffset>
              </wp:positionV>
              <wp:extent cx="2334895" cy="106680"/>
              <wp:wrapNone/>
              <wp:docPr id="805" name="Shape 8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31" type="#_x0000_t202" style="position:absolute;margin-left:352.85000000000002pt;margin-top:44.pt;width:183.84999999999999pt;height:8.4000000000000004pt;z-index:-1887435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07" name="Shape 8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4481195</wp:posOffset>
              </wp:positionH>
              <wp:positionV relativeFrom="page">
                <wp:posOffset>558800</wp:posOffset>
              </wp:positionV>
              <wp:extent cx="2334895" cy="106680"/>
              <wp:wrapNone/>
              <wp:docPr id="810" name="Shape 8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36" type="#_x0000_t202" style="position:absolute;margin-left:352.85000000000002pt;margin-top:44.pt;width:183.84999999999999pt;height:8.4000000000000004pt;z-index:-1887434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12" name="Shape 8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4494530</wp:posOffset>
              </wp:positionH>
              <wp:positionV relativeFrom="page">
                <wp:posOffset>561340</wp:posOffset>
              </wp:positionV>
              <wp:extent cx="2334895" cy="106680"/>
              <wp:wrapNone/>
              <wp:docPr id="52" name="Shape 5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8" type="#_x0000_t202" style="position:absolute;margin-left:353.90000000000003pt;margin-top:44.200000000000003pt;width:183.8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1" behindDoc="1" locked="0" layoutInCell="1" allowOverlap="1">
              <wp:simplePos x="0" y="0"/>
              <wp:positionH relativeFrom="page">
                <wp:posOffset>4498975</wp:posOffset>
              </wp:positionH>
              <wp:positionV relativeFrom="page">
                <wp:posOffset>22860</wp:posOffset>
              </wp:positionV>
              <wp:extent cx="2334895" cy="106680"/>
              <wp:wrapNone/>
              <wp:docPr id="815" name="Shape 8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41" type="#_x0000_t202" style="position:absolute;margin-left:354.25pt;margin-top:1.8pt;width:183.84999999999999pt;height:8.4000000000000004pt;z-index:-1887434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17" name="Shape 8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4536440</wp:posOffset>
              </wp:positionH>
              <wp:positionV relativeFrom="page">
                <wp:posOffset>558800</wp:posOffset>
              </wp:positionV>
              <wp:extent cx="2334895" cy="106680"/>
              <wp:wrapNone/>
              <wp:docPr id="820" name="Shape 8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6" type="#_x0000_t202" style="position:absolute;margin-left:357.19999999999999pt;margin-top:44.pt;width:183.84999999999999pt;height:8.4000000000000004pt;z-index:-18874349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704850</wp:posOffset>
              </wp:positionV>
              <wp:extent cx="6163310" cy="0"/>
              <wp:wrapNone/>
              <wp:docPr id="822" name="Shape 8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5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9" behindDoc="1" locked="0" layoutInCell="1" allowOverlap="1">
              <wp:simplePos x="0" y="0"/>
              <wp:positionH relativeFrom="page">
                <wp:posOffset>4536440</wp:posOffset>
              </wp:positionH>
              <wp:positionV relativeFrom="page">
                <wp:posOffset>558800</wp:posOffset>
              </wp:positionV>
              <wp:extent cx="2334895" cy="106680"/>
              <wp:wrapNone/>
              <wp:docPr id="827" name="Shape 8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3" type="#_x0000_t202" style="position:absolute;margin-left:357.19999999999999pt;margin-top:44.pt;width:183.84999999999999pt;height:8.4000000000000004pt;z-index:-18874348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704850</wp:posOffset>
              </wp:positionV>
              <wp:extent cx="6163310" cy="0"/>
              <wp:wrapNone/>
              <wp:docPr id="829" name="Shape 8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5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4481195</wp:posOffset>
              </wp:positionH>
              <wp:positionV relativeFrom="page">
                <wp:posOffset>558800</wp:posOffset>
              </wp:positionV>
              <wp:extent cx="2334895" cy="106680"/>
              <wp:wrapNone/>
              <wp:docPr id="834" name="Shape 8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60" type="#_x0000_t202" style="position:absolute;margin-left:352.85000000000002pt;margin-top:44.pt;width:183.84999999999999pt;height:8.4000000000000004pt;z-index:-1887434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36" name="Shape 8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9" behindDoc="1" locked="0" layoutInCell="1" allowOverlap="1">
              <wp:simplePos x="0" y="0"/>
              <wp:positionH relativeFrom="page">
                <wp:posOffset>4481195</wp:posOffset>
              </wp:positionH>
              <wp:positionV relativeFrom="page">
                <wp:posOffset>558800</wp:posOffset>
              </wp:positionV>
              <wp:extent cx="2334895" cy="106680"/>
              <wp:wrapNone/>
              <wp:docPr id="839" name="Shape 8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65" type="#_x0000_t202" style="position:absolute;margin-left:352.85000000000002pt;margin-top:44.pt;width:183.84999999999999pt;height:8.4000000000000004pt;z-index:-1887434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41" name="Shape 8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3" behindDoc="1" locked="0" layoutInCell="1" allowOverlap="1">
              <wp:simplePos x="0" y="0"/>
              <wp:positionH relativeFrom="page">
                <wp:posOffset>4500245</wp:posOffset>
              </wp:positionH>
              <wp:positionV relativeFrom="page">
                <wp:posOffset>561340</wp:posOffset>
              </wp:positionV>
              <wp:extent cx="2334895" cy="106680"/>
              <wp:wrapNone/>
              <wp:docPr id="844" name="Shape 8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0" type="#_x0000_t202" style="position:absolute;margin-left:354.35000000000002pt;margin-top:44.200000000000003pt;width:183.84999999999999pt;height:8.4000000000000004pt;z-index:-18874347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846" name="Shape 8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9" behindDoc="1" locked="0" layoutInCell="1" allowOverlap="1">
              <wp:simplePos x="0" y="0"/>
              <wp:positionH relativeFrom="page">
                <wp:posOffset>4500245</wp:posOffset>
              </wp:positionH>
              <wp:positionV relativeFrom="page">
                <wp:posOffset>561340</wp:posOffset>
              </wp:positionV>
              <wp:extent cx="2334895" cy="106680"/>
              <wp:wrapNone/>
              <wp:docPr id="851" name="Shape 8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7" type="#_x0000_t202" style="position:absolute;margin-left:354.35000000000002pt;margin-top:44.200000000000003pt;width:183.84999999999999pt;height:8.4000000000000004pt;z-index:-18874346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853" name="Shape 8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5" behindDoc="1" locked="0" layoutInCell="1" allowOverlap="1">
              <wp:simplePos x="0" y="0"/>
              <wp:positionH relativeFrom="page">
                <wp:posOffset>4500245</wp:posOffset>
              </wp:positionH>
              <wp:positionV relativeFrom="page">
                <wp:posOffset>561340</wp:posOffset>
              </wp:positionV>
              <wp:extent cx="2334895" cy="106680"/>
              <wp:wrapNone/>
              <wp:docPr id="858" name="Shape 85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4" type="#_x0000_t202" style="position:absolute;margin-left:354.35000000000002pt;margin-top:44.200000000000003pt;width:183.84999999999999pt;height:8.4000000000000004pt;z-index:-18874345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860" name="Shape 8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1" behindDoc="1" locked="0" layoutInCell="1" allowOverlap="1">
              <wp:simplePos x="0" y="0"/>
              <wp:positionH relativeFrom="page">
                <wp:posOffset>4498975</wp:posOffset>
              </wp:positionH>
              <wp:positionV relativeFrom="page">
                <wp:posOffset>561340</wp:posOffset>
              </wp:positionV>
              <wp:extent cx="2334895" cy="106680"/>
              <wp:wrapNone/>
              <wp:docPr id="865" name="Shape 86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1" type="#_x0000_t202" style="position:absolute;margin-left:354.25pt;margin-top:44.200000000000003pt;width:183.84999999999999pt;height:8.4000000000000004pt;z-index:-18874345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867" name="Shape 8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7" behindDoc="1" locked="0" layoutInCell="1" allowOverlap="1">
              <wp:simplePos x="0" y="0"/>
              <wp:positionH relativeFrom="page">
                <wp:posOffset>4481195</wp:posOffset>
              </wp:positionH>
              <wp:positionV relativeFrom="page">
                <wp:posOffset>558800</wp:posOffset>
              </wp:positionV>
              <wp:extent cx="2334895" cy="106680"/>
              <wp:wrapNone/>
              <wp:docPr id="872" name="Shape 87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98" type="#_x0000_t202" style="position:absolute;margin-left:352.85000000000002pt;margin-top:44.pt;width:183.84999999999999pt;height:8.4000000000000004pt;z-index:-1887434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74" name="Shape 8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4498975</wp:posOffset>
              </wp:positionH>
              <wp:positionV relativeFrom="page">
                <wp:posOffset>22860</wp:posOffset>
              </wp:positionV>
              <wp:extent cx="2334895" cy="106680"/>
              <wp:wrapNone/>
              <wp:docPr id="65" name="Shape 6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1" type="#_x0000_t202" style="position:absolute;margin-left:354.25pt;margin-top:1.8pt;width:183.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4481195</wp:posOffset>
              </wp:positionH>
              <wp:positionV relativeFrom="page">
                <wp:posOffset>558800</wp:posOffset>
              </wp:positionV>
              <wp:extent cx="2334895" cy="106680"/>
              <wp:wrapNone/>
              <wp:docPr id="877" name="Shape 87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03" type="#_x0000_t202" style="position:absolute;margin-left:352.85000000000002pt;margin-top:44.pt;width:183.84999999999999pt;height:8.4000000000000004pt;z-index:-1887434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79" name="Shape 8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5" behindDoc="1" locked="0" layoutInCell="1" allowOverlap="1">
              <wp:simplePos x="0" y="0"/>
              <wp:positionH relativeFrom="page">
                <wp:posOffset>4501515</wp:posOffset>
              </wp:positionH>
              <wp:positionV relativeFrom="page">
                <wp:posOffset>561340</wp:posOffset>
              </wp:positionV>
              <wp:extent cx="2334895" cy="106680"/>
              <wp:wrapNone/>
              <wp:docPr id="882" name="Shape 8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8" type="#_x0000_t202" style="position:absolute;margin-left:354.44999999999999pt;margin-top:44.200000000000003pt;width:183.84999999999999pt;height:8.4000000000000004pt;z-index:-18874343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884" name="Shape 8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9" behindDoc="1" locked="0" layoutInCell="1" allowOverlap="1">
              <wp:simplePos x="0" y="0"/>
              <wp:positionH relativeFrom="page">
                <wp:posOffset>4500245</wp:posOffset>
              </wp:positionH>
              <wp:positionV relativeFrom="page">
                <wp:posOffset>561340</wp:posOffset>
              </wp:positionV>
              <wp:extent cx="2334895" cy="106680"/>
              <wp:wrapNone/>
              <wp:docPr id="887" name="Shape 8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3" type="#_x0000_t202" style="position:absolute;margin-left:354.35000000000002pt;margin-top:44.200000000000003pt;width:183.84999999999999pt;height:8.4000000000000004pt;z-index:-18874343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889" name="Shape 8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5" behindDoc="1" locked="0" layoutInCell="1" allowOverlap="1">
              <wp:simplePos x="0" y="0"/>
              <wp:positionH relativeFrom="page">
                <wp:posOffset>4500245</wp:posOffset>
              </wp:positionH>
              <wp:positionV relativeFrom="page">
                <wp:posOffset>561340</wp:posOffset>
              </wp:positionV>
              <wp:extent cx="2334895" cy="106680"/>
              <wp:wrapNone/>
              <wp:docPr id="894" name="Shape 8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0" type="#_x0000_t202" style="position:absolute;margin-left:354.35000000000002pt;margin-top:44.200000000000003pt;width:183.84999999999999pt;height:8.4000000000000004pt;z-index:-18874342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896" name="Shape 8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1" behindDoc="1" locked="0" layoutInCell="1" allowOverlap="1">
              <wp:simplePos x="0" y="0"/>
              <wp:positionH relativeFrom="page">
                <wp:posOffset>4500245</wp:posOffset>
              </wp:positionH>
              <wp:positionV relativeFrom="page">
                <wp:posOffset>561340</wp:posOffset>
              </wp:positionV>
              <wp:extent cx="2334895" cy="106680"/>
              <wp:wrapNone/>
              <wp:docPr id="901" name="Shape 9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7" type="#_x0000_t202" style="position:absolute;margin-left:354.35000000000002pt;margin-top:44.200000000000003pt;width:183.84999999999999pt;height:8.4000000000000004pt;z-index:-18874342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903" name="Shape 9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7" behindDoc="1" locked="0" layoutInCell="1" allowOverlap="1">
              <wp:simplePos x="0" y="0"/>
              <wp:positionH relativeFrom="page">
                <wp:posOffset>4500245</wp:posOffset>
              </wp:positionH>
              <wp:positionV relativeFrom="page">
                <wp:posOffset>561340</wp:posOffset>
              </wp:positionV>
              <wp:extent cx="2334895" cy="106680"/>
              <wp:wrapNone/>
              <wp:docPr id="908" name="Shape 9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4" type="#_x0000_t202" style="position:absolute;margin-left:354.35000000000002pt;margin-top:44.200000000000003pt;width:183.84999999999999pt;height:8.4000000000000004pt;z-index:-18874341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910" name="Shape 9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3" behindDoc="1" locked="0" layoutInCell="1" allowOverlap="1">
              <wp:simplePos x="0" y="0"/>
              <wp:positionH relativeFrom="page">
                <wp:posOffset>4481195</wp:posOffset>
              </wp:positionH>
              <wp:positionV relativeFrom="page">
                <wp:posOffset>558800</wp:posOffset>
              </wp:positionV>
              <wp:extent cx="2334895" cy="106680"/>
              <wp:wrapNone/>
              <wp:docPr id="915" name="Shape 9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41" type="#_x0000_t202" style="position:absolute;margin-left:352.85000000000002pt;margin-top:44.pt;width:183.84999999999999pt;height:8.4000000000000004pt;z-index:-1887434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917" name="Shape 9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7" behindDoc="1" locked="0" layoutInCell="1" allowOverlap="1">
              <wp:simplePos x="0" y="0"/>
              <wp:positionH relativeFrom="page">
                <wp:posOffset>4498975</wp:posOffset>
              </wp:positionH>
              <wp:positionV relativeFrom="page">
                <wp:posOffset>22860</wp:posOffset>
              </wp:positionV>
              <wp:extent cx="2334895" cy="106680"/>
              <wp:wrapNone/>
              <wp:docPr id="920" name="Shape 9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46" type="#_x0000_t202" style="position:absolute;margin-left:354.25pt;margin-top:1.8pt;width:183.84999999999999pt;height:8.4000000000000004pt;z-index:-1887434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22" name="Shape 9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9" behindDoc="1" locked="0" layoutInCell="1" allowOverlap="1">
              <wp:simplePos x="0" y="0"/>
              <wp:positionH relativeFrom="page">
                <wp:posOffset>4498975</wp:posOffset>
              </wp:positionH>
              <wp:positionV relativeFrom="page">
                <wp:posOffset>22860</wp:posOffset>
              </wp:positionV>
              <wp:extent cx="2334895" cy="106680"/>
              <wp:wrapNone/>
              <wp:docPr id="923" name="Shape 9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49" type="#_x0000_t202" style="position:absolute;margin-left:354.25pt;margin-top:1.8pt;width:183.84999999999999pt;height:8.4000000000000004pt;z-index:-1887434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25" name="Shape 9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1" behindDoc="1" locked="0" layoutInCell="1" allowOverlap="1">
              <wp:simplePos x="0" y="0"/>
              <wp:positionH relativeFrom="page">
                <wp:posOffset>4500245</wp:posOffset>
              </wp:positionH>
              <wp:positionV relativeFrom="page">
                <wp:posOffset>561340</wp:posOffset>
              </wp:positionV>
              <wp:extent cx="2334895" cy="106680"/>
              <wp:wrapNone/>
              <wp:docPr id="927" name="Shape 9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3" type="#_x0000_t202" style="position:absolute;margin-left:354.35000000000002pt;margin-top:44.200000000000003pt;width:183.84999999999999pt;height:8.4000000000000004pt;z-index:-18874340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929" name="Shape 9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4498975</wp:posOffset>
              </wp:positionH>
              <wp:positionV relativeFrom="page">
                <wp:posOffset>22860</wp:posOffset>
              </wp:positionV>
              <wp:extent cx="2334895" cy="106680"/>
              <wp:wrapNone/>
              <wp:docPr id="68" name="Shape 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4" type="#_x0000_t202" style="position:absolute;margin-left:354.25pt;margin-top:1.8pt;width:183.84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7" behindDoc="1" locked="0" layoutInCell="1" allowOverlap="1">
              <wp:simplePos x="0" y="0"/>
              <wp:positionH relativeFrom="page">
                <wp:posOffset>4500245</wp:posOffset>
              </wp:positionH>
              <wp:positionV relativeFrom="page">
                <wp:posOffset>561340</wp:posOffset>
              </wp:positionV>
              <wp:extent cx="2334895" cy="106680"/>
              <wp:wrapNone/>
              <wp:docPr id="934" name="Shape 9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0" type="#_x0000_t202" style="position:absolute;margin-left:354.35000000000002pt;margin-top:44.200000000000003pt;width:183.84999999999999pt;height:8.4000000000000004pt;z-index:-18874339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936" name="Shape 9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3" behindDoc="1" locked="0" layoutInCell="1" allowOverlap="1">
              <wp:simplePos x="0" y="0"/>
              <wp:positionH relativeFrom="page">
                <wp:posOffset>4497705</wp:posOffset>
              </wp:positionH>
              <wp:positionV relativeFrom="page">
                <wp:posOffset>561340</wp:posOffset>
              </wp:positionV>
              <wp:extent cx="2334895" cy="106680"/>
              <wp:wrapNone/>
              <wp:docPr id="941" name="Shape 9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7" type="#_x0000_t202" style="position:absolute;margin-left:354.15000000000003pt;margin-top:44.200000000000003pt;width:183.84999999999999pt;height:8.4000000000000004pt;z-index:-18874339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943" name="Shape 9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9" behindDoc="1" locked="0" layoutInCell="1" allowOverlap="1">
              <wp:simplePos x="0" y="0"/>
              <wp:positionH relativeFrom="page">
                <wp:posOffset>4498975</wp:posOffset>
              </wp:positionH>
              <wp:positionV relativeFrom="page">
                <wp:posOffset>22860</wp:posOffset>
              </wp:positionV>
              <wp:extent cx="2334895" cy="106680"/>
              <wp:wrapNone/>
              <wp:docPr id="948" name="Shape 9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74" type="#_x0000_t202" style="position:absolute;margin-left:354.25pt;margin-top:1.8pt;width:183.84999999999999pt;height:8.4000000000000004pt;z-index:-1887433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50" name="Shape 9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1" behindDoc="1" locked="0" layoutInCell="1" allowOverlap="1">
              <wp:simplePos x="0" y="0"/>
              <wp:positionH relativeFrom="page">
                <wp:posOffset>4498975</wp:posOffset>
              </wp:positionH>
              <wp:positionV relativeFrom="page">
                <wp:posOffset>22860</wp:posOffset>
              </wp:positionV>
              <wp:extent cx="2334895" cy="106680"/>
              <wp:wrapNone/>
              <wp:docPr id="951" name="Shape 9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77" type="#_x0000_t202" style="position:absolute;margin-left:354.25pt;margin-top:1.8pt;width:183.84999999999999pt;height:8.4000000000000004pt;z-index:-1887433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53" name="Shape 9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3" behindDoc="1" locked="0" layoutInCell="1" allowOverlap="1">
              <wp:simplePos x="0" y="0"/>
              <wp:positionH relativeFrom="page">
                <wp:posOffset>4481195</wp:posOffset>
              </wp:positionH>
              <wp:positionV relativeFrom="page">
                <wp:posOffset>558800</wp:posOffset>
              </wp:positionV>
              <wp:extent cx="2334895" cy="106680"/>
              <wp:wrapNone/>
              <wp:docPr id="955" name="Shape 9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81" type="#_x0000_t202" style="position:absolute;margin-left:352.85000000000002pt;margin-top:44.pt;width:183.84999999999999pt;height:8.4000000000000004pt;z-index:-1887433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957" name="Shape 9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7" behindDoc="1" locked="0" layoutInCell="1" allowOverlap="1">
              <wp:simplePos x="0" y="0"/>
              <wp:positionH relativeFrom="page">
                <wp:posOffset>4481195</wp:posOffset>
              </wp:positionH>
              <wp:positionV relativeFrom="page">
                <wp:posOffset>558800</wp:posOffset>
              </wp:positionV>
              <wp:extent cx="2334895" cy="106680"/>
              <wp:wrapNone/>
              <wp:docPr id="960" name="Shape 9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86" type="#_x0000_t202" style="position:absolute;margin-left:352.85000000000002pt;margin-top:44.pt;width:183.84999999999999pt;height:8.4000000000000004pt;z-index:-1887433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962" name="Shape 9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1" behindDoc="1" locked="0" layoutInCell="1" allowOverlap="1">
              <wp:simplePos x="0" y="0"/>
              <wp:positionH relativeFrom="page">
                <wp:posOffset>4500245</wp:posOffset>
              </wp:positionH>
              <wp:positionV relativeFrom="page">
                <wp:posOffset>561340</wp:posOffset>
              </wp:positionV>
              <wp:extent cx="2334895" cy="106680"/>
              <wp:wrapNone/>
              <wp:docPr id="966" name="Shape 96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2" type="#_x0000_t202" style="position:absolute;margin-left:354.35000000000002pt;margin-top:44.200000000000003pt;width:183.84999999999999pt;height:8.4000000000000004pt;z-index:-18874337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968" name="Shape 9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7" behindDoc="1" locked="0" layoutInCell="1" allowOverlap="1">
              <wp:simplePos x="0" y="0"/>
              <wp:positionH relativeFrom="page">
                <wp:posOffset>4500245</wp:posOffset>
              </wp:positionH>
              <wp:positionV relativeFrom="page">
                <wp:posOffset>561340</wp:posOffset>
              </wp:positionV>
              <wp:extent cx="2334895" cy="106680"/>
              <wp:wrapNone/>
              <wp:docPr id="973" name="Shape 97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9" type="#_x0000_t202" style="position:absolute;margin-left:354.35000000000002pt;margin-top:44.200000000000003pt;width:183.84999999999999pt;height:8.4000000000000004pt;z-index:-18874336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975" name="Shape 9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3" behindDoc="1" locked="0" layoutInCell="1" allowOverlap="1">
              <wp:simplePos x="0" y="0"/>
              <wp:positionH relativeFrom="page">
                <wp:posOffset>4488180</wp:posOffset>
              </wp:positionH>
              <wp:positionV relativeFrom="page">
                <wp:posOffset>578485</wp:posOffset>
              </wp:positionV>
              <wp:extent cx="2334895" cy="106680"/>
              <wp:wrapNone/>
              <wp:docPr id="980" name="Shape 9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06" type="#_x0000_t202" style="position:absolute;margin-left:353.40000000000003pt;margin-top:45.550000000000004pt;width:183.84999999999999pt;height:8.4000000000000004pt;z-index:-18874336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724535</wp:posOffset>
              </wp:positionV>
              <wp:extent cx="6163310" cy="0"/>
              <wp:wrapNone/>
              <wp:docPr id="982" name="Shape 9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7.050000000000004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9" behindDoc="1" locked="0" layoutInCell="1" allowOverlap="1">
              <wp:simplePos x="0" y="0"/>
              <wp:positionH relativeFrom="page">
                <wp:posOffset>4481195</wp:posOffset>
              </wp:positionH>
              <wp:positionV relativeFrom="page">
                <wp:posOffset>558800</wp:posOffset>
              </wp:positionV>
              <wp:extent cx="2334895" cy="106680"/>
              <wp:wrapNone/>
              <wp:docPr id="987" name="Shape 9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13" type="#_x0000_t202" style="position:absolute;margin-left:352.85000000000002pt;margin-top:44.pt;width:183.84999999999999pt;height:8.4000000000000004pt;z-index:-1887433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989" name="Shape 9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4507230</wp:posOffset>
              </wp:positionH>
              <wp:positionV relativeFrom="page">
                <wp:posOffset>582295</wp:posOffset>
              </wp:positionV>
              <wp:extent cx="2334895" cy="106680"/>
              <wp:wrapNone/>
              <wp:docPr id="71" name="Shape 7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7" type="#_x0000_t202" style="position:absolute;margin-left:354.90000000000003pt;margin-top:45.850000000000001pt;width:183.8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728980</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399999999999999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3" behindDoc="1" locked="0" layoutInCell="1" allowOverlap="1">
              <wp:simplePos x="0" y="0"/>
              <wp:positionH relativeFrom="page">
                <wp:posOffset>4500245</wp:posOffset>
              </wp:positionH>
              <wp:positionV relativeFrom="page">
                <wp:posOffset>561340</wp:posOffset>
              </wp:positionV>
              <wp:extent cx="2334895" cy="106680"/>
              <wp:wrapNone/>
              <wp:docPr id="992" name="Shape 99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18" type="#_x0000_t202" style="position:absolute;margin-left:354.35000000000002pt;margin-top:44.200000000000003pt;width:183.84999999999999pt;height:8.4000000000000004pt;z-index:-18874335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994" name="Shape 9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9" behindDoc="1" locked="0" layoutInCell="1" allowOverlap="1">
              <wp:simplePos x="0" y="0"/>
              <wp:positionH relativeFrom="page">
                <wp:posOffset>4500245</wp:posOffset>
              </wp:positionH>
              <wp:positionV relativeFrom="page">
                <wp:posOffset>561340</wp:posOffset>
              </wp:positionV>
              <wp:extent cx="2334895" cy="106680"/>
              <wp:wrapNone/>
              <wp:docPr id="999" name="Shape 99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25" type="#_x0000_t202" style="position:absolute;margin-left:354.35000000000002pt;margin-top:44.200000000000003pt;width:183.84999999999999pt;height:8.4000000000000004pt;z-index:-18874334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1001" name="Shape 10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5" behindDoc="1" locked="0" layoutInCell="1" allowOverlap="1">
              <wp:simplePos x="0" y="0"/>
              <wp:positionH relativeFrom="page">
                <wp:posOffset>4498975</wp:posOffset>
              </wp:positionH>
              <wp:positionV relativeFrom="page">
                <wp:posOffset>22860</wp:posOffset>
              </wp:positionV>
              <wp:extent cx="2334895" cy="106680"/>
              <wp:wrapNone/>
              <wp:docPr id="1006" name="Shape 100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32" type="#_x0000_t202" style="position:absolute;margin-left:354.25pt;margin-top:1.8pt;width:183.84999999999999pt;height:8.4000000000000004pt;z-index:-1887433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008" name="Shape 10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7" behindDoc="1" locked="0" layoutInCell="1" allowOverlap="1">
              <wp:simplePos x="0" y="0"/>
              <wp:positionH relativeFrom="page">
                <wp:posOffset>4498975</wp:posOffset>
              </wp:positionH>
              <wp:positionV relativeFrom="page">
                <wp:posOffset>22860</wp:posOffset>
              </wp:positionV>
              <wp:extent cx="2334895" cy="106680"/>
              <wp:wrapNone/>
              <wp:docPr id="1009" name="Shape 100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35" type="#_x0000_t202" style="position:absolute;margin-left:354.25pt;margin-top:1.8pt;width:183.84999999999999pt;height:8.4000000000000004pt;z-index:-1887433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011" name="Shape 10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9" behindDoc="1" locked="0" layoutInCell="1" allowOverlap="1">
              <wp:simplePos x="0" y="0"/>
              <wp:positionH relativeFrom="page">
                <wp:posOffset>4521835</wp:posOffset>
              </wp:positionH>
              <wp:positionV relativeFrom="page">
                <wp:posOffset>619760</wp:posOffset>
              </wp:positionV>
              <wp:extent cx="2334895" cy="106680"/>
              <wp:wrapNone/>
              <wp:docPr id="1012" name="Shape 10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38" type="#_x0000_t202" style="position:absolute;margin-left:356.05000000000001pt;margin-top:48.800000000000004pt;width:183.84999999999999pt;height:8.4000000000000004pt;z-index:-18874333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764540</wp:posOffset>
              </wp:positionV>
              <wp:extent cx="6163310" cy="0"/>
              <wp:wrapNone/>
              <wp:docPr id="1014" name="Shape 10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60.200000000000003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3" behindDoc="1" locked="0" layoutInCell="1" allowOverlap="1">
              <wp:simplePos x="0" y="0"/>
              <wp:positionH relativeFrom="page">
                <wp:posOffset>4521835</wp:posOffset>
              </wp:positionH>
              <wp:positionV relativeFrom="page">
                <wp:posOffset>619760</wp:posOffset>
              </wp:positionV>
              <wp:extent cx="2334895" cy="106680"/>
              <wp:wrapNone/>
              <wp:docPr id="1017" name="Shape 101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43" type="#_x0000_t202" style="position:absolute;margin-left:356.05000000000001pt;margin-top:48.800000000000004pt;width:183.84999999999999pt;height:8.4000000000000004pt;z-index:-18874333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764540</wp:posOffset>
              </wp:positionV>
              <wp:extent cx="6163310" cy="0"/>
              <wp:wrapNone/>
              <wp:docPr id="1019" name="Shape 10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60.200000000000003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7" behindDoc="1" locked="0" layoutInCell="1" allowOverlap="1">
              <wp:simplePos x="0" y="0"/>
              <wp:positionH relativeFrom="page">
                <wp:posOffset>4528185</wp:posOffset>
              </wp:positionH>
              <wp:positionV relativeFrom="page">
                <wp:posOffset>563880</wp:posOffset>
              </wp:positionV>
              <wp:extent cx="2334895" cy="106680"/>
              <wp:wrapNone/>
              <wp:docPr id="1022" name="Shape 10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48" type="#_x0000_t202" style="position:absolute;margin-left:356.55000000000001pt;margin-top:44.399999999999999pt;width:183.84999999999999pt;height:8.4000000000000004pt;z-index:-18874332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708025</wp:posOffset>
              </wp:positionV>
              <wp:extent cx="6163310" cy="0"/>
              <wp:wrapNone/>
              <wp:docPr id="1024" name="Shape 10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050000000000004pt;margin-top:55.75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3" behindDoc="1" locked="0" layoutInCell="1" allowOverlap="1">
              <wp:simplePos x="0" y="0"/>
              <wp:positionH relativeFrom="page">
                <wp:posOffset>4528185</wp:posOffset>
              </wp:positionH>
              <wp:positionV relativeFrom="page">
                <wp:posOffset>563880</wp:posOffset>
              </wp:positionV>
              <wp:extent cx="2334895" cy="106680"/>
              <wp:wrapNone/>
              <wp:docPr id="1029" name="Shape 10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5" type="#_x0000_t202" style="position:absolute;margin-left:356.55000000000001pt;margin-top:44.399999999999999pt;width:183.84999999999999pt;height:8.4000000000000004pt;z-index:-18874332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708025</wp:posOffset>
              </wp:positionV>
              <wp:extent cx="6163310" cy="0"/>
              <wp:wrapNone/>
              <wp:docPr id="1031" name="Shape 10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050000000000004pt;margin-top:55.75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9" behindDoc="1" locked="0" layoutInCell="1" allowOverlap="1">
              <wp:simplePos x="0" y="0"/>
              <wp:positionH relativeFrom="page">
                <wp:posOffset>4481195</wp:posOffset>
              </wp:positionH>
              <wp:positionV relativeFrom="page">
                <wp:posOffset>558800</wp:posOffset>
              </wp:positionV>
              <wp:extent cx="2334895" cy="106680"/>
              <wp:wrapNone/>
              <wp:docPr id="1036" name="Shape 103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62" type="#_x0000_t202" style="position:absolute;margin-left:352.85000000000002pt;margin-top:44.pt;width:183.84999999999999pt;height:8.4000000000000004pt;z-index:-1887433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038" name="Shape 10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3" behindDoc="1" locked="0" layoutInCell="1" allowOverlap="1">
              <wp:simplePos x="0" y="0"/>
              <wp:positionH relativeFrom="page">
                <wp:posOffset>4498975</wp:posOffset>
              </wp:positionH>
              <wp:positionV relativeFrom="page">
                <wp:posOffset>22860</wp:posOffset>
              </wp:positionV>
              <wp:extent cx="2334895" cy="106680"/>
              <wp:wrapNone/>
              <wp:docPr id="1041" name="Shape 10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67" type="#_x0000_t202" style="position:absolute;margin-left:354.25pt;margin-top:1.8pt;width:183.84999999999999pt;height:8.4000000000000004pt;z-index:-1887433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043" name="Shape 10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4507230</wp:posOffset>
              </wp:positionH>
              <wp:positionV relativeFrom="page">
                <wp:posOffset>582295</wp:posOffset>
              </wp:positionV>
              <wp:extent cx="2334895" cy="106680"/>
              <wp:wrapNone/>
              <wp:docPr id="78" name="Shape 7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4" type="#_x0000_t202" style="position:absolute;margin-left:354.90000000000003pt;margin-top:45.850000000000001pt;width:183.84999999999999pt;height:8.4000000000000004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728980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399999999999999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5" behindDoc="1" locked="0" layoutInCell="1" allowOverlap="1">
              <wp:simplePos x="0" y="0"/>
              <wp:positionH relativeFrom="page">
                <wp:posOffset>4500245</wp:posOffset>
              </wp:positionH>
              <wp:positionV relativeFrom="page">
                <wp:posOffset>561340</wp:posOffset>
              </wp:positionV>
              <wp:extent cx="2334895" cy="106680"/>
              <wp:wrapNone/>
              <wp:docPr id="1044" name="Shape 10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70" type="#_x0000_t202" style="position:absolute;margin-left:354.35000000000002pt;margin-top:44.200000000000003pt;width:183.84999999999999pt;height:8.4000000000000004pt;z-index:-18874330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1046" name="Shape 10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1" behindDoc="1" locked="0" layoutInCell="1" allowOverlap="1">
              <wp:simplePos x="0" y="0"/>
              <wp:positionH relativeFrom="page">
                <wp:posOffset>4481195</wp:posOffset>
              </wp:positionH>
              <wp:positionV relativeFrom="page">
                <wp:posOffset>558800</wp:posOffset>
              </wp:positionV>
              <wp:extent cx="2334895" cy="106680"/>
              <wp:wrapNone/>
              <wp:docPr id="1051" name="Shape 10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77" type="#_x0000_t202" style="position:absolute;margin-left:352.85000000000002pt;margin-top:44.pt;width:183.84999999999999pt;height:8.4000000000000004pt;z-index:-1887433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053" name="Shape 10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5" behindDoc="1" locked="0" layoutInCell="1" allowOverlap="1">
              <wp:simplePos x="0" y="0"/>
              <wp:positionH relativeFrom="page">
                <wp:posOffset>4481195</wp:posOffset>
              </wp:positionH>
              <wp:positionV relativeFrom="page">
                <wp:posOffset>558800</wp:posOffset>
              </wp:positionV>
              <wp:extent cx="2334895" cy="106680"/>
              <wp:wrapNone/>
              <wp:docPr id="1056" name="Shape 10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82" type="#_x0000_t202" style="position:absolute;margin-left:352.85000000000002pt;margin-top:44.pt;width:183.84999999999999pt;height:8.4000000000000004pt;z-index:-1887432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058" name="Shape 10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9" behindDoc="1" locked="0" layoutInCell="1" allowOverlap="1">
              <wp:simplePos x="0" y="0"/>
              <wp:positionH relativeFrom="page">
                <wp:posOffset>4500245</wp:posOffset>
              </wp:positionH>
              <wp:positionV relativeFrom="page">
                <wp:posOffset>561340</wp:posOffset>
              </wp:positionV>
              <wp:extent cx="2334895" cy="106680"/>
              <wp:wrapNone/>
              <wp:docPr id="1061" name="Shape 106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87" type="#_x0000_t202" style="position:absolute;margin-left:354.35000000000002pt;margin-top:44.200000000000003pt;width:183.84999999999999pt;height:8.4000000000000004pt;z-index:-18874329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1063" name="Shape 10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5" behindDoc="1" locked="0" layoutInCell="1" allowOverlap="1">
              <wp:simplePos x="0" y="0"/>
              <wp:positionH relativeFrom="page">
                <wp:posOffset>4500245</wp:posOffset>
              </wp:positionH>
              <wp:positionV relativeFrom="page">
                <wp:posOffset>561340</wp:posOffset>
              </wp:positionV>
              <wp:extent cx="2334895" cy="106680"/>
              <wp:wrapNone/>
              <wp:docPr id="1068" name="Shape 10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94" type="#_x0000_t202" style="position:absolute;margin-left:354.35000000000002pt;margin-top:44.200000000000003pt;width:183.84999999999999pt;height:8.4000000000000004pt;z-index:-18874328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1070" name="Shape 10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1" behindDoc="1" locked="0" layoutInCell="1" allowOverlap="1">
              <wp:simplePos x="0" y="0"/>
              <wp:positionH relativeFrom="page">
                <wp:posOffset>4528185</wp:posOffset>
              </wp:positionH>
              <wp:positionV relativeFrom="page">
                <wp:posOffset>563880</wp:posOffset>
              </wp:positionV>
              <wp:extent cx="2334895" cy="106680"/>
              <wp:wrapNone/>
              <wp:docPr id="1075" name="Shape 10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01" type="#_x0000_t202" style="position:absolute;margin-left:356.55000000000001pt;margin-top:44.399999999999999pt;width:183.84999999999999pt;height:8.4000000000000004pt;z-index:-18874328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708025</wp:posOffset>
              </wp:positionV>
              <wp:extent cx="6163310" cy="0"/>
              <wp:wrapNone/>
              <wp:docPr id="1077" name="Shape 10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050000000000004pt;margin-top:55.75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7" behindDoc="1" locked="0" layoutInCell="1" allowOverlap="1">
              <wp:simplePos x="0" y="0"/>
              <wp:positionH relativeFrom="page">
                <wp:posOffset>4528185</wp:posOffset>
              </wp:positionH>
              <wp:positionV relativeFrom="page">
                <wp:posOffset>563880</wp:posOffset>
              </wp:positionV>
              <wp:extent cx="2334895" cy="106680"/>
              <wp:wrapNone/>
              <wp:docPr id="1082" name="Shape 10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08" type="#_x0000_t202" style="position:absolute;margin-left:356.55000000000001pt;margin-top:44.399999999999999pt;width:183.84999999999999pt;height:8.4000000000000004pt;z-index:-18874327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708025</wp:posOffset>
              </wp:positionV>
              <wp:extent cx="6163310" cy="0"/>
              <wp:wrapNone/>
              <wp:docPr id="1084" name="Shape 10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050000000000004pt;margin-top:55.75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3" behindDoc="1" locked="0" layoutInCell="1" allowOverlap="1">
              <wp:simplePos x="0" y="0"/>
              <wp:positionH relativeFrom="page">
                <wp:posOffset>4500245</wp:posOffset>
              </wp:positionH>
              <wp:positionV relativeFrom="page">
                <wp:posOffset>561340</wp:posOffset>
              </wp:positionV>
              <wp:extent cx="2334895" cy="106680"/>
              <wp:wrapNone/>
              <wp:docPr id="1089" name="Shape 108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15" type="#_x0000_t202" style="position:absolute;margin-left:354.35000000000002pt;margin-top:44.200000000000003pt;width:183.84999999999999pt;height:8.4000000000000004pt;z-index:-18874327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1091" name="Shape 10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9" behindDoc="1" locked="0" layoutInCell="1" allowOverlap="1">
              <wp:simplePos x="0" y="0"/>
              <wp:positionH relativeFrom="page">
                <wp:posOffset>4500245</wp:posOffset>
              </wp:positionH>
              <wp:positionV relativeFrom="page">
                <wp:posOffset>561340</wp:posOffset>
              </wp:positionV>
              <wp:extent cx="2334895" cy="106680"/>
              <wp:wrapNone/>
              <wp:docPr id="1096" name="Shape 109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22" type="#_x0000_t202" style="position:absolute;margin-left:354.35000000000002pt;margin-top:44.200000000000003pt;width:183.84999999999999pt;height:8.4000000000000004pt;z-index:-18874326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1098" name="Shape 10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5" behindDoc="1" locked="0" layoutInCell="1" allowOverlap="1">
              <wp:simplePos x="0" y="0"/>
              <wp:positionH relativeFrom="page">
                <wp:posOffset>4498975</wp:posOffset>
              </wp:positionH>
              <wp:positionV relativeFrom="page">
                <wp:posOffset>22860</wp:posOffset>
              </wp:positionV>
              <wp:extent cx="2334895" cy="106680"/>
              <wp:wrapNone/>
              <wp:docPr id="1104" name="Shape 110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130" type="#_x0000_t202" style="position:absolute;margin-left:354.25pt;margin-top:1.8pt;width:183.84999999999999pt;height:8.4000000000000004pt;z-index:-1887432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106" name="Shape 11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4507230</wp:posOffset>
              </wp:positionH>
              <wp:positionV relativeFrom="page">
                <wp:posOffset>582295</wp:posOffset>
              </wp:positionV>
              <wp:extent cx="2334895" cy="106680"/>
              <wp:wrapNone/>
              <wp:docPr id="85" name="Shape 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1" type="#_x0000_t202" style="position:absolute;margin-left:354.90000000000003pt;margin-top:45.850000000000001pt;width:183.84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728980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399999999999999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7" behindDoc="1" locked="0" layoutInCell="1" allowOverlap="1">
              <wp:simplePos x="0" y="0"/>
              <wp:positionH relativeFrom="page">
                <wp:posOffset>4498975</wp:posOffset>
              </wp:positionH>
              <wp:positionV relativeFrom="page">
                <wp:posOffset>22860</wp:posOffset>
              </wp:positionV>
              <wp:extent cx="2334895" cy="106680"/>
              <wp:wrapNone/>
              <wp:docPr id="1107" name="Shape 110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133" type="#_x0000_t202" style="position:absolute;margin-left:354.25pt;margin-top:1.8pt;width:183.84999999999999pt;height:8.4000000000000004pt;z-index:-1887432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109" name="Shape 1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4494530</wp:posOffset>
              </wp:positionH>
              <wp:positionV relativeFrom="page">
                <wp:posOffset>561340</wp:posOffset>
              </wp:positionV>
              <wp:extent cx="2334895" cy="106680"/>
              <wp:wrapNone/>
              <wp:docPr id="92" name="Shape 9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8" type="#_x0000_t202" style="position:absolute;margin-left:353.90000000000003pt;margin-top:44.200000000000003pt;width:183.84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706120</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4494530</wp:posOffset>
              </wp:positionH>
              <wp:positionV relativeFrom="page">
                <wp:posOffset>561340</wp:posOffset>
              </wp:positionV>
              <wp:extent cx="2334895" cy="106680"/>
              <wp:wrapNone/>
              <wp:docPr id="99" name="Shape 9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5" type="#_x0000_t202" style="position:absolute;margin-left:353.90000000000003pt;margin-top:44.200000000000003pt;width:183.84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706120</wp:posOffset>
              </wp:positionV>
              <wp:extent cx="6163310" cy="0"/>
              <wp:wrapNone/>
              <wp:docPr id="101" name="Shape 1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4497705</wp:posOffset>
              </wp:positionH>
              <wp:positionV relativeFrom="page">
                <wp:posOffset>691515</wp:posOffset>
              </wp:positionV>
              <wp:extent cx="2334895" cy="106680"/>
              <wp:wrapNone/>
              <wp:docPr id="5" name="Shape 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1" type="#_x0000_t202" style="position:absolute;margin-left:354.15000000000003pt;margin-top:54.450000000000003pt;width:183.84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836295</wp:posOffset>
              </wp:positionV>
              <wp:extent cx="6163310" cy="0"/>
              <wp:wrapNone/>
              <wp:docPr id="7" name="Shape 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65.849999999999994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4494530</wp:posOffset>
              </wp:positionH>
              <wp:positionV relativeFrom="page">
                <wp:posOffset>561340</wp:posOffset>
              </wp:positionV>
              <wp:extent cx="2334895" cy="106680"/>
              <wp:wrapNone/>
              <wp:docPr id="106" name="Shape 10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2" type="#_x0000_t202" style="position:absolute;margin-left:353.90000000000003pt;margin-top:44.200000000000003pt;width:183.84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706120</wp:posOffset>
              </wp:positionV>
              <wp:extent cx="6163310" cy="0"/>
              <wp:wrapNone/>
              <wp:docPr id="108" name="Shape 1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4505325</wp:posOffset>
              </wp:positionH>
              <wp:positionV relativeFrom="page">
                <wp:posOffset>582295</wp:posOffset>
              </wp:positionV>
              <wp:extent cx="2334895" cy="106680"/>
              <wp:wrapNone/>
              <wp:docPr id="113" name="Shape 11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9" type="#_x0000_t202" style="position:absolute;margin-left:354.75pt;margin-top:45.850000000000001pt;width:183.84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727075</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7.25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4507230</wp:posOffset>
              </wp:positionH>
              <wp:positionV relativeFrom="page">
                <wp:posOffset>582295</wp:posOffset>
              </wp:positionV>
              <wp:extent cx="2334895" cy="106680"/>
              <wp:wrapNone/>
              <wp:docPr id="120" name="Shape 1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6" type="#_x0000_t202" style="position:absolute;margin-left:354.90000000000003pt;margin-top:45.850000000000001pt;width:183.84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728980</wp:posOffset>
              </wp:positionV>
              <wp:extent cx="6163310" cy="0"/>
              <wp:wrapNone/>
              <wp:docPr id="122" name="Shape 1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399999999999999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4507230</wp:posOffset>
              </wp:positionH>
              <wp:positionV relativeFrom="page">
                <wp:posOffset>582295</wp:posOffset>
              </wp:positionV>
              <wp:extent cx="2334895" cy="106680"/>
              <wp:wrapNone/>
              <wp:docPr id="127" name="Shape 1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3" type="#_x0000_t202" style="position:absolute;margin-left:354.90000000000003pt;margin-top:45.850000000000001pt;width:183.84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728980</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399999999999999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4498975</wp:posOffset>
              </wp:positionH>
              <wp:positionV relativeFrom="page">
                <wp:posOffset>22860</wp:posOffset>
              </wp:positionV>
              <wp:extent cx="2334895" cy="106680"/>
              <wp:wrapNone/>
              <wp:docPr id="136" name="Shape 13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2" type="#_x0000_t202" style="position:absolute;margin-left:354.25pt;margin-top:1.8pt;width:183.84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38" name="Shape 1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4498975</wp:posOffset>
              </wp:positionH>
              <wp:positionV relativeFrom="page">
                <wp:posOffset>22860</wp:posOffset>
              </wp:positionV>
              <wp:extent cx="2334895" cy="106680"/>
              <wp:wrapNone/>
              <wp:docPr id="139" name="Shape 1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5" type="#_x0000_t202" style="position:absolute;margin-left:354.25pt;margin-top:1.8pt;width:183.84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41" name="Shape 1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4490085</wp:posOffset>
              </wp:positionH>
              <wp:positionV relativeFrom="page">
                <wp:posOffset>561340</wp:posOffset>
              </wp:positionV>
              <wp:extent cx="2334895" cy="106680"/>
              <wp:wrapNone/>
              <wp:docPr id="142" name="Shape 14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8" type="#_x0000_t202" style="position:absolute;margin-left:353.55000000000001pt;margin-top:44.200000000000003pt;width:183.84999999999999pt;height:8.4000000000000004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44" name="Shape 1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4490085</wp:posOffset>
              </wp:positionH>
              <wp:positionV relativeFrom="page">
                <wp:posOffset>561340</wp:posOffset>
              </wp:positionV>
              <wp:extent cx="2334895" cy="106680"/>
              <wp:wrapNone/>
              <wp:docPr id="149" name="Shape 1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5" type="#_x0000_t202" style="position:absolute;margin-left:353.55000000000001pt;margin-top:44.200000000000003pt;width:183.84999999999999pt;height:8.4000000000000004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51" name="Shape 1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4481195</wp:posOffset>
              </wp:positionH>
              <wp:positionV relativeFrom="page">
                <wp:posOffset>558800</wp:posOffset>
              </wp:positionV>
              <wp:extent cx="2334895" cy="106680"/>
              <wp:wrapNone/>
              <wp:docPr id="156" name="Shape 1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2" type="#_x0000_t202" style="position:absolute;margin-left:352.85000000000002pt;margin-top:44.pt;width:183.84999999999999pt;height:8.4000000000000004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58" name="Shape 1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4531360</wp:posOffset>
              </wp:positionH>
              <wp:positionV relativeFrom="page">
                <wp:posOffset>561340</wp:posOffset>
              </wp:positionV>
              <wp:extent cx="2334895" cy="106680"/>
              <wp:wrapNone/>
              <wp:docPr id="161" name="Shape 16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7" type="#_x0000_t202" style="position:absolute;margin-left:356.80000000000001pt;margin-top:44.200000000000003pt;width:183.84999999999999pt;height:8.4000000000000004pt;z-index:-1887439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706120</wp:posOffset>
              </wp:positionV>
              <wp:extent cx="6163310" cy="0"/>
              <wp:wrapNone/>
              <wp:docPr id="163" name="Shape 1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00000000000004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4498975</wp:posOffset>
              </wp:positionH>
              <wp:positionV relativeFrom="page">
                <wp:posOffset>22860</wp:posOffset>
              </wp:positionV>
              <wp:extent cx="2334895" cy="106680"/>
              <wp:wrapNone/>
              <wp:docPr id="13" name="Shape 1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9" type="#_x0000_t202" style="position:absolute;margin-left:354.25pt;margin-top:1.8pt;width:183.84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4531360</wp:posOffset>
              </wp:positionH>
              <wp:positionV relativeFrom="page">
                <wp:posOffset>561340</wp:posOffset>
              </wp:positionV>
              <wp:extent cx="2334895" cy="106680"/>
              <wp:wrapNone/>
              <wp:docPr id="168" name="Shape 1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4" type="#_x0000_t202" style="position:absolute;margin-left:356.80000000000001pt;margin-top:44.200000000000003pt;width:183.84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706120</wp:posOffset>
              </wp:positionV>
              <wp:extent cx="6163310" cy="0"/>
              <wp:wrapNone/>
              <wp:docPr id="170" name="Shape 1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00000000000004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4490085</wp:posOffset>
              </wp:positionH>
              <wp:positionV relativeFrom="page">
                <wp:posOffset>561340</wp:posOffset>
              </wp:positionV>
              <wp:extent cx="2334895" cy="106680"/>
              <wp:wrapNone/>
              <wp:docPr id="175" name="Shape 1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1" type="#_x0000_t202" style="position:absolute;margin-left:353.55000000000001pt;margin-top:44.200000000000003pt;width:183.84999999999999pt;height:8.4000000000000004pt;z-index:-1887439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77" name="Shape 1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4481195</wp:posOffset>
              </wp:positionH>
              <wp:positionV relativeFrom="page">
                <wp:posOffset>558800</wp:posOffset>
              </wp:positionV>
              <wp:extent cx="2334895" cy="106680"/>
              <wp:wrapNone/>
              <wp:docPr id="182" name="Shape 1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8" type="#_x0000_t202" style="position:absolute;margin-left:352.85000000000002pt;margin-top:44.pt;width:183.84999999999999pt;height:8.4000000000000004pt;z-index:-1887439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84" name="Shape 1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4531360</wp:posOffset>
              </wp:positionH>
              <wp:positionV relativeFrom="page">
                <wp:posOffset>561340</wp:posOffset>
              </wp:positionV>
              <wp:extent cx="2334895" cy="106680"/>
              <wp:wrapNone/>
              <wp:docPr id="188" name="Shape 18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4" type="#_x0000_t202" style="position:absolute;margin-left:356.80000000000001pt;margin-top:44.200000000000003pt;width:183.84999999999999pt;height:8.4000000000000004pt;z-index:-1887439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706120</wp:posOffset>
              </wp:positionV>
              <wp:extent cx="6163310" cy="0"/>
              <wp:wrapNone/>
              <wp:docPr id="190" name="Shape 1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00000000000004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4531360</wp:posOffset>
              </wp:positionH>
              <wp:positionV relativeFrom="page">
                <wp:posOffset>561340</wp:posOffset>
              </wp:positionV>
              <wp:extent cx="2334895" cy="106680"/>
              <wp:wrapNone/>
              <wp:docPr id="195" name="Shape 1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1" type="#_x0000_t202" style="position:absolute;margin-left:356.80000000000001pt;margin-top:44.200000000000003pt;width:183.84999999999999pt;height:8.4000000000000004pt;z-index:-1887439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706120</wp:posOffset>
              </wp:positionV>
              <wp:extent cx="6163310" cy="0"/>
              <wp:wrapNone/>
              <wp:docPr id="197" name="Shape 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00000000000004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4469765</wp:posOffset>
              </wp:positionH>
              <wp:positionV relativeFrom="page">
                <wp:posOffset>561340</wp:posOffset>
              </wp:positionV>
              <wp:extent cx="2334895" cy="106680"/>
              <wp:wrapNone/>
              <wp:docPr id="202" name="Shape 20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8" type="#_x0000_t202" style="position:absolute;margin-left:351.94999999999999pt;margin-top:44.200000000000003pt;width:183.84999999999999pt;height:8.4000000000000004pt;z-index:-1887439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706120</wp:posOffset>
              </wp:positionV>
              <wp:extent cx="6163310" cy="0"/>
              <wp:wrapNone/>
              <wp:docPr id="204" name="Shape 2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4481195</wp:posOffset>
              </wp:positionH>
              <wp:positionV relativeFrom="page">
                <wp:posOffset>558800</wp:posOffset>
              </wp:positionV>
              <wp:extent cx="2334895" cy="106680"/>
              <wp:wrapNone/>
              <wp:docPr id="207" name="Shape 20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3" type="#_x0000_t202" style="position:absolute;margin-left:352.85000000000002pt;margin-top:44.pt;width:183.84999999999999pt;height:8.4000000000000004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209" name="Shape 2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4490085</wp:posOffset>
              </wp:positionH>
              <wp:positionV relativeFrom="page">
                <wp:posOffset>561340</wp:posOffset>
              </wp:positionV>
              <wp:extent cx="2334895" cy="106680"/>
              <wp:wrapNone/>
              <wp:docPr id="212" name="Shape 2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8" type="#_x0000_t202" style="position:absolute;margin-left:353.55000000000001pt;margin-top:44.200000000000003pt;width:183.84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14" name="Shape 2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4517390</wp:posOffset>
              </wp:positionH>
              <wp:positionV relativeFrom="page">
                <wp:posOffset>561340</wp:posOffset>
              </wp:positionV>
              <wp:extent cx="2334895" cy="106680"/>
              <wp:wrapNone/>
              <wp:docPr id="219" name="Shape 21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5" type="#_x0000_t202" style="position:absolute;margin-left:355.69999999999999pt;margin-top:44.200000000000003pt;width:183.84999999999999pt;height:8.4000000000000004pt;z-index:-1887438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706120</wp:posOffset>
              </wp:positionV>
              <wp:extent cx="6163310" cy="0"/>
              <wp:wrapNone/>
              <wp:docPr id="221" name="Shape 2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4481195</wp:posOffset>
              </wp:positionH>
              <wp:positionV relativeFrom="page">
                <wp:posOffset>558800</wp:posOffset>
              </wp:positionV>
              <wp:extent cx="2334895" cy="106680"/>
              <wp:wrapNone/>
              <wp:docPr id="239" name="Shape 2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5" type="#_x0000_t202" style="position:absolute;margin-left:352.85000000000002pt;margin-top:44.pt;width:183.84999999999999pt;height:8.4000000000000004pt;z-index:-1887438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241" name="Shape 2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4498975</wp:posOffset>
              </wp:positionH>
              <wp:positionV relativeFrom="page">
                <wp:posOffset>22860</wp:posOffset>
              </wp:positionV>
              <wp:extent cx="2334895" cy="106680"/>
              <wp:wrapNone/>
              <wp:docPr id="16" name="Shape 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2" type="#_x0000_t202" style="position:absolute;margin-left:354.25pt;margin-top:1.8pt;width:183.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4480560</wp:posOffset>
              </wp:positionH>
              <wp:positionV relativeFrom="page">
                <wp:posOffset>561340</wp:posOffset>
              </wp:positionV>
              <wp:extent cx="2334895" cy="106680"/>
              <wp:wrapNone/>
              <wp:docPr id="244" name="Shape 2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0" type="#_x0000_t202" style="position:absolute;margin-left:352.80000000000001pt;margin-top:44.200000000000003pt;width:183.84999999999999pt;height:8.4000000000000004pt;z-index:-1887438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706120</wp:posOffset>
              </wp:positionV>
              <wp:extent cx="6163310" cy="0"/>
              <wp:wrapNone/>
              <wp:docPr id="246" name="Shape 2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4531995</wp:posOffset>
              </wp:positionH>
              <wp:positionV relativeFrom="page">
                <wp:posOffset>561340</wp:posOffset>
              </wp:positionV>
              <wp:extent cx="2334895" cy="106680"/>
              <wp:wrapNone/>
              <wp:docPr id="249" name="Shape 2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5" type="#_x0000_t202" style="position:absolute;margin-left:356.85000000000002pt;margin-top:44.200000000000003pt;width:183.84999999999999pt;height:8.4000000000000004pt;z-index:-1887438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251" name="Shape 2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4531995</wp:posOffset>
              </wp:positionH>
              <wp:positionV relativeFrom="page">
                <wp:posOffset>561340</wp:posOffset>
              </wp:positionV>
              <wp:extent cx="2334895" cy="106680"/>
              <wp:wrapNone/>
              <wp:docPr id="256" name="Shape 2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2" type="#_x0000_t202" style="position:absolute;margin-left:356.85000000000002pt;margin-top:44.200000000000003pt;width:183.84999999999999pt;height:8.4000000000000004pt;z-index:-1887438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258" name="Shape 2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4490085</wp:posOffset>
              </wp:positionH>
              <wp:positionV relativeFrom="page">
                <wp:posOffset>561340</wp:posOffset>
              </wp:positionV>
              <wp:extent cx="2334895" cy="106680"/>
              <wp:wrapNone/>
              <wp:docPr id="263" name="Shape 26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9" type="#_x0000_t202" style="position:absolute;margin-left:353.55000000000001pt;margin-top:44.200000000000003pt;width:183.84999999999999pt;height:8.4000000000000004pt;z-index:-1887438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65" name="Shape 2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4498975</wp:posOffset>
              </wp:positionH>
              <wp:positionV relativeFrom="page">
                <wp:posOffset>22860</wp:posOffset>
              </wp:positionV>
              <wp:extent cx="2334895" cy="106680"/>
              <wp:wrapNone/>
              <wp:docPr id="272" name="Shape 27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8" type="#_x0000_t202" style="position:absolute;margin-left:354.25pt;margin-top:1.8pt;width:183.84999999999999pt;height:8.4000000000000004pt;z-index:-1887438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274" name="Shape 2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4498975</wp:posOffset>
              </wp:positionH>
              <wp:positionV relativeFrom="page">
                <wp:posOffset>22860</wp:posOffset>
              </wp:positionV>
              <wp:extent cx="2334895" cy="106680"/>
              <wp:wrapNone/>
              <wp:docPr id="275" name="Shape 2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1" type="#_x0000_t202" style="position:absolute;margin-left:354.25pt;margin-top:1.8pt;width:183.84999999999999pt;height:8.4000000000000004pt;z-index:-1887438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277" name="Shape 2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4483735</wp:posOffset>
              </wp:positionH>
              <wp:positionV relativeFrom="page">
                <wp:posOffset>561340</wp:posOffset>
              </wp:positionV>
              <wp:extent cx="2334895" cy="106680"/>
              <wp:wrapNone/>
              <wp:docPr id="279" name="Shape 27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5" type="#_x0000_t202" style="position:absolute;margin-left:353.05000000000001pt;margin-top:44.200000000000003pt;width:183.84999999999999pt;height:8.4000000000000004pt;z-index:-1887438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281" name="Shape 2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4483735</wp:posOffset>
              </wp:positionH>
              <wp:positionV relativeFrom="page">
                <wp:posOffset>561340</wp:posOffset>
              </wp:positionV>
              <wp:extent cx="2334895" cy="106680"/>
              <wp:wrapNone/>
              <wp:docPr id="284" name="Shape 28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0" type="#_x0000_t202" style="position:absolute;margin-left:353.05000000000001pt;margin-top:44.200000000000003pt;width:183.84999999999999pt;height:8.4000000000000004pt;z-index:-1887438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286" name="Shape 2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4531995</wp:posOffset>
              </wp:positionH>
              <wp:positionV relativeFrom="page">
                <wp:posOffset>561340</wp:posOffset>
              </wp:positionV>
              <wp:extent cx="2334895" cy="106680"/>
              <wp:wrapNone/>
              <wp:docPr id="289" name="Shape 28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5" type="#_x0000_t202" style="position:absolute;margin-left:356.85000000000002pt;margin-top:44.200000000000003pt;width:183.84999999999999pt;height:8.4000000000000004pt;z-index:-1887438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291" name="Shape 2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4531995</wp:posOffset>
              </wp:positionH>
              <wp:positionV relativeFrom="page">
                <wp:posOffset>561340</wp:posOffset>
              </wp:positionV>
              <wp:extent cx="2334895" cy="106680"/>
              <wp:wrapNone/>
              <wp:docPr id="296" name="Shape 29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2" type="#_x0000_t202" style="position:absolute;margin-left:356.85000000000002pt;margin-top:44.200000000000003pt;width:183.84999999999999pt;height:8.4000000000000004pt;z-index:-1887438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298" name="Shape 2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4498975</wp:posOffset>
              </wp:positionH>
              <wp:positionV relativeFrom="page">
                <wp:posOffset>22860</wp:posOffset>
              </wp:positionV>
              <wp:extent cx="2334895" cy="106680"/>
              <wp:wrapNone/>
              <wp:docPr id="19" name="Shape 1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5" type="#_x0000_t202" style="position:absolute;margin-left:354.25pt;margin-top:1.8pt;width:183.84999999999999pt;height:8.4000000000000004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4531995</wp:posOffset>
              </wp:positionH>
              <wp:positionV relativeFrom="page">
                <wp:posOffset>561340</wp:posOffset>
              </wp:positionV>
              <wp:extent cx="2334895" cy="106680"/>
              <wp:wrapNone/>
              <wp:docPr id="303" name="Shape 30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9" type="#_x0000_t202" style="position:absolute;margin-left:356.85000000000002pt;margin-top:44.200000000000003pt;width:183.84999999999999pt;height:8.4000000000000004pt;z-index:-1887438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305" name="Shape 3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4498975</wp:posOffset>
              </wp:positionH>
              <wp:positionV relativeFrom="page">
                <wp:posOffset>22860</wp:posOffset>
              </wp:positionV>
              <wp:extent cx="2334895" cy="106680"/>
              <wp:wrapNone/>
              <wp:docPr id="310" name="Shape 3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36" type="#_x0000_t202" style="position:absolute;margin-left:354.25pt;margin-top:1.8pt;width:183.84999999999999pt;height:8.4000000000000004pt;z-index:-1887438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12" name="Shape 3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4528185</wp:posOffset>
              </wp:positionH>
              <wp:positionV relativeFrom="page">
                <wp:posOffset>550545</wp:posOffset>
              </wp:positionV>
              <wp:extent cx="2334895" cy="106680"/>
              <wp:wrapNone/>
              <wp:docPr id="313" name="Shape 31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9" type="#_x0000_t202" style="position:absolute;margin-left:356.55000000000001pt;margin-top:43.350000000000001pt;width:183.84999999999999pt;height:8.4000000000000004pt;z-index:-1887438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706120</wp:posOffset>
              </wp:positionV>
              <wp:extent cx="6163310" cy="0"/>
              <wp:wrapNone/>
              <wp:docPr id="315" name="Shape 3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4528185</wp:posOffset>
              </wp:positionH>
              <wp:positionV relativeFrom="page">
                <wp:posOffset>550545</wp:posOffset>
              </wp:positionV>
              <wp:extent cx="2334895" cy="106680"/>
              <wp:wrapNone/>
              <wp:docPr id="320" name="Shape 3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6" type="#_x0000_t202" style="position:absolute;margin-left:356.55000000000001pt;margin-top:43.350000000000001pt;width:183.84999999999999pt;height:8.4000000000000004pt;z-index:-1887438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706120</wp:posOffset>
              </wp:positionV>
              <wp:extent cx="6163310" cy="0"/>
              <wp:wrapNone/>
              <wp:docPr id="322" name="Shape 3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4498975</wp:posOffset>
              </wp:positionH>
              <wp:positionV relativeFrom="page">
                <wp:posOffset>22860</wp:posOffset>
              </wp:positionV>
              <wp:extent cx="2334895" cy="106680"/>
              <wp:wrapNone/>
              <wp:docPr id="359" name="Shape 35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5" type="#_x0000_t202" style="position:absolute;margin-left:354.25pt;margin-top:1.8pt;width:183.84999999999999pt;height:8.4000000000000004pt;z-index:-1887438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61" name="Shape 3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4498340</wp:posOffset>
              </wp:positionH>
              <wp:positionV relativeFrom="page">
                <wp:posOffset>561340</wp:posOffset>
              </wp:positionV>
              <wp:extent cx="2334895" cy="106680"/>
              <wp:wrapNone/>
              <wp:docPr id="362" name="Shape 3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8" type="#_x0000_t202" style="position:absolute;margin-left:354.19999999999999pt;margin-top:44.200000000000003pt;width:183.84999999999999pt;height:8.4000000000000004pt;z-index:-1887438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64" name="Shape 3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4512945</wp:posOffset>
              </wp:positionH>
              <wp:positionV relativeFrom="page">
                <wp:posOffset>550545</wp:posOffset>
              </wp:positionV>
              <wp:extent cx="2334895" cy="106680"/>
              <wp:wrapNone/>
              <wp:docPr id="379" name="Shape 37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5" type="#_x0000_t202" style="position:absolute;margin-left:355.35000000000002pt;margin-top:43.350000000000001pt;width:183.84999999999999pt;height:8.4000000000000004pt;z-index:-18874381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695325</wp:posOffset>
              </wp:positionV>
              <wp:extent cx="6163310" cy="0"/>
              <wp:wrapNone/>
              <wp:docPr id="381" name="Shape 3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4.75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4512945</wp:posOffset>
              </wp:positionH>
              <wp:positionV relativeFrom="page">
                <wp:posOffset>550545</wp:posOffset>
              </wp:positionV>
              <wp:extent cx="2334895" cy="106680"/>
              <wp:wrapNone/>
              <wp:docPr id="386" name="Shape 38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2" type="#_x0000_t202" style="position:absolute;margin-left:355.35000000000002pt;margin-top:43.350000000000001pt;width:183.84999999999999pt;height:8.4000000000000004pt;z-index:-18874380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695325</wp:posOffset>
              </wp:positionV>
              <wp:extent cx="6163310" cy="0"/>
              <wp:wrapNone/>
              <wp:docPr id="388" name="Shape 3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4.75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4507230</wp:posOffset>
              </wp:positionH>
              <wp:positionV relativeFrom="page">
                <wp:posOffset>550545</wp:posOffset>
              </wp:positionV>
              <wp:extent cx="2334895" cy="106680"/>
              <wp:wrapNone/>
              <wp:docPr id="393" name="Shape 39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9" type="#_x0000_t202" style="position:absolute;margin-left:354.90000000000003pt;margin-top:43.350000000000001pt;width:183.84999999999999pt;height:8.4000000000000004pt;z-index:-18874380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695325</wp:posOffset>
              </wp:positionV>
              <wp:extent cx="6163310" cy="0"/>
              <wp:wrapNone/>
              <wp:docPr id="395" name="Shape 3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4.75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4528185</wp:posOffset>
              </wp:positionH>
              <wp:positionV relativeFrom="page">
                <wp:posOffset>550545</wp:posOffset>
              </wp:positionV>
              <wp:extent cx="2334895" cy="106680"/>
              <wp:wrapNone/>
              <wp:docPr id="398" name="Shape 39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4" type="#_x0000_t202" style="position:absolute;margin-left:356.55000000000001pt;margin-top:43.350000000000001pt;width:183.84999999999999pt;height:8.4000000000000004pt;z-index:-18874379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706120</wp:posOffset>
              </wp:positionV>
              <wp:extent cx="6163310" cy="0"/>
              <wp:wrapNone/>
              <wp:docPr id="400" name="Shape 4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4498975</wp:posOffset>
              </wp:positionH>
              <wp:positionV relativeFrom="page">
                <wp:posOffset>561340</wp:posOffset>
              </wp:positionV>
              <wp:extent cx="2334895" cy="106680"/>
              <wp:wrapNone/>
              <wp:docPr id="22" name="Shape 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8" type="#_x0000_t202" style="position:absolute;margin-left:354.25pt;margin-top:44.200000000000003pt;width:183.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4528185</wp:posOffset>
              </wp:positionH>
              <wp:positionV relativeFrom="page">
                <wp:posOffset>550545</wp:posOffset>
              </wp:positionV>
              <wp:extent cx="2334895" cy="106680"/>
              <wp:wrapNone/>
              <wp:docPr id="405" name="Shape 4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1" type="#_x0000_t202" style="position:absolute;margin-left:356.55000000000001pt;margin-top:43.350000000000001pt;width:183.84999999999999pt;height:8.4000000000000004pt;z-index:-18874379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706120</wp:posOffset>
              </wp:positionV>
              <wp:extent cx="6163310" cy="0"/>
              <wp:wrapNone/>
              <wp:docPr id="407" name="Shape 4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4432300</wp:posOffset>
              </wp:positionH>
              <wp:positionV relativeFrom="page">
                <wp:posOffset>583565</wp:posOffset>
              </wp:positionV>
              <wp:extent cx="2334895" cy="106680"/>
              <wp:wrapNone/>
              <wp:docPr id="412" name="Shape 4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8" type="#_x0000_t202" style="position:absolute;margin-left:349.pt;margin-top:45.950000000000003pt;width:183.84999999999999pt;height:8.4000000000000004pt;z-index:-18874378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628650</wp:posOffset>
              </wp:positionH>
              <wp:positionV relativeFrom="page">
                <wp:posOffset>728345</wp:posOffset>
              </wp:positionV>
              <wp:extent cx="6163310" cy="0"/>
              <wp:wrapNone/>
              <wp:docPr id="414" name="Shape 4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5pt;margin-top:57.35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4432300</wp:posOffset>
              </wp:positionH>
              <wp:positionV relativeFrom="page">
                <wp:posOffset>583565</wp:posOffset>
              </wp:positionV>
              <wp:extent cx="2334895" cy="106680"/>
              <wp:wrapNone/>
              <wp:docPr id="417" name="Shape 41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3" type="#_x0000_t202" style="position:absolute;margin-left:349.pt;margin-top:45.950000000000003pt;width:183.84999999999999pt;height:8.4000000000000004pt;z-index:-18874378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628650</wp:posOffset>
              </wp:positionH>
              <wp:positionV relativeFrom="page">
                <wp:posOffset>728345</wp:posOffset>
              </wp:positionV>
              <wp:extent cx="6163310" cy="0"/>
              <wp:wrapNone/>
              <wp:docPr id="419" name="Shape 4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5pt;margin-top:57.35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4431030</wp:posOffset>
              </wp:positionH>
              <wp:positionV relativeFrom="page">
                <wp:posOffset>583565</wp:posOffset>
              </wp:positionV>
              <wp:extent cx="2334895" cy="106680"/>
              <wp:wrapNone/>
              <wp:docPr id="422" name="Shape 4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8" type="#_x0000_t202" style="position:absolute;margin-left:348.90000000000003pt;margin-top:45.950000000000003pt;width:183.84999999999999pt;height:8.4000000000000004pt;z-index:-18874377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626745</wp:posOffset>
              </wp:positionH>
              <wp:positionV relativeFrom="page">
                <wp:posOffset>728345</wp:posOffset>
              </wp:positionV>
              <wp:extent cx="6163310" cy="0"/>
              <wp:wrapNone/>
              <wp:docPr id="424" name="Shape 4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350000000000001pt;margin-top:57.35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4481195</wp:posOffset>
              </wp:positionH>
              <wp:positionV relativeFrom="page">
                <wp:posOffset>558800</wp:posOffset>
              </wp:positionV>
              <wp:extent cx="2334895" cy="106680"/>
              <wp:wrapNone/>
              <wp:docPr id="427" name="Shape 4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53" type="#_x0000_t202" style="position:absolute;margin-left:352.85000000000002pt;margin-top:44.pt;width:183.84999999999999pt;height:8.4000000000000004pt;z-index:-1887437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429" name="Shape 4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4481195</wp:posOffset>
              </wp:positionH>
              <wp:positionV relativeFrom="page">
                <wp:posOffset>558800</wp:posOffset>
              </wp:positionV>
              <wp:extent cx="2334895" cy="106680"/>
              <wp:wrapNone/>
              <wp:docPr id="432" name="Shape 43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58" type="#_x0000_t202" style="position:absolute;margin-left:352.85000000000002pt;margin-top:44.pt;width:183.84999999999999pt;height:8.4000000000000004pt;z-index:-1887437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434" name="Shape 4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4528185</wp:posOffset>
              </wp:positionH>
              <wp:positionV relativeFrom="page">
                <wp:posOffset>550545</wp:posOffset>
              </wp:positionV>
              <wp:extent cx="2334895" cy="106680"/>
              <wp:wrapNone/>
              <wp:docPr id="438" name="Shape 43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4" type="#_x0000_t202" style="position:absolute;margin-left:356.55000000000001pt;margin-top:43.350000000000001pt;width:183.84999999999999pt;height:8.4000000000000004pt;z-index:-18874376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706120</wp:posOffset>
              </wp:positionV>
              <wp:extent cx="6163310" cy="0"/>
              <wp:wrapNone/>
              <wp:docPr id="440" name="Shape 4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4528185</wp:posOffset>
              </wp:positionH>
              <wp:positionV relativeFrom="page">
                <wp:posOffset>550545</wp:posOffset>
              </wp:positionV>
              <wp:extent cx="2334895" cy="106680"/>
              <wp:wrapNone/>
              <wp:docPr id="445" name="Shape 44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1" type="#_x0000_t202" style="position:absolute;margin-left:356.55000000000001pt;margin-top:43.350000000000001pt;width:183.84999999999999pt;height:8.4000000000000004pt;z-index:-18874376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706120</wp:posOffset>
              </wp:positionV>
              <wp:extent cx="6163310" cy="0"/>
              <wp:wrapNone/>
              <wp:docPr id="447" name="Shape 4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4481195</wp:posOffset>
              </wp:positionH>
              <wp:positionV relativeFrom="page">
                <wp:posOffset>558800</wp:posOffset>
              </wp:positionV>
              <wp:extent cx="2334895" cy="106680"/>
              <wp:wrapNone/>
              <wp:docPr id="452" name="Shape 45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78" type="#_x0000_t202" style="position:absolute;margin-left:352.85000000000002pt;margin-top:44.pt;width:183.84999999999999pt;height:8.4000000000000004pt;z-index:-1887437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454" name="Shape 4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4481195</wp:posOffset>
              </wp:positionH>
              <wp:positionV relativeFrom="page">
                <wp:posOffset>558800</wp:posOffset>
              </wp:positionV>
              <wp:extent cx="2334895" cy="106680"/>
              <wp:wrapNone/>
              <wp:docPr id="457" name="Shape 45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83" type="#_x0000_t202" style="position:absolute;margin-left:352.85000000000002pt;margin-top:44.pt;width:183.84999999999999pt;height:8.4000000000000004pt;z-index:-1887437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459" name="Shape 4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4471670</wp:posOffset>
              </wp:positionH>
              <wp:positionV relativeFrom="page">
                <wp:posOffset>561340</wp:posOffset>
              </wp:positionV>
              <wp:extent cx="2334895" cy="106680"/>
              <wp:wrapNone/>
              <wp:docPr id="31" name="Shape 3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7" type="#_x0000_t202" style="position:absolute;margin-left:352.10000000000002pt;margin-top:44.200000000000003pt;width:183.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4516755</wp:posOffset>
              </wp:positionH>
              <wp:positionV relativeFrom="page">
                <wp:posOffset>561340</wp:posOffset>
              </wp:positionV>
              <wp:extent cx="2334895" cy="106680"/>
              <wp:wrapNone/>
              <wp:docPr id="471" name="Shape 47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7" type="#_x0000_t202" style="position:absolute;margin-left:355.65000000000003pt;margin-top:44.200000000000003pt;width:183.84999999999999pt;height:8.4000000000000004pt;z-index:-18874374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706120</wp:posOffset>
              </wp:positionV>
              <wp:extent cx="6163310" cy="0"/>
              <wp:wrapNone/>
              <wp:docPr id="473" name="Shape 4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4528185</wp:posOffset>
              </wp:positionH>
              <wp:positionV relativeFrom="page">
                <wp:posOffset>550545</wp:posOffset>
              </wp:positionV>
              <wp:extent cx="2334895" cy="106680"/>
              <wp:wrapNone/>
              <wp:docPr id="478" name="Shape 47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4" type="#_x0000_t202" style="position:absolute;margin-left:356.55000000000001pt;margin-top:43.350000000000001pt;width:183.84999999999999pt;height:8.4000000000000004pt;z-index:-18874374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706120</wp:posOffset>
              </wp:positionV>
              <wp:extent cx="6163310" cy="0"/>
              <wp:wrapNone/>
              <wp:docPr id="480" name="Shape 4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4491990</wp:posOffset>
              </wp:positionH>
              <wp:positionV relativeFrom="page">
                <wp:posOffset>561340</wp:posOffset>
              </wp:positionV>
              <wp:extent cx="2334895" cy="106680"/>
              <wp:wrapNone/>
              <wp:docPr id="485" name="Shape 4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1" type="#_x0000_t202" style="position:absolute;margin-left:353.69999999999999pt;margin-top:44.200000000000003pt;width:183.84999999999999pt;height:8.4000000000000004pt;z-index:-18874373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706120</wp:posOffset>
              </wp:positionV>
              <wp:extent cx="6163310" cy="0"/>
              <wp:wrapNone/>
              <wp:docPr id="487" name="Shape 4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4528185</wp:posOffset>
              </wp:positionH>
              <wp:positionV relativeFrom="page">
                <wp:posOffset>550545</wp:posOffset>
              </wp:positionV>
              <wp:extent cx="2334895" cy="106680"/>
              <wp:wrapNone/>
              <wp:docPr id="498" name="Shape 49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4" type="#_x0000_t202" style="position:absolute;margin-left:356.55000000000001pt;margin-top:43.350000000000001pt;width:183.84999999999999pt;height:8.4000000000000004pt;z-index:-18874372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706120</wp:posOffset>
              </wp:positionV>
              <wp:extent cx="6163310" cy="0"/>
              <wp:wrapNone/>
              <wp:docPr id="500" name="Shape 5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4528185</wp:posOffset>
              </wp:positionH>
              <wp:positionV relativeFrom="page">
                <wp:posOffset>550545</wp:posOffset>
              </wp:positionV>
              <wp:extent cx="2334895" cy="106680"/>
              <wp:wrapNone/>
              <wp:docPr id="505" name="Shape 5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1" type="#_x0000_t202" style="position:absolute;margin-left:356.55000000000001pt;margin-top:43.350000000000001pt;width:183.84999999999999pt;height:8.4000000000000004pt;z-index:-18874372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706120</wp:posOffset>
              </wp:positionV>
              <wp:extent cx="6163310" cy="0"/>
              <wp:wrapNone/>
              <wp:docPr id="507" name="Shape 5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4516755</wp:posOffset>
              </wp:positionH>
              <wp:positionV relativeFrom="page">
                <wp:posOffset>561340</wp:posOffset>
              </wp:positionV>
              <wp:extent cx="2334895" cy="106680"/>
              <wp:wrapNone/>
              <wp:docPr id="512" name="Shape 5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8" type="#_x0000_t202" style="position:absolute;margin-left:355.65000000000003pt;margin-top:44.200000000000003pt;width:183.84999999999999pt;height:8.4000000000000004pt;z-index:-18874371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706120</wp:posOffset>
              </wp:positionV>
              <wp:extent cx="6163310" cy="0"/>
              <wp:wrapNone/>
              <wp:docPr id="514" name="Shape 5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4491990</wp:posOffset>
              </wp:positionH>
              <wp:positionV relativeFrom="page">
                <wp:posOffset>561340</wp:posOffset>
              </wp:positionV>
              <wp:extent cx="2334895" cy="106680"/>
              <wp:wrapNone/>
              <wp:docPr id="519" name="Shape 51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5" type="#_x0000_t202" style="position:absolute;margin-left:353.69999999999999pt;margin-top:44.200000000000003pt;width:183.84999999999999pt;height:8.4000000000000004pt;z-index:-18874371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706120</wp:posOffset>
              </wp:positionV>
              <wp:extent cx="6163310" cy="0"/>
              <wp:wrapNone/>
              <wp:docPr id="521" name="Shape 5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4491990</wp:posOffset>
              </wp:positionH>
              <wp:positionV relativeFrom="page">
                <wp:posOffset>561340</wp:posOffset>
              </wp:positionV>
              <wp:extent cx="2334895" cy="106680"/>
              <wp:wrapNone/>
              <wp:docPr id="526" name="Shape 52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2" type="#_x0000_t202" style="position:absolute;margin-left:353.69999999999999pt;margin-top:44.200000000000003pt;width:183.84999999999999pt;height:8.4000000000000004pt;z-index:-18874370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706120</wp:posOffset>
              </wp:positionV>
              <wp:extent cx="6163310" cy="0"/>
              <wp:wrapNone/>
              <wp:docPr id="528" name="Shape 5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4491990</wp:posOffset>
              </wp:positionH>
              <wp:positionV relativeFrom="page">
                <wp:posOffset>561340</wp:posOffset>
              </wp:positionV>
              <wp:extent cx="2334895" cy="106680"/>
              <wp:wrapNone/>
              <wp:docPr id="545" name="Shape 54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1" type="#_x0000_t202" style="position:absolute;margin-left:353.69999999999999pt;margin-top:44.200000000000003pt;width:183.84999999999999pt;height:8.4000000000000004pt;z-index:-18874369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706120</wp:posOffset>
              </wp:positionV>
              <wp:extent cx="6163310" cy="0"/>
              <wp:wrapNone/>
              <wp:docPr id="547" name="Shape 5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4491990</wp:posOffset>
              </wp:positionH>
              <wp:positionV relativeFrom="page">
                <wp:posOffset>561340</wp:posOffset>
              </wp:positionV>
              <wp:extent cx="2334895" cy="106680"/>
              <wp:wrapNone/>
              <wp:docPr id="552" name="Shape 55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8" type="#_x0000_t202" style="position:absolute;margin-left:353.69999999999999pt;margin-top:44.200000000000003pt;width:183.84999999999999pt;height:8.4000000000000004pt;z-index:-18874369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706120</wp:posOffset>
              </wp:positionV>
              <wp:extent cx="6163310" cy="0"/>
              <wp:wrapNone/>
              <wp:docPr id="554" name="Shape 5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4471670</wp:posOffset>
              </wp:positionH>
              <wp:positionV relativeFrom="page">
                <wp:posOffset>561340</wp:posOffset>
              </wp:positionV>
              <wp:extent cx="2334895" cy="106680"/>
              <wp:wrapNone/>
              <wp:docPr id="36" name="Shape 3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2" type="#_x0000_t202" style="position:absolute;margin-left:352.10000000000002pt;margin-top:44.200000000000003pt;width:183.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4516755</wp:posOffset>
              </wp:positionH>
              <wp:positionV relativeFrom="page">
                <wp:posOffset>561340</wp:posOffset>
              </wp:positionV>
              <wp:extent cx="2334895" cy="106680"/>
              <wp:wrapNone/>
              <wp:docPr id="559" name="Shape 55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5" type="#_x0000_t202" style="position:absolute;margin-left:355.65000000000003pt;margin-top:44.200000000000003pt;width:183.84999999999999pt;height:8.4000000000000004pt;z-index:-18874368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706120</wp:posOffset>
              </wp:positionV>
              <wp:extent cx="6163310" cy="0"/>
              <wp:wrapNone/>
              <wp:docPr id="561" name="Shape 5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4516755</wp:posOffset>
              </wp:positionH>
              <wp:positionV relativeFrom="page">
                <wp:posOffset>561340</wp:posOffset>
              </wp:positionV>
              <wp:extent cx="2334895" cy="106680"/>
              <wp:wrapNone/>
              <wp:docPr id="578" name="Shape 57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4" type="#_x0000_t202" style="position:absolute;margin-left:355.65000000000003pt;margin-top:44.200000000000003pt;width:183.84999999999999pt;height:8.4000000000000004pt;z-index:-18874368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706120</wp:posOffset>
              </wp:positionV>
              <wp:extent cx="6163310" cy="0"/>
              <wp:wrapNone/>
              <wp:docPr id="580" name="Shape 5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4516755</wp:posOffset>
              </wp:positionH>
              <wp:positionV relativeFrom="page">
                <wp:posOffset>561340</wp:posOffset>
              </wp:positionV>
              <wp:extent cx="2334895" cy="106680"/>
              <wp:wrapNone/>
              <wp:docPr id="585" name="Shape 5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1" type="#_x0000_t202" style="position:absolute;margin-left:355.65000000000003pt;margin-top:44.200000000000003pt;width:183.84999999999999pt;height:8.4000000000000004pt;z-index:-18874367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706120</wp:posOffset>
              </wp:positionV>
              <wp:extent cx="6163310" cy="0"/>
              <wp:wrapNone/>
              <wp:docPr id="587" name="Shape 5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4528185</wp:posOffset>
              </wp:positionH>
              <wp:positionV relativeFrom="page">
                <wp:posOffset>550545</wp:posOffset>
              </wp:positionV>
              <wp:extent cx="2334895" cy="106680"/>
              <wp:wrapNone/>
              <wp:docPr id="592" name="Shape 59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8" type="#_x0000_t202" style="position:absolute;margin-left:356.55000000000001pt;margin-top:43.350000000000001pt;width:183.84999999999999pt;height:8.4000000000000004pt;z-index:-18874366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706120</wp:posOffset>
              </wp:positionV>
              <wp:extent cx="6163310" cy="0"/>
              <wp:wrapNone/>
              <wp:docPr id="594" name="Shape 5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4481195</wp:posOffset>
              </wp:positionH>
              <wp:positionV relativeFrom="page">
                <wp:posOffset>558800</wp:posOffset>
              </wp:positionV>
              <wp:extent cx="2334895" cy="106680"/>
              <wp:wrapNone/>
              <wp:docPr id="599" name="Shape 59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25" type="#_x0000_t202" style="position:absolute;margin-left:352.85000000000002pt;margin-top:44.pt;width:183.84999999999999pt;height:8.4000000000000004pt;z-index:-1887436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601" name="Shape 6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4481195</wp:posOffset>
              </wp:positionH>
              <wp:positionV relativeFrom="page">
                <wp:posOffset>558800</wp:posOffset>
              </wp:positionV>
              <wp:extent cx="2334895" cy="106680"/>
              <wp:wrapNone/>
              <wp:docPr id="604" name="Shape 60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0" type="#_x0000_t202" style="position:absolute;margin-left:352.85000000000002pt;margin-top:44.pt;width:183.84999999999999pt;height:8.4000000000000004pt;z-index:-1887436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606" name="Shape 6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4516755</wp:posOffset>
              </wp:positionH>
              <wp:positionV relativeFrom="page">
                <wp:posOffset>561340</wp:posOffset>
              </wp:positionV>
              <wp:extent cx="2334895" cy="106680"/>
              <wp:wrapNone/>
              <wp:docPr id="610" name="Shape 6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6" type="#_x0000_t202" style="position:absolute;margin-left:355.65000000000003pt;margin-top:44.200000000000003pt;width:183.84999999999999pt;height:8.4000000000000004pt;z-index:-18874365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706120</wp:posOffset>
              </wp:positionV>
              <wp:extent cx="6163310" cy="0"/>
              <wp:wrapNone/>
              <wp:docPr id="612" name="Shape 6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4491990</wp:posOffset>
              </wp:positionH>
              <wp:positionV relativeFrom="page">
                <wp:posOffset>561340</wp:posOffset>
              </wp:positionV>
              <wp:extent cx="2334895" cy="106680"/>
              <wp:wrapNone/>
              <wp:docPr id="617" name="Shape 61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3" type="#_x0000_t202" style="position:absolute;margin-left:353.69999999999999pt;margin-top:44.200000000000003pt;width:183.84999999999999pt;height:8.4000000000000004pt;z-index:-18874364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706120</wp:posOffset>
              </wp:positionV>
              <wp:extent cx="6163310" cy="0"/>
              <wp:wrapNone/>
              <wp:docPr id="619" name="Shape 6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4490085</wp:posOffset>
              </wp:positionH>
              <wp:positionV relativeFrom="page">
                <wp:posOffset>638175</wp:posOffset>
              </wp:positionV>
              <wp:extent cx="2334895" cy="106680"/>
              <wp:wrapNone/>
              <wp:docPr id="630" name="Shape 63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6" type="#_x0000_t202" style="position:absolute;margin-left:353.55000000000001pt;margin-top:50.25pt;width:183.84999999999999pt;height:8.4000000000000004pt;z-index:-18874364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782955</wp:posOffset>
              </wp:positionV>
              <wp:extent cx="6163310" cy="0"/>
              <wp:wrapNone/>
              <wp:docPr id="632" name="Shape 6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1.649999999999999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4490085</wp:posOffset>
              </wp:positionH>
              <wp:positionV relativeFrom="page">
                <wp:posOffset>638175</wp:posOffset>
              </wp:positionV>
              <wp:extent cx="2334895" cy="106680"/>
              <wp:wrapNone/>
              <wp:docPr id="635" name="Shape 63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1" type="#_x0000_t202" style="position:absolute;margin-left:353.55000000000001pt;margin-top:50.25pt;width:183.84999999999999pt;height:8.4000000000000004pt;z-index:-18874363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782955</wp:posOffset>
              </wp:positionV>
              <wp:extent cx="6163310" cy="0"/>
              <wp:wrapNone/>
              <wp:docPr id="637" name="Shape 6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1.649999999999999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4479290</wp:posOffset>
              </wp:positionH>
              <wp:positionV relativeFrom="page">
                <wp:posOffset>561340</wp:posOffset>
              </wp:positionV>
              <wp:extent cx="2334895" cy="106680"/>
              <wp:wrapNone/>
              <wp:docPr id="41" name="Shape 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7" type="#_x0000_t202" style="position:absolute;margin-left:352.69999999999999pt;margin-top:44.200000000000003pt;width:183.84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706120</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4498975</wp:posOffset>
              </wp:positionH>
              <wp:positionV relativeFrom="page">
                <wp:posOffset>22860</wp:posOffset>
              </wp:positionV>
              <wp:extent cx="2334895" cy="106680"/>
              <wp:wrapNone/>
              <wp:docPr id="640" name="Shape 6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66" type="#_x0000_t202" style="position:absolute;margin-left:354.25pt;margin-top:1.8pt;width:183.84999999999999pt;height:8.4000000000000004pt;z-index:-1887436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42" name="Shape 6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4481195</wp:posOffset>
              </wp:positionH>
              <wp:positionV relativeFrom="page">
                <wp:posOffset>558800</wp:posOffset>
              </wp:positionV>
              <wp:extent cx="2334895" cy="106680"/>
              <wp:wrapNone/>
              <wp:docPr id="643" name="Shape 64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69" type="#_x0000_t202" style="position:absolute;margin-left:352.85000000000002pt;margin-top:44.pt;width:183.84999999999999pt;height:8.4000000000000004pt;z-index:-1887436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645" name="Shape 6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4490085</wp:posOffset>
              </wp:positionH>
              <wp:positionV relativeFrom="page">
                <wp:posOffset>638175</wp:posOffset>
              </wp:positionV>
              <wp:extent cx="2334895" cy="106680"/>
              <wp:wrapNone/>
              <wp:docPr id="648" name="Shape 6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4" type="#_x0000_t202" style="position:absolute;margin-left:353.55000000000001pt;margin-top:50.25pt;width:183.84999999999999pt;height:8.4000000000000004pt;z-index:-18874362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782955</wp:posOffset>
              </wp:positionV>
              <wp:extent cx="6163310" cy="0"/>
              <wp:wrapNone/>
              <wp:docPr id="650" name="Shape 6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1.649999999999999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4490085</wp:posOffset>
              </wp:positionH>
              <wp:positionV relativeFrom="page">
                <wp:posOffset>638175</wp:posOffset>
              </wp:positionV>
              <wp:extent cx="2334895" cy="106680"/>
              <wp:wrapNone/>
              <wp:docPr id="653" name="Shape 65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9" type="#_x0000_t202" style="position:absolute;margin-left:353.55000000000001pt;margin-top:50.25pt;width:183.84999999999999pt;height:8.4000000000000004pt;z-index:-18874362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782955</wp:posOffset>
              </wp:positionV>
              <wp:extent cx="6163310" cy="0"/>
              <wp:wrapNone/>
              <wp:docPr id="655" name="Shape 6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1.649999999999999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4498975</wp:posOffset>
              </wp:positionH>
              <wp:positionV relativeFrom="page">
                <wp:posOffset>22860</wp:posOffset>
              </wp:positionV>
              <wp:extent cx="2334895" cy="106680"/>
              <wp:wrapNone/>
              <wp:docPr id="658" name="Shape 65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84" type="#_x0000_t202" style="position:absolute;margin-left:354.25pt;margin-top:1.8pt;width:183.84999999999999pt;height:8.4000000000000004pt;z-index:-1887436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60" name="Shape 6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4481195</wp:posOffset>
              </wp:positionH>
              <wp:positionV relativeFrom="page">
                <wp:posOffset>558800</wp:posOffset>
              </wp:positionV>
              <wp:extent cx="2334895" cy="106680"/>
              <wp:wrapNone/>
              <wp:docPr id="661" name="Shape 66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87" type="#_x0000_t202" style="position:absolute;margin-left:352.85000000000002pt;margin-top:44.pt;width:183.84999999999999pt;height:8.4000000000000004pt;z-index:-1887436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663" name="Shape 6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4481195</wp:posOffset>
              </wp:positionH>
              <wp:positionV relativeFrom="page">
                <wp:posOffset>558800</wp:posOffset>
              </wp:positionV>
              <wp:extent cx="2334895" cy="106680"/>
              <wp:wrapNone/>
              <wp:docPr id="666" name="Shape 66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92" type="#_x0000_t202" style="position:absolute;margin-left:352.85000000000002pt;margin-top:44.pt;width:183.84999999999999pt;height:8.4000000000000004pt;z-index:-1887436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668" name="Shape 6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4421505</wp:posOffset>
              </wp:positionH>
              <wp:positionV relativeFrom="page">
                <wp:posOffset>558800</wp:posOffset>
              </wp:positionV>
              <wp:extent cx="2334895" cy="106680"/>
              <wp:wrapNone/>
              <wp:docPr id="671" name="Shape 67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7" type="#_x0000_t202" style="position:absolute;margin-left:348.15000000000003pt;margin-top:44.pt;width:183.84999999999999pt;height:8.4000000000000004pt;z-index:-18874361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617220</wp:posOffset>
              </wp:positionH>
              <wp:positionV relativeFrom="page">
                <wp:posOffset>726440</wp:posOffset>
              </wp:positionV>
              <wp:extent cx="6163310" cy="0"/>
              <wp:wrapNone/>
              <wp:docPr id="673" name="Shape 6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600000000000001pt;margin-top:57.200000000000003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4421505</wp:posOffset>
              </wp:positionH>
              <wp:positionV relativeFrom="page">
                <wp:posOffset>558800</wp:posOffset>
              </wp:positionV>
              <wp:extent cx="2334895" cy="106680"/>
              <wp:wrapNone/>
              <wp:docPr id="678" name="Shape 67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4" type="#_x0000_t202" style="position:absolute;margin-left:348.15000000000003pt;margin-top:44.pt;width:183.84999999999999pt;height:8.4000000000000004pt;z-index:-18874360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617220</wp:posOffset>
              </wp:positionH>
              <wp:positionV relativeFrom="page">
                <wp:posOffset>726440</wp:posOffset>
              </wp:positionV>
              <wp:extent cx="6163310" cy="0"/>
              <wp:wrapNone/>
              <wp:docPr id="680" name="Shape 6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600000000000001pt;margin-top:57.200000000000003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4485005</wp:posOffset>
              </wp:positionH>
              <wp:positionV relativeFrom="page">
                <wp:posOffset>558800</wp:posOffset>
              </wp:positionV>
              <wp:extent cx="2334895" cy="106680"/>
              <wp:wrapNone/>
              <wp:docPr id="685" name="Shape 6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1" type="#_x0000_t202" style="position:absolute;margin-left:353.15000000000003pt;margin-top:44.pt;width:183.84999999999999pt;height:8.4000000000000004pt;z-index:-18874359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703580</wp:posOffset>
              </wp:positionV>
              <wp:extent cx="6163310" cy="0"/>
              <wp:wrapNone/>
              <wp:docPr id="687" name="Shape 6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5.399999999999999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52"/>
      <w:szCs w:val="52"/>
      <w:u w:val="none"/>
      <w:shd w:val="clear" w:color="auto" w:fill="auto"/>
    </w:rPr>
  </w:style>
  <w:style w:type="character" w:customStyle="1" w:styleId="CharStyle10">
    <w:name w:val="正文文本 (4)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正文文本 (5)_"/>
    <w:basedOn w:val="DefaultParagraphFont"/>
    <w:link w:val="Style17"/>
    <w:rPr>
      <w:rFonts w:ascii="SimSun" w:eastAsia="SimSun" w:hAnsi="SimSun" w:cs="SimSun"/>
      <w:b w:val="0"/>
      <w:bCs w:val="0"/>
      <w:i w:val="0"/>
      <w:iCs w:val="0"/>
      <w:smallCaps w:val="0"/>
      <w:strike w:val="0"/>
      <w:sz w:val="36"/>
      <w:szCs w:val="36"/>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39">
    <w:name w:val="图片标题_"/>
    <w:basedOn w:val="DefaultParagraphFont"/>
    <w:link w:val="Style3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7">
    <w:name w:val="正文文本 (3)_"/>
    <w:basedOn w:val="DefaultParagraphFont"/>
    <w:link w:val="Style56"/>
    <w:rPr>
      <w:rFonts w:ascii="Arial" w:eastAsia="Arial" w:hAnsi="Arial" w:cs="Arial"/>
      <w:b/>
      <w:bCs/>
      <w:i w:val="0"/>
      <w:iCs w:val="0"/>
      <w:smallCaps w:val="0"/>
      <w:strike w:val="0"/>
      <w:color w:val="CFCFCF"/>
      <w:sz w:val="34"/>
      <w:szCs w:val="34"/>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7"/>
      <w:szCs w:val="17"/>
      <w:u w:val="none"/>
      <w:shd w:val="clear" w:color="auto" w:fill="auto"/>
    </w:rPr>
  </w:style>
  <w:style w:type="character" w:customStyle="1" w:styleId="CharStyle65">
    <w:name w:val="正文文本 (8)_"/>
    <w:basedOn w:val="DefaultParagraphFont"/>
    <w:link w:val="Style6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3250"/>
      <w:jc w:val="center"/>
      <w:outlineLvl w:val="0"/>
    </w:pPr>
    <w:rPr>
      <w:rFonts w:ascii="SimSun" w:eastAsia="SimSun" w:hAnsi="SimSun" w:cs="SimSun"/>
      <w:b/>
      <w:bCs/>
      <w:i w:val="0"/>
      <w:iCs w:val="0"/>
      <w:smallCaps w:val="0"/>
      <w:strike w:val="0"/>
      <w:sz w:val="52"/>
      <w:szCs w:val="52"/>
      <w:u w:val="none"/>
      <w:shd w:val="clear" w:color="auto" w:fill="auto"/>
    </w:rPr>
  </w:style>
  <w:style w:type="paragraph" w:customStyle="1" w:styleId="Style9">
    <w:name w:val="正文文本 (4)"/>
    <w:basedOn w:val="Normal"/>
    <w:link w:val="CharStyle10"/>
    <w:pPr>
      <w:widowControl w:val="0"/>
      <w:shd w:val="clear" w:color="auto" w:fill="auto"/>
      <w:spacing w:after="11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标题 #2"/>
    <w:basedOn w:val="Normal"/>
    <w:link w:val="CharStyle13"/>
    <w:pPr>
      <w:widowControl w:val="0"/>
      <w:shd w:val="clear" w:color="auto" w:fill="auto"/>
      <w:spacing w:before="8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正文文本 (5)"/>
    <w:basedOn w:val="Normal"/>
    <w:link w:val="CharStyle18"/>
    <w:pPr>
      <w:widowControl w:val="0"/>
      <w:shd w:val="clear" w:color="auto" w:fill="auto"/>
      <w:spacing w:after="1560"/>
      <w:jc w:val="center"/>
    </w:pPr>
    <w:rPr>
      <w:rFonts w:ascii="SimSun" w:eastAsia="SimSun" w:hAnsi="SimSun" w:cs="SimSun"/>
      <w:b w:val="0"/>
      <w:bCs w:val="0"/>
      <w:i w:val="0"/>
      <w:iCs w:val="0"/>
      <w:smallCaps w:val="0"/>
      <w:strike w:val="0"/>
      <w:sz w:val="36"/>
      <w:szCs w:val="36"/>
      <w:u w:val="none"/>
      <w:shd w:val="clear" w:color="auto" w:fill="auto"/>
    </w:rPr>
  </w:style>
  <w:style w:type="paragraph" w:customStyle="1" w:styleId="Style19">
    <w:name w:val="目录"/>
    <w:basedOn w:val="Normal"/>
    <w:link w:val="CharStyle20"/>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3"/>
    <w:basedOn w:val="Normal"/>
    <w:link w:val="CharStyle27"/>
    <w:pPr>
      <w:widowControl w:val="0"/>
      <w:shd w:val="clear" w:color="auto" w:fill="auto"/>
      <w:spacing w:after="33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8">
    <w:name w:val="表格标题"/>
    <w:basedOn w:val="Normal"/>
    <w:link w:val="CharStyle29"/>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w:basedOn w:val="Normal"/>
    <w:link w:val="CharStyle31"/>
    <w:pPr>
      <w:widowControl w:val="0"/>
      <w:shd w:val="clear" w:color="auto" w:fill="auto"/>
      <w:spacing w:after="40"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4"/>
    <w:basedOn w:val="Normal"/>
    <w:link w:val="CharStyle3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图片标题"/>
    <w:basedOn w:val="Normal"/>
    <w:link w:val="CharStyle39"/>
    <w:pPr>
      <w:widowControl w:val="0"/>
      <w:shd w:val="clear" w:color="auto" w:fill="auto"/>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6">
    <w:name w:val="正文文本 (3)"/>
    <w:basedOn w:val="Normal"/>
    <w:link w:val="CharStyle57"/>
    <w:pPr>
      <w:widowControl w:val="0"/>
      <w:shd w:val="clear" w:color="auto" w:fill="auto"/>
      <w:spacing w:after="20"/>
      <w:ind w:right="150"/>
      <w:jc w:val="right"/>
    </w:pPr>
    <w:rPr>
      <w:rFonts w:ascii="Arial" w:eastAsia="Arial" w:hAnsi="Arial" w:cs="Arial"/>
      <w:b/>
      <w:bCs/>
      <w:i w:val="0"/>
      <w:iCs w:val="0"/>
      <w:smallCaps w:val="0"/>
      <w:strike w:val="0"/>
      <w:color w:val="CFCFCF"/>
      <w:sz w:val="34"/>
      <w:szCs w:val="34"/>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4">
    <w:name w:val="正文文本 (8)"/>
    <w:basedOn w:val="Normal"/>
    <w:link w:val="CharStyle65"/>
    <w:pPr>
      <w:widowControl w:val="0"/>
      <w:shd w:val="clear" w:color="auto" w:fill="auto"/>
      <w:spacing w:after="20" w:line="313"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image" Target="media/image7.jpeg"/><Relationship Id="rId42" Type="http://schemas.openxmlformats.org/officeDocument/2006/relationships/image" Target="media/image7.jpeg" TargetMode="External"/><Relationship Id="rId43" Type="http://schemas.openxmlformats.org/officeDocument/2006/relationships/image" Target="media/image8.jpeg"/><Relationship Id="rId44" Type="http://schemas.openxmlformats.org/officeDocument/2006/relationships/image" Target="media/image8.jpeg" TargetMode="External"/><Relationship Id="rId45" Type="http://schemas.openxmlformats.org/officeDocument/2006/relationships/image" Target="media/image9.jpeg"/><Relationship Id="rId46" Type="http://schemas.openxmlformats.org/officeDocument/2006/relationships/image" Target="media/image9.jpeg" TargetMode="External"/><Relationship Id="rId47" Type="http://schemas.openxmlformats.org/officeDocument/2006/relationships/header" Target="header13.xml"/><Relationship Id="rId48" Type="http://schemas.openxmlformats.org/officeDocument/2006/relationships/footer" Target="footer13.xml"/><Relationship Id="rId49" Type="http://schemas.openxmlformats.org/officeDocument/2006/relationships/header" Target="header14.xml"/><Relationship Id="rId50" Type="http://schemas.openxmlformats.org/officeDocument/2006/relationships/footer" Target="footer14.xml"/><Relationship Id="rId51" Type="http://schemas.openxmlformats.org/officeDocument/2006/relationships/header" Target="header15.xml"/><Relationship Id="rId52" Type="http://schemas.openxmlformats.org/officeDocument/2006/relationships/footer" Target="footer15.xml"/><Relationship Id="rId53" Type="http://schemas.openxmlformats.org/officeDocument/2006/relationships/header" Target="header16.xml"/><Relationship Id="rId54" Type="http://schemas.openxmlformats.org/officeDocument/2006/relationships/footer" Target="footer16.xml"/><Relationship Id="rId55" Type="http://schemas.openxmlformats.org/officeDocument/2006/relationships/header" Target="header17.xml"/><Relationship Id="rId56" Type="http://schemas.openxmlformats.org/officeDocument/2006/relationships/footer" Target="footer17.xml"/><Relationship Id="rId57" Type="http://schemas.openxmlformats.org/officeDocument/2006/relationships/header" Target="header18.xml"/><Relationship Id="rId58" Type="http://schemas.openxmlformats.org/officeDocument/2006/relationships/footer" Target="footer18.xml"/><Relationship Id="rId59" Type="http://schemas.openxmlformats.org/officeDocument/2006/relationships/header" Target="header19.xml"/><Relationship Id="rId60" Type="http://schemas.openxmlformats.org/officeDocument/2006/relationships/footer" Target="footer19.xml"/><Relationship Id="rId61" Type="http://schemas.openxmlformats.org/officeDocument/2006/relationships/header" Target="header20.xml"/><Relationship Id="rId62" Type="http://schemas.openxmlformats.org/officeDocument/2006/relationships/footer" Target="footer20.xml"/><Relationship Id="rId63" Type="http://schemas.openxmlformats.org/officeDocument/2006/relationships/header" Target="header21.xml"/><Relationship Id="rId64" Type="http://schemas.openxmlformats.org/officeDocument/2006/relationships/footer" Target="footer21.xml"/><Relationship Id="rId65" Type="http://schemas.openxmlformats.org/officeDocument/2006/relationships/header" Target="header22.xml"/><Relationship Id="rId66" Type="http://schemas.openxmlformats.org/officeDocument/2006/relationships/footer" Target="footer22.xml"/><Relationship Id="rId67" Type="http://schemas.openxmlformats.org/officeDocument/2006/relationships/header" Target="header23.xml"/><Relationship Id="rId68" Type="http://schemas.openxmlformats.org/officeDocument/2006/relationships/footer" Target="footer23.xml"/><Relationship Id="rId69" Type="http://schemas.openxmlformats.org/officeDocument/2006/relationships/image" Target="media/image10.jpeg"/><Relationship Id="rId70" Type="http://schemas.openxmlformats.org/officeDocument/2006/relationships/image" Target="media/image10.jpeg" TargetMode="External"/><Relationship Id="rId71" Type="http://schemas.openxmlformats.org/officeDocument/2006/relationships/image" Target="media/image11.jpeg"/><Relationship Id="rId72" Type="http://schemas.openxmlformats.org/officeDocument/2006/relationships/image" Target="media/image11.jpeg" TargetMode="External"/><Relationship Id="rId73" Type="http://schemas.openxmlformats.org/officeDocument/2006/relationships/header" Target="header24.xml"/><Relationship Id="rId74" Type="http://schemas.openxmlformats.org/officeDocument/2006/relationships/footer" Target="footer24.xml"/><Relationship Id="rId75" Type="http://schemas.openxmlformats.org/officeDocument/2006/relationships/header" Target="header25.xml"/><Relationship Id="rId76" Type="http://schemas.openxmlformats.org/officeDocument/2006/relationships/footer" Target="footer25.xml"/><Relationship Id="rId77" Type="http://schemas.openxmlformats.org/officeDocument/2006/relationships/header" Target="header26.xml"/><Relationship Id="rId78" Type="http://schemas.openxmlformats.org/officeDocument/2006/relationships/footer" Target="footer26.xml"/><Relationship Id="rId79" Type="http://schemas.openxmlformats.org/officeDocument/2006/relationships/header" Target="header27.xml"/><Relationship Id="rId80" Type="http://schemas.openxmlformats.org/officeDocument/2006/relationships/footer" Target="footer27.xml"/><Relationship Id="rId81" Type="http://schemas.openxmlformats.org/officeDocument/2006/relationships/header" Target="header28.xml"/><Relationship Id="rId82" Type="http://schemas.openxmlformats.org/officeDocument/2006/relationships/footer" Target="footer28.xml"/><Relationship Id="rId83" Type="http://schemas.openxmlformats.org/officeDocument/2006/relationships/header" Target="header29.xml"/><Relationship Id="rId84" Type="http://schemas.openxmlformats.org/officeDocument/2006/relationships/footer" Target="footer29.xml"/><Relationship Id="rId85" Type="http://schemas.openxmlformats.org/officeDocument/2006/relationships/header" Target="header30.xml"/><Relationship Id="rId86" Type="http://schemas.openxmlformats.org/officeDocument/2006/relationships/footer" Target="footer30.xml"/><Relationship Id="rId87" Type="http://schemas.openxmlformats.org/officeDocument/2006/relationships/header" Target="header31.xml"/><Relationship Id="rId88" Type="http://schemas.openxmlformats.org/officeDocument/2006/relationships/footer" Target="footer31.xml"/><Relationship Id="rId89" Type="http://schemas.openxmlformats.org/officeDocument/2006/relationships/header" Target="header32.xml"/><Relationship Id="rId90" Type="http://schemas.openxmlformats.org/officeDocument/2006/relationships/footer" Target="footer32.xml"/><Relationship Id="rId91" Type="http://schemas.openxmlformats.org/officeDocument/2006/relationships/image" Target="media/image12.jpeg"/><Relationship Id="rId92" Type="http://schemas.openxmlformats.org/officeDocument/2006/relationships/image" Target="media/image12.jpeg" TargetMode="External"/><Relationship Id="rId93" Type="http://schemas.openxmlformats.org/officeDocument/2006/relationships/header" Target="header33.xml"/><Relationship Id="rId94" Type="http://schemas.openxmlformats.org/officeDocument/2006/relationships/footer" Target="footer33.xml"/><Relationship Id="rId95" Type="http://schemas.openxmlformats.org/officeDocument/2006/relationships/header" Target="header34.xml"/><Relationship Id="rId96" Type="http://schemas.openxmlformats.org/officeDocument/2006/relationships/footer" Target="footer34.xml"/><Relationship Id="rId97" Type="http://schemas.openxmlformats.org/officeDocument/2006/relationships/header" Target="header35.xml"/><Relationship Id="rId98" Type="http://schemas.openxmlformats.org/officeDocument/2006/relationships/footer" Target="footer35.xml"/><Relationship Id="rId99" Type="http://schemas.openxmlformats.org/officeDocument/2006/relationships/header" Target="header36.xml"/><Relationship Id="rId100" Type="http://schemas.openxmlformats.org/officeDocument/2006/relationships/footer" Target="footer36.xml"/><Relationship Id="rId101" Type="http://schemas.openxmlformats.org/officeDocument/2006/relationships/header" Target="header37.xml"/><Relationship Id="rId102" Type="http://schemas.openxmlformats.org/officeDocument/2006/relationships/footer" Target="footer37.xml"/><Relationship Id="rId103" Type="http://schemas.openxmlformats.org/officeDocument/2006/relationships/header" Target="header38.xml"/><Relationship Id="rId104" Type="http://schemas.openxmlformats.org/officeDocument/2006/relationships/footer" Target="footer38.xml"/><Relationship Id="rId105" Type="http://schemas.openxmlformats.org/officeDocument/2006/relationships/image" Target="media/image13.jpeg"/><Relationship Id="rId106" Type="http://schemas.openxmlformats.org/officeDocument/2006/relationships/image" Target="media/image13.jpeg" TargetMode="External"/><Relationship Id="rId107" Type="http://schemas.openxmlformats.org/officeDocument/2006/relationships/image" Target="media/image14.jpeg"/><Relationship Id="rId108" Type="http://schemas.openxmlformats.org/officeDocument/2006/relationships/image" Target="media/image14.jpeg" TargetMode="External"/><Relationship Id="rId109" Type="http://schemas.openxmlformats.org/officeDocument/2006/relationships/header" Target="header39.xml"/><Relationship Id="rId110" Type="http://schemas.openxmlformats.org/officeDocument/2006/relationships/footer" Target="footer39.xml"/><Relationship Id="rId111" Type="http://schemas.openxmlformats.org/officeDocument/2006/relationships/header" Target="header40.xml"/><Relationship Id="rId112" Type="http://schemas.openxmlformats.org/officeDocument/2006/relationships/footer" Target="footer40.xml"/><Relationship Id="rId113" Type="http://schemas.openxmlformats.org/officeDocument/2006/relationships/header" Target="header41.xml"/><Relationship Id="rId114" Type="http://schemas.openxmlformats.org/officeDocument/2006/relationships/footer" Target="footer41.xml"/><Relationship Id="rId115" Type="http://schemas.openxmlformats.org/officeDocument/2006/relationships/header" Target="header42.xml"/><Relationship Id="rId116" Type="http://schemas.openxmlformats.org/officeDocument/2006/relationships/footer" Target="footer42.xml"/><Relationship Id="rId117" Type="http://schemas.openxmlformats.org/officeDocument/2006/relationships/header" Target="header43.xml"/><Relationship Id="rId118" Type="http://schemas.openxmlformats.org/officeDocument/2006/relationships/footer" Target="footer43.xml"/><Relationship Id="rId119" Type="http://schemas.openxmlformats.org/officeDocument/2006/relationships/image" Target="media/image15.jpeg"/><Relationship Id="rId120" Type="http://schemas.openxmlformats.org/officeDocument/2006/relationships/image" Target="media/image15.jpeg" TargetMode="External"/><Relationship Id="rId121" Type="http://schemas.openxmlformats.org/officeDocument/2006/relationships/image" Target="media/image16.jpeg"/><Relationship Id="rId122" Type="http://schemas.openxmlformats.org/officeDocument/2006/relationships/image" Target="media/image16.jpeg" TargetMode="External"/><Relationship Id="rId123" Type="http://schemas.openxmlformats.org/officeDocument/2006/relationships/header" Target="header44.xml"/><Relationship Id="rId124" Type="http://schemas.openxmlformats.org/officeDocument/2006/relationships/footer" Target="footer44.xml"/><Relationship Id="rId125" Type="http://schemas.openxmlformats.org/officeDocument/2006/relationships/header" Target="header45.xml"/><Relationship Id="rId126" Type="http://schemas.openxmlformats.org/officeDocument/2006/relationships/footer" Target="footer45.xml"/><Relationship Id="rId127" Type="http://schemas.openxmlformats.org/officeDocument/2006/relationships/image" Target="media/image17.jpeg"/><Relationship Id="rId128" Type="http://schemas.openxmlformats.org/officeDocument/2006/relationships/image" Target="media/image17.jpeg" TargetMode="External"/><Relationship Id="rId129" Type="http://schemas.openxmlformats.org/officeDocument/2006/relationships/header" Target="header46.xml"/><Relationship Id="rId130" Type="http://schemas.openxmlformats.org/officeDocument/2006/relationships/footer" Target="footer46.xml"/><Relationship Id="rId131" Type="http://schemas.openxmlformats.org/officeDocument/2006/relationships/header" Target="header47.xml"/><Relationship Id="rId132" Type="http://schemas.openxmlformats.org/officeDocument/2006/relationships/footer" Target="footer47.xml"/><Relationship Id="rId133" Type="http://schemas.openxmlformats.org/officeDocument/2006/relationships/header" Target="header48.xml"/><Relationship Id="rId134" Type="http://schemas.openxmlformats.org/officeDocument/2006/relationships/footer" Target="footer48.xml"/><Relationship Id="rId135" Type="http://schemas.openxmlformats.org/officeDocument/2006/relationships/header" Target="header49.xml"/><Relationship Id="rId136" Type="http://schemas.openxmlformats.org/officeDocument/2006/relationships/footer" Target="footer49.xml"/><Relationship Id="rId137" Type="http://schemas.openxmlformats.org/officeDocument/2006/relationships/header" Target="header50.xml"/><Relationship Id="rId138" Type="http://schemas.openxmlformats.org/officeDocument/2006/relationships/footer" Target="footer50.xml"/><Relationship Id="rId139" Type="http://schemas.openxmlformats.org/officeDocument/2006/relationships/header" Target="header51.xml"/><Relationship Id="rId140" Type="http://schemas.openxmlformats.org/officeDocument/2006/relationships/footer" Target="footer51.xml"/><Relationship Id="rId141" Type="http://schemas.openxmlformats.org/officeDocument/2006/relationships/header" Target="header52.xml"/><Relationship Id="rId142" Type="http://schemas.openxmlformats.org/officeDocument/2006/relationships/footer" Target="footer52.xml"/><Relationship Id="rId143" Type="http://schemas.openxmlformats.org/officeDocument/2006/relationships/header" Target="header53.xml"/><Relationship Id="rId144" Type="http://schemas.openxmlformats.org/officeDocument/2006/relationships/footer" Target="footer53.xml"/><Relationship Id="rId145" Type="http://schemas.openxmlformats.org/officeDocument/2006/relationships/image" Target="media/image18.jpeg"/><Relationship Id="rId146" Type="http://schemas.openxmlformats.org/officeDocument/2006/relationships/image" Target="media/image18.jpeg" TargetMode="External"/><Relationship Id="rId147" Type="http://schemas.openxmlformats.org/officeDocument/2006/relationships/image" Target="media/image19.jpeg"/><Relationship Id="rId148" Type="http://schemas.openxmlformats.org/officeDocument/2006/relationships/image" Target="media/image19.jpeg" TargetMode="External"/><Relationship Id="rId149" Type="http://schemas.openxmlformats.org/officeDocument/2006/relationships/header" Target="header54.xml"/><Relationship Id="rId150" Type="http://schemas.openxmlformats.org/officeDocument/2006/relationships/footer" Target="footer54.xml"/><Relationship Id="rId151" Type="http://schemas.openxmlformats.org/officeDocument/2006/relationships/header" Target="header55.xml"/><Relationship Id="rId152" Type="http://schemas.openxmlformats.org/officeDocument/2006/relationships/footer" Target="footer55.xml"/><Relationship Id="rId153" Type="http://schemas.openxmlformats.org/officeDocument/2006/relationships/image" Target="media/image20.jpeg"/><Relationship Id="rId154" Type="http://schemas.openxmlformats.org/officeDocument/2006/relationships/image" Target="media/image20.jpeg" TargetMode="External"/><Relationship Id="rId155" Type="http://schemas.openxmlformats.org/officeDocument/2006/relationships/image" Target="media/image21.jpeg"/><Relationship Id="rId156" Type="http://schemas.openxmlformats.org/officeDocument/2006/relationships/image" Target="media/image21.jpeg" TargetMode="External"/><Relationship Id="rId157" Type="http://schemas.openxmlformats.org/officeDocument/2006/relationships/image" Target="media/image22.jpeg"/><Relationship Id="rId158" Type="http://schemas.openxmlformats.org/officeDocument/2006/relationships/image" Target="media/image22.jpeg" TargetMode="External"/><Relationship Id="rId159" Type="http://schemas.openxmlformats.org/officeDocument/2006/relationships/header" Target="header56.xml"/><Relationship Id="rId160" Type="http://schemas.openxmlformats.org/officeDocument/2006/relationships/footer" Target="footer56.xml"/><Relationship Id="rId161" Type="http://schemas.openxmlformats.org/officeDocument/2006/relationships/header" Target="header57.xml"/><Relationship Id="rId162" Type="http://schemas.openxmlformats.org/officeDocument/2006/relationships/footer" Target="footer57.xml"/><Relationship Id="rId163" Type="http://schemas.openxmlformats.org/officeDocument/2006/relationships/header" Target="header58.xml"/><Relationship Id="rId164" Type="http://schemas.openxmlformats.org/officeDocument/2006/relationships/footer" Target="footer58.xml"/><Relationship Id="rId165" Type="http://schemas.openxmlformats.org/officeDocument/2006/relationships/header" Target="header59.xml"/><Relationship Id="rId166" Type="http://schemas.openxmlformats.org/officeDocument/2006/relationships/footer" Target="footer59.xml"/><Relationship Id="rId167" Type="http://schemas.openxmlformats.org/officeDocument/2006/relationships/header" Target="header60.xml"/><Relationship Id="rId168" Type="http://schemas.openxmlformats.org/officeDocument/2006/relationships/footer" Target="footer60.xml"/><Relationship Id="rId169" Type="http://schemas.openxmlformats.org/officeDocument/2006/relationships/header" Target="header61.xml"/><Relationship Id="rId170" Type="http://schemas.openxmlformats.org/officeDocument/2006/relationships/footer" Target="footer61.xml"/><Relationship Id="rId171" Type="http://schemas.openxmlformats.org/officeDocument/2006/relationships/header" Target="header62.xml"/><Relationship Id="rId172" Type="http://schemas.openxmlformats.org/officeDocument/2006/relationships/footer" Target="footer62.xml"/><Relationship Id="rId173" Type="http://schemas.openxmlformats.org/officeDocument/2006/relationships/header" Target="header63.xml"/><Relationship Id="rId174" Type="http://schemas.openxmlformats.org/officeDocument/2006/relationships/footer" Target="footer63.xml"/><Relationship Id="rId175" Type="http://schemas.openxmlformats.org/officeDocument/2006/relationships/header" Target="header64.xml"/><Relationship Id="rId176" Type="http://schemas.openxmlformats.org/officeDocument/2006/relationships/footer" Target="footer64.xml"/><Relationship Id="rId177" Type="http://schemas.openxmlformats.org/officeDocument/2006/relationships/header" Target="header65.xml"/><Relationship Id="rId178" Type="http://schemas.openxmlformats.org/officeDocument/2006/relationships/footer" Target="footer65.xml"/><Relationship Id="rId179" Type="http://schemas.openxmlformats.org/officeDocument/2006/relationships/image" Target="media/image23.jpeg"/><Relationship Id="rId180" Type="http://schemas.openxmlformats.org/officeDocument/2006/relationships/image" Target="media/image23.jpeg" TargetMode="External"/><Relationship Id="rId181" Type="http://schemas.openxmlformats.org/officeDocument/2006/relationships/header" Target="header66.xml"/><Relationship Id="rId182" Type="http://schemas.openxmlformats.org/officeDocument/2006/relationships/footer" Target="footer66.xml"/><Relationship Id="rId183" Type="http://schemas.openxmlformats.org/officeDocument/2006/relationships/header" Target="header67.xml"/><Relationship Id="rId184" Type="http://schemas.openxmlformats.org/officeDocument/2006/relationships/footer" Target="footer67.xml"/><Relationship Id="rId185" Type="http://schemas.openxmlformats.org/officeDocument/2006/relationships/header" Target="header68.xml"/><Relationship Id="rId186" Type="http://schemas.openxmlformats.org/officeDocument/2006/relationships/footer" Target="footer68.xml"/><Relationship Id="rId187" Type="http://schemas.openxmlformats.org/officeDocument/2006/relationships/header" Target="header69.xml"/><Relationship Id="rId188" Type="http://schemas.openxmlformats.org/officeDocument/2006/relationships/footer" Target="footer69.xml"/><Relationship Id="rId189" Type="http://schemas.openxmlformats.org/officeDocument/2006/relationships/image" Target="media/image24.jpeg"/><Relationship Id="rId190" Type="http://schemas.openxmlformats.org/officeDocument/2006/relationships/image" Target="media/image24.jpeg" TargetMode="External"/><Relationship Id="rId191" Type="http://schemas.openxmlformats.org/officeDocument/2006/relationships/header" Target="header70.xml"/><Relationship Id="rId192" Type="http://schemas.openxmlformats.org/officeDocument/2006/relationships/footer" Target="footer70.xml"/><Relationship Id="rId193" Type="http://schemas.openxmlformats.org/officeDocument/2006/relationships/header" Target="header71.xml"/><Relationship Id="rId194" Type="http://schemas.openxmlformats.org/officeDocument/2006/relationships/footer" Target="footer71.xml"/><Relationship Id="rId195" Type="http://schemas.openxmlformats.org/officeDocument/2006/relationships/header" Target="header72.xml"/><Relationship Id="rId196" Type="http://schemas.openxmlformats.org/officeDocument/2006/relationships/footer" Target="footer72.xml"/><Relationship Id="rId197" Type="http://schemas.openxmlformats.org/officeDocument/2006/relationships/header" Target="header73.xml"/><Relationship Id="rId198" Type="http://schemas.openxmlformats.org/officeDocument/2006/relationships/footer" Target="footer73.xml"/><Relationship Id="rId199" Type="http://schemas.openxmlformats.org/officeDocument/2006/relationships/header" Target="header74.xml"/><Relationship Id="rId200" Type="http://schemas.openxmlformats.org/officeDocument/2006/relationships/footer" Target="footer74.xml"/><Relationship Id="rId201" Type="http://schemas.openxmlformats.org/officeDocument/2006/relationships/header" Target="header75.xml"/><Relationship Id="rId202" Type="http://schemas.openxmlformats.org/officeDocument/2006/relationships/footer" Target="footer75.xml"/><Relationship Id="rId203" Type="http://schemas.openxmlformats.org/officeDocument/2006/relationships/header" Target="header76.xml"/><Relationship Id="rId204" Type="http://schemas.openxmlformats.org/officeDocument/2006/relationships/footer" Target="footer76.xml"/><Relationship Id="rId205" Type="http://schemas.openxmlformats.org/officeDocument/2006/relationships/header" Target="header77.xml"/><Relationship Id="rId206" Type="http://schemas.openxmlformats.org/officeDocument/2006/relationships/footer" Target="footer77.xml"/><Relationship Id="rId207" Type="http://schemas.openxmlformats.org/officeDocument/2006/relationships/header" Target="header78.xml"/><Relationship Id="rId208" Type="http://schemas.openxmlformats.org/officeDocument/2006/relationships/footer" Target="footer78.xml"/><Relationship Id="rId209" Type="http://schemas.openxmlformats.org/officeDocument/2006/relationships/header" Target="header79.xml"/><Relationship Id="rId210" Type="http://schemas.openxmlformats.org/officeDocument/2006/relationships/footer" Target="footer79.xml"/><Relationship Id="rId211" Type="http://schemas.openxmlformats.org/officeDocument/2006/relationships/header" Target="header80.xml"/><Relationship Id="rId212" Type="http://schemas.openxmlformats.org/officeDocument/2006/relationships/footer" Target="footer80.xml"/><Relationship Id="rId213" Type="http://schemas.openxmlformats.org/officeDocument/2006/relationships/header" Target="header81.xml"/><Relationship Id="rId214" Type="http://schemas.openxmlformats.org/officeDocument/2006/relationships/footer" Target="footer81.xml"/><Relationship Id="rId215" Type="http://schemas.openxmlformats.org/officeDocument/2006/relationships/header" Target="header82.xml"/><Relationship Id="rId216" Type="http://schemas.openxmlformats.org/officeDocument/2006/relationships/footer" Target="footer82.xml"/><Relationship Id="rId217" Type="http://schemas.openxmlformats.org/officeDocument/2006/relationships/header" Target="header83.xml"/><Relationship Id="rId218" Type="http://schemas.openxmlformats.org/officeDocument/2006/relationships/footer" Target="footer83.xml"/><Relationship Id="rId219" Type="http://schemas.openxmlformats.org/officeDocument/2006/relationships/header" Target="header84.xml"/><Relationship Id="rId220" Type="http://schemas.openxmlformats.org/officeDocument/2006/relationships/footer" Target="footer84.xml"/><Relationship Id="rId221" Type="http://schemas.openxmlformats.org/officeDocument/2006/relationships/header" Target="header85.xml"/><Relationship Id="rId222" Type="http://schemas.openxmlformats.org/officeDocument/2006/relationships/footer" Target="footer85.xml"/><Relationship Id="rId223" Type="http://schemas.openxmlformats.org/officeDocument/2006/relationships/image" Target="media/image25.jpeg"/><Relationship Id="rId224" Type="http://schemas.openxmlformats.org/officeDocument/2006/relationships/image" Target="media/image25.jpeg" TargetMode="External"/><Relationship Id="rId225" Type="http://schemas.openxmlformats.org/officeDocument/2006/relationships/header" Target="header86.xml"/><Relationship Id="rId226" Type="http://schemas.openxmlformats.org/officeDocument/2006/relationships/footer" Target="footer86.xml"/><Relationship Id="rId227" Type="http://schemas.openxmlformats.org/officeDocument/2006/relationships/header" Target="header87.xml"/><Relationship Id="rId228" Type="http://schemas.openxmlformats.org/officeDocument/2006/relationships/footer" Target="footer87.xml"/><Relationship Id="rId229" Type="http://schemas.openxmlformats.org/officeDocument/2006/relationships/header" Target="header88.xml"/><Relationship Id="rId230" Type="http://schemas.openxmlformats.org/officeDocument/2006/relationships/footer" Target="footer88.xml"/><Relationship Id="rId231" Type="http://schemas.openxmlformats.org/officeDocument/2006/relationships/header" Target="header89.xml"/><Relationship Id="rId232" Type="http://schemas.openxmlformats.org/officeDocument/2006/relationships/footer" Target="footer89.xml"/><Relationship Id="rId233" Type="http://schemas.openxmlformats.org/officeDocument/2006/relationships/header" Target="header90.xml"/><Relationship Id="rId234" Type="http://schemas.openxmlformats.org/officeDocument/2006/relationships/footer" Target="footer90.xml"/><Relationship Id="rId235" Type="http://schemas.openxmlformats.org/officeDocument/2006/relationships/header" Target="header91.xml"/><Relationship Id="rId236" Type="http://schemas.openxmlformats.org/officeDocument/2006/relationships/footer" Target="footer91.xml"/><Relationship Id="rId237" Type="http://schemas.openxmlformats.org/officeDocument/2006/relationships/header" Target="header92.xml"/><Relationship Id="rId238" Type="http://schemas.openxmlformats.org/officeDocument/2006/relationships/footer" Target="footer92.xml"/><Relationship Id="rId239" Type="http://schemas.openxmlformats.org/officeDocument/2006/relationships/header" Target="header93.xml"/><Relationship Id="rId240" Type="http://schemas.openxmlformats.org/officeDocument/2006/relationships/footer" Target="footer93.xml"/><Relationship Id="rId241" Type="http://schemas.openxmlformats.org/officeDocument/2006/relationships/header" Target="header94.xml"/><Relationship Id="rId242" Type="http://schemas.openxmlformats.org/officeDocument/2006/relationships/footer" Target="footer94.xml"/><Relationship Id="rId243" Type="http://schemas.openxmlformats.org/officeDocument/2006/relationships/header" Target="header95.xml"/><Relationship Id="rId244" Type="http://schemas.openxmlformats.org/officeDocument/2006/relationships/footer" Target="footer95.xml"/><Relationship Id="rId245" Type="http://schemas.openxmlformats.org/officeDocument/2006/relationships/header" Target="header96.xml"/><Relationship Id="rId246" Type="http://schemas.openxmlformats.org/officeDocument/2006/relationships/footer" Target="footer96.xml"/><Relationship Id="rId247" Type="http://schemas.openxmlformats.org/officeDocument/2006/relationships/header" Target="header97.xml"/><Relationship Id="rId248" Type="http://schemas.openxmlformats.org/officeDocument/2006/relationships/footer" Target="footer97.xml"/><Relationship Id="rId249" Type="http://schemas.openxmlformats.org/officeDocument/2006/relationships/header" Target="header98.xml"/><Relationship Id="rId250" Type="http://schemas.openxmlformats.org/officeDocument/2006/relationships/footer" Target="footer98.xml"/><Relationship Id="rId251" Type="http://schemas.openxmlformats.org/officeDocument/2006/relationships/header" Target="header99.xml"/><Relationship Id="rId252" Type="http://schemas.openxmlformats.org/officeDocument/2006/relationships/footer" Target="footer99.xml"/><Relationship Id="rId253" Type="http://schemas.openxmlformats.org/officeDocument/2006/relationships/header" Target="header100.xml"/><Relationship Id="rId254" Type="http://schemas.openxmlformats.org/officeDocument/2006/relationships/footer" Target="footer100.xml"/><Relationship Id="rId255" Type="http://schemas.openxmlformats.org/officeDocument/2006/relationships/header" Target="header101.xml"/><Relationship Id="rId256" Type="http://schemas.openxmlformats.org/officeDocument/2006/relationships/footer" Target="footer101.xml"/><Relationship Id="rId257" Type="http://schemas.openxmlformats.org/officeDocument/2006/relationships/header" Target="header102.xml"/><Relationship Id="rId258" Type="http://schemas.openxmlformats.org/officeDocument/2006/relationships/footer" Target="footer102.xml"/><Relationship Id="rId259" Type="http://schemas.openxmlformats.org/officeDocument/2006/relationships/header" Target="header103.xml"/><Relationship Id="rId260" Type="http://schemas.openxmlformats.org/officeDocument/2006/relationships/footer" Target="footer103.xml"/><Relationship Id="rId261" Type="http://schemas.openxmlformats.org/officeDocument/2006/relationships/header" Target="header104.xml"/><Relationship Id="rId262" Type="http://schemas.openxmlformats.org/officeDocument/2006/relationships/footer" Target="footer104.xml"/><Relationship Id="rId263" Type="http://schemas.openxmlformats.org/officeDocument/2006/relationships/header" Target="header105.xml"/><Relationship Id="rId264" Type="http://schemas.openxmlformats.org/officeDocument/2006/relationships/footer" Target="footer105.xml"/><Relationship Id="rId265" Type="http://schemas.openxmlformats.org/officeDocument/2006/relationships/header" Target="header106.xml"/><Relationship Id="rId266" Type="http://schemas.openxmlformats.org/officeDocument/2006/relationships/footer" Target="footer106.xml"/><Relationship Id="rId267" Type="http://schemas.openxmlformats.org/officeDocument/2006/relationships/header" Target="header107.xml"/><Relationship Id="rId268" Type="http://schemas.openxmlformats.org/officeDocument/2006/relationships/footer" Target="footer107.xml"/><Relationship Id="rId269" Type="http://schemas.openxmlformats.org/officeDocument/2006/relationships/header" Target="header108.xml"/><Relationship Id="rId270" Type="http://schemas.openxmlformats.org/officeDocument/2006/relationships/footer" Target="footer108.xml"/><Relationship Id="rId271" Type="http://schemas.openxmlformats.org/officeDocument/2006/relationships/header" Target="header109.xml"/><Relationship Id="rId272" Type="http://schemas.openxmlformats.org/officeDocument/2006/relationships/footer" Target="footer109.xml"/><Relationship Id="rId273" Type="http://schemas.openxmlformats.org/officeDocument/2006/relationships/header" Target="header110.xml"/><Relationship Id="rId274" Type="http://schemas.openxmlformats.org/officeDocument/2006/relationships/footer" Target="footer110.xml"/><Relationship Id="rId275" Type="http://schemas.openxmlformats.org/officeDocument/2006/relationships/header" Target="header111.xml"/><Relationship Id="rId276" Type="http://schemas.openxmlformats.org/officeDocument/2006/relationships/footer" Target="footer111.xml"/><Relationship Id="rId277" Type="http://schemas.openxmlformats.org/officeDocument/2006/relationships/header" Target="header112.xml"/><Relationship Id="rId278" Type="http://schemas.openxmlformats.org/officeDocument/2006/relationships/footer" Target="footer112.xml"/><Relationship Id="rId279" Type="http://schemas.openxmlformats.org/officeDocument/2006/relationships/header" Target="header113.xml"/><Relationship Id="rId280" Type="http://schemas.openxmlformats.org/officeDocument/2006/relationships/footer" Target="footer113.xml"/><Relationship Id="rId281" Type="http://schemas.openxmlformats.org/officeDocument/2006/relationships/header" Target="header114.xml"/><Relationship Id="rId282" Type="http://schemas.openxmlformats.org/officeDocument/2006/relationships/footer" Target="footer114.xml"/><Relationship Id="rId283" Type="http://schemas.openxmlformats.org/officeDocument/2006/relationships/header" Target="header115.xml"/><Relationship Id="rId284" Type="http://schemas.openxmlformats.org/officeDocument/2006/relationships/footer" Target="footer115.xml"/><Relationship Id="rId285" Type="http://schemas.openxmlformats.org/officeDocument/2006/relationships/header" Target="header116.xml"/><Relationship Id="rId286" Type="http://schemas.openxmlformats.org/officeDocument/2006/relationships/footer" Target="footer116.xml"/><Relationship Id="rId287" Type="http://schemas.openxmlformats.org/officeDocument/2006/relationships/header" Target="header117.xml"/><Relationship Id="rId288" Type="http://schemas.openxmlformats.org/officeDocument/2006/relationships/footer" Target="footer117.xml"/><Relationship Id="rId289" Type="http://schemas.openxmlformats.org/officeDocument/2006/relationships/image" Target="media/image26.jpeg"/><Relationship Id="rId290" Type="http://schemas.openxmlformats.org/officeDocument/2006/relationships/image" Target="media/image26.jpeg" TargetMode="External"/><Relationship Id="rId291" Type="http://schemas.openxmlformats.org/officeDocument/2006/relationships/image" Target="media/image27.png"/><Relationship Id="rId292" Type="http://schemas.openxmlformats.org/officeDocument/2006/relationships/image" Target="media/image27.png" TargetMode="External"/><Relationship Id="rId293" Type="http://schemas.openxmlformats.org/officeDocument/2006/relationships/header" Target="header118.xml"/><Relationship Id="rId294" Type="http://schemas.openxmlformats.org/officeDocument/2006/relationships/footer" Target="footer118.xml"/><Relationship Id="rId295" Type="http://schemas.openxmlformats.org/officeDocument/2006/relationships/header" Target="header119.xml"/><Relationship Id="rId296" Type="http://schemas.openxmlformats.org/officeDocument/2006/relationships/footer" Target="footer119.xml"/><Relationship Id="rId297" Type="http://schemas.openxmlformats.org/officeDocument/2006/relationships/header" Target="header120.xml"/><Relationship Id="rId298" Type="http://schemas.openxmlformats.org/officeDocument/2006/relationships/footer" Target="footer120.xml"/><Relationship Id="rId299" Type="http://schemas.openxmlformats.org/officeDocument/2006/relationships/image" Target="media/image28.jpeg"/><Relationship Id="rId300" Type="http://schemas.openxmlformats.org/officeDocument/2006/relationships/image" Target="media/image28.jpeg" TargetMode="External"/><Relationship Id="rId301" Type="http://schemas.openxmlformats.org/officeDocument/2006/relationships/image" Target="media/image29.jpeg"/><Relationship Id="rId302" Type="http://schemas.openxmlformats.org/officeDocument/2006/relationships/image" Target="media/image29.jpeg" TargetMode="External"/><Relationship Id="rId303" Type="http://schemas.openxmlformats.org/officeDocument/2006/relationships/header" Target="header121.xml"/><Relationship Id="rId304" Type="http://schemas.openxmlformats.org/officeDocument/2006/relationships/footer" Target="footer121.xml"/><Relationship Id="rId305" Type="http://schemas.openxmlformats.org/officeDocument/2006/relationships/header" Target="header122.xml"/><Relationship Id="rId306" Type="http://schemas.openxmlformats.org/officeDocument/2006/relationships/footer" Target="footer122.xml"/><Relationship Id="rId307" Type="http://schemas.openxmlformats.org/officeDocument/2006/relationships/header" Target="header123.xml"/><Relationship Id="rId308" Type="http://schemas.openxmlformats.org/officeDocument/2006/relationships/footer" Target="footer123.xml"/><Relationship Id="rId309" Type="http://schemas.openxmlformats.org/officeDocument/2006/relationships/header" Target="header124.xml"/><Relationship Id="rId310" Type="http://schemas.openxmlformats.org/officeDocument/2006/relationships/footer" Target="footer124.xml"/><Relationship Id="rId311" Type="http://schemas.openxmlformats.org/officeDocument/2006/relationships/header" Target="header125.xml"/><Relationship Id="rId312" Type="http://schemas.openxmlformats.org/officeDocument/2006/relationships/footer" Target="footer125.xml"/><Relationship Id="rId313" Type="http://schemas.openxmlformats.org/officeDocument/2006/relationships/header" Target="header126.xml"/><Relationship Id="rId314" Type="http://schemas.openxmlformats.org/officeDocument/2006/relationships/footer" Target="footer126.xml"/><Relationship Id="rId315" Type="http://schemas.openxmlformats.org/officeDocument/2006/relationships/header" Target="header127.xml"/><Relationship Id="rId316" Type="http://schemas.openxmlformats.org/officeDocument/2006/relationships/footer" Target="footer127.xml"/><Relationship Id="rId317" Type="http://schemas.openxmlformats.org/officeDocument/2006/relationships/header" Target="header128.xml"/><Relationship Id="rId318" Type="http://schemas.openxmlformats.org/officeDocument/2006/relationships/footer" Target="footer128.xml"/><Relationship Id="rId319" Type="http://schemas.openxmlformats.org/officeDocument/2006/relationships/header" Target="header129.xml"/><Relationship Id="rId320" Type="http://schemas.openxmlformats.org/officeDocument/2006/relationships/footer" Target="footer129.xml"/><Relationship Id="rId321" Type="http://schemas.openxmlformats.org/officeDocument/2006/relationships/header" Target="header130.xml"/><Relationship Id="rId322" Type="http://schemas.openxmlformats.org/officeDocument/2006/relationships/footer" Target="footer130.xml"/><Relationship Id="rId323" Type="http://schemas.openxmlformats.org/officeDocument/2006/relationships/header" Target="header131.xml"/><Relationship Id="rId324" Type="http://schemas.openxmlformats.org/officeDocument/2006/relationships/footer" Target="footer131.xml"/><Relationship Id="rId325" Type="http://schemas.openxmlformats.org/officeDocument/2006/relationships/header" Target="header132.xml"/><Relationship Id="rId326" Type="http://schemas.openxmlformats.org/officeDocument/2006/relationships/footer" Target="footer132.xml"/><Relationship Id="rId327" Type="http://schemas.openxmlformats.org/officeDocument/2006/relationships/header" Target="header133.xml"/><Relationship Id="rId328" Type="http://schemas.openxmlformats.org/officeDocument/2006/relationships/footer" Target="footer133.xml"/><Relationship Id="rId329" Type="http://schemas.openxmlformats.org/officeDocument/2006/relationships/header" Target="header134.xml"/><Relationship Id="rId330" Type="http://schemas.openxmlformats.org/officeDocument/2006/relationships/footer" Target="footer134.xml"/><Relationship Id="rId331" Type="http://schemas.openxmlformats.org/officeDocument/2006/relationships/header" Target="header135.xml"/><Relationship Id="rId332" Type="http://schemas.openxmlformats.org/officeDocument/2006/relationships/footer" Target="footer135.xml"/><Relationship Id="rId333" Type="http://schemas.openxmlformats.org/officeDocument/2006/relationships/header" Target="header136.xml"/><Relationship Id="rId334" Type="http://schemas.openxmlformats.org/officeDocument/2006/relationships/footer" Target="footer136.xml"/><Relationship Id="rId335" Type="http://schemas.openxmlformats.org/officeDocument/2006/relationships/header" Target="header137.xml"/><Relationship Id="rId336" Type="http://schemas.openxmlformats.org/officeDocument/2006/relationships/footer" Target="footer137.xml"/><Relationship Id="rId337" Type="http://schemas.openxmlformats.org/officeDocument/2006/relationships/header" Target="header138.xml"/><Relationship Id="rId338" Type="http://schemas.openxmlformats.org/officeDocument/2006/relationships/footer" Target="footer138.xml"/><Relationship Id="rId339" Type="http://schemas.openxmlformats.org/officeDocument/2006/relationships/image" Target="media/image30.jpeg"/><Relationship Id="rId340" Type="http://schemas.openxmlformats.org/officeDocument/2006/relationships/image" Target="media/image30.jpeg" TargetMode="External"/><Relationship Id="rId341" Type="http://schemas.openxmlformats.org/officeDocument/2006/relationships/header" Target="header139.xml"/><Relationship Id="rId342" Type="http://schemas.openxmlformats.org/officeDocument/2006/relationships/footer" Target="footer139.xml"/><Relationship Id="rId343" Type="http://schemas.openxmlformats.org/officeDocument/2006/relationships/header" Target="header140.xml"/><Relationship Id="rId344" Type="http://schemas.openxmlformats.org/officeDocument/2006/relationships/footer" Target="footer140.xml"/><Relationship Id="rId345" Type="http://schemas.openxmlformats.org/officeDocument/2006/relationships/header" Target="header141.xml"/><Relationship Id="rId346" Type="http://schemas.openxmlformats.org/officeDocument/2006/relationships/footer" Target="footer141.xml"/><Relationship Id="rId347" Type="http://schemas.openxmlformats.org/officeDocument/2006/relationships/header" Target="header142.xml"/><Relationship Id="rId348" Type="http://schemas.openxmlformats.org/officeDocument/2006/relationships/footer" Target="footer142.xml"/><Relationship Id="rId349" Type="http://schemas.openxmlformats.org/officeDocument/2006/relationships/header" Target="header143.xml"/><Relationship Id="rId350" Type="http://schemas.openxmlformats.org/officeDocument/2006/relationships/footer" Target="footer143.xml"/><Relationship Id="rId351" Type="http://schemas.openxmlformats.org/officeDocument/2006/relationships/image" Target="media/image31.jpeg"/><Relationship Id="rId352" Type="http://schemas.openxmlformats.org/officeDocument/2006/relationships/image" Target="media/image31.jpeg" TargetMode="External"/><Relationship Id="rId353" Type="http://schemas.openxmlformats.org/officeDocument/2006/relationships/header" Target="header144.xml"/><Relationship Id="rId354" Type="http://schemas.openxmlformats.org/officeDocument/2006/relationships/footer" Target="footer144.xml"/><Relationship Id="rId355" Type="http://schemas.openxmlformats.org/officeDocument/2006/relationships/header" Target="header145.xml"/><Relationship Id="rId356" Type="http://schemas.openxmlformats.org/officeDocument/2006/relationships/footer" Target="footer145.xml"/><Relationship Id="rId357" Type="http://schemas.openxmlformats.org/officeDocument/2006/relationships/image" Target="media/image32.jpeg"/><Relationship Id="rId358" Type="http://schemas.openxmlformats.org/officeDocument/2006/relationships/image" Target="media/image32.jpeg" TargetMode="External"/><Relationship Id="rId359" Type="http://schemas.openxmlformats.org/officeDocument/2006/relationships/header" Target="header146.xml"/><Relationship Id="rId360" Type="http://schemas.openxmlformats.org/officeDocument/2006/relationships/footer" Target="footer146.xml"/><Relationship Id="rId361" Type="http://schemas.openxmlformats.org/officeDocument/2006/relationships/header" Target="header147.xml"/><Relationship Id="rId362" Type="http://schemas.openxmlformats.org/officeDocument/2006/relationships/footer" Target="footer147.xml"/><Relationship Id="rId363" Type="http://schemas.openxmlformats.org/officeDocument/2006/relationships/header" Target="header148.xml"/><Relationship Id="rId364" Type="http://schemas.openxmlformats.org/officeDocument/2006/relationships/footer" Target="footer148.xml"/><Relationship Id="rId365" Type="http://schemas.openxmlformats.org/officeDocument/2006/relationships/header" Target="header149.xml"/><Relationship Id="rId366" Type="http://schemas.openxmlformats.org/officeDocument/2006/relationships/footer" Target="footer149.xml"/><Relationship Id="rId367" Type="http://schemas.openxmlformats.org/officeDocument/2006/relationships/header" Target="header150.xml"/><Relationship Id="rId368" Type="http://schemas.openxmlformats.org/officeDocument/2006/relationships/footer" Target="footer150.xml"/><Relationship Id="rId369" Type="http://schemas.openxmlformats.org/officeDocument/2006/relationships/header" Target="header151.xml"/><Relationship Id="rId370" Type="http://schemas.openxmlformats.org/officeDocument/2006/relationships/footer" Target="footer151.xml"/><Relationship Id="rId371" Type="http://schemas.openxmlformats.org/officeDocument/2006/relationships/header" Target="header152.xml"/><Relationship Id="rId372" Type="http://schemas.openxmlformats.org/officeDocument/2006/relationships/footer" Target="footer152.xml"/><Relationship Id="rId373" Type="http://schemas.openxmlformats.org/officeDocument/2006/relationships/header" Target="header153.xml"/><Relationship Id="rId374" Type="http://schemas.openxmlformats.org/officeDocument/2006/relationships/footer" Target="footer153.xml"/><Relationship Id="rId375" Type="http://schemas.openxmlformats.org/officeDocument/2006/relationships/header" Target="header154.xml"/><Relationship Id="rId376" Type="http://schemas.openxmlformats.org/officeDocument/2006/relationships/footer" Target="footer154.xml"/><Relationship Id="rId377" Type="http://schemas.openxmlformats.org/officeDocument/2006/relationships/header" Target="header155.xml"/><Relationship Id="rId378" Type="http://schemas.openxmlformats.org/officeDocument/2006/relationships/footer" Target="footer155.xml"/><Relationship Id="rId379" Type="http://schemas.openxmlformats.org/officeDocument/2006/relationships/header" Target="header156.xml"/><Relationship Id="rId380" Type="http://schemas.openxmlformats.org/officeDocument/2006/relationships/footer" Target="footer156.xml"/><Relationship Id="rId381" Type="http://schemas.openxmlformats.org/officeDocument/2006/relationships/header" Target="header157.xml"/><Relationship Id="rId382" Type="http://schemas.openxmlformats.org/officeDocument/2006/relationships/footer" Target="footer157.xml"/><Relationship Id="rId383" Type="http://schemas.openxmlformats.org/officeDocument/2006/relationships/header" Target="header158.xml"/><Relationship Id="rId384" Type="http://schemas.openxmlformats.org/officeDocument/2006/relationships/footer" Target="footer158.xml"/><Relationship Id="rId385" Type="http://schemas.openxmlformats.org/officeDocument/2006/relationships/header" Target="header159.xml"/><Relationship Id="rId386" Type="http://schemas.openxmlformats.org/officeDocument/2006/relationships/footer" Target="footer159.xml"/><Relationship Id="rId387" Type="http://schemas.openxmlformats.org/officeDocument/2006/relationships/header" Target="header160.xml"/><Relationship Id="rId388" Type="http://schemas.openxmlformats.org/officeDocument/2006/relationships/footer" Target="footer160.xml"/><Relationship Id="rId389" Type="http://schemas.openxmlformats.org/officeDocument/2006/relationships/header" Target="header161.xml"/><Relationship Id="rId390" Type="http://schemas.openxmlformats.org/officeDocument/2006/relationships/footer" Target="footer161.xml"/><Relationship Id="rId391" Type="http://schemas.openxmlformats.org/officeDocument/2006/relationships/header" Target="header162.xml"/><Relationship Id="rId392" Type="http://schemas.openxmlformats.org/officeDocument/2006/relationships/footer" Target="footer162.xml"/><Relationship Id="rId393" Type="http://schemas.openxmlformats.org/officeDocument/2006/relationships/header" Target="header163.xml"/><Relationship Id="rId394" Type="http://schemas.openxmlformats.org/officeDocument/2006/relationships/footer" Target="footer163.xml"/><Relationship Id="rId395" Type="http://schemas.openxmlformats.org/officeDocument/2006/relationships/header" Target="header164.xml"/><Relationship Id="rId396" Type="http://schemas.openxmlformats.org/officeDocument/2006/relationships/footer" Target="footer164.xml"/><Relationship Id="rId397" Type="http://schemas.openxmlformats.org/officeDocument/2006/relationships/header" Target="header165.xml"/><Relationship Id="rId398" Type="http://schemas.openxmlformats.org/officeDocument/2006/relationships/footer" Target="footer165.xml"/><Relationship Id="rId399" Type="http://schemas.openxmlformats.org/officeDocument/2006/relationships/header" Target="header166.xml"/><Relationship Id="rId400" Type="http://schemas.openxmlformats.org/officeDocument/2006/relationships/footer" Target="footer166.xml"/><Relationship Id="rId401" Type="http://schemas.openxmlformats.org/officeDocument/2006/relationships/header" Target="header167.xml"/><Relationship Id="rId402" Type="http://schemas.openxmlformats.org/officeDocument/2006/relationships/footer" Target="footer167.xml"/><Relationship Id="rId403" Type="http://schemas.openxmlformats.org/officeDocument/2006/relationships/header" Target="header168.xml"/><Relationship Id="rId404" Type="http://schemas.openxmlformats.org/officeDocument/2006/relationships/footer" Target="footer168.xml"/><Relationship Id="rId405" Type="http://schemas.openxmlformats.org/officeDocument/2006/relationships/image" Target="media/image33.jpeg"/><Relationship Id="rId406" Type="http://schemas.openxmlformats.org/officeDocument/2006/relationships/image" Target="media/image33.jpeg" TargetMode="External"/><Relationship Id="rId407" Type="http://schemas.openxmlformats.org/officeDocument/2006/relationships/header" Target="header169.xml"/><Relationship Id="rId408" Type="http://schemas.openxmlformats.org/officeDocument/2006/relationships/footer" Target="footer169.xml"/><Relationship Id="rId409" Type="http://schemas.openxmlformats.org/officeDocument/2006/relationships/header" Target="header170.xml"/><Relationship Id="rId410" Type="http://schemas.openxmlformats.org/officeDocument/2006/relationships/footer" Target="footer170.xml"/></Relationships>
</file>