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8" w:left="3766" w:header="0" w:footer="3" w:gutter="0"/>
          <w:pgNumType w:start="1"/>
          <w:cols w:space="720"/>
          <w:noEndnote/>
          <w:rtlGutter w:val="0"/>
          <w:docGrid w:linePitch="360"/>
        </w:sectPr>
      </w:pPr>
    </w:p>
    <w:p>
      <w:pPr>
        <w:pStyle w:val="Style7"/>
        <w:keepNext w:val="0"/>
        <w:keepLines w:val="0"/>
        <w:framePr w:w="4368" w:h="437" w:wrap="none" w:vAnchor="text" w:hAnchor="page" w:x="3767" w:y="21"/>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茂硕电源科技股份有限公司</w:t>
      </w:r>
    </w:p>
    <w:p>
      <w:pPr>
        <w:pStyle w:val="Style7"/>
        <w:keepNext w:val="0"/>
        <w:keepLines w:val="0"/>
        <w:framePr w:w="2366" w:h="422" w:wrap="none" w:vAnchor="text" w:hAnchor="page" w:x="4761" w:y="827"/>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7"/>
        <w:keepNext w:val="0"/>
        <w:keepLines w:val="0"/>
        <w:framePr w:w="1872" w:h="408" w:wrap="none" w:vAnchor="text" w:hAnchor="page" w:x="5001" w:y="7254"/>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022" w:right="1140" w:bottom="988" w:left="3766" w:header="0" w:footer="3" w:gutter="0"/>
          <w:cols w:space="720"/>
          <w:noEndnote/>
          <w:rtlGutter w:val="0"/>
          <w:docGrid w:linePitch="360"/>
        </w:sectPr>
      </w:pP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公司负责人顾永德、主管会计工作负责人秦利红及会计机构负责人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秦利红声明：保证年度报告中财务报告的真实、准确、完整。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详见第四节管理层讨论与分析九、公司未来发展的展望（五）面临的风 险</w:t>
      </w:r>
    </w:p>
    <w:p>
      <w:pPr>
        <w:pStyle w:val="Style14"/>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7"/>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r>
        <w:fldChar w:fldCharType="begin"/>
        <w:instrText xml:space="preserve"> TOC \o "1-5" \h \z </w:instrText>
        <w:fldChar w:fldCharType="separate"/>
      </w:r>
      <w:r>
        <w:rPr>
          <w:rFonts w:ascii="Times New Roman" w:eastAsia="Times New Roman" w:hAnsi="Times New Roman" w:cs="Times New Roman"/>
          <w:b w:val="0"/>
          <w:bCs w:val="0"/>
          <w:color w:val="000000"/>
          <w:spacing w:val="0"/>
          <w:w w:val="100"/>
          <w:position w:val="0"/>
          <w:sz w:val="18"/>
          <w:szCs w:val="18"/>
        </w:rPr>
        <w:t xml:space="preserve">_Toc300000084 </w:t>
      </w:r>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80"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80" w:tooltip="Current Document">
        <w:r>
          <w:rPr>
            <w:color w:val="000000"/>
            <w:spacing w:val="0"/>
            <w:w w:val="100"/>
            <w:position w:val="0"/>
            <w:sz w:val="22"/>
            <w:szCs w:val="22"/>
          </w:rPr>
          <w:t>第五节 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21"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8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84"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29"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86</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714"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92</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724"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93</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293"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215</w:t>
        </w:r>
      </w:hyperlink>
      <w:r>
        <w:br w:type="page"/>
      </w:r>
      <w:r>
        <w:fldChar w:fldCharType="end"/>
      </w:r>
    </w:p>
    <w:p>
      <w:pPr>
        <w:pStyle w:val="Style7"/>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深圳茂硕电子科技有限公司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香港茂硕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茂硕能源科技（香港）国际有限公司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茂硕研究院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深圳茂硕新能源技术研究院有限公司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海宁茂硕诺华能源有限公司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茂硕新能源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深圳茂硕新能源科技有限公司，原''深圳市富凌控制技术有限公司</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深圳茂硕投资发展有限公司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茂硕牛牛</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深圳茂硕牛牛科技有限公司，原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深圳茂硕钜泽科技有限公司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深圳曦港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深圳曦港科技有限公司，原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深圳茂硕希港科技有限公司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新余茂硕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新余茂硕新能源科技有限公司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国利英核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浙江国利英核能源有限公司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华智测控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通新源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弘康茂硕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河南弘康茂硕电气有限公司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深圳茂硕电气有限公司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湖南省方正达电子科技有限公司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台州南瑞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台州南瑞新能源有限公司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萍乡茂硕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萍乡茂硕新能源科技有限公司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海宁茂硕新能源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海宁茂硕新能源科技有限公司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聚电网络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深圳市聚电网络科技有限公司</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、柔性印制电路板、柔性电路板或柔性 线路板</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组装电子零件用的基板，是在柔性基材上按预定设计形成点间连接及 印制元件的印制板</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茂硕电源科技股份有限公司公司章程</w:t>
            </w:r>
          </w:p>
        </w:tc>
      </w:tr>
    </w:tbl>
    <w:p>
      <w:pPr>
        <w:sectPr>
          <w:footnotePr>
            <w:pos w:val="pageBottom"/>
            <w:numFmt w:val="decimal"/>
            <w:numRestart w:val="continuous"/>
          </w:footnotePr>
          <w:pgSz w:w="11900" w:h="16840"/>
          <w:pgMar w:top="1441" w:right="1142" w:bottom="1571" w:left="1090" w:header="0" w:footer="3" w:gutter="0"/>
          <w:cols w:space="720"/>
          <w:noEndnote/>
          <w:rtlGutter w:val="0"/>
          <w:docGrid w:linePitch="360"/>
        </w:sectPr>
      </w:pPr>
    </w:p>
    <w:p>
      <w:pPr>
        <w:pStyle w:val="Style12"/>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2"/>
        <w:keepNext/>
        <w:keepLines/>
        <w:widowControl w:val="0"/>
        <w:shd w:val="clear" w:color="auto" w:fill="auto"/>
        <w:bidi w:val="0"/>
        <w:spacing w:before="0" w:after="320" w:line="240" w:lineRule="auto"/>
        <w:ind w:left="0" w:right="0" w:firstLine="0"/>
        <w:jc w:val="left"/>
      </w:pPr>
      <w:bookmarkStart w:id="10" w:name="bookmark10"/>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、公司信息</w:t>
      </w:r>
      <w:bookmarkEnd w:id="10"/>
      <w:bookmarkEnd w:id="7"/>
      <w:bookmarkEnd w:id="8"/>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Moso Power Supply Technology Co.,Ltd</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Moso Power</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广东省深圳市南山区松白路关外小白芒桑泰工业园</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深圳市南山区西丽松白路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rPr>
              <w:t>号茂硕科技园</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"http://www.mo" </w:instrText>
            </w:r>
            <w:r>
              <w:fldChar w:fldCharType="separate"/>
            </w:r>
            <w:r>
              <w:rPr>
                <w:rFonts w:ascii="Times New Roman" w:eastAsia="Times New Roman" w:hAnsi="Times New Roman" w:cs="Times New Roman"/>
                <w:color w:val="000000"/>
                <w:spacing w:val="0"/>
                <w:w w:val="100"/>
                <w:position w:val="0"/>
                <w:sz w:val="18"/>
                <w:szCs w:val="18"/>
              </w:rPr>
              <w:t>www.mo</w:t>
            </w:r>
            <w:r>
              <w:fldChar w:fldCharType="end"/>
            </w:r>
            <w:r>
              <w:rPr>
                <w:rFonts w:ascii="Times New Roman" w:eastAsia="Times New Roman" w:hAnsi="Times New Roman" w:cs="Times New Roman"/>
                <w:color w:val="000000"/>
                <w:spacing w:val="0"/>
                <w:w w:val="100"/>
                <w:position w:val="0"/>
                <w:sz w:val="18"/>
                <w:szCs w:val="18"/>
              </w:rPr>
              <w:t xml:space="preserve"> sopower. com</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"mailto:GYD@mosopower.com" </w:instrText>
            </w:r>
            <w:r>
              <w:fldChar w:fldCharType="separate"/>
            </w:r>
            <w:r>
              <w:rPr>
                <w:rFonts w:ascii="Times New Roman" w:eastAsia="Times New Roman" w:hAnsi="Times New Roman" w:cs="Times New Roman"/>
                <w:color w:val="000000"/>
                <w:spacing w:val="0"/>
                <w:w w:val="100"/>
                <w:position w:val="0"/>
                <w:sz w:val="18"/>
                <w:szCs w:val="18"/>
              </w:rPr>
              <w:t>GYD@mosopower.com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顾永德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代</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朱瑶瑶</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深圳市南山区西丽松白路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rPr>
              <w:t>号茂硕科 技园</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深圳市南山区西丽松白路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rPr>
              <w:t>号茂硕科 技园</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GYD@mosopower. com</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"mailto:yaoyao.zhu@mosopower.com" </w:instrText>
            </w:r>
            <w:r>
              <w:fldChar w:fldCharType="separate"/>
            </w:r>
            <w:r>
              <w:rPr>
                <w:rFonts w:ascii="Times New Roman" w:eastAsia="Times New Roman" w:hAnsi="Times New Roman" w:cs="Times New Roman"/>
                <w:color w:val="000000"/>
                <w:spacing w:val="0"/>
                <w:w w:val="100"/>
                <w:position w:val="0"/>
                <w:sz w:val="18"/>
                <w:szCs w:val="18"/>
              </w:rPr>
              <w:t>yaoyao.zhu@mosopower.com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91440300786559921G</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日，公司原控股股东深圳德旺投资发展有限公司（以下简称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德旺 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与顾永德先生签署了《股权转让合同》，德旺投资为顾永德先生的全资控 股公司，德旺投资将其持有的茂硕电源无限售流通股</w:t>
            </w:r>
            <w:r>
              <w:rPr>
                <w:rFonts w:ascii="Times New Roman" w:eastAsia="Times New Roman" w:hAnsi="Times New Roman" w:cs="Times New Roman"/>
                <w:color w:val="000000"/>
                <w:spacing w:val="0"/>
                <w:w w:val="100"/>
                <w:position w:val="0"/>
                <w:sz w:val="18"/>
                <w:szCs w:val="18"/>
              </w:rPr>
              <w:t>49,200,347</w:t>
            </w:r>
            <w:r>
              <w:rPr>
                <w:color w:val="000000"/>
                <w:spacing w:val="0"/>
                <w:w w:val="100"/>
                <w:position w:val="0"/>
              </w:rPr>
              <w:t>股协议转让给公 司实际控制人顾永德先生，顾永德先生现为公司控股股东。</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深圳市福田区益田路</w:t>
            </w:r>
            <w:r>
              <w:rPr>
                <w:rFonts w:ascii="Times New Roman" w:eastAsia="Times New Roman" w:hAnsi="Times New Roman" w:cs="Times New Roman"/>
                <w:color w:val="000000"/>
                <w:spacing w:val="0"/>
                <w:w w:val="100"/>
                <w:position w:val="0"/>
                <w:sz w:val="18"/>
                <w:szCs w:val="18"/>
              </w:rPr>
              <w:t>6001</w:t>
            </w:r>
            <w:r>
              <w:rPr>
                <w:color w:val="000000"/>
                <w:spacing w:val="0"/>
                <w:w w:val="100"/>
                <w:position w:val="0"/>
              </w:rPr>
              <w:t>号太平金融大厦</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郑龙兴</w:t>
            </w:r>
            <w:r>
              <w:rPr>
                <w:color w:val="000000"/>
                <w:spacing w:val="0"/>
                <w:w w:val="100"/>
                <w:position w:val="0"/>
                <w:sz w:val="18"/>
                <w:szCs w:val="18"/>
              </w:rPr>
              <w:t>，</w:t>
            </w:r>
            <w:r>
              <w:rPr>
                <w:color w:val="000000"/>
                <w:spacing w:val="0"/>
                <w:w w:val="100"/>
                <w:position w:val="0"/>
              </w:rPr>
              <w:t>李梅</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259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深圳市福田区深南大道创建 大厦四楼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彭德强</w:t>
            </w:r>
            <w:r>
              <w:rPr>
                <w:color w:val="000000"/>
                <w:spacing w:val="0"/>
                <w:w w:val="100"/>
                <w:position w:val="0"/>
                <w:sz w:val="18"/>
                <w:szCs w:val="18"/>
              </w:rPr>
              <w:t>，</w:t>
            </w:r>
            <w:r>
              <w:rPr>
                <w:color w:val="000000"/>
                <w:spacing w:val="0"/>
                <w:w w:val="100"/>
                <w:position w:val="0"/>
              </w:rPr>
              <w:t>蒋茂卓</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由于公司非公开发行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票，聘请西南证券股份有限公 司担任非公开发行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 保荐机构，根据中国证券监督 管理委员会《证券发行上市保 荐业务管理办法》相关规定， 公司将保荐机构更换为西南 证券股份有限公司</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深圳市福田区深南大道创建 大厦四楼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秦晋、陈清</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22"/>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28"/>
        <w:gridCol w:w="175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1,292,958,187.22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922,185,556.51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628,224,567.94</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-1,788,124.06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16,053,060.51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-47,859,425.18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-20,478,668.92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-19,680,692.72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-51,397,045.51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2,181,305.76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37,898,409.10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-22,910,785.56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2,273,730,374.07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1,860,141,332.37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1,161,853,004.74</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861,737,756.77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872,667,159.34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653,399,019.47</w:t>
            </w:r>
          </w:p>
        </w:tc>
      </w:tr>
    </w:tbl>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1"/>
        <w:keepNext/>
        <w:keepLines/>
        <w:widowControl w:val="0"/>
        <w:shd w:val="clear" w:color="auto" w:fill="auto"/>
        <w:tabs>
          <w:tab w:pos="40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17"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分季度主要财务指标</w:t>
      </w:r>
      <w:bookmarkEnd w:id="43"/>
      <w:bookmarkEnd w:id="44"/>
      <w:bookmarkEnd w:id="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249,586,576.46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319,534,058.93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333,135,237.95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390,702,313.88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-1,724,341.07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9,089,057.50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5,929,331.10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-15,082,171.59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-3,347,042.61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6,070,280.83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5,974,301.18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-29,176,208.32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-5,770,263.86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-8,906,047.53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-5,308,393.62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22,166,010.77</w:t>
            </w:r>
          </w:p>
        </w:tc>
      </w:tr>
    </w:tbl>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2"/>
        <w:keepNext/>
        <w:keepLines/>
        <w:widowControl w:val="0"/>
        <w:shd w:val="clear" w:color="auto" w:fill="auto"/>
        <w:bidi w:val="0"/>
        <w:spacing w:before="0" w:after="3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-131,508.95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-314,221.05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35,923.89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7,591,650.79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7,832,256.39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3,631,398.44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-3,567,229.42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-2,666,632.78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35,551,494.74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751,564.28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22,340,082.62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3,970,230.03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6,562,047.05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770,451.42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940,386.64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773,729.80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110,814.86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18,690,544.86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35,733,753.23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3,537,620.33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17" w:lineRule="exact"/>
        <w:ind w:left="0" w:right="0" w:firstLine="0"/>
        <w:jc w:val="left"/>
        <w:sectPr>
          <w:footnotePr>
            <w:pos w:val="pageBottom"/>
            <w:numFmt w:val="decimal"/>
            <w:numRestart w:val="continuous"/>
          </w:footnotePr>
          <w:pgSz w:w="11900" w:h="16840"/>
          <w:pgMar w:top="1441" w:right="1138" w:bottom="1796"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20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2"/>
        <w:keepNext/>
        <w:keepLines/>
        <w:widowControl w:val="0"/>
        <w:shd w:val="clear" w:color="auto" w:fill="auto"/>
        <w:tabs>
          <w:tab w:pos="517" w:val="left"/>
        </w:tabs>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w:t>
        <w:tab/>
        <w:t>报告期内公司从事的主要业务</w:t>
      </w:r>
      <w:bookmarkEnd w:id="55"/>
      <w:bookmarkEnd w:id="56"/>
      <w:bookmarkEnd w:id="58"/>
      <w:bookmarkEnd w:id="54"/>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公司产品涵盖开关电源、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室内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户外照明产品驱动、</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w:t>
      </w:r>
      <w:r>
        <w:rPr>
          <w:color w:val="000000"/>
          <w:spacing w:val="0"/>
          <w:w w:val="100"/>
          <w:position w:val="0"/>
        </w:rPr>
        <w:t>光伏逆变器、智能充电桩、新能源光伏电站投资、新能 源汽车充电运营、投资并购等多种领域，形成了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的发展基调。消费电子类电源和</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驱动电源是公司的传 统主业，公司在该领域经过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多年的大力发展，已成为全球领先的电源解决方案供应商和国内电源行业的标志性企业。</w:t>
      </w:r>
    </w:p>
    <w:p>
      <w:pPr>
        <w:pStyle w:val="Style27"/>
        <w:keepNext w:val="0"/>
        <w:keepLines w:val="0"/>
        <w:widowControl w:val="0"/>
        <w:shd w:val="clear" w:color="auto" w:fill="auto"/>
        <w:bidi w:val="0"/>
        <w:spacing w:before="0" w:after="380" w:line="313" w:lineRule="exact"/>
        <w:ind w:left="0" w:right="0" w:firstLine="5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年，公司进行业务梳理后，将现有的业务模式和对接窗口进行调整，明确母公司及各子公司业务范围，清晰各职 权责任人，公司未来加强对各子公司负责人的管控，以达到对各业务情况的把控，增加各单项业务的竞争力，进一步提高公 司的抗风险能力和可持续发展能力。目前，公司的消费电子类电源产品由公司控股子公司惠州茂硕能源科技有限公司负责生 产和制造，</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驱动电源业务现由全资子公司深圳茂硕电子科技有限公司负责生产、研发及销售。公司控股子公司方正达的 主营业务为印制电路板相关产品的研发、生产和销售，产品主要应用于节能照明领域，并逐渐向智能移动终端领域延伸；公 司控股子公司茂硕电气主要负责光伏产业的逆变器研发、生产和销售；公司的二级子公司深圳茂硕新能源科技有限公司主要 负责光伏电站的建设和运营，茂硕新能源投资建设的江西萍乡茂硕新能源安源区高坑镇</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光伏发电项目及江西新余茂硕 新能源何家边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林光互补项目，两个大型地面电站在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年年底成功并网发电。投资建设的浙江台州污水处理厂</w:t>
      </w:r>
      <w:r>
        <w:rPr>
          <w:rFonts w:ascii="Times New Roman" w:eastAsia="Times New Roman" w:hAnsi="Times New Roman" w:cs="Times New Roman"/>
          <w:color w:val="000000"/>
          <w:spacing w:val="0"/>
          <w:w w:val="100"/>
          <w:position w:val="0"/>
          <w:sz w:val="18"/>
          <w:szCs w:val="18"/>
        </w:rPr>
        <w:t xml:space="preserve">4.39MW </w:t>
      </w:r>
      <w:r>
        <w:rPr>
          <w:color w:val="000000"/>
          <w:spacing w:val="0"/>
          <w:w w:val="100"/>
          <w:position w:val="0"/>
        </w:rPr>
        <w:t>分布式光伏发电项目，利用钢索预应力结构，以柔性光伏支架技术为核心，成功解决污水处理厂受跨度和高度所限造成传统 支架无法安装的技术难题。</w:t>
      </w:r>
    </w:p>
    <w:p>
      <w:pPr>
        <w:pStyle w:val="Style22"/>
        <w:keepNext/>
        <w:keepLines/>
        <w:widowControl w:val="0"/>
        <w:shd w:val="clear" w:color="auto" w:fill="auto"/>
        <w:tabs>
          <w:tab w:pos="517" w:val="left"/>
        </w:tabs>
        <w:bidi w:val="0"/>
        <w:spacing w:before="0" w:after="38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w:t>
        <w:tab/>
        <w:t>主要资产重大变化情况</w:t>
      </w:r>
      <w:bookmarkEnd w:id="59"/>
      <w:bookmarkEnd w:id="60"/>
      <w:bookmarkEnd w:id="62"/>
    </w:p>
    <w:p>
      <w:pPr>
        <w:pStyle w:val="Style31"/>
        <w:keepNext/>
        <w:keepLines/>
        <w:widowControl w:val="0"/>
        <w:shd w:val="clear" w:color="auto" w:fill="auto"/>
        <w:bidi w:val="0"/>
        <w:spacing w:before="0" w:after="32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、主要资产重大变化情况</w:t>
      </w:r>
      <w:bookmarkEnd w:id="63"/>
      <w:bookmarkEnd w:id="64"/>
      <w:bookmarkEnd w:id="66"/>
    </w:p>
    <w:tbl>
      <w:tblPr>
        <w:tblOverlap w:val="never"/>
        <w:jc w:val="center"/>
        <w:tblLayout w:type="fixed"/>
      </w:tblPr>
      <w:tblGrid>
        <w:gridCol w:w="3058"/>
        <w:gridCol w:w="6523"/>
      </w:tblGrid>
      <w:tr>
        <w:trPr>
          <w:trHeight w:val="77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、主要境外资产情况</w:t>
      </w:r>
      <w:bookmarkEnd w:id="67"/>
      <w:bookmarkEnd w:id="68"/>
      <w:bookmarkEnd w:id="70"/>
    </w:p>
    <w:p>
      <w:pPr>
        <w:pStyle w:val="Style27"/>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、核心竞争力分析</w:t>
      </w:r>
      <w:bookmarkEnd w:id="71"/>
      <w:bookmarkEnd w:id="72"/>
      <w:bookmarkEnd w:id="74"/>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报告期内，公司通过内生增长与外延整合双轨式发展，进一步优化在研发技术、产业链延伸等方面的核心竞争力。</w:t>
      </w:r>
    </w:p>
    <w:p>
      <w:pPr>
        <w:pStyle w:val="Style27"/>
        <w:keepNext w:val="0"/>
        <w:keepLines w:val="0"/>
        <w:widowControl w:val="0"/>
        <w:shd w:val="clear" w:color="auto" w:fill="auto"/>
        <w:bidi w:val="0"/>
        <w:spacing w:before="0" w:after="0" w:line="314" w:lineRule="exact"/>
        <w:ind w:left="0" w:right="0" w:firstLine="50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）业内领先的技术研发能力</w:t>
      </w:r>
    </w:p>
    <w:p>
      <w:pPr>
        <w:pStyle w:val="Style27"/>
        <w:keepNext w:val="0"/>
        <w:keepLines w:val="0"/>
        <w:widowControl w:val="0"/>
        <w:shd w:val="clear" w:color="auto" w:fill="auto"/>
        <w:bidi w:val="0"/>
        <w:spacing w:before="0" w:after="260" w:line="314" w:lineRule="exact"/>
        <w:ind w:left="0" w:right="0" w:firstLine="380"/>
        <w:jc w:val="left"/>
      </w:pPr>
      <w:r>
        <w:rPr>
          <w:color w:val="000000"/>
          <w:spacing w:val="0"/>
          <w:w w:val="100"/>
          <w:position w:val="0"/>
        </w:rPr>
        <w:t>公司自创立以来，秉承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科技创新、驱动未来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的理念，十分重视产品的研发及创新，经过多年的技术攻关和生产实践； 公司在研发方面取得较大的进步：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技术骨干开发完成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r>
        <w:rPr>
          <w:rFonts w:ascii="Times New Roman" w:eastAsia="Times New Roman" w:hAnsi="Times New Roman" w:cs="Times New Roman"/>
          <w:color w:val="000000"/>
          <w:spacing w:val="0"/>
          <w:w w:val="100"/>
          <w:position w:val="0"/>
          <w:sz w:val="18"/>
          <w:szCs w:val="18"/>
        </w:rPr>
        <w:t>LDP/LTP/LHP/LCP/LSV</w:t>
      </w:r>
      <w:r>
        <w:rPr>
          <w:color w:val="000000"/>
          <w:spacing w:val="0"/>
          <w:w w:val="100"/>
          <w:position w:val="0"/>
        </w:rPr>
        <w:t>等系列，并完 成新产品开发、完成安规认证取证，逐步完善了公司单个功能电源到智能系统的多元化产品。</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开关电源方面完成多款定 制产品的开发设计、多系列标准产品，逐步完善了公司单个功能电源到智能系统的整个产品线。</w:t>
      </w:r>
    </w:p>
    <w:p>
      <w:pPr>
        <w:pStyle w:val="Style27"/>
        <w:keepNext w:val="0"/>
        <w:keepLines w:val="0"/>
        <w:widowControl w:val="0"/>
        <w:numPr>
          <w:ilvl w:val="0"/>
          <w:numId w:val="1"/>
        </w:numPr>
        <w:shd w:val="clear" w:color="auto" w:fill="auto"/>
        <w:bidi w:val="0"/>
        <w:spacing w:before="0" w:after="0" w:line="309" w:lineRule="exact"/>
        <w:ind w:left="0" w:right="0" w:firstLine="380"/>
        <w:jc w:val="left"/>
      </w:pPr>
      <w:bookmarkStart w:id="76" w:name="bookmark76"/>
      <w:bookmarkEnd w:id="76"/>
      <w:r>
        <w:rPr>
          <w:color w:val="000000"/>
          <w:spacing w:val="0"/>
          <w:w w:val="100"/>
          <w:position w:val="0"/>
        </w:rPr>
        <w:t>产品质量优势</w:t>
      </w:r>
    </w:p>
    <w:p>
      <w:pPr>
        <w:pStyle w:val="Style27"/>
        <w:keepNext w:val="0"/>
        <w:keepLines w:val="0"/>
        <w:widowControl w:val="0"/>
        <w:shd w:val="clear" w:color="auto" w:fill="auto"/>
        <w:bidi w:val="0"/>
        <w:spacing w:before="0" w:after="0" w:line="309" w:lineRule="exact"/>
        <w:ind w:left="0" w:right="0" w:firstLine="480"/>
        <w:jc w:val="left"/>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卓越设计、稳定可靠；持续改进，客户满意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的质量方针，对产品的质量方面严加把关，成立了专门的 品质中心负责实施质量管理体系工作，按照国际质量体系标准，实行涵盖整个公司业务的质量管理控制。公司及子公司先后 通过</w:t>
      </w:r>
      <w:r>
        <w:rPr>
          <w:rFonts w:ascii="Times New Roman" w:eastAsia="Times New Roman" w:hAnsi="Times New Roman" w:cs="Times New Roman"/>
          <w:color w:val="000000"/>
          <w:spacing w:val="0"/>
          <w:w w:val="100"/>
          <w:position w:val="0"/>
          <w:sz w:val="18"/>
          <w:szCs w:val="18"/>
        </w:rPr>
        <w:t>IS090012015</w:t>
      </w:r>
      <w:r>
        <w:rPr>
          <w:color w:val="000000"/>
          <w:spacing w:val="0"/>
          <w:w w:val="100"/>
          <w:position w:val="0"/>
        </w:rPr>
        <w:t>质量管理体系认证与</w:t>
      </w:r>
      <w:r>
        <w:rPr>
          <w:rFonts w:ascii="Times New Roman" w:eastAsia="Times New Roman" w:hAnsi="Times New Roman" w:cs="Times New Roman"/>
          <w:color w:val="000000"/>
          <w:spacing w:val="0"/>
          <w:w w:val="100"/>
          <w:position w:val="0"/>
          <w:sz w:val="18"/>
          <w:szCs w:val="18"/>
        </w:rPr>
        <w:t>IS0140012015</w:t>
      </w:r>
      <w:r>
        <w:rPr>
          <w:color w:val="000000"/>
          <w:spacing w:val="0"/>
          <w:w w:val="100"/>
          <w:position w:val="0"/>
        </w:rPr>
        <w:t>环境管理体系认证，同时，公司已取得世界权威机构颁发的</w:t>
      </w:r>
      <w:r>
        <w:rPr>
          <w:rFonts w:ascii="Times New Roman" w:eastAsia="Times New Roman" w:hAnsi="Times New Roman" w:cs="Times New Roman"/>
          <w:color w:val="000000"/>
          <w:spacing w:val="0"/>
          <w:w w:val="100"/>
          <w:position w:val="0"/>
          <w:sz w:val="18"/>
          <w:szCs w:val="18"/>
        </w:rPr>
        <w:t>UL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C-UL</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PSE</w:t>
      </w:r>
      <w:r>
        <w:rPr>
          <w:color w:val="000000"/>
          <w:spacing w:val="0"/>
          <w:w w:val="100"/>
          <w:position w:val="0"/>
        </w:rPr>
        <w:t>等多个国家和地区的安全认证。公司所有电源产品完全满足世界最新能效标准(美国加州能 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级)和欧盟</w:t>
      </w:r>
      <w:r>
        <w:rPr>
          <w:rFonts w:ascii="Times New Roman" w:eastAsia="Times New Roman" w:hAnsi="Times New Roman" w:cs="Times New Roman"/>
          <w:color w:val="000000"/>
          <w:spacing w:val="0"/>
          <w:w w:val="100"/>
          <w:position w:val="0"/>
          <w:sz w:val="18"/>
          <w:szCs w:val="18"/>
        </w:rPr>
        <w:t>ROH S</w:t>
      </w:r>
      <w:r>
        <w:rPr>
          <w:color w:val="000000"/>
          <w:spacing w:val="0"/>
          <w:w w:val="100"/>
          <w:position w:val="0"/>
        </w:rPr>
        <w:t>环保要求。</w:t>
      </w:r>
    </w:p>
    <w:p>
      <w:pPr>
        <w:pStyle w:val="Style27"/>
        <w:keepNext w:val="0"/>
        <w:keepLines w:val="0"/>
        <w:widowControl w:val="0"/>
        <w:numPr>
          <w:ilvl w:val="0"/>
          <w:numId w:val="1"/>
        </w:numPr>
        <w:shd w:val="clear" w:color="auto" w:fill="auto"/>
        <w:bidi w:val="0"/>
        <w:spacing w:before="0" w:after="0" w:line="309" w:lineRule="exact"/>
        <w:ind w:left="0" w:right="0" w:firstLine="460"/>
        <w:jc w:val="left"/>
      </w:pPr>
      <w:bookmarkStart w:id="77" w:name="bookmark77"/>
      <w:bookmarkEnd w:id="77"/>
      <w:r>
        <w:rPr>
          <w:color w:val="000000"/>
          <w:spacing w:val="0"/>
          <w:w w:val="100"/>
          <w:position w:val="0"/>
        </w:rPr>
        <w:t>品牌影响力</w:t>
      </w:r>
    </w:p>
    <w:p>
      <w:pPr>
        <w:pStyle w:val="Style27"/>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品牌是企业的软实力，更是企业的核心竞争力。公司一直把建立和完善企业的品牌形象做为长期发展战略的重要组成部 分，公司以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品牌电源、诚信共赢'’为基调，紧紧围绕品牌定位、品牌差异化、品牌可持续、品牌文化等四大方面，整合内外 资源，结合国内外市场分析，加强对新材料、新方案、新工艺等技术研发的力度，加大对公司、产品、客户等多元化宣传的 力度，形成了有效可区隔的品牌壁垒。</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月，『茂硕』品牌通过复审，继续持有深圳知名品牌评价委员会颁发的“深 圳知名品牌”荣誉。</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月，荣获第五届中国财经峰会组委会颁发的中国财经峰会</w:t>
      </w:r>
      <w:r>
        <w:rPr>
          <w:color w:val="000000"/>
          <w:spacing w:val="0"/>
          <w:w w:val="100"/>
          <w:position w:val="0"/>
          <w:sz w:val="18"/>
          <w:szCs w:val="18"/>
        </w:rPr>
        <w:t>2016</w:t>
      </w:r>
      <w:r>
        <w:rPr>
          <w:color w:val="000000"/>
          <w:spacing w:val="0"/>
          <w:w w:val="100"/>
          <w:position w:val="0"/>
        </w:rPr>
        <w:t>行业影响力品牌荣誉。</w:t>
      </w:r>
    </w:p>
    <w:p>
      <w:pPr>
        <w:pStyle w:val="Style27"/>
        <w:keepNext w:val="0"/>
        <w:keepLines w:val="0"/>
        <w:widowControl w:val="0"/>
        <w:shd w:val="clear" w:color="auto" w:fill="auto"/>
        <w:bidi w:val="0"/>
        <w:spacing w:before="0" w:after="280" w:line="309" w:lineRule="exact"/>
        <w:ind w:left="0" w:right="0" w:firstLine="380"/>
        <w:jc w:val="left"/>
      </w:pPr>
      <w:r>
        <w:rPr>
          <w:color w:val="000000"/>
          <w:spacing w:val="0"/>
          <w:w w:val="100"/>
          <w:position w:val="0"/>
        </w:rPr>
        <w:t>“茂硕电源”已成为行业知名品牌，已经得到市场和客户的广泛认可，在同行中已经享有较高的知名度和美誉度。</w:t>
      </w:r>
    </w:p>
    <w:p>
      <w:pPr>
        <w:pStyle w:val="Style27"/>
        <w:keepNext w:val="0"/>
        <w:keepLines w:val="0"/>
        <w:widowControl w:val="0"/>
        <w:numPr>
          <w:ilvl w:val="0"/>
          <w:numId w:val="1"/>
        </w:numPr>
        <w:shd w:val="clear" w:color="auto" w:fill="auto"/>
        <w:bidi w:val="0"/>
        <w:spacing w:before="0" w:after="0" w:line="315" w:lineRule="exact"/>
        <w:ind w:left="0" w:right="0" w:firstLine="320"/>
        <w:jc w:val="left"/>
      </w:pPr>
      <w:bookmarkStart w:id="78" w:name="bookmark78"/>
      <w:bookmarkEnd w:id="78"/>
      <w:r>
        <w:rPr>
          <w:color w:val="000000"/>
          <w:spacing w:val="0"/>
          <w:w w:val="100"/>
          <w:position w:val="0"/>
        </w:rPr>
        <w:t>团队及公司治理优势</w:t>
      </w:r>
    </w:p>
    <w:p>
      <w:pPr>
        <w:pStyle w:val="Style27"/>
        <w:keepNext w:val="0"/>
        <w:keepLines w:val="0"/>
        <w:widowControl w:val="0"/>
        <w:shd w:val="clear" w:color="auto" w:fill="auto"/>
        <w:bidi w:val="0"/>
        <w:spacing w:before="0" w:after="0" w:line="315" w:lineRule="exact"/>
        <w:ind w:left="0" w:right="0" w:firstLine="480"/>
        <w:jc w:val="left"/>
      </w:pPr>
      <w:r>
        <w:rPr>
          <w:color w:val="000000"/>
          <w:spacing w:val="0"/>
          <w:w w:val="100"/>
          <w:position w:val="0"/>
        </w:rPr>
        <w:t>公司大力引进研发、销售、制造、品质等方面的专业人才，扩招的管理人才基本是在行业的资深人士；管理骨干综合 素质高，能对公司的规划制度提出有效的建议，并高效实施公司的发展战略，维持公司的健康运营。</w:t>
      </w:r>
    </w:p>
    <w:p>
      <w:pPr>
        <w:pStyle w:val="Style27"/>
        <w:keepNext w:val="0"/>
        <w:keepLines w:val="0"/>
        <w:widowControl w:val="0"/>
        <w:shd w:val="clear" w:color="auto" w:fill="auto"/>
        <w:bidi w:val="0"/>
        <w:spacing w:before="0" w:after="0" w:line="315" w:lineRule="exact"/>
        <w:ind w:left="0" w:right="0" w:firstLine="480"/>
        <w:jc w:val="left"/>
        <w:sectPr>
          <w:footnotePr>
            <w:pos w:val="pageBottom"/>
            <w:numFmt w:val="decimal"/>
            <w:numRestart w:val="continuous"/>
          </w:footnotePr>
          <w:pgSz w:w="11900" w:h="16840"/>
          <w:pgMar w:top="1705" w:right="1027" w:bottom="1662" w:left="1096" w:header="0" w:footer="3" w:gutter="0"/>
          <w:cols w:space="720"/>
          <w:noEndnote/>
          <w:rtlGutter w:val="0"/>
          <w:docGrid w:linePitch="360"/>
        </w:sectPr>
      </w:pPr>
      <w:r>
        <w:rPr>
          <w:color w:val="000000"/>
          <w:spacing w:val="0"/>
          <w:w w:val="100"/>
          <w:position w:val="0"/>
        </w:rPr>
        <w:t>公司治理结构规范，形成了一套规范化、标准化、流程化生产管理制度。公司重视团队文化建设，打造“责任、激情、 行动、共赢”的企业文化，为公司的可持续发展奠定了稳定、坚实的基础。</w:t>
      </w:r>
      <w:r>
        <w:rPr>
          <w:color w:val="000000"/>
          <w:spacing w:val="0"/>
          <w:w w:val="100"/>
          <w:position w:val="0"/>
          <w:sz w:val="18"/>
          <w:szCs w:val="18"/>
        </w:rPr>
        <w:t>2016</w:t>
      </w:r>
      <w:r>
        <w:rPr>
          <w:color w:val="000000"/>
          <w:spacing w:val="0"/>
          <w:w w:val="100"/>
          <w:position w:val="0"/>
        </w:rPr>
        <w:t>年公司实施了第一期员工持股计划，公司通 过员工持股的形式激励，有利于提高员工的积极性，从而保障公司的长远发展。</w:t>
      </w:r>
    </w:p>
    <w:p>
      <w:pPr>
        <w:pStyle w:val="Style12"/>
        <w:keepNext/>
        <w:keepLines/>
        <w:widowControl w:val="0"/>
        <w:shd w:val="clear" w:color="auto" w:fill="auto"/>
        <w:bidi w:val="0"/>
        <w:spacing w:before="58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2"/>
        <w:keepNext/>
        <w:keepLines/>
        <w:widowControl w:val="0"/>
        <w:shd w:val="clear" w:color="auto" w:fill="auto"/>
        <w:bidi w:val="0"/>
        <w:spacing w:before="0" w:after="280" w:line="240" w:lineRule="auto"/>
        <w:ind w:left="0" w:right="0" w:firstLine="0"/>
        <w:jc w:val="both"/>
      </w:pPr>
      <w:bookmarkStart w:id="82" w:name="bookmark82"/>
      <w:bookmarkStart w:id="83" w:name="bookmark83"/>
      <w:bookmarkStart w:id="84" w:name="bookmark84"/>
      <w:bookmarkStart w:id="85" w:name="bookmark85"/>
      <w:bookmarkStart w:id="86" w:name="bookmark86"/>
      <w:r>
        <w:rPr>
          <w:color w:val="000000"/>
          <w:spacing w:val="0"/>
          <w:w w:val="100"/>
          <w:position w:val="0"/>
        </w:rPr>
        <w:t>一</w:t>
      </w:r>
      <w:bookmarkEnd w:id="85"/>
      <w:r>
        <w:rPr>
          <w:color w:val="000000"/>
          <w:spacing w:val="0"/>
          <w:w w:val="100"/>
          <w:position w:val="0"/>
        </w:rPr>
        <w:t>、概述</w:t>
      </w:r>
      <w:bookmarkEnd w:id="83"/>
      <w:bookmarkEnd w:id="84"/>
      <w:bookmarkEnd w:id="86"/>
      <w:bookmarkEnd w:id="82"/>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年，对公司来说是营业收入平稳增长的一年，管理团队带领全员创新、务实，扎扎实实改良内部管理、大力引进高 优秀人才、提升产品供应能力，明确提出四点核心价值观：永远以客户为中心、以拼搏奉献者为本、长期坚持艰苦奋斗、认 识自己自我批判，全员在夯实基础的同时取得较大的营业增长。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年虽然在销售业绩上有较大增长，但利润空间没有明显 增长，期间费用较大，同时为了保障产品质量付出较大管理成本，后续我们在稳固的质量体系下持续为客户提供有品牌价值 的服务，更好地留住老客户、导入新的大客户，使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年及后期可预见持续增长。</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报告期内，公司业务梳理模式初见成效</w:t>
      </w:r>
      <w:r>
        <w:rPr>
          <w:color w:val="000000"/>
          <w:spacing w:val="0"/>
          <w:w w:val="100"/>
          <w:position w:val="0"/>
          <w:sz w:val="18"/>
          <w:szCs w:val="18"/>
        </w:rPr>
        <w:t>，</w:t>
      </w:r>
      <w:r>
        <w:rPr>
          <w:color w:val="000000"/>
          <w:spacing w:val="0"/>
          <w:w w:val="100"/>
          <w:position w:val="0"/>
        </w:rPr>
        <w:t>将主营产品下放到各个重要子公司，经营责任主体和绩效考核指标进一步清晰 化和合理化；制度流程的管理规范化和信息化加速推进；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年公司实施了第一期员工持股计划，目前已完成购买，公司为 吸引各类优秀人才，支持公司战略目标的实现和长期可持续发展提供了人才保障。</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月，公司启动筹划非公开发行股票事宜，本次非公开发行股票募集资金总额不超过</w:t>
      </w:r>
      <w:r>
        <w:rPr>
          <w:rFonts w:ascii="Times New Roman" w:eastAsia="Times New Roman" w:hAnsi="Times New Roman" w:cs="Times New Roman"/>
          <w:color w:val="000000"/>
          <w:spacing w:val="0"/>
          <w:w w:val="100"/>
          <w:position w:val="0"/>
          <w:sz w:val="18"/>
          <w:szCs w:val="18"/>
        </w:rPr>
        <w:t>63,223.68</w:t>
      </w:r>
      <w:r>
        <w:rPr>
          <w:color w:val="000000"/>
          <w:spacing w:val="0"/>
          <w:w w:val="100"/>
          <w:position w:val="0"/>
        </w:rPr>
        <w:t>万元（含本数），扣 除发行费用后全部投资于江西萍乡</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光伏发电项目、江西新余湖陂村</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光伏发电项目、江西新余何家边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 发电项目、江西新余罗家边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光伏发电项目及补充流动资金项目，可有效支持公司实施公司太阳能光伏电站应用投资战 略,促进公司新能源产业的长远发展。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年度利润分配方案实施后</w:t>
      </w:r>
      <w:r>
        <w:rPr>
          <w:color w:val="000000"/>
          <w:spacing w:val="0"/>
          <w:w w:val="100"/>
          <w:position w:val="0"/>
          <w:sz w:val="18"/>
          <w:szCs w:val="18"/>
        </w:rPr>
        <w:t>，</w:t>
      </w:r>
      <w:r>
        <w:rPr>
          <w:color w:val="000000"/>
          <w:spacing w:val="0"/>
          <w:w w:val="100"/>
          <w:position w:val="0"/>
        </w:rPr>
        <w:t>将非公开发行股票发行价格由</w:t>
      </w:r>
      <w:r>
        <w:rPr>
          <w:rFonts w:ascii="Times New Roman" w:eastAsia="Times New Roman" w:hAnsi="Times New Roman" w:cs="Times New Roman"/>
          <w:color w:val="000000"/>
          <w:spacing w:val="0"/>
          <w:w w:val="100"/>
          <w:position w:val="0"/>
          <w:sz w:val="18"/>
          <w:szCs w:val="18"/>
        </w:rPr>
        <w:t>8.16</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8.15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w:t>
      </w:r>
      <w:r>
        <w:rPr>
          <w:color w:val="000000"/>
          <w:spacing w:val="0"/>
          <w:w w:val="100"/>
          <w:position w:val="0"/>
        </w:rPr>
        <w:t>将非公开发行股票的发行数量由</w:t>
      </w:r>
      <w:r>
        <w:rPr>
          <w:rFonts w:ascii="Times New Roman" w:eastAsia="Times New Roman" w:hAnsi="Times New Roman" w:cs="Times New Roman"/>
          <w:color w:val="000000"/>
          <w:spacing w:val="0"/>
          <w:w w:val="100"/>
          <w:position w:val="0"/>
          <w:sz w:val="18"/>
          <w:szCs w:val="18"/>
        </w:rPr>
        <w:t>7,748.00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7,757.5063</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color w:val="000000"/>
          <w:spacing w:val="0"/>
          <w:w w:val="100"/>
          <w:position w:val="0"/>
          <w:sz w:val="18"/>
          <w:szCs w:val="18"/>
        </w:rPr>
        <w:t>，</w:t>
      </w:r>
      <w:r>
        <w:rPr>
          <w:color w:val="000000"/>
          <w:spacing w:val="0"/>
          <w:w w:val="100"/>
          <w:position w:val="0"/>
        </w:rPr>
        <w:t>公司本次非公开发行股 票获得中国证监会核准通过，但公司目前尚未收到中国证监会的书面核准文件。</w:t>
      </w:r>
    </w:p>
    <w:p>
      <w:pPr>
        <w:pStyle w:val="Style27"/>
        <w:keepNext w:val="0"/>
        <w:keepLines w:val="0"/>
        <w:widowControl w:val="0"/>
        <w:shd w:val="clear" w:color="auto" w:fill="auto"/>
        <w:bidi w:val="0"/>
        <w:spacing w:before="0" w:after="280" w:line="314" w:lineRule="exact"/>
        <w:ind w:left="0" w:right="0" w:firstLine="560"/>
        <w:jc w:val="both"/>
      </w:pPr>
      <w:r>
        <w:rPr>
          <w:color w:val="000000"/>
          <w:spacing w:val="0"/>
          <w:w w:val="100"/>
          <w:position w:val="0"/>
        </w:rPr>
        <w:t>未来公司将积极响应国家号召，紧跟市场形势，围绕政府鼓励政策，不断进行技术创新和产业升级，为公司可持续发 展寻求新的发展方向，有利于分散经营风险，培育新的持续增长的利润来源，增强公司盈利能力和综合竞争实力。</w:t>
      </w:r>
    </w:p>
    <w:p>
      <w:pPr>
        <w:pStyle w:val="Style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本报告期实现营业总收入</w:t>
      </w:r>
      <w:r>
        <w:rPr>
          <w:rFonts w:ascii="Times New Roman" w:eastAsia="Times New Roman" w:hAnsi="Times New Roman" w:cs="Times New Roman"/>
          <w:color w:val="000000"/>
          <w:spacing w:val="0"/>
          <w:w w:val="100"/>
          <w:position w:val="0"/>
          <w:sz w:val="18"/>
          <w:szCs w:val="18"/>
        </w:rPr>
        <w:t>1,292,958,187.22</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40.21%</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141,919.01</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101.24%</w:t>
      </w:r>
      <w:r>
        <w:rPr>
          <w:color w:val="000000"/>
          <w:spacing w:val="0"/>
          <w:w w:val="100"/>
          <w:position w:val="0"/>
        </w:rPr>
        <w:t xml:space="preserve">；利润总额 </w:t>
      </w:r>
      <w:r>
        <w:rPr>
          <w:rFonts w:ascii="Times New Roman" w:eastAsia="Times New Roman" w:hAnsi="Times New Roman" w:cs="Times New Roman"/>
          <w:color w:val="000000"/>
          <w:spacing w:val="0"/>
          <w:w w:val="100"/>
          <w:position w:val="0"/>
          <w:sz w:val="18"/>
          <w:szCs w:val="18"/>
        </w:rPr>
        <w:t>27,727,471.27</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 xml:space="preserve">12.39% </w:t>
      </w:r>
      <w:r>
        <w:rPr>
          <w:color w:val="000000"/>
          <w:spacing w:val="0"/>
          <w:w w:val="100"/>
          <w:position w:val="0"/>
        </w:rPr>
        <w:t>；归属于上市公司股东的净利润为</w:t>
      </w:r>
      <w:r>
        <w:rPr>
          <w:rFonts w:ascii="Times New Roman" w:eastAsia="Times New Roman" w:hAnsi="Times New Roman" w:cs="Times New Roman"/>
          <w:color w:val="000000"/>
          <w:spacing w:val="0"/>
          <w:w w:val="100"/>
          <w:position w:val="0"/>
          <w:sz w:val="18"/>
          <w:szCs w:val="18"/>
        </w:rPr>
        <w:t>-1,788,124.06</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111.14%</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rPr>
        <w:t>二</w:t>
      </w:r>
      <w:bookmarkEnd w:id="89"/>
      <w:r>
        <w:rPr>
          <w:color w:val="000000"/>
          <w:spacing w:val="0"/>
          <w:w w:val="100"/>
          <w:position w:val="0"/>
        </w:rPr>
        <w:t>、主营业务分析</w:t>
      </w:r>
      <w:bookmarkEnd w:id="87"/>
      <w:bookmarkEnd w:id="88"/>
      <w:bookmarkEnd w:id="90"/>
    </w:p>
    <w:p>
      <w:pPr>
        <w:pStyle w:val="Style31"/>
        <w:keepNext/>
        <w:keepLines/>
        <w:widowControl w:val="0"/>
        <w:shd w:val="clear" w:color="auto" w:fill="auto"/>
        <w:tabs>
          <w:tab w:pos="358" w:val="left"/>
        </w:tabs>
        <w:bidi w:val="0"/>
        <w:spacing w:before="0" w:after="380" w:line="240" w:lineRule="auto"/>
        <w:ind w:left="0" w:right="0" w:firstLine="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1</w:t>
      </w:r>
      <w:bookmarkEnd w:id="93"/>
      <w:r>
        <w:rPr>
          <w:color w:val="000000"/>
          <w:spacing w:val="0"/>
          <w:w w:val="100"/>
          <w:position w:val="0"/>
        </w:rPr>
        <w:t>、</w:t>
        <w:tab/>
        <w:t>概述</w:t>
      </w:r>
      <w:bookmarkEnd w:id="91"/>
      <w:bookmarkEnd w:id="92"/>
      <w:bookmarkEnd w:id="9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67" w:val="left"/>
        </w:tabs>
        <w:bidi w:val="0"/>
        <w:spacing w:before="0" w:after="380" w:line="240" w:lineRule="auto"/>
        <w:ind w:left="0" w:right="0" w:firstLine="0"/>
        <w:jc w:val="both"/>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2</w:t>
      </w:r>
      <w:bookmarkEnd w:id="97"/>
      <w:r>
        <w:rPr>
          <w:color w:val="000000"/>
          <w:spacing w:val="0"/>
          <w:w w:val="100"/>
          <w:position w:val="0"/>
        </w:rPr>
        <w:t>、</w:t>
        <w:tab/>
        <w:t>收入与成本</w:t>
      </w:r>
      <w:bookmarkEnd w:id="95"/>
      <w:bookmarkEnd w:id="96"/>
      <w:bookmarkEnd w:id="98"/>
    </w:p>
    <w:p>
      <w:pPr>
        <w:pStyle w:val="Style35"/>
        <w:keepNext/>
        <w:keepLines/>
        <w:widowControl w:val="0"/>
        <w:shd w:val="clear" w:color="auto" w:fill="auto"/>
        <w:bidi w:val="0"/>
        <w:spacing w:before="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2"/>
      <w:bookmarkEnd w:id="9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1,292,958,187.22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922,185,556.51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计算机、通信和其他 电子设备制造业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1,224,678,099.73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874,622,907.48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68,280,087.49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47,562,649.03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580,104,211.97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449,332,293.52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259,294,914.38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159,214,155.14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2,455,904.72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5,755,884.93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电路板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361,829,657.71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249,632,905.75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22,539,446.51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17,656,478.24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逆变器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44,468,815.53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29,265,664.42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1,271,825.45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640,506.37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20,993,410.95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10,687,668.14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935,969,989.75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629,168,896.24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356,988,197.47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293,016,660.27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r>
    </w:tbl>
    <w:p>
      <w:pPr>
        <w:widowControl w:val="0"/>
        <w:spacing w:after="319" w:line="1" w:lineRule="exact"/>
      </w:pPr>
    </w:p>
    <w:p>
      <w:pPr>
        <w:pStyle w:val="Style35"/>
        <w:keepNext/>
        <w:keepLines/>
        <w:widowControl w:val="0"/>
        <w:numPr>
          <w:ilvl w:val="0"/>
          <w:numId w:val="3"/>
        </w:numPr>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bookmarkEnd w:id="10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3"/>
      <w:bookmarkEnd w:id="104"/>
      <w:bookmarkEnd w:id="10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 其他电子设备制 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1,224,678,099.73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963,539,599.26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580,104,211.97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483,885,962.13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259,294,914.38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196,742,158.39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电路板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361,829,657.71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263,757,340.50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pStyle w:val="Style27"/>
        <w:keepNext w:val="0"/>
        <w:keepLines w:val="0"/>
        <w:widowControl w:val="0"/>
        <w:shd w:val="clear" w:color="auto" w:fill="auto"/>
        <w:bidi w:val="0"/>
        <w:spacing w:before="0" w:after="22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numPr>
          <w:ilvl w:val="0"/>
          <w:numId w:val="3"/>
        </w:numPr>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公司实物销售收入是否大于劳务收入</w:t>
      </w:r>
      <w:bookmarkEnd w:id="107"/>
      <w:bookmarkEnd w:id="108"/>
      <w:bookmarkEnd w:id="110"/>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2,258,963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r>
      <w:tr>
        <w:trPr>
          <w:trHeight w:val="398"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逆变器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39,028,027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26,735,755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38,413,358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27,529,553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1,639,208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电路板</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4,281,085.18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2,481,157.93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4,336,074.64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2,462,447.97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195,522.92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140,533.46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平衡车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5"/>
        </w:numPr>
        <w:shd w:val="clear" w:color="auto" w:fill="auto"/>
        <w:tabs>
          <w:tab w:pos="440" w:val="left"/>
        </w:tabs>
        <w:bidi w:val="0"/>
        <w:spacing w:before="0" w:after="100" w:line="240" w:lineRule="auto"/>
        <w:ind w:left="0" w:right="0" w:firstLine="0"/>
        <w:jc w:val="left"/>
      </w:pPr>
      <w:bookmarkStart w:id="111" w:name="bookmark111"/>
      <w:bookmarkEnd w:id="111"/>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有新的研发团队加入，使产品的性能及品质大幅提升，产量与销量均有较大增长；</w:t>
      </w:r>
    </w:p>
    <w:p>
      <w:pPr>
        <w:pStyle w:val="Style27"/>
        <w:keepNext w:val="0"/>
        <w:keepLines w:val="0"/>
        <w:widowControl w:val="0"/>
        <w:numPr>
          <w:ilvl w:val="0"/>
          <w:numId w:val="5"/>
        </w:numPr>
        <w:shd w:val="clear" w:color="auto" w:fill="auto"/>
        <w:tabs>
          <w:tab w:pos="440" w:val="left"/>
        </w:tabs>
        <w:bidi w:val="0"/>
        <w:spacing w:before="0" w:after="100" w:line="240" w:lineRule="auto"/>
        <w:ind w:left="0" w:right="0" w:firstLine="0"/>
        <w:jc w:val="left"/>
      </w:pPr>
      <w:bookmarkStart w:id="112" w:name="bookmark112"/>
      <w:bookmarkEnd w:id="112"/>
      <w:r>
        <w:rPr>
          <w:color w:val="000000"/>
          <w:spacing w:val="0"/>
          <w:w w:val="100"/>
          <w:position w:val="0"/>
        </w:rPr>
        <w:t>因逆变器国内市场销售分布加大销售订单增长，导致生产量与销售量同比均有较大增长；</w:t>
      </w:r>
    </w:p>
    <w:p>
      <w:pPr>
        <w:pStyle w:val="Style27"/>
        <w:keepNext w:val="0"/>
        <w:keepLines w:val="0"/>
        <w:widowControl w:val="0"/>
        <w:numPr>
          <w:ilvl w:val="0"/>
          <w:numId w:val="5"/>
        </w:numPr>
        <w:shd w:val="clear" w:color="auto" w:fill="auto"/>
        <w:tabs>
          <w:tab w:pos="440" w:val="left"/>
        </w:tabs>
        <w:bidi w:val="0"/>
        <w:spacing w:before="0" w:after="100" w:line="240" w:lineRule="auto"/>
        <w:ind w:left="0" w:right="0" w:firstLine="0"/>
        <w:jc w:val="left"/>
      </w:pPr>
      <w:bookmarkStart w:id="113" w:name="bookmark113"/>
      <w:bookmarkEnd w:id="113"/>
      <w:r>
        <w:rPr>
          <w:color w:val="000000"/>
          <w:spacing w:val="0"/>
          <w:w w:val="100"/>
          <w:position w:val="0"/>
        </w:rPr>
        <w:t>惠州工厂新增自动化生产线，使开关电源业务生产量与销售量同比均有较大增长；</w:t>
      </w:r>
    </w:p>
    <w:p>
      <w:pPr>
        <w:pStyle w:val="Style27"/>
        <w:keepNext w:val="0"/>
        <w:keepLines w:val="0"/>
        <w:widowControl w:val="0"/>
        <w:numPr>
          <w:ilvl w:val="0"/>
          <w:numId w:val="5"/>
        </w:numPr>
        <w:shd w:val="clear" w:color="auto" w:fill="auto"/>
        <w:tabs>
          <w:tab w:pos="440" w:val="left"/>
        </w:tabs>
        <w:bidi w:val="0"/>
        <w:spacing w:before="0" w:after="100" w:line="240" w:lineRule="auto"/>
        <w:ind w:left="0" w:right="0" w:firstLine="0"/>
        <w:jc w:val="left"/>
      </w:pPr>
      <w:bookmarkStart w:id="114" w:name="bookmark114"/>
      <w:bookmarkEnd w:id="114"/>
      <w:r>
        <w:rPr>
          <w:color w:val="000000"/>
          <w:spacing w:val="0"/>
          <w:w w:val="100"/>
          <w:position w:val="0"/>
        </w:rPr>
        <w:t>电路板业务规模化生产，使产品产量与销量均有大幅增长；</w:t>
      </w:r>
    </w:p>
    <w:p>
      <w:pPr>
        <w:pStyle w:val="Style27"/>
        <w:keepNext w:val="0"/>
        <w:keepLines w:val="0"/>
        <w:widowControl w:val="0"/>
        <w:numPr>
          <w:ilvl w:val="0"/>
          <w:numId w:val="5"/>
        </w:numPr>
        <w:shd w:val="clear" w:color="auto" w:fill="auto"/>
        <w:tabs>
          <w:tab w:pos="440" w:val="left"/>
        </w:tabs>
        <w:bidi w:val="0"/>
        <w:spacing w:before="0" w:after="700" w:line="240" w:lineRule="auto"/>
        <w:ind w:left="0" w:right="0" w:firstLine="0"/>
        <w:jc w:val="left"/>
      </w:pPr>
      <w:bookmarkStart w:id="115" w:name="bookmark115"/>
      <w:bookmarkEnd w:id="115"/>
      <w:r>
        <w:rPr>
          <w:color w:val="000000"/>
          <w:spacing w:val="0"/>
          <w:w w:val="100"/>
          <w:position w:val="0"/>
        </w:rPr>
        <w:t>平衡车业务属于新增业务。</w:t>
      </w:r>
    </w:p>
    <w:p>
      <w:pPr>
        <w:pStyle w:val="Style35"/>
        <w:keepNext/>
        <w:keepLines/>
        <w:widowControl w:val="0"/>
        <w:numPr>
          <w:ilvl w:val="0"/>
          <w:numId w:val="3"/>
        </w:numPr>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公司巳签订的重大销售合同截至本报告期的履行情况</w:t>
      </w:r>
      <w:bookmarkEnd w:id="116"/>
      <w:bookmarkEnd w:id="117"/>
      <w:bookmarkEnd w:id="11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3"/>
        </w:numPr>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营业成本构成</w:t>
      </w:r>
      <w:bookmarkEnd w:id="120"/>
      <w:bookmarkEnd w:id="121"/>
      <w:bookmarkEnd w:id="12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379,892,238.86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296,547,928.79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163,869,091.50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108,488,029.20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电路板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175,363,492.12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117,531,110.09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逆变器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27,671,839.19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17,703,636.60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6,247,467.50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4,904,125.12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5"/>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4"/>
      <w:bookmarkEnd w:id="125"/>
      <w:bookmarkEnd w:id="127"/>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7"/>
        <w:keepNext w:val="0"/>
        <w:keepLines w:val="0"/>
        <w:widowControl w:val="0"/>
        <w:shd w:val="clear" w:color="auto" w:fill="auto"/>
        <w:bidi w:val="0"/>
        <w:spacing w:before="0" w:after="640" w:line="240" w:lineRule="auto"/>
        <w:ind w:left="0" w:right="0" w:firstLine="500"/>
        <w:jc w:val="left"/>
        <w:rPr>
          <w:sz w:val="22"/>
          <w:szCs w:val="22"/>
        </w:rPr>
      </w:pPr>
      <w:r>
        <w:rPr>
          <w:b/>
          <w:bCs/>
          <w:color w:val="000000"/>
          <w:spacing w:val="0"/>
          <w:w w:val="100"/>
          <w:position w:val="0"/>
          <w:sz w:val="22"/>
          <w:szCs w:val="22"/>
        </w:rPr>
        <w:t>本公司本年度合并范围较上年度的变化详见本报告第十一节、八</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合并范围的变更</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w:t>
      </w:r>
    </w:p>
    <w:p>
      <w:pPr>
        <w:pStyle w:val="Style35"/>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8"/>
      <w:bookmarkEnd w:id="129"/>
      <w:bookmarkEnd w:id="13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2"/>
      <w:bookmarkEnd w:id="133"/>
      <w:bookmarkEnd w:id="135"/>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273,138,492.34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99,703,993.91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51,477,459.25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42,891,283.58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41,213,392.73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37,852,362.87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273,138,492.34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143,484,936.18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w:t>
            </w:r>
          </w:p>
        </w:tc>
      </w:tr>
    </w:tbl>
    <w:p>
      <w:pPr>
        <w:spacing w:lineRule="exact" w:line="1"/>
        <w:rPr>
          <w:sz w:val="2"/>
          <w:szCs w:val="2"/>
        </w:rPr>
      </w:pPr>
      <w:r>
        <w:br w:type="page"/>
      </w:r>
    </w:p>
    <w:tbl>
      <w:tblPr>
        <w:tblOverlap w:val="never"/>
        <w:jc w:val="center"/>
        <w:tblLayout w:type="fixed"/>
      </w:tblPr>
      <w:tblGrid>
        <w:gridCol w:w="4262"/>
        <w:gridCol w:w="5318"/>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42,161,171.29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40,694,360.90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29,527,957.54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16,182,158.73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14,919,287.73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143,484,936.18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70,484,509.49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45,867,832.92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主要系本期营业收入增加相应销售 费用增加，其中人员工资、运输费及 销售服务费、物料消耗费用增幅较大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126,068,888.24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120,870,829.00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6,530,490.46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-67,616.58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主要系本期内贷款增加导致利息支 出增加，以及光伏项目新增融资租赁 费用所致。</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27"/>
        <w:keepNext w:val="0"/>
        <w:keepLines w:val="0"/>
        <w:widowControl w:val="0"/>
        <w:shd w:val="clear" w:color="auto" w:fill="auto"/>
        <w:bidi w:val="0"/>
        <w:spacing w:before="0" w:after="6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40" w:line="314" w:lineRule="exact"/>
        <w:ind w:left="0" w:right="0" w:firstLine="0"/>
        <w:jc w:val="both"/>
      </w:pPr>
      <w:r>
        <w:rPr>
          <w:color w:val="000000"/>
          <w:spacing w:val="0"/>
          <w:w w:val="100"/>
          <w:position w:val="0"/>
        </w:rPr>
        <w:t>公司一直以完善核心技术体系建设为发展动力，高度重视新产品和新技术的开发研究工作。不断加大研发投入力度，以确保 技术研究和成果推广应用工作顺利进行。公司依托现有的研发资源和平台，深入整合公司内外部资源，充分利用科研人才和 硬件设备进行新产品新工艺研发及前瞻性研究，开展了一系列科研项目，以进一步完善技术和专利布局，优化产品体系，提 升创新实力，延续在行业中长期保持的技术优势。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49,357,130.61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44,670,890.56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734,530.09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1,158,751,323.10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867,777,079.05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1,156,570,017.34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829,878,669.95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2,181,305.76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37,898,409.10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34,496,621.41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146,679,927.57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201,928,180.73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242,758,848.58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-167,431,559.32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-96,078,921.01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698,732,141.95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408,800,699.07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598,088,532.40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271,121,218.62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100,643,609.55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137,679,480.45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-58,145,510.37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88,085,769.76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-166.01%</w:t>
            </w:r>
          </w:p>
        </w:tc>
      </w:tr>
    </w:tbl>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34" w:val="left"/>
        </w:tabs>
        <w:bidi w:val="0"/>
        <w:spacing w:before="0" w:after="0" w:line="240" w:lineRule="auto"/>
        <w:ind w:left="0" w:right="0" w:firstLine="0"/>
        <w:jc w:val="left"/>
      </w:pPr>
      <w:bookmarkStart w:id="148" w:name="bookmark148"/>
      <w:r>
        <w:rPr>
          <w:rFonts w:ascii="Times New Roman" w:eastAsia="Times New Roman" w:hAnsi="Times New Roman" w:cs="Times New Roman"/>
          <w:color w:val="000000"/>
          <w:spacing w:val="0"/>
          <w:w w:val="100"/>
          <w:position w:val="0"/>
          <w:sz w:val="18"/>
          <w:szCs w:val="18"/>
        </w:rPr>
        <w:t>1</w:t>
      </w:r>
      <w:bookmarkEnd w:id="148"/>
      <w:r>
        <w:rPr>
          <w:color w:val="000000"/>
          <w:spacing w:val="0"/>
          <w:w w:val="100"/>
          <w:position w:val="0"/>
        </w:rPr>
        <w:t>、</w:t>
        <w:tab/>
        <w:t>经营活动现金流入增加主要原因系销售额增加，回款增加；</w:t>
      </w:r>
    </w:p>
    <w:p>
      <w:pPr>
        <w:pStyle w:val="Style27"/>
        <w:keepNext w:val="0"/>
        <w:keepLines w:val="0"/>
        <w:widowControl w:val="0"/>
        <w:shd w:val="clear" w:color="auto" w:fill="auto"/>
        <w:tabs>
          <w:tab w:pos="354" w:val="left"/>
        </w:tabs>
        <w:bidi w:val="0"/>
        <w:spacing w:before="0" w:after="80" w:line="346" w:lineRule="exact"/>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2</w:t>
      </w:r>
      <w:bookmarkEnd w:id="149"/>
      <w:r>
        <w:rPr>
          <w:color w:val="000000"/>
          <w:spacing w:val="0"/>
          <w:w w:val="100"/>
          <w:position w:val="0"/>
        </w:rPr>
        <w:t>、</w:t>
        <w:tab/>
        <w:t>经营活动现金流出增加主要原因系销售额增大，支付的采购原材料款及员工工资同比增加；以及新纳入合并范围子公司 瑞盈茂硕支付</w:t>
      </w:r>
      <w:r>
        <w:rPr>
          <w:color w:val="000000"/>
          <w:spacing w:val="0"/>
          <w:w w:val="100"/>
          <w:position w:val="0"/>
          <w:sz w:val="24"/>
          <w:szCs w:val="24"/>
        </w:rPr>
        <w:t>大额融资</w:t>
      </w:r>
      <w:r>
        <w:rPr>
          <w:color w:val="000000"/>
          <w:spacing w:val="0"/>
          <w:w w:val="100"/>
          <w:position w:val="0"/>
        </w:rPr>
        <w:t>租赁资产采购款；</w:t>
      </w:r>
    </w:p>
    <w:p>
      <w:pPr>
        <w:pStyle w:val="Style27"/>
        <w:keepNext w:val="0"/>
        <w:keepLines w:val="0"/>
        <w:widowControl w:val="0"/>
        <w:shd w:val="clear" w:color="auto" w:fill="auto"/>
        <w:tabs>
          <w:tab w:pos="354" w:val="left"/>
        </w:tabs>
        <w:bidi w:val="0"/>
        <w:spacing w:before="0" w:after="0" w:line="240" w:lineRule="auto"/>
        <w:ind w:left="0" w:right="0" w:firstLine="0"/>
        <w:jc w:val="left"/>
      </w:pPr>
      <w:bookmarkStart w:id="150" w:name="bookmark150"/>
      <w:r>
        <w:rPr>
          <w:rFonts w:ascii="Times New Roman" w:eastAsia="Times New Roman" w:hAnsi="Times New Roman" w:cs="Times New Roman"/>
          <w:color w:val="000000"/>
          <w:spacing w:val="0"/>
          <w:w w:val="100"/>
          <w:position w:val="0"/>
          <w:sz w:val="18"/>
          <w:szCs w:val="18"/>
        </w:rPr>
        <w:t>3</w:t>
      </w:r>
      <w:bookmarkEnd w:id="150"/>
      <w:r>
        <w:rPr>
          <w:color w:val="000000"/>
          <w:spacing w:val="0"/>
          <w:w w:val="100"/>
          <w:position w:val="0"/>
        </w:rPr>
        <w:t>、</w:t>
        <w:tab/>
        <w:t>经营活动产生的现金流量净额减少主要原因系新纳入合并范围子公司瑞盈茂硕支付采购租赁资产货款；</w:t>
      </w:r>
    </w:p>
    <w:p>
      <w:pPr>
        <w:pStyle w:val="Style27"/>
        <w:keepNext w:val="0"/>
        <w:keepLines w:val="0"/>
        <w:widowControl w:val="0"/>
        <w:shd w:val="clear" w:color="auto" w:fill="auto"/>
        <w:tabs>
          <w:tab w:pos="354" w:val="left"/>
        </w:tabs>
        <w:bidi w:val="0"/>
        <w:spacing w:before="0" w:after="0" w:line="346" w:lineRule="exact"/>
        <w:ind w:left="0" w:right="0" w:firstLine="0"/>
        <w:jc w:val="left"/>
      </w:pPr>
      <w:bookmarkStart w:id="151" w:name="bookmark151"/>
      <w:r>
        <w:rPr>
          <w:rFonts w:ascii="Times New Roman" w:eastAsia="Times New Roman" w:hAnsi="Times New Roman" w:cs="Times New Roman"/>
          <w:color w:val="000000"/>
          <w:spacing w:val="0"/>
          <w:w w:val="100"/>
          <w:position w:val="0"/>
          <w:sz w:val="18"/>
          <w:szCs w:val="18"/>
        </w:rPr>
        <w:t>4</w:t>
      </w:r>
      <w:bookmarkEnd w:id="151"/>
      <w:r>
        <w:rPr>
          <w:color w:val="000000"/>
          <w:spacing w:val="0"/>
          <w:w w:val="100"/>
          <w:position w:val="0"/>
        </w:rPr>
        <w:t>、</w:t>
        <w:tab/>
        <w:t>投资活动产生的现金流量净额减少主要原因系系光伏工程及固定资产投入增加导致；</w:t>
      </w:r>
    </w:p>
    <w:p>
      <w:pPr>
        <w:pStyle w:val="Style27"/>
        <w:keepNext w:val="0"/>
        <w:keepLines w:val="0"/>
        <w:widowControl w:val="0"/>
        <w:shd w:val="clear" w:color="auto" w:fill="auto"/>
        <w:tabs>
          <w:tab w:pos="354" w:val="left"/>
        </w:tabs>
        <w:bidi w:val="0"/>
        <w:spacing w:before="0" w:after="280" w:line="346" w:lineRule="exact"/>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5</w:t>
      </w:r>
      <w:bookmarkEnd w:id="152"/>
      <w:r>
        <w:rPr>
          <w:color w:val="000000"/>
          <w:spacing w:val="0"/>
          <w:w w:val="100"/>
          <w:position w:val="0"/>
        </w:rPr>
        <w:t>、</w:t>
        <w:tab/>
        <w:t>筹资活动产生的现金流量净额减少主要原因</w:t>
      </w:r>
      <w:r>
        <w:rPr>
          <w:color w:val="000000"/>
          <w:spacing w:val="0"/>
          <w:w w:val="100"/>
          <w:position w:val="0"/>
          <w:sz w:val="24"/>
          <w:szCs w:val="24"/>
        </w:rPr>
        <w:t>系支付的银承保证金增加</w:t>
      </w:r>
      <w:r>
        <w:rPr>
          <w:color w:val="000000"/>
          <w:spacing w:val="0"/>
          <w:w w:val="100"/>
          <w:position w:val="0"/>
        </w:rPr>
        <w:t>。</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1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三</w:t>
      </w:r>
      <w:bookmarkEnd w:id="155"/>
      <w:r>
        <w:rPr>
          <w:color w:val="000000"/>
          <w:spacing w:val="0"/>
          <w:w w:val="100"/>
          <w:position w:val="0"/>
        </w:rPr>
        <w:t>、非主营业务分析</w:t>
      </w:r>
      <w:bookmarkEnd w:id="153"/>
      <w:bookmarkEnd w:id="154"/>
      <w:bookmarkEnd w:id="15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-4,247,476.69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主要系外汇套期保值投资亏 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1,686,707.72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主要系锁汇资产公允价值变 动导致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73,431,158.10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主要系应收账款坏账准备计 提增加、计提商誉减值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31,308,220.27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主要系方正达业绩承诺未达 成补偿款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3,722,668.01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主要系业主屋顶维护支出及 对外捐赠支出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四</w:t>
      </w:r>
      <w:bookmarkEnd w:id="159"/>
      <w:r>
        <w:rPr>
          <w:color w:val="000000"/>
          <w:spacing w:val="0"/>
          <w:w w:val="100"/>
          <w:position w:val="0"/>
        </w:rPr>
        <w:t>、资产及负债状况分析</w:t>
      </w:r>
      <w:bookmarkEnd w:id="157"/>
      <w:bookmarkEnd w:id="158"/>
      <w:bookmarkEnd w:id="160"/>
    </w:p>
    <w:p>
      <w:pPr>
        <w:pStyle w:val="Style31"/>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274,739,490.2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296,203,922.46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588,888,514.1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489,612,748.63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213,641,418.5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166,342,326.20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19,117,589.52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23,687,040.68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657,858,738.8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441,188,179.98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63,685,790.85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75,358,106.95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425,500,000.0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、以公允价值计量的资产和负债</w:t>
      </w:r>
      <w:bookmarkEnd w:id="165"/>
      <w:bookmarkEnd w:id="166"/>
      <w:bookmarkEnd w:id="16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4"/>
        <w:gridCol w:w="1210"/>
        <w:gridCol w:w="1214"/>
        <w:gridCol w:w="1214"/>
        <w:gridCol w:w="1210"/>
        <w:gridCol w:w="1214"/>
        <w:gridCol w:w="1085"/>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 计量且其变动 计入当期损益 的金融资产</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19,441,361.90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19,441,361.9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 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23,520,860.00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3,615,230.00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21,233,283.21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44,754,143.2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23,520,860.00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19,441,361.90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3,615,230.00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21,233,283.21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64,195,505.1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23,520,860.00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19,441,361.90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3,615,230.00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21,233,283.21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64,195,505.1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、截至报告期末的资产权利受限情况</w:t>
      </w:r>
      <w:bookmarkEnd w:id="169"/>
      <w:bookmarkEnd w:id="170"/>
      <w:bookmarkEnd w:id="172"/>
    </w:p>
    <w:tbl>
      <w:tblPr>
        <w:tblOverlap w:val="never"/>
        <w:jc w:val="center"/>
        <w:tblLayout w:type="fixed"/>
      </w:tblPr>
      <w:tblGrid>
        <w:gridCol w:w="4291"/>
        <w:gridCol w:w="2126"/>
        <w:gridCol w:w="3317"/>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86,222,949.77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其他货币资金一海宁茂硕银行存款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因讼诉事项被法院冻结</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股权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75,258,920.09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惠州茂硕增资合同项下质押</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台州南瑞光电设备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16,417,378.89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融资租赁方式租入设备</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179,859,248.75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2"/>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五</w:t>
      </w:r>
      <w:bookmarkEnd w:id="175"/>
      <w:r>
        <w:rPr>
          <w:color w:val="000000"/>
          <w:spacing w:val="0"/>
          <w:w w:val="100"/>
          <w:position w:val="0"/>
        </w:rPr>
        <w:t>、投资状况分析</w:t>
      </w:r>
      <w:bookmarkEnd w:id="173"/>
      <w:bookmarkEnd w:id="174"/>
      <w:bookmarkEnd w:id="176"/>
    </w:p>
    <w:p>
      <w:pPr>
        <w:pStyle w:val="Style31"/>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、总体情况</w:t>
      </w:r>
      <w:bookmarkEnd w:id="177"/>
      <w:bookmarkEnd w:id="178"/>
      <w:bookmarkEnd w:id="180"/>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81,956,967.00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266,643,936.00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、报告期内获取的重大的股权投资情况</w:t>
      </w:r>
      <w:bookmarkEnd w:id="181"/>
      <w:bookmarkEnd w:id="182"/>
      <w:bookmarkEnd w:id="18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383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瑞盈茂</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瑞盈信 融（深 圳）融 资租赁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租赁服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 及的 股权 产权 已全 部过 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于瑞盈 茂硕融 资租赁</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 圳）有 限公司 完成工 商变更 登记的 公告</w:t>
            </w:r>
          </w:p>
        </w:tc>
      </w:tr>
      <w:tr>
        <w:trPr>
          <w:trHeight w:val="477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加码技 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DC/DC</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高效、 高密度 模块电 源，医 疗电 源，通 信电 源，开 关电 源，高 频变压 器的研 发和销 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7,650,0</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新余爱 达普投 资发展 中心</w:t>
            </w:r>
          </w:p>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开关电</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 及的 股权 产权 已全 部过 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于成立 加码技 术有限 公司暨 关联交 易的公 告</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茂硕科 技有限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 能驱动 电源、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7,650,0</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新余市</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新众才</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平衡车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 及的 股权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于对外</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DC/DC </w:t>
            </w:r>
            <w:r>
              <w:rPr>
                <w:color w:val="000000"/>
                <w:spacing w:val="0"/>
                <w:w w:val="100"/>
                <w:position w:val="0"/>
              </w:rPr>
              <w:t>模块电 源、医 疗电 源、通 信电 源、新 能源汽 车充电 桩及储 能系统 的研 发、生 产和销 售；平 衡车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理中心</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投资设 立茂硕 科技有 限公司 的公告</w:t>
            </w:r>
          </w:p>
        </w:tc>
      </w:tr>
      <w:tr>
        <w:trPr>
          <w:trHeight w:val="352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杭州骑 客智能 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智能型 平衡代 步车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智能型 平衡代 步车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平衡车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 及的 股权 产权 已全 部过 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386,134.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于与杭 州骑客 智能科 技有限 公司签 订增资 扩股协 议的公 告</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7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报告期内正在进行的重大的非股权投资情况</w:t>
      </w:r>
      <w:bookmarkEnd w:id="185"/>
      <w:bookmarkEnd w:id="186"/>
      <w:bookmarkEnd w:id="18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w:t>
        <w:tab/>
        <w:t>以公允价值计量的金融资产</w:t>
      </w:r>
      <w:bookmarkEnd w:id="189"/>
      <w:bookmarkEnd w:id="190"/>
      <w:bookmarkEnd w:id="19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w:t>
        <w:tab/>
        <w:t>募集资金使用情况</w:t>
      </w:r>
      <w:bookmarkEnd w:id="193"/>
      <w:bookmarkEnd w:id="194"/>
      <w:bookmarkEnd w:id="19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5"/>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7"/>
      <w:bookmarkEnd w:id="198"/>
      <w:bookmarkEnd w:id="20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41,418.55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27,501.95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集资金专 户中</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46,366.12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32,449.52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1,817.32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781" w:hRule="exact"/>
        </w:trPr>
        <w:tc>
          <w:tcPr>
            <w:gridSpan w:val="11"/>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股茂硕电源科技股份有限公司经中国证券监督管理委员会（证监许可</w:t>
            </w:r>
            <w:r>
              <w:rPr>
                <w:rFonts w:ascii="Times New Roman" w:eastAsia="Times New Roman" w:hAnsi="Times New Roman" w:cs="Times New Roman"/>
                <w:color w:val="000000"/>
                <w:spacing w:val="0"/>
                <w:w w:val="100"/>
                <w:position w:val="0"/>
                <w:sz w:val="18"/>
                <w:szCs w:val="18"/>
              </w:rPr>
              <w:t>[2012]186</w:t>
            </w:r>
            <w:r>
              <w:rPr>
                <w:color w:val="000000"/>
                <w:spacing w:val="0"/>
                <w:w w:val="100"/>
                <w:position w:val="0"/>
              </w:rPr>
              <w:t>号文）核准，由主 承销商民生证券有限责任公司采用网下询价配售与网上资金申购定价发行相结合的方式发行人民币普通股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24,280,000</w:t>
            </w:r>
            <w:r>
              <w:rPr>
                <w:color w:val="000000"/>
                <w:spacing w:val="0"/>
                <w:w w:val="100"/>
                <w:position w:val="0"/>
              </w:rPr>
              <w:t>股，发行价格为每股</w:t>
            </w:r>
            <w:r>
              <w:rPr>
                <w:rFonts w:ascii="Times New Roman" w:eastAsia="Times New Roman" w:hAnsi="Times New Roman" w:cs="Times New Roman"/>
                <w:color w:val="000000"/>
                <w:spacing w:val="0"/>
                <w:w w:val="100"/>
                <w:position w:val="0"/>
                <w:sz w:val="18"/>
                <w:szCs w:val="18"/>
              </w:rPr>
              <w:t>18.50</w:t>
            </w:r>
            <w:r>
              <w:rPr>
                <w:color w:val="000000"/>
                <w:spacing w:val="0"/>
                <w:w w:val="100"/>
                <w:position w:val="0"/>
              </w:rPr>
              <w:t>元。本次发行募集资金总额</w:t>
            </w:r>
            <w:r>
              <w:rPr>
                <w:rFonts w:ascii="Times New Roman" w:eastAsia="Times New Roman" w:hAnsi="Times New Roman" w:cs="Times New Roman"/>
                <w:color w:val="000000"/>
                <w:spacing w:val="0"/>
                <w:w w:val="100"/>
                <w:position w:val="0"/>
                <w:sz w:val="18"/>
                <w:szCs w:val="18"/>
              </w:rPr>
              <w:t>44,918.00</w:t>
            </w:r>
            <w:r>
              <w:rPr>
                <w:color w:val="000000"/>
                <w:spacing w:val="0"/>
                <w:w w:val="100"/>
                <w:position w:val="0"/>
              </w:rPr>
              <w:t>万元，减除发行费用人民币</w:t>
            </w:r>
            <w:r>
              <w:rPr>
                <w:rFonts w:ascii="Times New Roman" w:eastAsia="Times New Roman" w:hAnsi="Times New Roman" w:cs="Times New Roman"/>
                <w:color w:val="000000"/>
                <w:spacing w:val="0"/>
                <w:w w:val="100"/>
                <w:position w:val="0"/>
                <w:sz w:val="18"/>
                <w:szCs w:val="18"/>
              </w:rPr>
              <w:t>3,499.45</w:t>
            </w:r>
            <w:r>
              <w:rPr>
                <w:color w:val="000000"/>
                <w:spacing w:val="0"/>
                <w:w w:val="100"/>
                <w:position w:val="0"/>
              </w:rPr>
              <w:t>万元后， 公司募集资金净额为人民币</w:t>
            </w:r>
            <w:r>
              <w:rPr>
                <w:rFonts w:ascii="Times New Roman" w:eastAsia="Times New Roman" w:hAnsi="Times New Roman" w:cs="Times New Roman"/>
                <w:color w:val="000000"/>
                <w:spacing w:val="0"/>
                <w:w w:val="100"/>
                <w:position w:val="0"/>
                <w:sz w:val="18"/>
                <w:szCs w:val="18"/>
              </w:rPr>
              <w:t>41,418.55</w:t>
            </w:r>
            <w:r>
              <w:rPr>
                <w:color w:val="000000"/>
                <w:spacing w:val="0"/>
                <w:w w:val="100"/>
                <w:position w:val="0"/>
              </w:rPr>
              <w:t>万元。上述资金到位情况经深圳市鹏城会计师事务所有限公司于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出 具的深鹏所验字</w:t>
            </w:r>
            <w:r>
              <w:rPr>
                <w:rFonts w:ascii="Times New Roman" w:eastAsia="Times New Roman" w:hAnsi="Times New Roman" w:cs="Times New Roman"/>
                <w:color w:val="000000"/>
                <w:spacing w:val="0"/>
                <w:w w:val="100"/>
                <w:position w:val="0"/>
                <w:sz w:val="18"/>
                <w:szCs w:val="18"/>
              </w:rPr>
              <w:t>[2012]0051</w:t>
            </w:r>
            <w:r>
              <w:rPr>
                <w:color w:val="000000"/>
                <w:spacing w:val="0"/>
                <w:w w:val="100"/>
                <w:position w:val="0"/>
              </w:rPr>
              <w:t>号验资报告验证确认。根据公司的招股说明书，公司将运用本次募集资金投资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惠州茂硕能源 科技有限公司电源驱动生产项目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惠州茂硕能源科技有限公司研发中心建设项目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惠州茂硕能源科技有限公司信息化 系统建设项目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三个项目，计划使用募集资金</w:t>
            </w:r>
            <w:r>
              <w:rPr>
                <w:rFonts w:ascii="Times New Roman" w:eastAsia="Times New Roman" w:hAnsi="Times New Roman" w:cs="Times New Roman"/>
                <w:color w:val="000000"/>
                <w:spacing w:val="0"/>
                <w:w w:val="100"/>
                <w:position w:val="0"/>
                <w:sz w:val="18"/>
                <w:szCs w:val="18"/>
              </w:rPr>
              <w:t>27,317.00</w:t>
            </w:r>
            <w:r>
              <w:rPr>
                <w:color w:val="000000"/>
                <w:spacing w:val="0"/>
                <w:w w:val="100"/>
                <w:position w:val="0"/>
              </w:rPr>
              <w:t>万元；扣除上述募投项目资金需求总额外，公司此次超额募集资金 净额部分为</w:t>
            </w:r>
            <w:r>
              <w:rPr>
                <w:rFonts w:ascii="Times New Roman" w:eastAsia="Times New Roman" w:hAnsi="Times New Roman" w:cs="Times New Roman"/>
                <w:color w:val="000000"/>
                <w:spacing w:val="0"/>
                <w:w w:val="100"/>
                <w:position w:val="0"/>
                <w:sz w:val="18"/>
                <w:szCs w:val="18"/>
              </w:rPr>
              <w:t>14,101.55</w:t>
            </w:r>
            <w:r>
              <w:rPr>
                <w:color w:val="000000"/>
                <w:spacing w:val="0"/>
                <w:w w:val="100"/>
                <w:position w:val="0"/>
              </w:rPr>
              <w:t>万元。（二）发行股票购买资产（湖南方正达）项目经中国证券监督管理委员会证监许可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2015]233 </w:t>
            </w:r>
            <w:r>
              <w:rPr>
                <w:color w:val="000000"/>
                <w:spacing w:val="0"/>
                <w:w w:val="100"/>
                <w:position w:val="0"/>
              </w:rPr>
              <w:t>号文件《关于核准茂硕电源科技股份有限公司向方笑求等发行股份购买资产并募集配套资金的批复》核准：公司向方笑求 发行</w:t>
            </w:r>
            <w:r>
              <w:rPr>
                <w:rFonts w:ascii="Times New Roman" w:eastAsia="Times New Roman" w:hAnsi="Times New Roman" w:cs="Times New Roman"/>
                <w:color w:val="000000"/>
                <w:spacing w:val="0"/>
                <w:w w:val="100"/>
                <w:position w:val="0"/>
                <w:sz w:val="18"/>
                <w:szCs w:val="18"/>
              </w:rPr>
              <w:t>935</w:t>
            </w:r>
            <w:r>
              <w:rPr>
                <w:color w:val="000000"/>
                <w:spacing w:val="0"/>
                <w:w w:val="100"/>
                <w:position w:val="0"/>
              </w:rPr>
              <w:t>万股股份、向蓝顺明发行</w:t>
            </w:r>
            <w:r>
              <w:rPr>
                <w:rFonts w:ascii="Times New Roman" w:eastAsia="Times New Roman" w:hAnsi="Times New Roman" w:cs="Times New Roman"/>
                <w:color w:val="000000"/>
                <w:spacing w:val="0"/>
                <w:w w:val="100"/>
                <w:position w:val="0"/>
                <w:sz w:val="18"/>
                <w:szCs w:val="18"/>
              </w:rPr>
              <w:t>935</w:t>
            </w:r>
            <w:r>
              <w:rPr>
                <w:color w:val="000000"/>
                <w:spacing w:val="0"/>
                <w:w w:val="100"/>
                <w:position w:val="0"/>
              </w:rPr>
              <w:t>万股份购买相关资产；公司非公开发行不超过</w:t>
            </w:r>
            <w:r>
              <w:rPr>
                <w:rFonts w:ascii="Times New Roman" w:eastAsia="Times New Roman" w:hAnsi="Times New Roman" w:cs="Times New Roman"/>
                <w:color w:val="000000"/>
                <w:spacing w:val="0"/>
                <w:w w:val="100"/>
                <w:position w:val="0"/>
                <w:sz w:val="18"/>
                <w:szCs w:val="18"/>
              </w:rPr>
              <w:t>623.33</w:t>
            </w:r>
            <w:r>
              <w:rPr>
                <w:color w:val="000000"/>
                <w:spacing w:val="0"/>
                <w:w w:val="100"/>
                <w:position w:val="0"/>
              </w:rPr>
              <w:t>万股新股募集本次发行股份购 买资产的配套资金。本公司非公开发行股份</w:t>
            </w:r>
            <w:r>
              <w:rPr>
                <w:rFonts w:ascii="Times New Roman" w:eastAsia="Times New Roman" w:hAnsi="Times New Roman" w:cs="Times New Roman"/>
                <w:color w:val="000000"/>
                <w:spacing w:val="0"/>
                <w:w w:val="100"/>
                <w:position w:val="0"/>
                <w:sz w:val="18"/>
                <w:szCs w:val="18"/>
              </w:rPr>
              <w:t>623.33</w:t>
            </w:r>
            <w:r>
              <w:rPr>
                <w:color w:val="000000"/>
                <w:spacing w:val="0"/>
                <w:w w:val="100"/>
                <w:position w:val="0"/>
              </w:rPr>
              <w:t>万股，由自然人宗佩民、曹国熊各认购</w:t>
            </w:r>
            <w:r>
              <w:rPr>
                <w:rFonts w:ascii="Times New Roman" w:eastAsia="Times New Roman" w:hAnsi="Times New Roman" w:cs="Times New Roman"/>
                <w:color w:val="000000"/>
                <w:spacing w:val="0"/>
                <w:w w:val="100"/>
                <w:position w:val="0"/>
                <w:sz w:val="18"/>
                <w:szCs w:val="18"/>
              </w:rPr>
              <w:t>311.665</w:t>
            </w:r>
            <w:r>
              <w:rPr>
                <w:color w:val="000000"/>
                <w:spacing w:val="0"/>
                <w:w w:val="100"/>
                <w:position w:val="0"/>
              </w:rPr>
              <w:t xml:space="preserve">万股，每股面值人民币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元，每股价格人民币</w:t>
            </w:r>
            <w:r>
              <w:rPr>
                <w:rFonts w:ascii="Times New Roman" w:eastAsia="Times New Roman" w:hAnsi="Times New Roman" w:cs="Times New Roman"/>
                <w:color w:val="000000"/>
                <w:spacing w:val="0"/>
                <w:w w:val="100"/>
                <w:position w:val="0"/>
                <w:sz w:val="18"/>
                <w:szCs w:val="18"/>
              </w:rPr>
              <w:t>8.64</w:t>
            </w:r>
            <w:r>
              <w:rPr>
                <w:color w:val="000000"/>
                <w:spacing w:val="0"/>
                <w:w w:val="100"/>
                <w:position w:val="0"/>
              </w:rPr>
              <w:t>元，总价值人民币</w:t>
            </w:r>
            <w:r>
              <w:rPr>
                <w:rFonts w:ascii="Times New Roman" w:eastAsia="Times New Roman" w:hAnsi="Times New Roman" w:cs="Times New Roman"/>
                <w:color w:val="000000"/>
                <w:spacing w:val="0"/>
                <w:w w:val="100"/>
                <w:position w:val="0"/>
                <w:sz w:val="18"/>
                <w:szCs w:val="18"/>
              </w:rPr>
              <w:t>5,385.5712</w:t>
            </w:r>
            <w:r>
              <w:rPr>
                <w:color w:val="000000"/>
                <w:spacing w:val="0"/>
                <w:w w:val="100"/>
                <w:position w:val="0"/>
              </w:rPr>
              <w:t>万元，扣除发生的券商承销佣金</w:t>
            </w:r>
            <w:r>
              <w:rPr>
                <w:rFonts w:ascii="Times New Roman" w:eastAsia="Times New Roman" w:hAnsi="Times New Roman" w:cs="Times New Roman"/>
                <w:color w:val="000000"/>
                <w:spacing w:val="0"/>
                <w:w w:val="100"/>
                <w:position w:val="0"/>
                <w:sz w:val="18"/>
                <w:szCs w:val="18"/>
              </w:rPr>
              <w:t>438</w:t>
            </w:r>
            <w:r>
              <w:rPr>
                <w:color w:val="000000"/>
                <w:spacing w:val="0"/>
                <w:w w:val="100"/>
                <w:position w:val="0"/>
              </w:rPr>
              <w:t>万元，实际净筹得募集资金 人民币</w:t>
            </w:r>
            <w:r>
              <w:rPr>
                <w:rFonts w:ascii="Times New Roman" w:eastAsia="Times New Roman" w:hAnsi="Times New Roman" w:cs="Times New Roman"/>
                <w:color w:val="000000"/>
                <w:spacing w:val="0"/>
                <w:w w:val="100"/>
                <w:position w:val="0"/>
                <w:sz w:val="18"/>
                <w:szCs w:val="18"/>
              </w:rPr>
              <w:t>4,947.5712</w:t>
            </w:r>
            <w:r>
              <w:rPr>
                <w:color w:val="000000"/>
                <w:spacing w:val="0"/>
                <w:w w:val="100"/>
                <w:position w:val="0"/>
              </w:rPr>
              <w:t>万元。经瑞华会计师事务所（特殊普通合伙）于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日出具的瑞华验字</w:t>
            </w:r>
            <w:r>
              <w:rPr>
                <w:rFonts w:ascii="Times New Roman" w:eastAsia="Times New Roman" w:hAnsi="Times New Roman" w:cs="Times New Roman"/>
                <w:color w:val="000000"/>
                <w:spacing w:val="0"/>
                <w:w w:val="100"/>
                <w:position w:val="0"/>
                <w:sz w:val="18"/>
                <w:szCs w:val="18"/>
              </w:rPr>
              <w:t xml:space="preserve">[2015] </w:t>
            </w:r>
            <w:r>
              <w:rPr>
                <w:rFonts w:ascii="Times New Roman" w:eastAsia="Times New Roman" w:hAnsi="Times New Roman" w:cs="Times New Roman"/>
                <w:color w:val="000000"/>
                <w:spacing w:val="0"/>
                <w:w w:val="100"/>
                <w:position w:val="0"/>
                <w:sz w:val="18"/>
                <w:szCs w:val="18"/>
              </w:rPr>
              <w:t>48060005</w:t>
            </w:r>
            <w:r>
              <w:rPr>
                <w:color w:val="000000"/>
                <w:spacing w:val="0"/>
                <w:w w:val="100"/>
                <w:position w:val="0"/>
              </w:rPr>
              <w:t>号验 资报告验证，上述募集资金</w:t>
            </w:r>
            <w:r>
              <w:rPr>
                <w:rFonts w:ascii="Times New Roman" w:eastAsia="Times New Roman" w:hAnsi="Times New Roman" w:cs="Times New Roman"/>
                <w:color w:val="000000"/>
                <w:spacing w:val="0"/>
                <w:w w:val="100"/>
                <w:position w:val="0"/>
                <w:sz w:val="18"/>
                <w:szCs w:val="18"/>
              </w:rPr>
              <w:t>44,975,712.00</w:t>
            </w:r>
            <w:r>
              <w:rPr>
                <w:color w:val="000000"/>
                <w:spacing w:val="0"/>
                <w:w w:val="100"/>
                <w:position w:val="0"/>
              </w:rPr>
              <w:t>元（扣除支付西南证券股份有限公司财务顾问费</w:t>
            </w:r>
            <w:r>
              <w:rPr>
                <w:rFonts w:ascii="Times New Roman" w:eastAsia="Times New Roman" w:hAnsi="Times New Roman" w:cs="Times New Roman"/>
                <w:color w:val="000000"/>
                <w:spacing w:val="0"/>
                <w:w w:val="100"/>
                <w:position w:val="0"/>
                <w:sz w:val="18"/>
                <w:szCs w:val="18"/>
              </w:rPr>
              <w:t>4,500,000.00</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日汇入本公司华夏银行深圳高新支行的账户</w:t>
            </w:r>
            <w:r>
              <w:rPr>
                <w:rFonts w:ascii="Times New Roman" w:eastAsia="Times New Roman" w:hAnsi="Times New Roman" w:cs="Times New Roman"/>
                <w:color w:val="000000"/>
                <w:spacing w:val="0"/>
                <w:w w:val="100"/>
                <w:position w:val="0"/>
                <w:sz w:val="18"/>
                <w:szCs w:val="18"/>
              </w:rPr>
              <w:t>10860000000309257</w:t>
            </w:r>
            <w:r>
              <w:rPr>
                <w:color w:val="000000"/>
                <w:spacing w:val="0"/>
                <w:w w:val="100"/>
                <w:position w:val="0"/>
              </w:rPr>
              <w:t>内。</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1"/>
      <w:bookmarkEnd w:id="202"/>
      <w:bookmarkEnd w:id="20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截至期末 投资进度</w:t>
            </w:r>
          </w:p>
          <w:p>
            <w:pPr>
              <w:pStyle w:val="Style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 性是否发 生重大变</w:t>
            </w:r>
          </w:p>
          <w:p>
            <w:pPr>
              <w:pStyle w:val="Style7"/>
              <w:keepNext w:val="0"/>
              <w:keepLines w:val="0"/>
              <w:widowControl w:val="0"/>
              <w:shd w:val="clear" w:color="auto" w:fill="auto"/>
              <w:bidi w:val="0"/>
              <w:spacing w:before="0" w:after="0" w:line="307" w:lineRule="exact"/>
              <w:ind w:left="0" w:right="300" w:firstLine="0"/>
              <w:jc w:val="righ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1,060.21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26,065.67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限公司电源驱动生产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惠州茂硕能源科技有 限公司研发中心建设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惠州茂硕能源科技有 限公司信息化系统建 设项目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重大资产重组（湖南方 正达）项目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4,947.57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32,264.57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32,264.57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32,449.52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14,695.61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47,145.13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、惠州茂硕能源科技有限公司电源驱动生产项目：产能尚未充分使用；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、惠州茂硕能源科技有限 公司研发中心建设项目：正在建设中，预计</w:t>
            </w:r>
            <w:r>
              <w:rPr>
                <w:rFonts w:ascii="Times New Roman" w:eastAsia="Times New Roman" w:hAnsi="Times New Roman" w:cs="Times New Roman"/>
                <w:color w:val="000000"/>
                <w:spacing w:val="0"/>
                <w:w w:val="100"/>
                <w:position w:val="0"/>
                <w:sz w:val="18"/>
                <w:szCs w:val="18"/>
              </w:rPr>
              <w:t>2017-12-31</w:t>
            </w: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、惠州茂硕能源科技有限公司信息 化系统项目：正在建设，预计</w:t>
            </w:r>
            <w:r>
              <w:rPr>
                <w:rFonts w:ascii="Times New Roman" w:eastAsia="Times New Roman" w:hAnsi="Times New Roman" w:cs="Times New Roman"/>
                <w:color w:val="000000"/>
                <w:spacing w:val="0"/>
                <w:w w:val="100"/>
                <w:position w:val="0"/>
                <w:sz w:val="18"/>
                <w:szCs w:val="18"/>
              </w:rPr>
              <w:t>2017-12-31</w:t>
            </w:r>
            <w:r>
              <w:rPr>
                <w:color w:val="000000"/>
                <w:spacing w:val="0"/>
                <w:w w:val="100"/>
                <w:position w:val="0"/>
              </w:rPr>
              <w:t>完成</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超额募集资金部分为</w:t>
            </w:r>
            <w:r>
              <w:rPr>
                <w:rFonts w:ascii="Times New Roman" w:eastAsia="Times New Roman" w:hAnsi="Times New Roman" w:cs="Times New Roman"/>
                <w:color w:val="000000"/>
                <w:spacing w:val="0"/>
                <w:w w:val="100"/>
                <w:position w:val="0"/>
                <w:sz w:val="18"/>
                <w:szCs w:val="18"/>
              </w:rPr>
              <w:t>14,101.55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年度永久性补充流动资金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万元和归还银行贷款</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年度永久性补充流动资金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年度永久性补充流动资金</w:t>
            </w:r>
            <w:r>
              <w:rPr>
                <w:rFonts w:ascii="Times New Roman" w:eastAsia="Times New Roman" w:hAnsi="Times New Roman" w:cs="Times New Roman"/>
                <w:color w:val="000000"/>
                <w:spacing w:val="0"/>
                <w:w w:val="100"/>
                <w:position w:val="0"/>
                <w:sz w:val="18"/>
                <w:szCs w:val="18"/>
              </w:rPr>
              <w:t>4,112.96</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年度永久性补充流动资金</w:t>
            </w:r>
            <w:r>
              <w:rPr>
                <w:rFonts w:ascii="Times New Roman" w:eastAsia="Times New Roman" w:hAnsi="Times New Roman" w:cs="Times New Roman"/>
                <w:color w:val="000000"/>
                <w:spacing w:val="0"/>
                <w:w w:val="100"/>
                <w:position w:val="0"/>
                <w:sz w:val="18"/>
                <w:szCs w:val="18"/>
              </w:rPr>
              <w:t>1582.65</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日，超募资金余额为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r>
      <w:tr>
        <w:trPr>
          <w:trHeight w:val="39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0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、惠州茂硕能源科技有限公司电源驱动生产项目：截至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日，公司以自筹资金预先投 入募集资金投资项目的实际投资额为</w:t>
            </w:r>
            <w:r>
              <w:rPr>
                <w:rFonts w:ascii="Times New Roman" w:eastAsia="Times New Roman" w:hAnsi="Times New Roman" w:cs="Times New Roman"/>
                <w:color w:val="000000"/>
                <w:spacing w:val="0"/>
                <w:w w:val="100"/>
                <w:position w:val="0"/>
                <w:sz w:val="18"/>
                <w:szCs w:val="18"/>
              </w:rPr>
              <w:t>205.33</w:t>
            </w:r>
            <w:r>
              <w:rPr>
                <w:color w:val="000000"/>
                <w:spacing w:val="0"/>
                <w:w w:val="100"/>
                <w:position w:val="0"/>
              </w:rPr>
              <w:t>万元，经深圳市鹏城会计师事务所有限公司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深鹏所股 专字</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0120478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专项鉴证报告确认。经公司董事会审议通过，保荐机构发表明确同意意见后，公 司以募集资金置换预先已投入募集资金投资项目的自筹资金</w:t>
            </w:r>
            <w:r>
              <w:rPr>
                <w:rFonts w:ascii="Times New Roman" w:eastAsia="Times New Roman" w:hAnsi="Times New Roman" w:cs="Times New Roman"/>
                <w:color w:val="000000"/>
                <w:spacing w:val="0"/>
                <w:w w:val="100"/>
                <w:position w:val="0"/>
                <w:sz w:val="18"/>
                <w:szCs w:val="18"/>
              </w:rPr>
              <w:t>205.33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、惠州茂硕能源科技有</w:t>
            </w:r>
          </w:p>
        </w:tc>
      </w:tr>
    </w:tbl>
    <w:p>
      <w:pPr>
        <w:spacing w:lineRule="exact" w:line="1"/>
        <w:rPr>
          <w:sz w:val="2"/>
          <w:szCs w:val="2"/>
        </w:rPr>
      </w:pPr>
      <w:r>
        <w:br w:type="page"/>
      </w:r>
    </w:p>
    <w:tbl>
      <w:tblPr>
        <w:tblOverlap w:val="never"/>
        <w:jc w:val="center"/>
        <w:tblLayout w:type="fixed"/>
      </w:tblPr>
      <w:tblGrid>
        <w:gridCol w:w="1771"/>
        <w:gridCol w:w="7810"/>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限公司研发中心建设项目：截至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日，公司以自筹资金预先投入募集资金投资项目的 实际投资额为</w:t>
            </w:r>
            <w:r>
              <w:rPr>
                <w:rFonts w:ascii="Times New Roman" w:eastAsia="Times New Roman" w:hAnsi="Times New Roman" w:cs="Times New Roman"/>
                <w:color w:val="000000"/>
                <w:spacing w:val="0"/>
                <w:w w:val="100"/>
                <w:position w:val="0"/>
                <w:sz w:val="18"/>
                <w:szCs w:val="18"/>
              </w:rPr>
              <w:t>210.17</w:t>
            </w:r>
            <w:r>
              <w:rPr>
                <w:color w:val="000000"/>
                <w:spacing w:val="0"/>
                <w:w w:val="100"/>
                <w:position w:val="0"/>
              </w:rPr>
              <w:t>万元，经深圳市鹏城会计师事务所有限公司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深鹏所股专字</w:t>
            </w:r>
            <w:r>
              <w:rPr>
                <w:rFonts w:ascii="Times New Roman" w:eastAsia="Times New Roman" w:hAnsi="Times New Roman" w:cs="Times New Roman"/>
                <w:color w:val="000000"/>
                <w:spacing w:val="0"/>
                <w:w w:val="100"/>
                <w:position w:val="0"/>
                <w:sz w:val="18"/>
                <w:szCs w:val="18"/>
              </w:rPr>
              <w:t>［20120478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 鉴证报告确认。经公司董事会审议通过，保荐机构发表明确同意意见后，公司以募集资金置换预先 已投入募集资金投资项目的自筹资金</w:t>
            </w:r>
            <w:r>
              <w:rPr>
                <w:rFonts w:ascii="Times New Roman" w:eastAsia="Times New Roman" w:hAnsi="Times New Roman" w:cs="Times New Roman"/>
                <w:color w:val="000000"/>
                <w:spacing w:val="0"/>
                <w:w w:val="100"/>
                <w:position w:val="0"/>
                <w:sz w:val="18"/>
                <w:szCs w:val="18"/>
              </w:rPr>
              <w:t>210.17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日，公司以自筹资金预 先投入募集资金投资项目的实际投资额为</w:t>
            </w:r>
            <w:r>
              <w:rPr>
                <w:rFonts w:ascii="Times New Roman" w:eastAsia="Times New Roman" w:hAnsi="Times New Roman" w:cs="Times New Roman"/>
                <w:color w:val="000000"/>
                <w:spacing w:val="0"/>
                <w:w w:val="100"/>
                <w:position w:val="0"/>
                <w:sz w:val="18"/>
                <w:szCs w:val="18"/>
              </w:rPr>
              <w:t>498.42</w:t>
            </w:r>
            <w:r>
              <w:rPr>
                <w:color w:val="000000"/>
                <w:spacing w:val="0"/>
                <w:w w:val="100"/>
                <w:position w:val="0"/>
              </w:rPr>
              <w:t>万元，经瑞华会计师事务所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瑞华专 审字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48060007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确认。经公司董事会审议通过，保荐机构发表明确同意意见后，公司以 募集资金置换预先已投入募集资金投资项目的自筹资金</w:t>
            </w:r>
            <w:r>
              <w:rPr>
                <w:rFonts w:ascii="Times New Roman" w:eastAsia="Times New Roman" w:hAnsi="Times New Roman" w:cs="Times New Roman"/>
                <w:color w:val="000000"/>
                <w:spacing w:val="0"/>
                <w:w w:val="100"/>
                <w:position w:val="0"/>
                <w:sz w:val="18"/>
                <w:szCs w:val="18"/>
              </w:rPr>
              <w:t>498.42</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存放于募集资金专户中</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5"/>
      <w:bookmarkEnd w:id="206"/>
      <w:bookmarkEnd w:id="20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tabs>
          <w:tab w:pos="517"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六</w:t>
      </w:r>
      <w:bookmarkEnd w:id="211"/>
      <w:r>
        <w:rPr>
          <w:color w:val="000000"/>
          <w:spacing w:val="0"/>
          <w:w w:val="100"/>
          <w:position w:val="0"/>
        </w:rPr>
        <w:t>、</w:t>
        <w:tab/>
        <w:t>重大资产和股权出售</w:t>
      </w:r>
      <w:bookmarkEnd w:id="209"/>
      <w:bookmarkEnd w:id="210"/>
      <w:bookmarkEnd w:id="212"/>
    </w:p>
    <w:p>
      <w:pPr>
        <w:pStyle w:val="Style31"/>
        <w:keepNext/>
        <w:keepLines/>
        <w:widowControl w:val="0"/>
        <w:shd w:val="clear" w:color="auto" w:fill="auto"/>
        <w:tabs>
          <w:tab w:pos="401"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出售重大资产情况</w:t>
      </w:r>
      <w:bookmarkEnd w:id="213"/>
      <w:bookmarkEnd w:id="214"/>
      <w:bookmarkEnd w:id="21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01"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出售重大股权情况</w:t>
      </w:r>
      <w:bookmarkEnd w:id="217"/>
      <w:bookmarkEnd w:id="218"/>
      <w:bookmarkEnd w:id="22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七</w:t>
      </w:r>
      <w:bookmarkEnd w:id="223"/>
      <w:r>
        <w:rPr>
          <w:color w:val="000000"/>
          <w:spacing w:val="0"/>
          <w:w w:val="100"/>
          <w:position w:val="0"/>
        </w:rPr>
        <w:t>、</w:t>
        <w:tab/>
        <w:t>主要控股参股公司分析</w:t>
      </w:r>
      <w:bookmarkEnd w:id="221"/>
      <w:bookmarkEnd w:id="222"/>
      <w:bookmarkEnd w:id="22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99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惠州茂硕能 源科技有限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生产、销售： 大功率</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路灯电源、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111,111,111.1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599,846,004.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341,832,962.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512,371,121.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-5,354,790.3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-2,840,547.1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442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隧道灯电 源、汽车充 电器、光伏 并网逆变 器、开关电 源、变压器、 电子元器 件、五金塑 胶配件；物 货进出口</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（法律、行 政法规禁止 的、限制的 项目除外）。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深圳茂硕新 能源科技有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一般经营项 目：工业控 制设备、工 业自动化软 </w:t>
            </w:r>
            <w:r>
              <w:rPr>
                <w:rFonts w:ascii="Times New Roman" w:eastAsia="Times New Roman" w:hAnsi="Times New Roman" w:cs="Times New Roman"/>
                <w:color w:val="000000"/>
                <w:spacing w:val="0"/>
                <w:w w:val="100"/>
                <w:position w:val="0"/>
                <w:sz w:val="18"/>
                <w:szCs w:val="18"/>
              </w:rPr>
              <w:t xml:space="preserve">22,825,000.0 </w:t>
            </w:r>
            <w:r>
              <w:rPr>
                <w:color w:val="000000"/>
                <w:spacing w:val="0"/>
                <w:w w:val="100"/>
                <w:position w:val="0"/>
              </w:rPr>
              <w:t>件、太阳能 光伏逆变器 的技术开发 与销售、电 子电力器材 的销售，其 他国内贸 易，经营进 出口业务</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（法律、行 政法规、国 务院决定禁 止的项目除 外，限制的 项目须取得 许可后方可 经营）；太阳 能发电和电 动汽车充电 桩等新能源 系统的设 计、开发、 采购、施工、 监理以及工 程项目总承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22,825,000.0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281,183,269.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18,893,346.9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27,535,584.9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-10,288,328.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-9,849,074.4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包。许可经 营项目：生 产并网光伏 逆变器、离 并网一体光 伏逆变器、 光伏水泵逆 变器、优化 器（凭有效 许可证经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海宁茂硕诺 华能源有限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太阳能电站 信息咨询、 工程施工及 实业投资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111,227,024.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51,242,746.7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14,754,274.1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1,256,387.32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-157,479.38</w:t>
            </w:r>
          </w:p>
        </w:tc>
      </w:tr>
      <w:tr>
        <w:trPr>
          <w:trHeight w:val="910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深圳茂硕电</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气有限公司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新能源汽车 智能充电桩 及充电柜、 有线及无线 充电机、智 能电力电子 变换装置、 智能监控与 网络管理及 装置、电气 控制设备的 研发和销 售；计算机 及其周边设 备、软件产 品的研发、 销售及相关 配套业务； 经营进出口 业务。许可 经营项目： 新能源汽车 智能充电桩 及充电柜、 有线及无线 充电机、智 能电力电子 变换装置、 智能监控与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70,532,080.4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9,333,641.00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48,829,479.2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-3,444,808.3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-3,591,974.3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网络管理及 装置、电气 控制设备的 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瑞盈茂硕融 资租赁（深 圳）有限公司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融资租赁业 务；租赁业 务；向境内 外购买租赁 财产；租赁 财产的残值 处理及维 修；租赁交 易咨询，兼 营与主营业 务相关的保 理业务（非 银行融资 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71,544,934.4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61,227,789.9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2,390,691.56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1,636,281.54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1,088,588.85</w:t>
            </w:r>
          </w:p>
        </w:tc>
      </w:tr>
      <w:tr>
        <w:trPr>
          <w:trHeight w:val="478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湖南省方正 达电子科技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普通货运</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（《道路运 输经营许可 证》有效期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日止）； 电子产品及 线路板的技 术开发、生 产、销售； 国内商业、 物资供销 业、货物及 技术进出口</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30,851,885.0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384,844,206.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198,285,370.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361,829,657.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42,753,769.5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39,326,928.8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瑞盈茂硕融资租赁（深圳）有限公司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控股瑞盈茂硕后，使公司增加了融资租 赁业务，在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年瑞盈茂硕为公司贡献 了 </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万元净利润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2"/>
        <w:keepNext/>
        <w:keepLines/>
        <w:widowControl w:val="0"/>
        <w:shd w:val="clear" w:color="auto" w:fill="auto"/>
        <w:tabs>
          <w:tab w:pos="487" w:val="left"/>
        </w:tabs>
        <w:bidi w:val="0"/>
        <w:spacing w:before="0" w:after="3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八</w:t>
      </w:r>
      <w:bookmarkEnd w:id="227"/>
      <w:r>
        <w:rPr>
          <w:color w:val="000000"/>
          <w:spacing w:val="0"/>
          <w:w w:val="100"/>
          <w:position w:val="0"/>
        </w:rPr>
        <w:t>、</w:t>
        <w:tab/>
        <w:t>公司控制的结构化主体情况</w:t>
      </w:r>
      <w:bookmarkEnd w:id="225"/>
      <w:bookmarkEnd w:id="226"/>
      <w:bookmarkEnd w:id="228"/>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87" w:val="left"/>
        </w:tabs>
        <w:bidi w:val="0"/>
        <w:spacing w:before="0" w:after="2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九</w:t>
      </w:r>
      <w:bookmarkEnd w:id="231"/>
      <w:r>
        <w:rPr>
          <w:color w:val="000000"/>
          <w:spacing w:val="0"/>
          <w:w w:val="100"/>
          <w:position w:val="0"/>
        </w:rPr>
        <w:t>、</w:t>
        <w:tab/>
        <w:t>公司未来发展的展望</w:t>
      </w:r>
      <w:bookmarkEnd w:id="229"/>
      <w:bookmarkEnd w:id="230"/>
      <w:bookmarkEnd w:id="232"/>
    </w:p>
    <w:p>
      <w:pPr>
        <w:pStyle w:val="Style27"/>
        <w:keepNext w:val="0"/>
        <w:keepLines w:val="0"/>
        <w:widowControl w:val="0"/>
        <w:numPr>
          <w:ilvl w:val="0"/>
          <w:numId w:val="7"/>
        </w:numPr>
        <w:shd w:val="clear" w:color="auto" w:fill="auto"/>
        <w:tabs>
          <w:tab w:pos="932" w:val="left"/>
        </w:tabs>
        <w:bidi w:val="0"/>
        <w:spacing w:before="0" w:after="0" w:line="313" w:lineRule="exact"/>
        <w:ind w:left="0" w:right="0" w:firstLine="440"/>
        <w:jc w:val="left"/>
      </w:pPr>
      <w:bookmarkStart w:id="233" w:name="bookmark233"/>
      <w:bookmarkEnd w:id="233"/>
      <w:r>
        <w:rPr>
          <w:color w:val="000000"/>
          <w:spacing w:val="0"/>
          <w:w w:val="100"/>
          <w:position w:val="0"/>
        </w:rPr>
        <w:t>行业竞争格局</w:t>
      </w:r>
    </w:p>
    <w:p>
      <w:pPr>
        <w:pStyle w:val="Style27"/>
        <w:keepNext w:val="0"/>
        <w:keepLines w:val="0"/>
        <w:widowControl w:val="0"/>
        <w:numPr>
          <w:ilvl w:val="0"/>
          <w:numId w:val="9"/>
        </w:numPr>
        <w:shd w:val="clear" w:color="auto" w:fill="auto"/>
        <w:tabs>
          <w:tab w:pos="841" w:val="left"/>
        </w:tabs>
        <w:bidi w:val="0"/>
        <w:spacing w:before="0" w:after="0" w:line="313" w:lineRule="exact"/>
        <w:ind w:left="0" w:right="0" w:firstLine="440"/>
        <w:jc w:val="left"/>
      </w:pPr>
      <w:bookmarkStart w:id="234" w:name="bookmark234"/>
      <w:bookmarkEnd w:id="234"/>
      <w:r>
        <w:rPr>
          <w:color w:val="000000"/>
          <w:spacing w:val="0"/>
          <w:w w:val="100"/>
          <w:position w:val="0"/>
        </w:rPr>
        <w:t>、消费电子类电源市场现状</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消费电子类产品是指围绕着消费者应用而设计的与生活、工作、娱乐息息相关的电子类产品，是电子产品中技术发展 最快、技术应用最广的领域，譬如应运而生的产品领域无人机、激光电视、激光投影仪、</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打印机、</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机、闪充手机等 大势兴起。消费电子产业发展获得了政府、社会的广泛支持，国内国际都一直保持较快增长。在新技术的推动下，消费电子 产品的深度与广度持续扩展，不断满足人们娱乐、休闲、办公等方面的需求，随着人们生活水平的提高，各种消费电子产品 进入千家万户，成为居民生活必需品，与人们生活密切相关。</w:t>
      </w:r>
    </w:p>
    <w:p>
      <w:pPr>
        <w:pStyle w:val="Style27"/>
        <w:keepNext w:val="0"/>
        <w:keepLines w:val="0"/>
        <w:widowControl w:val="0"/>
        <w:numPr>
          <w:ilvl w:val="0"/>
          <w:numId w:val="9"/>
        </w:numPr>
        <w:shd w:val="clear" w:color="auto" w:fill="auto"/>
        <w:tabs>
          <w:tab w:pos="841" w:val="left"/>
        </w:tabs>
        <w:bidi w:val="0"/>
        <w:spacing w:before="0" w:after="0" w:line="313" w:lineRule="exact"/>
        <w:ind w:left="0" w:right="0" w:firstLine="440"/>
        <w:jc w:val="both"/>
      </w:pPr>
      <w:bookmarkStart w:id="235" w:name="bookmark235"/>
      <w:bookmarkEnd w:id="235"/>
      <w:r>
        <w:rPr>
          <w:color w:val="000000"/>
          <w:spacing w:val="0"/>
          <w:w w:val="100"/>
          <w:position w:val="0"/>
        </w:rPr>
        <w:t>、大功率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驱动电源行业市场现状</w:t>
      </w:r>
    </w:p>
    <w:p>
      <w:pPr>
        <w:pStyle w:val="Style2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TrendForce</w:t>
      </w:r>
      <w:r>
        <w:rPr>
          <w:color w:val="000000"/>
          <w:spacing w:val="0"/>
          <w:w w:val="100"/>
          <w:position w:val="0"/>
        </w:rPr>
        <w:t>旗下绿能事业处</w:t>
      </w:r>
      <w:r>
        <w:rPr>
          <w:rFonts w:ascii="Times New Roman" w:eastAsia="Times New Roman" w:hAnsi="Times New Roman" w:cs="Times New Roman"/>
          <w:color w:val="000000"/>
          <w:spacing w:val="0"/>
          <w:w w:val="100"/>
          <w:position w:val="0"/>
          <w:sz w:val="18"/>
          <w:szCs w:val="18"/>
        </w:rPr>
        <w:t>LEDinside</w:t>
      </w:r>
      <w:r>
        <w:rPr>
          <w:color w:val="000000"/>
          <w:spacing w:val="0"/>
          <w:w w:val="100"/>
          <w:position w:val="0"/>
        </w:rPr>
        <w:t>最新「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全球照明市场展望」报告指出，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照明市场规模达到 </w:t>
      </w:r>
      <w:r>
        <w:rPr>
          <w:rFonts w:ascii="Times New Roman" w:eastAsia="Times New Roman" w:hAnsi="Times New Roman" w:cs="Times New Roman"/>
          <w:color w:val="000000"/>
          <w:spacing w:val="0"/>
          <w:w w:val="100"/>
          <w:position w:val="0"/>
          <w:sz w:val="18"/>
          <w:szCs w:val="18"/>
        </w:rPr>
        <w:t>296</w:t>
      </w:r>
      <w:r>
        <w:rPr>
          <w:color w:val="000000"/>
          <w:spacing w:val="0"/>
          <w:w w:val="100"/>
          <w:position w:val="0"/>
        </w:rPr>
        <w:t>亿美金，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照明市场规模将达到</w:t>
      </w:r>
      <w:r>
        <w:rPr>
          <w:rFonts w:ascii="Times New Roman" w:eastAsia="Times New Roman" w:hAnsi="Times New Roman" w:cs="Times New Roman"/>
          <w:color w:val="000000"/>
          <w:spacing w:val="0"/>
          <w:w w:val="100"/>
          <w:position w:val="0"/>
          <w:sz w:val="18"/>
          <w:szCs w:val="18"/>
        </w:rPr>
        <w:t>331</w:t>
      </w:r>
      <w:r>
        <w:rPr>
          <w:color w:val="000000"/>
          <w:spacing w:val="0"/>
          <w:w w:val="100"/>
          <w:position w:val="0"/>
        </w:rPr>
        <w:t>亿美金，</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照明渗透率达到</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。受惠于区域照明市场发展，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年欧洲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照明占比为</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,其次是北美和中国。展望未来，亚太照明市场的增长速度最</w:t>
      </w:r>
      <w:r>
        <w:fldChar w:fldCharType="begin"/>
      </w:r>
      <w:r>
        <w:rPr/>
        <w:instrText> HYPERLINK "http://www.askci.com/reports/2014/12/31/1358164v0g.shtml" </w:instrText>
      </w:r>
      <w:r>
        <w:fldChar w:fldCharType="separate"/>
      </w:r>
      <w:r>
        <w:rPr>
          <w:color w:val="000000"/>
          <w:spacing w:val="0"/>
          <w:w w:val="100"/>
          <w:position w:val="0"/>
        </w:rPr>
        <w:t>快</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w:t>
      </w:r>
      <w:r>
        <w:fldChar w:fldCharType="end"/>
      </w:r>
      <w:r>
        <w:rPr>
          <w:color w:val="000000"/>
          <w:spacing w:val="0"/>
          <w:w w:val="100"/>
          <w:position w:val="0"/>
        </w:rPr>
        <w:t>动电源是影</w:t>
      </w:r>
      <w:r>
        <w:fldChar w:fldCharType="begin"/>
      </w:r>
      <w:r>
        <w:rPr/>
        <w:instrText> HYPERLINK "http://www.askci.com/reports/2014/12/25/135929834s.shtml" </w:instrText>
      </w:r>
      <w:r>
        <w:fldChar w:fldCharType="separate"/>
      </w:r>
      <w:r>
        <w:rPr>
          <w:color w:val="000000"/>
          <w:spacing w:val="0"/>
          <w:w w:val="100"/>
          <w:position w:val="0"/>
        </w:rPr>
        <w:t>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照明灯</w:t>
      </w:r>
      <w:r>
        <w:fldChar w:fldCharType="end"/>
      </w:r>
      <w:r>
        <w:rPr>
          <w:color w:val="000000"/>
          <w:spacing w:val="0"/>
          <w:w w:val="100"/>
          <w:position w:val="0"/>
        </w:rPr>
        <w:t>具可靠 性的重要部件。</w:t>
      </w:r>
    </w:p>
    <w:p>
      <w:pPr>
        <w:pStyle w:val="Style2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作为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照明灯具不可或缺的一部分，</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驱动电源对</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照明灯具的可靠性具有重要影响，驱动电源的质量稳定性 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照明灯具寿命的短板。根据行业内多数大功率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照明灯具制造厂商内部统计数据显示，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路灯、隧道灯故障原因 中接近</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为驱动电源故障和不可靠。</w:t>
      </w:r>
    </w:p>
    <w:p>
      <w:pPr>
        <w:pStyle w:val="Style27"/>
        <w:keepNext w:val="0"/>
        <w:keepLines w:val="0"/>
        <w:widowControl w:val="0"/>
        <w:shd w:val="clear" w:color="auto" w:fill="auto"/>
        <w:bidi w:val="0"/>
        <w:spacing w:before="0" w:after="0" w:line="313" w:lineRule="exact"/>
        <w:ind w:left="0" w:right="0" w:firstLine="50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驱动电源已成为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照明大规模推广的瓶颈，也是制约</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照明产业发展的关键因素之一。并且</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驱动电源在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整灯成本中占比达到</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,如何提高驱动电源的品质和性价比，成为电源企业的研发重心。</w:t>
      </w:r>
    </w:p>
    <w:p>
      <w:pPr>
        <w:pStyle w:val="Style27"/>
        <w:keepNext w:val="0"/>
        <w:keepLines w:val="0"/>
        <w:widowControl w:val="0"/>
        <w:numPr>
          <w:ilvl w:val="0"/>
          <w:numId w:val="9"/>
        </w:numPr>
        <w:shd w:val="clear" w:color="auto" w:fill="auto"/>
        <w:tabs>
          <w:tab w:pos="932" w:val="left"/>
        </w:tabs>
        <w:bidi w:val="0"/>
        <w:spacing w:before="0" w:after="0" w:line="313" w:lineRule="exact"/>
        <w:ind w:left="0" w:right="0" w:firstLine="440"/>
        <w:jc w:val="left"/>
      </w:pPr>
      <w:bookmarkStart w:id="236" w:name="bookmark236"/>
      <w:bookmarkEnd w:id="236"/>
      <w:r>
        <w:rPr>
          <w:color w:val="000000"/>
          <w:spacing w:val="0"/>
          <w:w w:val="100"/>
          <w:position w:val="0"/>
        </w:rPr>
        <w:t>、</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行业市场现状</w:t>
      </w:r>
    </w:p>
    <w:p>
      <w:pPr>
        <w:pStyle w:val="Style27"/>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产品广泛应用于各类电子产品，近年来其全球市场规模保持稳定增长。根据</w:t>
      </w:r>
      <w:r>
        <w:rPr>
          <w:rFonts w:ascii="Times New Roman" w:eastAsia="Times New Roman" w:hAnsi="Times New Roman" w:cs="Times New Roman"/>
          <w:color w:val="000000"/>
          <w:spacing w:val="0"/>
          <w:w w:val="100"/>
          <w:position w:val="0"/>
          <w:sz w:val="18"/>
          <w:szCs w:val="18"/>
        </w:rPr>
        <w:t>Prismark</w:t>
      </w:r>
      <w:r>
        <w:rPr>
          <w:color w:val="000000"/>
          <w:spacing w:val="0"/>
          <w:w w:val="100"/>
          <w:position w:val="0"/>
        </w:rPr>
        <w:t>对全球柔性印制电路板产值 的统计，受到下游新型电子消费产品兴起的影响，预计到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的产值将达到</w:t>
      </w:r>
      <w:r>
        <w:rPr>
          <w:rFonts w:ascii="Times New Roman" w:eastAsia="Times New Roman" w:hAnsi="Times New Roman" w:cs="Times New Roman"/>
          <w:color w:val="000000"/>
          <w:spacing w:val="0"/>
          <w:w w:val="100"/>
          <w:position w:val="0"/>
          <w:sz w:val="18"/>
          <w:szCs w:val="18"/>
        </w:rPr>
        <w:t>156.63</w:t>
      </w:r>
      <w:r>
        <w:rPr>
          <w:color w:val="000000"/>
          <w:spacing w:val="0"/>
          <w:w w:val="100"/>
          <w:position w:val="0"/>
        </w:rPr>
        <w:t xml:space="preserve">亿美元，占全球印制电路板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)产值的</w:t>
      </w:r>
      <w:r>
        <w:rPr>
          <w:rFonts w:ascii="Times New Roman" w:eastAsia="Times New Roman" w:hAnsi="Times New Roman" w:cs="Times New Roman"/>
          <w:color w:val="000000"/>
          <w:spacing w:val="0"/>
          <w:w w:val="100"/>
          <w:position w:val="0"/>
          <w:sz w:val="18"/>
          <w:szCs w:val="18"/>
        </w:rPr>
        <w:t>23.86%</w:t>
      </w:r>
      <w:r>
        <w:rPr>
          <w:color w:val="000000"/>
          <w:spacing w:val="0"/>
          <w:w w:val="100"/>
          <w:position w:val="0"/>
        </w:rPr>
        <w:t>，成为未来市场需求增长速度最快的</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品种之一。</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行业发展迅速，主要有两方面原因：一方面是伴随着全球</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 xml:space="preserve">行业向亚洲转移，人力资源丰富的中国成为全球 </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的主要生产基地，九十年代中开始，由于市场需求的迅速扩大，外资企业在中国进行大规模的投资，台湾、日本和美国 的</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生产企业均在中国投资建设生产基地，带动了国内</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产业的快速发展；另一方面，全球电子消费产品产能逐步转移 至中国及中国消费电子市场的快速扩张，也促进了中国的产业资本向</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行业进行大规模的投资。</w:t>
      </w:r>
    </w:p>
    <w:p>
      <w:pPr>
        <w:pStyle w:val="Style27"/>
        <w:keepNext w:val="0"/>
        <w:keepLines w:val="0"/>
        <w:widowControl w:val="0"/>
        <w:numPr>
          <w:ilvl w:val="0"/>
          <w:numId w:val="9"/>
        </w:numPr>
        <w:shd w:val="clear" w:color="auto" w:fill="auto"/>
        <w:tabs>
          <w:tab w:pos="932" w:val="left"/>
        </w:tabs>
        <w:bidi w:val="0"/>
        <w:spacing w:before="0" w:after="0" w:line="313" w:lineRule="exact"/>
        <w:ind w:left="0" w:right="0" w:firstLine="440"/>
        <w:jc w:val="both"/>
      </w:pPr>
      <w:bookmarkStart w:id="237" w:name="bookmark237"/>
      <w:bookmarkEnd w:id="237"/>
      <w:r>
        <w:rPr>
          <w:color w:val="000000"/>
          <w:spacing w:val="0"/>
          <w:w w:val="100"/>
          <w:position w:val="0"/>
        </w:rPr>
        <w:t>太阳能光伏发电行业市场现状</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我国政府一直非常重视新能源和可再生能源的开发利用。</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日中国人大通过的自</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日开始实施的 《可再生能源法》要求中国的发电企业必须用可再生能源(主要是太阳能和风能)生产一定比例的电力。在国家发改委</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月所作的《可再生能源发展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规划中》再次强调了发展可再生能源技术，规模化开发新能源，对优化我国能源结 构，促进能源可持续发展具有重要意义，光伏市场前景非常看好。</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据中国报告大厅发布的</w:t>
      </w:r>
      <w:r>
        <w:fldChar w:fldCharType="begin"/>
      </w:r>
      <w:r>
        <w:rPr/>
        <w:instrText> HYPERLINK "http://www.chinabgao.com/report/2405371.html"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2016-2021</w:t>
      </w:r>
      <w:r>
        <w:rPr>
          <w:color w:val="000000"/>
          <w:spacing w:val="0"/>
          <w:w w:val="100"/>
          <w:position w:val="0"/>
        </w:rPr>
        <w:t>年中国太阳能光伏发电行业专项调研及投资价值预测报告》</w:t>
      </w:r>
      <w:r>
        <w:fldChar w:fldCharType="end"/>
      </w:r>
      <w:r>
        <w:rPr>
          <w:color w:val="000000"/>
          <w:spacing w:val="0"/>
          <w:w w:val="100"/>
          <w:position w:val="0"/>
        </w:rPr>
        <w:t>显示，截至到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年底， 中国以累计光伏发电量</w:t>
      </w:r>
      <w:r>
        <w:rPr>
          <w:rFonts w:ascii="Times New Roman" w:eastAsia="Times New Roman" w:hAnsi="Times New Roman" w:cs="Times New Roman"/>
          <w:color w:val="000000"/>
          <w:spacing w:val="0"/>
          <w:w w:val="100"/>
          <w:position w:val="0"/>
          <w:sz w:val="18"/>
          <w:szCs w:val="18"/>
        </w:rPr>
        <w:t>4318</w:t>
      </w:r>
      <w:r>
        <w:rPr>
          <w:color w:val="000000"/>
          <w:spacing w:val="0"/>
          <w:w w:val="100"/>
          <w:position w:val="0"/>
        </w:rPr>
        <w:t>万千瓦，一跃成为全球光伏发电装机容量的最大国家，其中分布式光伏</w:t>
      </w:r>
      <w:r>
        <w:rPr>
          <w:rFonts w:ascii="Times New Roman" w:eastAsia="Times New Roman" w:hAnsi="Times New Roman" w:cs="Times New Roman"/>
          <w:color w:val="000000"/>
          <w:spacing w:val="0"/>
          <w:w w:val="100"/>
          <w:position w:val="0"/>
          <w:sz w:val="18"/>
          <w:szCs w:val="18"/>
        </w:rPr>
        <w:t>606</w:t>
      </w:r>
      <w:r>
        <w:rPr>
          <w:color w:val="000000"/>
          <w:spacing w:val="0"/>
          <w:w w:val="100"/>
          <w:position w:val="0"/>
        </w:rPr>
        <w:t>万千瓦(占比</w:t>
      </w:r>
      <w:r>
        <w:rPr>
          <w:rFonts w:ascii="Times New Roman" w:eastAsia="Times New Roman" w:hAnsi="Times New Roman" w:cs="Times New Roman"/>
          <w:color w:val="000000"/>
          <w:spacing w:val="0"/>
          <w:w w:val="100"/>
          <w:position w:val="0"/>
          <w:sz w:val="18"/>
          <w:szCs w:val="18"/>
        </w:rPr>
        <w:t>14.03%</w:t>
      </w:r>
      <w:r>
        <w:rPr>
          <w:color w:val="000000"/>
          <w:spacing w:val="0"/>
          <w:w w:val="100"/>
          <w:position w:val="0"/>
        </w:rPr>
        <w:t>)。 但根据最新</w:t>
      </w:r>
      <w:r>
        <w:fldChar w:fldCharType="begin"/>
      </w:r>
      <w:r>
        <w:rPr/>
        <w:instrText> HYPERLINK "http://www.chinabgao.com/report/c_electricity/" </w:instrText>
      </w:r>
      <w:r>
        <w:fldChar w:fldCharType="separate"/>
      </w:r>
      <w:r>
        <w:rPr>
          <w:color w:val="000000"/>
          <w:spacing w:val="0"/>
          <w:w w:val="100"/>
          <w:position w:val="0"/>
        </w:rPr>
        <w:t>《电力发</w:t>
      </w:r>
      <w:r>
        <w:fldChar w:fldCharType="end"/>
      </w:r>
      <w:r>
        <w:rPr>
          <w:color w:val="000000"/>
          <w:spacing w:val="0"/>
          <w:w w:val="100"/>
          <w:position w:val="0"/>
        </w:rPr>
        <w:t>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规划》的公布，分布式光伏将达到</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万千瓦以上，达到占比将近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620"/>
        <w:jc w:val="both"/>
      </w:pPr>
      <w:r>
        <w:rPr>
          <w:color w:val="000000"/>
          <w:spacing w:val="0"/>
          <w:w w:val="100"/>
          <w:position w:val="0"/>
        </w:rPr>
        <w:t>目前我</w:t>
      </w:r>
      <w:r>
        <w:fldChar w:fldCharType="begin"/>
      </w:r>
      <w:r>
        <w:rPr/>
        <w:instrText> HYPERLINK "http://solar.ofweek.com/" </w:instrText>
      </w:r>
      <w:r>
        <w:fldChar w:fldCharType="separate"/>
      </w:r>
      <w:r>
        <w:rPr>
          <w:color w:val="000000"/>
          <w:spacing w:val="0"/>
          <w:w w:val="100"/>
          <w:position w:val="0"/>
        </w:rPr>
        <w:t>国光伏产</w:t>
      </w:r>
      <w:r>
        <w:fldChar w:fldCharType="end"/>
      </w:r>
      <w:r>
        <w:rPr>
          <w:color w:val="000000"/>
          <w:spacing w:val="0"/>
          <w:w w:val="100"/>
          <w:position w:val="0"/>
        </w:rPr>
        <w:t>业规模持续扩大，行业发展总体趋好。伴随着我国光伏行业的进一步发展，预计未来几年，光伏行 业市场容量将呈现出逐年增长态势。据预测皿</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年我国光伏累计装机容量将达</w:t>
      </w:r>
      <w:r>
        <w:rPr>
          <w:rFonts w:ascii="Times New Roman" w:eastAsia="Times New Roman" w:hAnsi="Times New Roman" w:cs="Times New Roman"/>
          <w:color w:val="000000"/>
          <w:spacing w:val="0"/>
          <w:w w:val="100"/>
          <w:position w:val="0"/>
          <w:sz w:val="18"/>
          <w:szCs w:val="18"/>
        </w:rPr>
        <w:t>141GW</w:t>
      </w:r>
      <w:r>
        <w:rPr>
          <w:color w:val="000000"/>
          <w:spacing w:val="0"/>
          <w:w w:val="100"/>
          <w:position w:val="0"/>
        </w:rPr>
        <w:t>。</w:t>
      </w:r>
    </w:p>
    <w:p>
      <w:pPr>
        <w:pStyle w:val="Style27"/>
        <w:keepNext w:val="0"/>
        <w:keepLines w:val="0"/>
        <w:widowControl w:val="0"/>
        <w:numPr>
          <w:ilvl w:val="0"/>
          <w:numId w:val="7"/>
        </w:numPr>
        <w:shd w:val="clear" w:color="auto" w:fill="auto"/>
        <w:tabs>
          <w:tab w:pos="932" w:val="left"/>
        </w:tabs>
        <w:bidi w:val="0"/>
        <w:spacing w:before="0" w:after="0" w:line="313" w:lineRule="exact"/>
        <w:ind w:left="0" w:right="0" w:firstLine="440"/>
        <w:jc w:val="left"/>
      </w:pPr>
      <w:bookmarkStart w:id="238" w:name="bookmark238"/>
      <w:bookmarkEnd w:id="238"/>
      <w:r>
        <w:rPr>
          <w:color w:val="000000"/>
          <w:spacing w:val="0"/>
          <w:w w:val="100"/>
          <w:position w:val="0"/>
        </w:rPr>
        <w:t>行业发展趋势</w:t>
      </w:r>
    </w:p>
    <w:p>
      <w:pPr>
        <w:pStyle w:val="Style27"/>
        <w:keepNext w:val="0"/>
        <w:keepLines w:val="0"/>
        <w:widowControl w:val="0"/>
        <w:numPr>
          <w:ilvl w:val="0"/>
          <w:numId w:val="11"/>
        </w:numPr>
        <w:shd w:val="clear" w:color="auto" w:fill="auto"/>
        <w:bidi w:val="0"/>
        <w:spacing w:before="0" w:after="0" w:line="313" w:lineRule="exact"/>
        <w:ind w:left="0" w:right="0" w:firstLine="440"/>
        <w:jc w:val="left"/>
      </w:pPr>
      <w:bookmarkStart w:id="239" w:name="bookmark239"/>
      <w:bookmarkEnd w:id="239"/>
      <w:r>
        <w:rPr>
          <w:color w:val="000000"/>
          <w:spacing w:val="0"/>
          <w:w w:val="100"/>
          <w:position w:val="0"/>
        </w:rPr>
        <w:t>、消费电子类电源行业发展趋势</w:t>
      </w:r>
    </w:p>
    <w:p>
      <w:pPr>
        <w:pStyle w:val="Style27"/>
        <w:keepNext w:val="0"/>
        <w:keepLines w:val="0"/>
        <w:widowControl w:val="0"/>
        <w:numPr>
          <w:ilvl w:val="0"/>
          <w:numId w:val="13"/>
        </w:numPr>
        <w:shd w:val="clear" w:color="auto" w:fill="auto"/>
        <w:bidi w:val="0"/>
        <w:spacing w:before="0" w:after="0" w:line="313" w:lineRule="exact"/>
        <w:ind w:left="0" w:right="0" w:firstLine="440"/>
        <w:jc w:val="left"/>
      </w:pPr>
      <w:bookmarkStart w:id="240" w:name="bookmark240"/>
      <w:bookmarkEnd w:id="240"/>
      <w:r>
        <w:rPr>
          <w:color w:val="000000"/>
          <w:spacing w:val="0"/>
          <w:w w:val="100"/>
          <w:position w:val="0"/>
        </w:rPr>
        <w:t>客户集中化</w:t>
      </w:r>
    </w:p>
    <w:p>
      <w:pPr>
        <w:pStyle w:val="Style2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全球消费电子行业已经进入相对稳定的成熟期，其特点在于盈利空间逐渐下降，而市场竞争日趋激烈。在这一背景下， 主要的消费电子企业纷纷通过规模扩张来强化其竞争力。因此，品牌整合、收购和兼并司空见惯，并且成为大公司保持领先 地位的重要手段。随着客户的整合，做强，消费电子类电源产品销售将逐步向大客户集中。</w:t>
      </w:r>
    </w:p>
    <w:p>
      <w:pPr>
        <w:pStyle w:val="Style27"/>
        <w:keepNext w:val="0"/>
        <w:keepLines w:val="0"/>
        <w:widowControl w:val="0"/>
        <w:numPr>
          <w:ilvl w:val="0"/>
          <w:numId w:val="13"/>
        </w:numPr>
        <w:shd w:val="clear" w:color="auto" w:fill="auto"/>
        <w:tabs>
          <w:tab w:pos="759" w:val="left"/>
        </w:tabs>
        <w:bidi w:val="0"/>
        <w:spacing w:before="0" w:after="0" w:line="315" w:lineRule="exact"/>
        <w:ind w:left="0" w:right="0" w:firstLine="440"/>
        <w:jc w:val="both"/>
      </w:pPr>
      <w:bookmarkStart w:id="241" w:name="bookmark241"/>
      <w:bookmarkEnd w:id="241"/>
      <w:r>
        <w:rPr>
          <w:color w:val="000000"/>
          <w:spacing w:val="0"/>
          <w:w w:val="100"/>
          <w:position w:val="0"/>
        </w:rPr>
        <w:t>产品品质、管理效率、创新将更加重要</w:t>
      </w:r>
    </w:p>
    <w:p>
      <w:pPr>
        <w:pStyle w:val="Style2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随着竞争激烈，传统产品线盈利空间下降，只有保持良好的性价比，不断优化管理效率，能够为客户提适配的电源解 决方案，才能够保持客户份额；对于新产品线则需要不断创新，甚至引领市场需求，才可实现盈利并逐步增长。</w:t>
      </w:r>
    </w:p>
    <w:p>
      <w:pPr>
        <w:pStyle w:val="Style27"/>
        <w:keepNext w:val="0"/>
        <w:keepLines w:val="0"/>
        <w:widowControl w:val="0"/>
        <w:numPr>
          <w:ilvl w:val="0"/>
          <w:numId w:val="13"/>
        </w:numPr>
        <w:shd w:val="clear" w:color="auto" w:fill="auto"/>
        <w:tabs>
          <w:tab w:pos="759" w:val="left"/>
        </w:tabs>
        <w:bidi w:val="0"/>
        <w:spacing w:before="0" w:after="0" w:line="315" w:lineRule="exact"/>
        <w:ind w:left="0" w:right="0" w:firstLine="440"/>
        <w:jc w:val="both"/>
      </w:pPr>
      <w:bookmarkStart w:id="242" w:name="bookmark242"/>
      <w:bookmarkEnd w:id="242"/>
      <w:r>
        <w:rPr>
          <w:color w:val="000000"/>
          <w:spacing w:val="0"/>
          <w:w w:val="100"/>
          <w:position w:val="0"/>
        </w:rPr>
        <w:t>绿色、低碳成为主流</w:t>
      </w:r>
    </w:p>
    <w:p>
      <w:pPr>
        <w:pStyle w:val="Style2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近年来，绿色和低碳经济成为具有社会责任的消费电子企业的共识，绿色、低碳技术和产品为这些企业带来了新的增 长点。通用电气、惠普、三星、苹果、</w:t>
      </w:r>
      <w:r>
        <w:rPr>
          <w:rFonts w:ascii="Times New Roman" w:eastAsia="Times New Roman" w:hAnsi="Times New Roman" w:cs="Times New Roman"/>
          <w:color w:val="000000"/>
          <w:spacing w:val="0"/>
          <w:w w:val="100"/>
          <w:position w:val="0"/>
          <w:sz w:val="18"/>
          <w:szCs w:val="18"/>
        </w:rPr>
        <w:t>LG</w:t>
      </w:r>
      <w:r>
        <w:rPr>
          <w:color w:val="000000"/>
          <w:spacing w:val="0"/>
          <w:w w:val="100"/>
          <w:position w:val="0"/>
        </w:rPr>
        <w:t>等知名企业是推动绿色与低碳技术的典型。这些大公司纷纷提早布局，培育市场， 将技术创新与品牌建设融合，为可持续增长奠定基础。消费电子类电源作为配套产品，也必将向绿色、低碳方向发展。</w:t>
      </w:r>
    </w:p>
    <w:p>
      <w:pPr>
        <w:pStyle w:val="Style27"/>
        <w:keepNext w:val="0"/>
        <w:keepLines w:val="0"/>
        <w:widowControl w:val="0"/>
        <w:numPr>
          <w:ilvl w:val="0"/>
          <w:numId w:val="11"/>
        </w:numPr>
        <w:shd w:val="clear" w:color="auto" w:fill="auto"/>
        <w:bidi w:val="0"/>
        <w:spacing w:before="0" w:after="0" w:line="315" w:lineRule="exact"/>
        <w:ind w:left="0" w:right="0" w:firstLine="440"/>
        <w:jc w:val="both"/>
      </w:pPr>
      <w:bookmarkStart w:id="243" w:name="bookmark243"/>
      <w:bookmarkEnd w:id="243"/>
      <w:r>
        <w:rPr>
          <w:color w:val="000000"/>
          <w:spacing w:val="0"/>
          <w:w w:val="100"/>
          <w:position w:val="0"/>
        </w:rPr>
        <w:t xml:space="preserve"> 、大功率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驱动电源行业发展趋势</w:t>
      </w:r>
    </w:p>
    <w:p>
      <w:pPr>
        <w:pStyle w:val="Style27"/>
        <w:keepNext w:val="0"/>
        <w:keepLines w:val="0"/>
        <w:widowControl w:val="0"/>
        <w:shd w:val="clear" w:color="auto" w:fill="auto"/>
        <w:bidi w:val="0"/>
        <w:spacing w:before="0" w:after="0" w:line="315" w:lineRule="exact"/>
        <w:ind w:left="0" w:right="0" w:firstLine="50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照明市场规模的持续较快增长，</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驱动电源市场需求将进一步被释放出来，预计未来几年全球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 源销售规模仍将保持稳步的上行增速，市场容量持续扩大，至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驱动电源市场规模预计将超过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亿美元。</w:t>
      </w:r>
    </w:p>
    <w:p>
      <w:pPr>
        <w:pStyle w:val="Style27"/>
        <w:keepNext w:val="0"/>
        <w:keepLines w:val="0"/>
        <w:widowControl w:val="0"/>
        <w:numPr>
          <w:ilvl w:val="0"/>
          <w:numId w:val="15"/>
        </w:numPr>
        <w:shd w:val="clear" w:color="auto" w:fill="auto"/>
        <w:tabs>
          <w:tab w:pos="759" w:val="left"/>
        </w:tabs>
        <w:bidi w:val="0"/>
        <w:spacing w:before="0" w:after="0" w:line="315" w:lineRule="exact"/>
        <w:ind w:left="0" w:right="0" w:firstLine="440"/>
        <w:jc w:val="both"/>
      </w:pPr>
      <w:bookmarkStart w:id="244" w:name="bookmark244"/>
      <w:bookmarkEnd w:id="244"/>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下游产品将由大功率路灯开始逐步向室内照明、轨道交通照明、植物照明、智能化等发展，行业将逐渐细分。</w:t>
      </w:r>
    </w:p>
    <w:p>
      <w:pPr>
        <w:pStyle w:val="Style27"/>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产品能够在很大程度上降低能源消耗，非常符合现阶段国家节能减排的发展方向，因此，在国家相关政策的支持 下大功率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路灯已成为各地政府基础建设投资中的重点。但随着节能减排理念的不断深入，</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产品的应用将逐步从政 府工程主导转变为民用照明主导，而随着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产业的不断发展，行业将逐步细分。</w:t>
      </w:r>
    </w:p>
    <w:p>
      <w:pPr>
        <w:pStyle w:val="Style27"/>
        <w:keepNext w:val="0"/>
        <w:keepLines w:val="0"/>
        <w:widowControl w:val="0"/>
        <w:numPr>
          <w:ilvl w:val="0"/>
          <w:numId w:val="15"/>
        </w:numPr>
        <w:shd w:val="clear" w:color="auto" w:fill="auto"/>
        <w:tabs>
          <w:tab w:pos="759" w:val="left"/>
        </w:tabs>
        <w:bidi w:val="0"/>
        <w:spacing w:before="0" w:after="0" w:line="315" w:lineRule="exact"/>
        <w:ind w:left="0" w:right="0" w:firstLine="440"/>
        <w:jc w:val="both"/>
      </w:pPr>
      <w:bookmarkStart w:id="245" w:name="bookmark245"/>
      <w:bookmarkEnd w:id="245"/>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照明芯片流明度技术的提高，对产品功率要求降低。</w:t>
      </w:r>
    </w:p>
    <w:p>
      <w:pPr>
        <w:pStyle w:val="Style2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照明产品流明度的提升(流明是光通量单位，每瓦流明值越高，产品越亮)，相同照明效果产品功率将逐步降 低。</w:t>
      </w:r>
    </w:p>
    <w:p>
      <w:pPr>
        <w:pStyle w:val="Style27"/>
        <w:keepNext w:val="0"/>
        <w:keepLines w:val="0"/>
        <w:widowControl w:val="0"/>
        <w:numPr>
          <w:ilvl w:val="0"/>
          <w:numId w:val="15"/>
        </w:numPr>
        <w:shd w:val="clear" w:color="auto" w:fill="auto"/>
        <w:tabs>
          <w:tab w:pos="759" w:val="left"/>
        </w:tabs>
        <w:bidi w:val="0"/>
        <w:spacing w:before="0" w:after="0" w:line="315" w:lineRule="exact"/>
        <w:ind w:left="0" w:right="0" w:firstLine="440"/>
        <w:jc w:val="both"/>
      </w:pPr>
      <w:bookmarkStart w:id="246" w:name="bookmark246"/>
      <w:bookmarkEnd w:id="246"/>
      <w:r>
        <w:rPr>
          <w:rFonts w:ascii="Times New Roman" w:eastAsia="Times New Roman" w:hAnsi="Times New Roman" w:cs="Times New Roman"/>
          <w:color w:val="000000"/>
          <w:spacing w:val="0"/>
          <w:w w:val="100"/>
          <w:position w:val="0"/>
          <w:sz w:val="18"/>
          <w:szCs w:val="18"/>
        </w:rPr>
        <w:t>LE D</w:t>
      </w:r>
      <w:r>
        <w:rPr>
          <w:color w:val="000000"/>
          <w:spacing w:val="0"/>
          <w:w w:val="100"/>
          <w:position w:val="0"/>
        </w:rPr>
        <w:t>驱动电源产品逐步向模块化、智能化方面发展。</w:t>
      </w:r>
    </w:p>
    <w:p>
      <w:pPr>
        <w:pStyle w:val="Style2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目前，部分大功率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驱动电源产品尚处于恒压源配备恒流模块使用阶段，随着客户对产品性能、外观、智能等方面 要求的提高，配备恒流模块的恒压源产品将逐步被恒压恒流一体化的模块化产品所取代，产品也将更加的信息化、品质化智 能化、标准化。</w:t>
      </w:r>
    </w:p>
    <w:p>
      <w:pPr>
        <w:pStyle w:val="Style27"/>
        <w:keepNext w:val="0"/>
        <w:keepLines w:val="0"/>
        <w:widowControl w:val="0"/>
        <w:numPr>
          <w:ilvl w:val="0"/>
          <w:numId w:val="15"/>
        </w:numPr>
        <w:shd w:val="clear" w:color="auto" w:fill="auto"/>
        <w:tabs>
          <w:tab w:pos="759" w:val="left"/>
        </w:tabs>
        <w:bidi w:val="0"/>
        <w:spacing w:before="0" w:after="0" w:line="315" w:lineRule="exact"/>
        <w:ind w:left="0" w:right="0" w:firstLine="440"/>
        <w:jc w:val="both"/>
      </w:pPr>
      <w:bookmarkStart w:id="247" w:name="bookmark247"/>
      <w:bookmarkEnd w:id="247"/>
      <w:r>
        <w:rPr>
          <w:color w:val="000000"/>
          <w:spacing w:val="0"/>
          <w:w w:val="100"/>
          <w:position w:val="0"/>
        </w:rPr>
        <w:t>市场从目前以国内为主，逐步转变为以国际为主。</w:t>
      </w:r>
    </w:p>
    <w:p>
      <w:pPr>
        <w:pStyle w:val="Style2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由于大功率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电源主要用于路灯、景观等公共照明领域，</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年以来受国际金融危机及欧美债务危机的影响，国外 在大功率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照明领域的投资和增长较为有限，产品销售以国内市场为主，但随着各国对白炽灯的禁用及</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照明产品的推 广，国际市场将逐步扩大。近年国内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照明企业快速发展，将有益于我国迅速进入国际市场。</w:t>
      </w:r>
    </w:p>
    <w:p>
      <w:pPr>
        <w:pStyle w:val="Style27"/>
        <w:keepNext w:val="0"/>
        <w:keepLines w:val="0"/>
        <w:widowControl w:val="0"/>
        <w:numPr>
          <w:ilvl w:val="0"/>
          <w:numId w:val="11"/>
        </w:numPr>
        <w:shd w:val="clear" w:color="auto" w:fill="auto"/>
        <w:bidi w:val="0"/>
        <w:spacing w:before="0" w:after="0" w:line="315" w:lineRule="exact"/>
        <w:ind w:left="0" w:right="0" w:firstLine="440"/>
        <w:jc w:val="both"/>
      </w:pPr>
      <w:bookmarkStart w:id="248" w:name="bookmark248"/>
      <w:bookmarkEnd w:id="24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行业发展趋势</w:t>
      </w:r>
    </w:p>
    <w:p>
      <w:pPr>
        <w:pStyle w:val="Style27"/>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作为电子零件装载的基板和关键互连件，其下游产业涵盖范围相当广泛，涉及一般消费性电子产品、信息、通讯、 医疗、光电，甚至航天产品等领域。随着科学技术的发展，各类产品的电子信息化处理需求逐步增强，新兴产品不断涌现， 使</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 xml:space="preserve">产品的用途和市场不断扩展。最近几年，随着信息化时代的来临，在消费电子产品追求轻、薄、短、小设计的背景下， </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应用范围扩大到新的领域，包括智能手机、平板电脑、笔记本电脑、数码相机、汽车卫星方向定位装置、液晶显示屏等 小型化终端电子产品。未来，随着可穿戴智能设备的兴起，</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的产品由于具有轻薄、可弯曲等特性，与可穿戴设备切合度 非常高，将成为可穿戴设备电路板的标准配置，将极大受益于可穿戴智能设备带来的广阔市场空间。</w:t>
      </w:r>
    </w:p>
    <w:p>
      <w:pPr>
        <w:pStyle w:val="Style27"/>
        <w:keepNext w:val="0"/>
        <w:keepLines w:val="0"/>
        <w:widowControl w:val="0"/>
        <w:numPr>
          <w:ilvl w:val="0"/>
          <w:numId w:val="11"/>
        </w:numPr>
        <w:shd w:val="clear" w:color="auto" w:fill="auto"/>
        <w:tabs>
          <w:tab w:pos="826" w:val="left"/>
        </w:tabs>
        <w:bidi w:val="0"/>
        <w:spacing w:before="0" w:after="0" w:line="315" w:lineRule="exact"/>
        <w:ind w:left="0" w:right="0" w:firstLine="440"/>
        <w:jc w:val="both"/>
      </w:pPr>
      <w:bookmarkStart w:id="249" w:name="bookmark249"/>
      <w:bookmarkEnd w:id="249"/>
      <w:r>
        <w:rPr>
          <w:color w:val="000000"/>
          <w:spacing w:val="0"/>
          <w:w w:val="100"/>
          <w:position w:val="0"/>
        </w:rPr>
        <w:t>光伏发电行业发展趋势</w:t>
      </w:r>
    </w:p>
    <w:p>
      <w:pPr>
        <w:pStyle w:val="Style2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光伏发电发展为我国最主要能源的潜力巨大</w:t>
      </w:r>
    </w:p>
    <w:p>
      <w:pPr>
        <w:pStyle w:val="Style27"/>
        <w:keepNext w:val="0"/>
        <w:keepLines w:val="0"/>
        <w:widowControl w:val="0"/>
        <w:shd w:val="clear" w:color="auto" w:fill="auto"/>
        <w:bidi w:val="0"/>
        <w:spacing w:before="0" w:after="0" w:line="315" w:lineRule="exact"/>
        <w:ind w:left="0" w:right="0" w:firstLine="440"/>
        <w:jc w:val="both"/>
      </w:pPr>
      <w:r>
        <w:fldChar w:fldCharType="begin"/>
      </w:r>
      <w:r>
        <w:rPr/>
        <w:instrText> HYPERLINK "http://www.chinabgao.com/report/2038361.html" </w:instrText>
      </w:r>
      <w:r>
        <w:fldChar w:fldCharType="separate"/>
      </w:r>
      <w:r>
        <w:rPr>
          <w:rFonts w:ascii="Times New Roman" w:eastAsia="Times New Roman" w:hAnsi="Times New Roman" w:cs="Times New Roman"/>
          <w:color w:val="000000"/>
          <w:spacing w:val="0"/>
          <w:w w:val="100"/>
          <w:position w:val="0"/>
          <w:sz w:val="18"/>
          <w:szCs w:val="18"/>
        </w:rPr>
        <w:t>2016-2021</w:t>
      </w:r>
      <w:r>
        <w:rPr>
          <w:color w:val="000000"/>
          <w:spacing w:val="0"/>
          <w:w w:val="100"/>
          <w:position w:val="0"/>
        </w:rPr>
        <w:t>年分布式光伏发电行业深度分析及国家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发展规划指导报告显</w:t>
      </w:r>
      <w:r>
        <w:fldChar w:fldCharType="end"/>
      </w:r>
      <w:r>
        <w:rPr>
          <w:color w:val="000000"/>
          <w:spacing w:val="0"/>
          <w:w w:val="100"/>
          <w:position w:val="0"/>
        </w:rPr>
        <w:t>示，政策方面，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月，国家能源 局下发通知，将对火电机组强制实行非水可再生能源的配额考核机制。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年，国内所有火电企业所承担的非水可再生能源 发电量配额，需占火电发电量的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以上。燃煤发电企业可购买可再生能</w:t>
      </w:r>
      <w:r>
        <w:fldChar w:fldCharType="begin"/>
      </w:r>
      <w:r>
        <w:rPr/>
        <w:instrText> HYPERLINK "http://www.chinabgao.com/report/c_electricity/" </w:instrText>
      </w:r>
      <w:r>
        <w:fldChar w:fldCharType="separate"/>
      </w:r>
      <w:r>
        <w:rPr>
          <w:color w:val="000000"/>
          <w:spacing w:val="0"/>
          <w:w w:val="100"/>
          <w:position w:val="0"/>
        </w:rPr>
        <w:t>源电力绿</w:t>
      </w:r>
      <w:r>
        <w:fldChar w:fldCharType="end"/>
      </w:r>
      <w:r>
        <w:rPr>
          <w:color w:val="000000"/>
          <w:spacing w:val="0"/>
          <w:w w:val="100"/>
          <w:position w:val="0"/>
        </w:rPr>
        <w:t>色证书以完成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的配额考核指标。如果 未能达标，发电业务许可证将被取消。另外，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月，发改委宣布计划取消、缓核或缓建一批燃煤发电项目，还计划关 停或淘汰一些小型和落后燃煤机组。国家能源局发布的《国家能源局关于建立可再生能源开发利用目标引导制度的指导意 见》，到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年，除专门的非化石能源生产企业外，各发电企业非水电可再生能源发电量应达到全部发电量的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以上。从政 策层面来看，随着可再生能源发电量配额目标以及燃煤电厂建设难度的加大，带动电企</w:t>
      </w:r>
      <w:r>
        <w:fldChar w:fldCharType="begin"/>
      </w:r>
      <w:r>
        <w:rPr/>
        <w:instrText> HYPERLINK "http://www.chinabgao.com/report/c_investment/" </w:instrText>
      </w:r>
      <w:r>
        <w:fldChar w:fldCharType="separate"/>
      </w:r>
      <w:r>
        <w:rPr>
          <w:color w:val="000000"/>
          <w:spacing w:val="0"/>
          <w:w w:val="100"/>
          <w:position w:val="0"/>
        </w:rPr>
        <w:t>将投资重</w:t>
      </w:r>
      <w:r>
        <w:fldChar w:fldCharType="end"/>
      </w:r>
      <w:r>
        <w:rPr>
          <w:color w:val="000000"/>
          <w:spacing w:val="0"/>
          <w:w w:val="100"/>
          <w:position w:val="0"/>
        </w:rPr>
        <w:t xml:space="preserve">心转向可再生能源，有望为 </w:t>
      </w:r>
      <w:r>
        <w:rPr>
          <w:color w:val="000000"/>
          <w:spacing w:val="0"/>
          <w:w w:val="100"/>
          <w:position w:val="0"/>
        </w:rPr>
        <w:t>光伏等可再生能源产业发展带来新的动力。</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太阳能资源丰富，能量巨大，而且全无污染，是人类的理想能源。截至</w:t>
      </w:r>
      <w:r>
        <w:rPr>
          <w:color w:val="000000"/>
          <w:spacing w:val="0"/>
          <w:w w:val="100"/>
          <w:position w:val="0"/>
          <w:sz w:val="18"/>
          <w:szCs w:val="18"/>
        </w:rPr>
        <w:t>2 0 16</w:t>
      </w:r>
      <w:r>
        <w:rPr>
          <w:color w:val="000000"/>
          <w:spacing w:val="0"/>
          <w:w w:val="100"/>
          <w:position w:val="0"/>
        </w:rPr>
        <w:t>年底，中国光伏发电新增装机容量</w:t>
      </w:r>
      <w:r>
        <w:rPr>
          <w:color w:val="000000"/>
          <w:spacing w:val="0"/>
          <w:w w:val="100"/>
          <w:position w:val="0"/>
          <w:sz w:val="18"/>
          <w:szCs w:val="18"/>
        </w:rPr>
        <w:t>3 4 5 4</w:t>
      </w:r>
      <w:r>
        <w:rPr>
          <w:color w:val="000000"/>
          <w:spacing w:val="0"/>
          <w:w w:val="100"/>
          <w:position w:val="0"/>
        </w:rPr>
        <w:t>万千瓦，累计装机容量</w:t>
      </w:r>
      <w:r>
        <w:rPr>
          <w:color w:val="000000"/>
          <w:spacing w:val="0"/>
          <w:w w:val="100"/>
          <w:position w:val="0"/>
          <w:sz w:val="18"/>
          <w:szCs w:val="18"/>
        </w:rPr>
        <w:t>7 7 4 2</w:t>
      </w:r>
      <w:r>
        <w:rPr>
          <w:color w:val="000000"/>
          <w:spacing w:val="0"/>
          <w:w w:val="100"/>
          <w:position w:val="0"/>
        </w:rPr>
        <w:t>万千瓦，新增和累计装机容量均为全球第一。其全年发电量</w:t>
      </w:r>
      <w:r>
        <w:rPr>
          <w:color w:val="000000"/>
          <w:spacing w:val="0"/>
          <w:w w:val="100"/>
          <w:position w:val="0"/>
          <w:sz w:val="18"/>
          <w:szCs w:val="18"/>
        </w:rPr>
        <w:t>6 6 2</w:t>
      </w:r>
      <w:r>
        <w:rPr>
          <w:color w:val="000000"/>
          <w:spacing w:val="0"/>
          <w:w w:val="100"/>
          <w:position w:val="0"/>
        </w:rPr>
        <w:t>亿千瓦时，占中国 全年总发电量的</w:t>
      </w:r>
      <w:r>
        <w:rPr>
          <w:color w:val="000000"/>
          <w:spacing w:val="0"/>
          <w:w w:val="100"/>
          <w:position w:val="0"/>
          <w:sz w:val="18"/>
          <w:szCs w:val="18"/>
        </w:rPr>
        <w:t>1%</w:t>
      </w:r>
      <w:r>
        <w:rPr>
          <w:color w:val="000000"/>
          <w:spacing w:val="0"/>
          <w:w w:val="100"/>
          <w:position w:val="0"/>
        </w:rPr>
        <w:t>。</w:t>
      </w:r>
    </w:p>
    <w:p>
      <w:pPr>
        <w:pStyle w:val="Style27"/>
        <w:keepNext w:val="0"/>
        <w:keepLines w:val="0"/>
        <w:widowControl w:val="0"/>
        <w:shd w:val="clear" w:color="auto" w:fill="auto"/>
        <w:bidi w:val="0"/>
        <w:spacing w:before="0" w:after="0" w:line="311" w:lineRule="exact"/>
        <w:ind w:left="0" w:right="0" w:firstLine="380"/>
        <w:jc w:val="both"/>
      </w:pPr>
      <w:r>
        <w:fldChar w:fldCharType="begin"/>
      </w:r>
      <w:r>
        <w:rPr/>
        <w:instrText> HYPERLINK "http://www.chinabgao.com/report/c_solar/" </w:instrText>
      </w:r>
      <w:r>
        <w:fldChar w:fldCharType="separate"/>
      </w:r>
      <w:r>
        <w:rPr>
          <w:color w:val="000000"/>
          <w:spacing w:val="0"/>
          <w:w w:val="100"/>
          <w:position w:val="0"/>
        </w:rPr>
        <w:t>太阳能光</w:t>
      </w:r>
      <w:r>
        <w:fldChar w:fldCharType="end"/>
      </w:r>
      <w:r>
        <w:rPr>
          <w:color w:val="000000"/>
          <w:spacing w:val="0"/>
          <w:w w:val="100"/>
          <w:position w:val="0"/>
        </w:rPr>
        <w:t>伏发电的最大好处是环保，整个发电过程没有任何排放，对环境没有影响，且具有可持续性、永不枯竭的优势。 在使用过程中，没有任何资源消耗，能够在保护环境的同时产生电能，是首选</w:t>
      </w:r>
      <w:r>
        <w:fldChar w:fldCharType="begin"/>
      </w:r>
      <w:r>
        <w:rPr/>
        <w:instrText> HYPERLINK "http://www.chinabgao.com/k/qingjienenyuan.html" </w:instrText>
      </w:r>
      <w:r>
        <w:fldChar w:fldCharType="separate"/>
      </w:r>
      <w:r>
        <w:rPr>
          <w:color w:val="000000"/>
          <w:spacing w:val="0"/>
          <w:w w:val="100"/>
          <w:position w:val="0"/>
        </w:rPr>
        <w:t>的清洁能源之</w:t>
      </w:r>
      <w:r>
        <w:fldChar w:fldCharType="end"/>
      </w:r>
      <w:r>
        <w:rPr>
          <w:color w:val="000000"/>
          <w:spacing w:val="0"/>
          <w:w w:val="100"/>
          <w:position w:val="0"/>
        </w:rPr>
        <w:t>一。</w:t>
      </w:r>
    </w:p>
    <w:p>
      <w:pPr>
        <w:pStyle w:val="Style27"/>
        <w:keepNext w:val="0"/>
        <w:keepLines w:val="0"/>
        <w:widowControl w:val="0"/>
        <w:shd w:val="clear" w:color="auto" w:fill="auto"/>
        <w:tabs>
          <w:tab w:pos="4853" w:val="left"/>
        </w:tabs>
        <w:bidi w:val="0"/>
        <w:spacing w:before="0" w:after="0" w:line="311" w:lineRule="exact"/>
        <w:ind w:left="0" w:right="0" w:firstLine="440"/>
        <w:jc w:val="both"/>
      </w:pPr>
      <w:r>
        <w:rPr>
          <w:color w:val="000000"/>
          <w:spacing w:val="0"/>
          <w:w w:val="100"/>
          <w:position w:val="0"/>
        </w:rPr>
        <w:t>与此同时，分布式光伏发电装机容量发展提速。包括太阳能在内的清洁低碳能源，将是中国今后一段时期能源供应增 量的主体。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可再生能源是中国非化石能源的主力，也是中国未来能源转型的重要依托。《可再生能源发展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规划》初 步测算，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期间，可再生能源总的投资规模将达到</w:t>
      </w:r>
      <w:r>
        <w:rPr>
          <w:color w:val="000000"/>
          <w:spacing w:val="0"/>
          <w:w w:val="100"/>
          <w:position w:val="0"/>
          <w:sz w:val="18"/>
          <w:szCs w:val="18"/>
        </w:rPr>
        <w:t>2.</w:t>
        <w:tab/>
      </w:r>
      <w:r>
        <w:rPr>
          <w:color w:val="000000"/>
          <w:spacing w:val="0"/>
          <w:w w:val="100"/>
          <w:position w:val="0"/>
          <w:sz w:val="18"/>
          <w:szCs w:val="18"/>
        </w:rPr>
        <w:t>5</w:t>
      </w:r>
      <w:r>
        <w:rPr>
          <w:color w:val="000000"/>
          <w:spacing w:val="0"/>
          <w:w w:val="100"/>
          <w:position w:val="0"/>
        </w:rPr>
        <w:t>万亿元，到</w:t>
      </w:r>
      <w:r>
        <w:rPr>
          <w:color w:val="000000"/>
          <w:spacing w:val="0"/>
          <w:w w:val="100"/>
          <w:position w:val="0"/>
          <w:sz w:val="18"/>
          <w:szCs w:val="18"/>
        </w:rPr>
        <w:t>2 0 2 0</w:t>
      </w:r>
      <w:r>
        <w:rPr>
          <w:color w:val="000000"/>
          <w:spacing w:val="0"/>
          <w:w w:val="100"/>
          <w:position w:val="0"/>
        </w:rPr>
        <w:t>年，太阳能发电装机达到</w:t>
      </w:r>
      <w:r>
        <w:rPr>
          <w:color w:val="000000"/>
          <w:spacing w:val="0"/>
          <w:w w:val="100"/>
          <w:position w:val="0"/>
          <w:sz w:val="18"/>
          <w:szCs w:val="18"/>
        </w:rPr>
        <w:t xml:space="preserve">1. </w:t>
      </w:r>
      <w:r>
        <w:rPr>
          <w:color w:val="000000"/>
          <w:spacing w:val="0"/>
          <w:w w:val="100"/>
          <w:position w:val="0"/>
          <w:sz w:val="18"/>
          <w:szCs w:val="18"/>
        </w:rPr>
        <w:t>1</w:t>
      </w:r>
      <w:r>
        <w:rPr>
          <w:color w:val="000000"/>
          <w:spacing w:val="0"/>
          <w:w w:val="100"/>
          <w:position w:val="0"/>
        </w:rPr>
        <w:t>亿千瓦</w:t>
      </w:r>
    </w:p>
    <w:p>
      <w:pPr>
        <w:pStyle w:val="Style27"/>
        <w:keepNext w:val="0"/>
        <w:keepLines w:val="0"/>
        <w:widowControl w:val="0"/>
        <w:shd w:val="clear" w:color="auto" w:fill="auto"/>
        <w:bidi w:val="0"/>
        <w:spacing w:before="0" w:after="300" w:line="311" w:lineRule="exact"/>
        <w:ind w:left="0" w:right="0" w:firstLine="0"/>
        <w:jc w:val="left"/>
        <w:rPr>
          <w:sz w:val="18"/>
          <w:szCs w:val="18"/>
        </w:rPr>
      </w:pPr>
      <w:r>
        <w:rPr>
          <w:color w:val="000000"/>
          <w:spacing w:val="0"/>
          <w:w w:val="100"/>
          <w:position w:val="0"/>
          <w:sz w:val="17"/>
          <w:szCs w:val="17"/>
        </w:rPr>
        <w:t>以上。</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numPr>
          <w:ilvl w:val="0"/>
          <w:numId w:val="7"/>
        </w:numPr>
        <w:shd w:val="clear" w:color="auto" w:fill="auto"/>
        <w:tabs>
          <w:tab w:pos="937" w:val="left"/>
        </w:tabs>
        <w:bidi w:val="0"/>
        <w:spacing w:before="0" w:after="0" w:line="316" w:lineRule="exact"/>
        <w:ind w:left="0" w:right="0" w:firstLine="440"/>
        <w:jc w:val="both"/>
      </w:pPr>
      <w:bookmarkStart w:id="250" w:name="bookmark250"/>
      <w:bookmarkEnd w:id="250"/>
      <w:r>
        <w:rPr>
          <w:color w:val="000000"/>
          <w:spacing w:val="0"/>
          <w:w w:val="100"/>
          <w:position w:val="0"/>
        </w:rPr>
        <w:t>发展战略</w:t>
      </w:r>
    </w:p>
    <w:p>
      <w:pPr>
        <w:pStyle w:val="Style2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公司未来主要将着眼以下几点进行发展：</w:t>
      </w:r>
    </w:p>
    <w:p>
      <w:pPr>
        <w:pStyle w:val="Style27"/>
        <w:keepNext w:val="0"/>
        <w:keepLines w:val="0"/>
        <w:widowControl w:val="0"/>
        <w:numPr>
          <w:ilvl w:val="0"/>
          <w:numId w:val="17"/>
        </w:numPr>
        <w:shd w:val="clear" w:color="auto" w:fill="auto"/>
        <w:bidi w:val="0"/>
        <w:spacing w:before="0" w:after="0" w:line="316" w:lineRule="exact"/>
        <w:ind w:left="0" w:right="0" w:firstLine="440"/>
        <w:jc w:val="both"/>
      </w:pPr>
      <w:bookmarkStart w:id="251" w:name="bookmark251"/>
      <w:bookmarkEnd w:id="251"/>
      <w:r>
        <w:rPr>
          <w:color w:val="000000"/>
          <w:spacing w:val="0"/>
          <w:w w:val="100"/>
          <w:position w:val="0"/>
        </w:rPr>
        <w:t xml:space="preserve"> 消费电子类电源方面，聚集八大类应用领域的产品线，做专做精，与高标准客户形成战略合作关系；加强惠州茂 硕设备和产线效能释放，使产能稳步提升，满足更多的客户需求。同时，根据发展需求广为招贤纳士，为持续创新及赢得更 多市场份额而做好准备、夯实基础。在服务客户的同时，加大对新老客户的新项目开发，坚持大客户制订专线服务的理念。</w:t>
      </w:r>
    </w:p>
    <w:p>
      <w:pPr>
        <w:pStyle w:val="Style27"/>
        <w:keepNext w:val="0"/>
        <w:keepLines w:val="0"/>
        <w:widowControl w:val="0"/>
        <w:numPr>
          <w:ilvl w:val="0"/>
          <w:numId w:val="17"/>
        </w:numPr>
        <w:shd w:val="clear" w:color="auto" w:fill="auto"/>
        <w:bidi w:val="0"/>
        <w:spacing w:before="0" w:after="0" w:line="316" w:lineRule="exact"/>
        <w:ind w:left="0" w:right="0" w:firstLine="440"/>
        <w:jc w:val="both"/>
      </w:pPr>
      <w:bookmarkStart w:id="252" w:name="bookmark252"/>
      <w:bookmarkEnd w:id="252"/>
      <w:r>
        <w:rPr>
          <w:color w:val="000000"/>
          <w:spacing w:val="0"/>
          <w:w w:val="100"/>
          <w:position w:val="0"/>
        </w:rPr>
        <w:t xml:space="preserve"> 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驱动电源方面，继续加大对</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驱动电源业务的技术研发和人员投入力度，稳定现有的技术和管理团 队，目前公司的</w:t>
      </w:r>
      <w:r>
        <w:rPr>
          <w:rFonts w:ascii="Times New Roman" w:eastAsia="Times New Roman" w:hAnsi="Times New Roman" w:cs="Times New Roman"/>
          <w:color w:val="000000"/>
          <w:spacing w:val="0"/>
          <w:w w:val="100"/>
          <w:position w:val="0"/>
          <w:sz w:val="18"/>
          <w:szCs w:val="18"/>
        </w:rPr>
        <w:t>LDP</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驱动电源产品性能稳定且成本下降，继续加大对其的推广力度。</w:t>
      </w:r>
    </w:p>
    <w:p>
      <w:pPr>
        <w:pStyle w:val="Style27"/>
        <w:keepNext w:val="0"/>
        <w:keepLines w:val="0"/>
        <w:widowControl w:val="0"/>
        <w:numPr>
          <w:ilvl w:val="0"/>
          <w:numId w:val="17"/>
        </w:numPr>
        <w:shd w:val="clear" w:color="auto" w:fill="auto"/>
        <w:bidi w:val="0"/>
        <w:spacing w:before="0" w:after="0" w:line="316" w:lineRule="exact"/>
        <w:ind w:left="0" w:right="0" w:firstLine="440"/>
        <w:jc w:val="both"/>
      </w:pPr>
      <w:bookmarkStart w:id="253" w:name="bookmark253"/>
      <w:bookmarkEnd w:id="25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行业，公司控股子公司方正达主营业务为</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年，计划加大市场投入力度，继续成为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领 军企业，同时增加</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电视机背光板</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投入。</w:t>
      </w:r>
    </w:p>
    <w:p>
      <w:pPr>
        <w:pStyle w:val="Style27"/>
        <w:keepNext w:val="0"/>
        <w:keepLines w:val="0"/>
        <w:widowControl w:val="0"/>
        <w:numPr>
          <w:ilvl w:val="0"/>
          <w:numId w:val="17"/>
        </w:numPr>
        <w:shd w:val="clear" w:color="auto" w:fill="auto"/>
        <w:bidi w:val="0"/>
        <w:spacing w:before="0" w:after="0" w:line="316" w:lineRule="exact"/>
        <w:ind w:left="0" w:right="0" w:firstLine="440"/>
        <w:jc w:val="both"/>
      </w:pPr>
      <w:bookmarkStart w:id="254" w:name="bookmark254"/>
      <w:bookmarkEnd w:id="254"/>
      <w:r>
        <w:rPr>
          <w:color w:val="000000"/>
          <w:spacing w:val="0"/>
          <w:w w:val="100"/>
          <w:position w:val="0"/>
        </w:rPr>
        <w:t xml:space="preserve"> 光伏电站方面，公司将根据国家政策，将把重点放在分布式光伏电站项目，国家发展改革委在印发的《关于调整 光伏发电陆上风电标杆上网电价的通知》中明确提出：分布式光伏上网电价补贴维持不变。公司将储备分布式光伏电站项目， 做好项目规划。</w:t>
      </w:r>
    </w:p>
    <w:p>
      <w:pPr>
        <w:pStyle w:val="Style2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在光伏电站投资建设与</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总包业务方面</w:t>
      </w:r>
      <w:r>
        <w:rPr>
          <w:color w:val="000000"/>
          <w:spacing w:val="0"/>
          <w:w w:val="100"/>
          <w:position w:val="0"/>
          <w:sz w:val="18"/>
          <w:szCs w:val="18"/>
        </w:rPr>
        <w:t>，</w:t>
      </w:r>
      <w:r>
        <w:rPr>
          <w:color w:val="000000"/>
          <w:spacing w:val="0"/>
          <w:w w:val="100"/>
          <w:position w:val="0"/>
        </w:rPr>
        <w:t>以浙江台州污水处理厂分布式光伏项目为例，大力推广及应用以柔性光伏支 架技术为核心的节能环保、景观效应的产业项目，并以此经验，积极争取承接分布式光伏</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项目。</w:t>
      </w:r>
    </w:p>
    <w:p>
      <w:pPr>
        <w:pStyle w:val="Style27"/>
        <w:keepNext w:val="0"/>
        <w:keepLines w:val="0"/>
        <w:widowControl w:val="0"/>
        <w:numPr>
          <w:ilvl w:val="0"/>
          <w:numId w:val="17"/>
        </w:numPr>
        <w:shd w:val="clear" w:color="auto" w:fill="auto"/>
        <w:bidi w:val="0"/>
        <w:spacing w:before="0" w:after="0" w:line="316" w:lineRule="exact"/>
        <w:ind w:left="0" w:right="0" w:firstLine="440"/>
        <w:jc w:val="both"/>
      </w:pPr>
      <w:bookmarkStart w:id="255" w:name="bookmark255"/>
      <w:bookmarkEnd w:id="255"/>
      <w:r>
        <w:rPr>
          <w:color w:val="000000"/>
          <w:spacing w:val="0"/>
          <w:w w:val="100"/>
          <w:position w:val="0"/>
        </w:rPr>
        <w:t xml:space="preserve"> 开拓充电桩市场，积极储备人才及技术团队力量，争取与大客户实现战略合作，加大市场拓展力度。以打造城市 级充电运营模式的潍坊模式为基础，计划今年在国内推广城市级的充电桩运营布局。</w:t>
      </w:r>
    </w:p>
    <w:p>
      <w:pPr>
        <w:pStyle w:val="Style27"/>
        <w:keepNext w:val="0"/>
        <w:keepLines w:val="0"/>
        <w:widowControl w:val="0"/>
        <w:numPr>
          <w:ilvl w:val="0"/>
          <w:numId w:val="17"/>
        </w:numPr>
        <w:shd w:val="clear" w:color="auto" w:fill="auto"/>
        <w:tabs>
          <w:tab w:pos="915" w:val="left"/>
        </w:tabs>
        <w:bidi w:val="0"/>
        <w:spacing w:before="0" w:after="0" w:line="316" w:lineRule="exact"/>
        <w:ind w:left="0" w:right="0" w:firstLine="440"/>
        <w:jc w:val="both"/>
      </w:pPr>
      <w:bookmarkStart w:id="256" w:name="bookmark256"/>
      <w:bookmarkEnd w:id="256"/>
      <w:r>
        <w:rPr>
          <w:color w:val="000000"/>
          <w:spacing w:val="0"/>
          <w:w w:val="100"/>
          <w:position w:val="0"/>
        </w:rPr>
        <w:t>资本运作方面</w:t>
      </w:r>
      <w:r>
        <w:rPr>
          <w:color w:val="000000"/>
          <w:spacing w:val="0"/>
          <w:w w:val="100"/>
          <w:position w:val="0"/>
          <w:sz w:val="18"/>
          <w:szCs w:val="18"/>
        </w:rPr>
        <w:t>，</w:t>
      </w:r>
      <w:r>
        <w:rPr>
          <w:color w:val="000000"/>
          <w:spacing w:val="0"/>
          <w:w w:val="100"/>
          <w:position w:val="0"/>
        </w:rPr>
        <w:t>围绕投资热点及上市公司产业需求，寻找盈利性强、成长性高的投资标的，通过增资或股权转让 的方式持有投资标的股权，待时机成熟后推进产业并购工作，从而提升公司盈利能力，增强上市公司行业影响力。</w:t>
      </w:r>
    </w:p>
    <w:p>
      <w:pPr>
        <w:pStyle w:val="Style27"/>
        <w:keepNext w:val="0"/>
        <w:keepLines w:val="0"/>
        <w:widowControl w:val="0"/>
        <w:numPr>
          <w:ilvl w:val="0"/>
          <w:numId w:val="7"/>
        </w:numPr>
        <w:shd w:val="clear" w:color="auto" w:fill="auto"/>
        <w:tabs>
          <w:tab w:pos="937" w:val="left"/>
        </w:tabs>
        <w:bidi w:val="0"/>
        <w:spacing w:before="0" w:after="100" w:line="316" w:lineRule="exact"/>
        <w:ind w:left="0" w:right="0" w:firstLine="440"/>
        <w:jc w:val="both"/>
      </w:pPr>
      <w:bookmarkStart w:id="257" w:name="bookmark257"/>
      <w:bookmarkEnd w:id="257"/>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年年度经营计划</w:t>
      </w:r>
    </w:p>
    <w:p>
      <w:pPr>
        <w:pStyle w:val="Style27"/>
        <w:keepNext w:val="0"/>
        <w:keepLines w:val="0"/>
        <w:widowControl w:val="0"/>
        <w:shd w:val="clear" w:color="auto" w:fill="auto"/>
        <w:tabs>
          <w:tab w:pos="740" w:val="left"/>
        </w:tabs>
        <w:bidi w:val="0"/>
        <w:spacing w:before="0" w:after="0" w:line="360" w:lineRule="auto"/>
        <w:ind w:left="0" w:right="0" w:firstLine="440"/>
        <w:jc w:val="both"/>
      </w:pPr>
      <w:bookmarkStart w:id="258" w:name="bookmark258"/>
      <w:r>
        <w:rPr>
          <w:rFonts w:ascii="Times New Roman" w:eastAsia="Times New Roman" w:hAnsi="Times New Roman" w:cs="Times New Roman"/>
          <w:color w:val="000000"/>
          <w:spacing w:val="0"/>
          <w:w w:val="100"/>
          <w:position w:val="0"/>
          <w:sz w:val="18"/>
          <w:szCs w:val="18"/>
        </w:rPr>
        <w:t>1</w:t>
      </w:r>
      <w:bookmarkEnd w:id="258"/>
      <w:r>
        <w:rPr>
          <w:color w:val="000000"/>
          <w:spacing w:val="0"/>
          <w:w w:val="100"/>
          <w:position w:val="0"/>
        </w:rPr>
        <w:t>、</w:t>
        <w:tab/>
        <w:t>市场营销方面：</w:t>
      </w:r>
    </w:p>
    <w:p>
      <w:pPr>
        <w:pStyle w:val="Style27"/>
        <w:keepNext w:val="0"/>
        <w:keepLines w:val="0"/>
        <w:widowControl w:val="0"/>
        <w:numPr>
          <w:ilvl w:val="0"/>
          <w:numId w:val="19"/>
        </w:numPr>
        <w:shd w:val="clear" w:color="auto" w:fill="auto"/>
        <w:tabs>
          <w:tab w:pos="929" w:val="left"/>
        </w:tabs>
        <w:bidi w:val="0"/>
        <w:spacing w:before="0" w:after="0" w:line="316" w:lineRule="exact"/>
        <w:ind w:left="0" w:right="0" w:firstLine="440"/>
        <w:jc w:val="both"/>
      </w:pPr>
      <w:bookmarkStart w:id="259" w:name="bookmark259"/>
      <w:bookmarkEnd w:id="259"/>
      <w:r>
        <w:rPr>
          <w:color w:val="000000"/>
          <w:spacing w:val="0"/>
          <w:w w:val="100"/>
          <w:position w:val="0"/>
        </w:rPr>
        <w:t>公司进行业务梳理后，将现有的业务模式和对接窗口进行调整，明确母公司及各子公司业务范围，清晰各职权责 任人，公司未来加强对各子公司负责人的管控，以达到对各业务情况的把控，增加各单项业务的竞争力，进一步提高公司的 抗风险能力和可持续发展能力。</w:t>
      </w:r>
    </w:p>
    <w:p>
      <w:pPr>
        <w:pStyle w:val="Style27"/>
        <w:keepNext w:val="0"/>
        <w:keepLines w:val="0"/>
        <w:widowControl w:val="0"/>
        <w:numPr>
          <w:ilvl w:val="0"/>
          <w:numId w:val="19"/>
        </w:numPr>
        <w:shd w:val="clear" w:color="auto" w:fill="auto"/>
        <w:tabs>
          <w:tab w:pos="924" w:val="left"/>
        </w:tabs>
        <w:bidi w:val="0"/>
        <w:spacing w:before="0" w:after="0" w:line="316" w:lineRule="exact"/>
        <w:ind w:left="0" w:right="0" w:firstLine="440"/>
        <w:jc w:val="both"/>
      </w:pPr>
      <w:bookmarkStart w:id="260" w:name="bookmark260"/>
      <w:bookmarkEnd w:id="260"/>
      <w:r>
        <w:rPr>
          <w:color w:val="000000"/>
          <w:spacing w:val="0"/>
          <w:w w:val="100"/>
          <w:position w:val="0"/>
        </w:rPr>
        <w:t>持续巩固公司现有主营业务，并积极探索新的业务领域，坚持技术创新，扩大市场占有率，持续提高公司盈利能 力。</w:t>
      </w:r>
    </w:p>
    <w:p>
      <w:pPr>
        <w:pStyle w:val="Style27"/>
        <w:keepNext w:val="0"/>
        <w:keepLines w:val="0"/>
        <w:widowControl w:val="0"/>
        <w:numPr>
          <w:ilvl w:val="0"/>
          <w:numId w:val="19"/>
        </w:numPr>
        <w:shd w:val="clear" w:color="auto" w:fill="auto"/>
        <w:tabs>
          <w:tab w:pos="924" w:val="left"/>
        </w:tabs>
        <w:bidi w:val="0"/>
        <w:spacing w:before="0" w:after="100" w:line="319" w:lineRule="exact"/>
        <w:ind w:left="0" w:right="0" w:firstLine="440"/>
        <w:jc w:val="both"/>
      </w:pPr>
      <w:bookmarkStart w:id="261" w:name="bookmark261"/>
      <w:bookmarkEnd w:id="261"/>
      <w:r>
        <w:rPr>
          <w:color w:val="000000"/>
          <w:spacing w:val="0"/>
          <w:w w:val="100"/>
          <w:position w:val="0"/>
        </w:rPr>
        <w:t>维护现有大客户，坚持以客户为导向，提高客户服务质量，与</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客户建立长久的战略合作关系，同时积极拓展 新客户进行审场，确保订单的持续稳定。</w:t>
      </w:r>
    </w:p>
    <w:p>
      <w:pPr>
        <w:pStyle w:val="Style27"/>
        <w:keepNext w:val="0"/>
        <w:keepLines w:val="0"/>
        <w:widowControl w:val="0"/>
        <w:shd w:val="clear" w:color="auto" w:fill="auto"/>
        <w:tabs>
          <w:tab w:pos="760" w:val="left"/>
        </w:tabs>
        <w:bidi w:val="0"/>
        <w:spacing w:before="0" w:after="0" w:line="360" w:lineRule="auto"/>
        <w:ind w:left="0" w:right="0" w:firstLine="440"/>
        <w:jc w:val="both"/>
      </w:pPr>
      <w:bookmarkStart w:id="262" w:name="bookmark262"/>
      <w:r>
        <w:rPr>
          <w:rFonts w:ascii="Times New Roman" w:eastAsia="Times New Roman" w:hAnsi="Times New Roman" w:cs="Times New Roman"/>
          <w:color w:val="000000"/>
          <w:spacing w:val="0"/>
          <w:w w:val="100"/>
          <w:position w:val="0"/>
          <w:sz w:val="18"/>
          <w:szCs w:val="18"/>
        </w:rPr>
        <w:t>2</w:t>
      </w:r>
      <w:bookmarkEnd w:id="262"/>
      <w:r>
        <w:rPr>
          <w:color w:val="000000"/>
          <w:spacing w:val="0"/>
          <w:w w:val="100"/>
          <w:position w:val="0"/>
        </w:rPr>
        <w:t>、</w:t>
        <w:tab/>
        <w:t>增加惠州茂硕产能</w:t>
      </w:r>
    </w:p>
    <w:p>
      <w:pPr>
        <w:pStyle w:val="Style27"/>
        <w:keepNext w:val="0"/>
        <w:keepLines w:val="0"/>
        <w:widowControl w:val="0"/>
        <w:shd w:val="clear" w:color="auto" w:fill="auto"/>
        <w:bidi w:val="0"/>
        <w:spacing w:before="0" w:after="100" w:line="319"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年各新设备及产线从试运行到正常，惠州茂硕产能和品质逐步爬升，随着产能陆续释放，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年可以在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 月均产能上提升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；随着产能及品质的稳定，惠州茂硕研发中心建设项目、信息化系统建设项目也在建设提升之中，公司 高度重视募投项目的运营进展情况，加强对募投项目的持续督导。公司已经争取到老客户更多份额、新增新客户大量订单， 进一步使产能得到充分释放，加速公司销售业绩增长。</w:t>
      </w:r>
    </w:p>
    <w:p>
      <w:pPr>
        <w:pStyle w:val="Style27"/>
        <w:keepNext w:val="0"/>
        <w:keepLines w:val="0"/>
        <w:widowControl w:val="0"/>
        <w:shd w:val="clear" w:color="auto" w:fill="auto"/>
        <w:tabs>
          <w:tab w:pos="750" w:val="left"/>
        </w:tabs>
        <w:bidi w:val="0"/>
        <w:spacing w:before="0" w:after="100" w:line="360" w:lineRule="auto"/>
        <w:ind w:left="0" w:right="0" w:firstLine="440"/>
        <w:jc w:val="both"/>
      </w:pPr>
      <w:bookmarkStart w:id="263" w:name="bookmark263"/>
      <w:r>
        <w:rPr>
          <w:rFonts w:ascii="Times New Roman" w:eastAsia="Times New Roman" w:hAnsi="Times New Roman" w:cs="Times New Roman"/>
          <w:color w:val="000000"/>
          <w:spacing w:val="0"/>
          <w:w w:val="100"/>
          <w:position w:val="0"/>
          <w:sz w:val="18"/>
          <w:szCs w:val="18"/>
        </w:rPr>
        <w:t>3</w:t>
      </w:r>
      <w:bookmarkEnd w:id="263"/>
      <w:r>
        <w:rPr>
          <w:color w:val="000000"/>
          <w:spacing w:val="0"/>
          <w:w w:val="100"/>
          <w:position w:val="0"/>
        </w:rPr>
        <w:t>、</w:t>
        <w:tab/>
        <w:t>积极推动茂硕电子的资产证券化</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公司全资子公司茂硕电子专业生产各种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路灯电源、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隧道灯电源及其它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照明电源等产品，在国内驱动电源 行业竞争日趋白热化的情况下，为了提高市场份额，稳固行业地位，公司将积极推动茂硕电子的资产证券化。</w:t>
      </w:r>
    </w:p>
    <w:p>
      <w:pPr>
        <w:pStyle w:val="Style27"/>
        <w:keepNext w:val="0"/>
        <w:keepLines w:val="0"/>
        <w:widowControl w:val="0"/>
        <w:shd w:val="clear" w:color="auto" w:fill="auto"/>
        <w:bidi w:val="0"/>
        <w:spacing w:before="0" w:after="100" w:line="311" w:lineRule="exact"/>
        <w:ind w:left="0" w:right="0" w:firstLine="440"/>
        <w:jc w:val="both"/>
      </w:pPr>
      <w:bookmarkStart w:id="264" w:name="bookmark264"/>
      <w:r>
        <w:rPr>
          <w:rFonts w:ascii="Times New Roman" w:eastAsia="Times New Roman" w:hAnsi="Times New Roman" w:cs="Times New Roman"/>
          <w:color w:val="000000"/>
          <w:spacing w:val="0"/>
          <w:w w:val="100"/>
          <w:position w:val="0"/>
          <w:sz w:val="18"/>
          <w:szCs w:val="18"/>
        </w:rPr>
        <w:t>4</w:t>
      </w:r>
      <w:bookmarkEnd w:id="26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方面，提升现有产能，在产品种类上增加单面软板，其主要应用于高压灯条和日光灯管等。同时增加</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产能， 其主要用于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电视机背光等。</w:t>
      </w:r>
    </w:p>
    <w:p>
      <w:pPr>
        <w:pStyle w:val="Style27"/>
        <w:keepNext w:val="0"/>
        <w:keepLines w:val="0"/>
        <w:widowControl w:val="0"/>
        <w:shd w:val="clear" w:color="auto" w:fill="auto"/>
        <w:tabs>
          <w:tab w:pos="734" w:val="left"/>
        </w:tabs>
        <w:bidi w:val="0"/>
        <w:spacing w:before="0" w:after="0" w:line="360" w:lineRule="auto"/>
        <w:ind w:left="0" w:right="0" w:firstLine="440"/>
        <w:jc w:val="both"/>
      </w:pPr>
      <w:bookmarkStart w:id="265" w:name="bookmark265"/>
      <w:r>
        <w:rPr>
          <w:rFonts w:ascii="Times New Roman" w:eastAsia="Times New Roman" w:hAnsi="Times New Roman" w:cs="Times New Roman"/>
          <w:color w:val="000000"/>
          <w:spacing w:val="0"/>
          <w:w w:val="100"/>
          <w:position w:val="0"/>
          <w:sz w:val="18"/>
          <w:szCs w:val="18"/>
        </w:rPr>
        <w:t>5</w:t>
      </w:r>
      <w:bookmarkEnd w:id="265"/>
      <w:r>
        <w:rPr>
          <w:color w:val="000000"/>
          <w:spacing w:val="0"/>
          <w:w w:val="100"/>
          <w:position w:val="0"/>
        </w:rPr>
        <w:t>、</w:t>
        <w:tab/>
        <w:t>光伏发电方面</w:t>
      </w:r>
    </w:p>
    <w:p>
      <w:pPr>
        <w:pStyle w:val="Style27"/>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年度着重于新能源领域的光伏电站开发和应用投资、光伏配套产品销售等业务。在国家政策利好的形势下， 结合前期光伏应用投资资源的布局，力争完成非公开发行募投光伏项目建设投资。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年在国家能源政策下，公司将重点放 在分布式光伏电站开发和投资建设上，结合以往的电站建设经验，以及自身的优势做好光伏投资项目。</w:t>
      </w:r>
    </w:p>
    <w:p>
      <w:pPr>
        <w:pStyle w:val="Style27"/>
        <w:keepNext w:val="0"/>
        <w:keepLines w:val="0"/>
        <w:widowControl w:val="0"/>
        <w:shd w:val="clear" w:color="auto" w:fill="auto"/>
        <w:tabs>
          <w:tab w:pos="734" w:val="left"/>
        </w:tabs>
        <w:bidi w:val="0"/>
        <w:spacing w:before="0" w:after="0" w:line="360" w:lineRule="auto"/>
        <w:ind w:left="0" w:right="0" w:firstLine="440"/>
        <w:jc w:val="both"/>
      </w:pPr>
      <w:bookmarkStart w:id="266" w:name="bookmark266"/>
      <w:r>
        <w:rPr>
          <w:rFonts w:ascii="Times New Roman" w:eastAsia="Times New Roman" w:hAnsi="Times New Roman" w:cs="Times New Roman"/>
          <w:color w:val="000000"/>
          <w:spacing w:val="0"/>
          <w:w w:val="100"/>
          <w:position w:val="0"/>
          <w:sz w:val="18"/>
          <w:szCs w:val="18"/>
        </w:rPr>
        <w:t>6</w:t>
      </w:r>
      <w:bookmarkEnd w:id="266"/>
      <w:r>
        <w:rPr>
          <w:color w:val="000000"/>
          <w:spacing w:val="0"/>
          <w:w w:val="100"/>
          <w:position w:val="0"/>
        </w:rPr>
        <w:t>、</w:t>
        <w:tab/>
        <w:t>资本运作方面</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借助先进技术和平台优势，推进资产证券化进程，为资产端寻找合适的证券化渠道，同时建立良好的风险控制制度与 体系，为投资者创造更高收益为目标，实现风险与收益的平衡。</w:t>
      </w:r>
    </w:p>
    <w:p>
      <w:pPr>
        <w:pStyle w:val="Style27"/>
        <w:keepNext w:val="0"/>
        <w:keepLines w:val="0"/>
        <w:widowControl w:val="0"/>
        <w:shd w:val="clear" w:color="auto" w:fill="auto"/>
        <w:bidi w:val="0"/>
        <w:spacing w:before="0" w:after="0" w:line="311" w:lineRule="exact"/>
        <w:ind w:left="0" w:right="0" w:firstLine="440"/>
        <w:jc w:val="left"/>
      </w:pPr>
      <w:bookmarkStart w:id="267" w:name="bookmark267"/>
      <w:r>
        <w:rPr>
          <w:color w:val="000000"/>
          <w:spacing w:val="0"/>
          <w:w w:val="100"/>
          <w:position w:val="0"/>
        </w:rPr>
        <w:t>（</w:t>
      </w:r>
      <w:bookmarkEnd w:id="267"/>
      <w:r>
        <w:rPr>
          <w:color w:val="000000"/>
          <w:spacing w:val="0"/>
          <w:w w:val="100"/>
          <w:position w:val="0"/>
        </w:rPr>
        <w:t>五）面临的风险</w:t>
      </w:r>
    </w:p>
    <w:p>
      <w:pPr>
        <w:pStyle w:val="Style27"/>
        <w:keepNext w:val="0"/>
        <w:keepLines w:val="0"/>
        <w:widowControl w:val="0"/>
        <w:shd w:val="clear" w:color="auto" w:fill="auto"/>
        <w:tabs>
          <w:tab w:pos="714" w:val="left"/>
        </w:tabs>
        <w:bidi w:val="0"/>
        <w:spacing w:before="0" w:after="0" w:line="311" w:lineRule="exact"/>
        <w:ind w:left="0" w:right="0" w:firstLine="440"/>
        <w:jc w:val="both"/>
      </w:pPr>
      <w:bookmarkStart w:id="268" w:name="bookmark268"/>
      <w:r>
        <w:rPr>
          <w:rFonts w:ascii="Times New Roman" w:eastAsia="Times New Roman" w:hAnsi="Times New Roman" w:cs="Times New Roman"/>
          <w:color w:val="000000"/>
          <w:spacing w:val="0"/>
          <w:w w:val="100"/>
          <w:position w:val="0"/>
          <w:sz w:val="18"/>
          <w:szCs w:val="18"/>
        </w:rPr>
        <w:t>1</w:t>
      </w:r>
      <w:bookmarkEnd w:id="268"/>
      <w:r>
        <w:rPr>
          <w:color w:val="000000"/>
          <w:spacing w:val="0"/>
          <w:w w:val="100"/>
          <w:position w:val="0"/>
        </w:rPr>
        <w:t>、</w:t>
        <w:tab/>
        <w:t>市场竞争加剧及毛利率下降的风险</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多年的快速发展，中国已成为全球最大的消费类开关电源制造基地。普通开关电源行业是一个充分竞争的行业， 作为传统产业，行业进入门槛相对较低，其竞争主要体现在产品质量、营销渠道、研发设计、客户服务等方面。普通开关电 源各品牌的市场集中度相对较低，各品牌之间的竞争较为激烈。</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驱动电源虽然为开关电源行业中的新兴细分产业，但新 进制造商的不断增加也使其竞争日趋激烈，来自国内外的竞争压力仍将持续甚至加大，如公司无法保持竞争优势，则公司的 行业地位、市场份额、经营业绩等均会受到不利影响。</w:t>
      </w:r>
    </w:p>
    <w:p>
      <w:pPr>
        <w:pStyle w:val="Style27"/>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此外，电子产品普遍呈现同款产品价格逐年下降的趋势。长期来看，随着市场竞争的加剧、供求关系的影响、生产效 率的提高，公司各类电源产品价格存在下降趋势，若公司不能通过有效降低产品生产成本来抵消价格下降的风险，或者无法 持续推出新产品进行产品结构的升级，公司产品价格的下降将导致产品毛利率的下降，从而影响到公司的财务状况和经营业 绩。</w:t>
      </w:r>
    </w:p>
    <w:p>
      <w:pPr>
        <w:pStyle w:val="Style27"/>
        <w:keepNext w:val="0"/>
        <w:keepLines w:val="0"/>
        <w:widowControl w:val="0"/>
        <w:shd w:val="clear" w:color="auto" w:fill="auto"/>
        <w:tabs>
          <w:tab w:pos="734" w:val="left"/>
        </w:tabs>
        <w:bidi w:val="0"/>
        <w:spacing w:before="0" w:after="0" w:line="360" w:lineRule="auto"/>
        <w:ind w:left="0" w:right="0" w:firstLine="440"/>
        <w:jc w:val="both"/>
      </w:pPr>
      <w:bookmarkStart w:id="269" w:name="bookmark269"/>
      <w:r>
        <w:rPr>
          <w:rFonts w:ascii="Times New Roman" w:eastAsia="Times New Roman" w:hAnsi="Times New Roman" w:cs="Times New Roman"/>
          <w:color w:val="000000"/>
          <w:spacing w:val="0"/>
          <w:w w:val="100"/>
          <w:position w:val="0"/>
          <w:sz w:val="18"/>
          <w:szCs w:val="18"/>
        </w:rPr>
        <w:t>2</w:t>
      </w:r>
      <w:bookmarkEnd w:id="269"/>
      <w:r>
        <w:rPr>
          <w:color w:val="000000"/>
          <w:spacing w:val="0"/>
          <w:w w:val="100"/>
          <w:position w:val="0"/>
        </w:rPr>
        <w:t>、</w:t>
        <w:tab/>
        <w:t>技术及产品研发风险</w:t>
      </w:r>
    </w:p>
    <w:p>
      <w:pPr>
        <w:pStyle w:val="Style27"/>
        <w:keepNext w:val="0"/>
        <w:keepLines w:val="0"/>
        <w:widowControl w:val="0"/>
        <w:shd w:val="clear" w:color="auto" w:fill="auto"/>
        <w:bidi w:val="0"/>
        <w:spacing w:before="0" w:after="100" w:line="311" w:lineRule="exact"/>
        <w:ind w:left="0" w:right="0" w:firstLine="440"/>
        <w:jc w:val="both"/>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开关电源及</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驱动电源等电源产品是公司的传统优势领域。公司十分重视电源技术及产品的研发，逐步增强自身 的研发实力。随着电源产品向高频、高功率、高效率、高可靠、智能化方向发展，电源的研发技术要求，尤其是大功率</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驱动电源的技术要求显著提高，工艺技术和行业经验也非常重要，需要长时间的行业积累。虽然公司对电源的技术研发一直 处于行业领先水平，但是如果公司技术不能持续进步、保持行业领先，或是研发方向决策错误，开发的新产品不能很好的适 应市场需求，公司的竞争能力将被削弱。</w:t>
      </w:r>
    </w:p>
    <w:p>
      <w:pPr>
        <w:pStyle w:val="Style27"/>
        <w:keepNext w:val="0"/>
        <w:keepLines w:val="0"/>
        <w:widowControl w:val="0"/>
        <w:shd w:val="clear" w:color="auto" w:fill="auto"/>
        <w:tabs>
          <w:tab w:pos="734" w:val="left"/>
        </w:tabs>
        <w:bidi w:val="0"/>
        <w:spacing w:before="0" w:after="0" w:line="360" w:lineRule="auto"/>
        <w:ind w:left="0" w:right="0" w:firstLine="440"/>
        <w:jc w:val="both"/>
      </w:pPr>
      <w:bookmarkStart w:id="270" w:name="bookmark270"/>
      <w:r>
        <w:rPr>
          <w:rFonts w:ascii="Times New Roman" w:eastAsia="Times New Roman" w:hAnsi="Times New Roman" w:cs="Times New Roman"/>
          <w:color w:val="000000"/>
          <w:spacing w:val="0"/>
          <w:w w:val="100"/>
          <w:position w:val="0"/>
          <w:sz w:val="18"/>
          <w:szCs w:val="18"/>
        </w:rPr>
        <w:t>3</w:t>
      </w:r>
      <w:bookmarkEnd w:id="270"/>
      <w:r>
        <w:rPr>
          <w:color w:val="000000"/>
          <w:spacing w:val="0"/>
          <w:w w:val="100"/>
          <w:position w:val="0"/>
        </w:rPr>
        <w:t>、</w:t>
        <w:tab/>
        <w:t>商誉减值的风险</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公司完成对湖南方正达的收购，形成</w:t>
      </w:r>
      <w:r>
        <w:rPr>
          <w:rFonts w:ascii="Times New Roman" w:eastAsia="Times New Roman" w:hAnsi="Times New Roman" w:cs="Times New Roman"/>
          <w:color w:val="000000"/>
          <w:spacing w:val="0"/>
          <w:w w:val="100"/>
          <w:position w:val="0"/>
          <w:sz w:val="18"/>
          <w:szCs w:val="18"/>
        </w:rPr>
        <w:t>131,038,709.71</w:t>
      </w:r>
      <w:r>
        <w:rPr>
          <w:color w:val="000000"/>
          <w:spacing w:val="0"/>
          <w:w w:val="100"/>
          <w:position w:val="0"/>
        </w:rPr>
        <w:t>元的商誉，随着</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行业竞争日趋激烈，若湖南方正达不能较好地 完成承诺业绩，则存在商誉减值的风险。公司将充分发挥与湖南方正在在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产品产业链的配套优势，在品牌影响、技术 研发、市场开拓等方面的协同优势，进一步增强细分领域的市场竞争力，稳步提升公司及湖南方正达的市场拓展能力及市场 占有率，降低产生商誉减值风险的可能性。</w:t>
      </w:r>
    </w:p>
    <w:p>
      <w:pPr>
        <w:pStyle w:val="Style27"/>
        <w:keepNext w:val="0"/>
        <w:keepLines w:val="0"/>
        <w:widowControl w:val="0"/>
        <w:shd w:val="clear" w:color="auto" w:fill="auto"/>
        <w:tabs>
          <w:tab w:pos="734" w:val="left"/>
        </w:tabs>
        <w:bidi w:val="0"/>
        <w:spacing w:before="0" w:after="0" w:line="311" w:lineRule="exact"/>
        <w:ind w:left="0" w:right="0" w:firstLine="440"/>
        <w:jc w:val="both"/>
      </w:pPr>
      <w:bookmarkStart w:id="271" w:name="bookmark271"/>
      <w:r>
        <w:rPr>
          <w:rFonts w:ascii="Times New Roman" w:eastAsia="Times New Roman" w:hAnsi="Times New Roman" w:cs="Times New Roman"/>
          <w:color w:val="000000"/>
          <w:spacing w:val="0"/>
          <w:w w:val="100"/>
          <w:position w:val="0"/>
          <w:sz w:val="18"/>
          <w:szCs w:val="18"/>
        </w:rPr>
        <w:t>4</w:t>
      </w:r>
      <w:bookmarkEnd w:id="271"/>
      <w:r>
        <w:rPr>
          <w:color w:val="000000"/>
          <w:spacing w:val="0"/>
          <w:w w:val="100"/>
          <w:position w:val="0"/>
        </w:rPr>
        <w:t>、</w:t>
        <w:tab/>
        <w:t>部分光伏发电项目执行标杆上网电价下调的风险</w:t>
      </w:r>
    </w:p>
    <w:p>
      <w:pPr>
        <w:pStyle w:val="Style27"/>
        <w:keepNext w:val="0"/>
        <w:keepLines w:val="0"/>
        <w:widowControl w:val="0"/>
        <w:shd w:val="clear" w:color="auto" w:fill="auto"/>
        <w:bidi w:val="0"/>
        <w:spacing w:before="0" w:after="60" w:line="311"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月，国家发改委发布《国家发展改革委关于调整光伏发电陆上风电标杆上网电价的通知》（以下简称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 通知厂</w:t>
      </w:r>
      <w:r>
        <w:rPr>
          <w:color w:val="000000"/>
          <w:spacing w:val="0"/>
          <w:w w:val="100"/>
          <w:position w:val="0"/>
        </w:rPr>
        <w:t>'），</w:t>
      </w:r>
      <w:r>
        <w:rPr>
          <w:color w:val="000000"/>
          <w:spacing w:val="0"/>
          <w:w w:val="100"/>
          <w:position w:val="0"/>
        </w:rPr>
        <w:t>根据当前新能源产业技术进步和成本降低情况，降低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日之后新建光伏发电和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日之后新核准 建设的等陆上风电标杆上网电价，光伏电站</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类资源区光伏上网电价调整为</w:t>
      </w:r>
      <w:r>
        <w:rPr>
          <w:rFonts w:ascii="Times New Roman" w:eastAsia="Times New Roman" w:hAnsi="Times New Roman" w:cs="Times New Roman"/>
          <w:color w:val="000000"/>
          <w:spacing w:val="0"/>
          <w:w w:val="100"/>
          <w:position w:val="0"/>
          <w:sz w:val="18"/>
          <w:szCs w:val="18"/>
        </w:rPr>
        <w:t>0.65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0.75</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元。《调整通知》 同时规定，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日以后纳入财政补贴年度规模管理的光伏发电项目，执行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年光伏发电标杆上网电价；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年以前 备案并纳入以前年份财政补贴规模管理的光伏发电项目，但于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日以前仍未投运的，执行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年标杆上网电价。 本次募集资金投资项目中的江西新余湖陂村</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光伏发电项目、江西新余罗家边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光伏发电项目预计难以于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日投运，预计将执行调整后的上网电价，即</w:t>
      </w:r>
      <w:r>
        <w:rPr>
          <w:rFonts w:ascii="Times New Roman" w:eastAsia="Times New Roman" w:hAnsi="Times New Roman" w:cs="Times New Roman"/>
          <w:color w:val="000000"/>
          <w:spacing w:val="0"/>
          <w:w w:val="100"/>
          <w:position w:val="0"/>
          <w:sz w:val="18"/>
          <w:szCs w:val="18"/>
        </w:rPr>
        <w:t>0.85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千瓦时。</w:t>
      </w:r>
    </w:p>
    <w:p>
      <w:pPr>
        <w:pStyle w:val="Style22"/>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r>
        <w:rPr>
          <w:color w:val="000000"/>
          <w:spacing w:val="0"/>
          <w:w w:val="100"/>
          <w:position w:val="0"/>
        </w:rPr>
        <w:t>十、接待调研、沟通、采访等活动</w:t>
      </w:r>
      <w:bookmarkEnd w:id="272"/>
      <w:bookmarkEnd w:id="273"/>
      <w:bookmarkEnd w:id="274"/>
    </w:p>
    <w:p>
      <w:pPr>
        <w:pStyle w:val="Style31"/>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、报告期内接待调研、沟通、采访等活动登记表</w:t>
      </w:r>
      <w:bookmarkEnd w:id="275"/>
      <w:bookmarkEnd w:id="276"/>
      <w:bookmarkEnd w:id="27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66" w:bottom="1445" w:left="1057"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560" w:line="240" w:lineRule="auto"/>
        <w:ind w:left="0" w:right="0" w:firstLine="0"/>
        <w:jc w:val="center"/>
      </w:pPr>
      <w:bookmarkStart w:id="279" w:name="bookmark279"/>
      <w:bookmarkStart w:id="280" w:name="bookmark280"/>
      <w:bookmarkStart w:id="281" w:name="bookmark281"/>
      <w:r>
        <w:rPr>
          <w:color w:val="000000"/>
          <w:spacing w:val="0"/>
          <w:w w:val="100"/>
          <w:position w:val="0"/>
        </w:rPr>
        <w:t>第五节重要事项</w:t>
      </w:r>
      <w:bookmarkEnd w:id="279"/>
      <w:bookmarkEnd w:id="280"/>
      <w:bookmarkEnd w:id="281"/>
    </w:p>
    <w:p>
      <w:pPr>
        <w:pStyle w:val="Style22"/>
        <w:keepNext/>
        <w:keepLines/>
        <w:widowControl w:val="0"/>
        <w:shd w:val="clear" w:color="auto" w:fill="auto"/>
        <w:bidi w:val="0"/>
        <w:spacing w:before="0" w:after="240" w:line="240" w:lineRule="auto"/>
        <w:ind w:left="0" w:right="0" w:firstLine="0"/>
        <w:jc w:val="left"/>
      </w:pPr>
      <w:bookmarkStart w:id="282" w:name="bookmark282"/>
      <w:bookmarkStart w:id="283" w:name="bookmark283"/>
      <w:bookmarkStart w:id="284" w:name="bookmark284"/>
      <w:bookmarkStart w:id="285" w:name="bookmark285"/>
      <w:bookmarkStart w:id="286" w:name="bookmark286"/>
      <w:r>
        <w:rPr>
          <w:color w:val="000000"/>
          <w:spacing w:val="0"/>
          <w:w w:val="100"/>
          <w:position w:val="0"/>
        </w:rPr>
        <w:t>一</w:t>
      </w:r>
      <w:bookmarkEnd w:id="285"/>
      <w:r>
        <w:rPr>
          <w:color w:val="000000"/>
          <w:spacing w:val="0"/>
          <w:w w:val="100"/>
          <w:position w:val="0"/>
        </w:rPr>
        <w:t>、公司普通股利润分配及资本公积金转增股本情况</w:t>
      </w:r>
      <w:bookmarkEnd w:id="283"/>
      <w:bookmarkEnd w:id="284"/>
      <w:bookmarkEnd w:id="286"/>
      <w:bookmarkEnd w:id="282"/>
    </w:p>
    <w:p>
      <w:pPr>
        <w:pStyle w:val="Style2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年，鉴于公司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年经营业绩出现亏损，不派发现金红利，不送红股，不以公积金转增股本。</w:t>
      </w:r>
    </w:p>
    <w:p>
      <w:pPr>
        <w:pStyle w:val="Style27"/>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年，以公司现有总股本</w:t>
      </w:r>
      <w:r>
        <w:rPr>
          <w:rFonts w:ascii="Times New Roman" w:eastAsia="Times New Roman" w:hAnsi="Times New Roman" w:cs="Times New Roman"/>
          <w:color w:val="000000"/>
          <w:spacing w:val="0"/>
          <w:w w:val="100"/>
          <w:position w:val="0"/>
          <w:sz w:val="18"/>
          <w:szCs w:val="18"/>
        </w:rPr>
        <w:t>277,341,300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元人民币（含税），不涉及资本 公积金转增股本。</w:t>
      </w:r>
    </w:p>
    <w:p>
      <w:pPr>
        <w:pStyle w:val="Style27"/>
        <w:keepNext w:val="0"/>
        <w:keepLines w:val="0"/>
        <w:widowControl w:val="0"/>
        <w:shd w:val="clear" w:color="auto" w:fill="auto"/>
        <w:bidi w:val="0"/>
        <w:spacing w:before="0" w:after="1380" w:line="326"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年，公司不派发现金红利，不送红股，不以公积金转增股本。</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-1,788,124.06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4,437,460.80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16,053,060.51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-47,859,425.18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二</w:t>
      </w:r>
      <w:bookmarkEnd w:id="289"/>
      <w:r>
        <w:rPr>
          <w:color w:val="000000"/>
          <w:spacing w:val="0"/>
          <w:w w:val="100"/>
          <w:position w:val="0"/>
        </w:rPr>
        <w:t>、</w:t>
        <w:tab/>
        <w:t>本报告期利润分配及资本公积金转增股本预案</w:t>
      </w:r>
      <w:bookmarkEnd w:id="287"/>
      <w:bookmarkEnd w:id="288"/>
      <w:bookmarkEnd w:id="29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2"/>
        <w:keepNext/>
        <w:keepLines/>
        <w:widowControl w:val="0"/>
        <w:shd w:val="clear" w:color="auto" w:fill="auto"/>
        <w:tabs>
          <w:tab w:pos="517" w:val="left"/>
        </w:tabs>
        <w:bidi w:val="0"/>
        <w:spacing w:before="0" w:after="30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三</w:t>
      </w:r>
      <w:bookmarkEnd w:id="293"/>
      <w:r>
        <w:rPr>
          <w:color w:val="000000"/>
          <w:spacing w:val="0"/>
          <w:w w:val="100"/>
          <w:position w:val="0"/>
        </w:rPr>
        <w:t>、</w:t>
        <w:tab/>
        <w:t>承诺事项履行情况</w:t>
      </w:r>
      <w:bookmarkEnd w:id="291"/>
      <w:bookmarkEnd w:id="292"/>
      <w:bookmarkEnd w:id="294"/>
    </w:p>
    <w:p>
      <w:pPr>
        <w:pStyle w:val="Style31"/>
        <w:keepNext/>
        <w:keepLines/>
        <w:widowControl w:val="0"/>
        <w:shd w:val="clear" w:color="auto" w:fill="auto"/>
        <w:bidi w:val="0"/>
        <w:spacing w:before="0" w:after="380" w:line="317" w:lineRule="exact"/>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、公司实际控制人、股东、关联方、收购人以及公司等承诺相关方在报告期内履行完毕及截至报告期末 尚未履行完毕的承诺事项</w:t>
      </w:r>
      <w:bookmarkEnd w:id="295"/>
      <w:bookmarkEnd w:id="296"/>
      <w:bookmarkEnd w:id="298"/>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 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方笑求、蓝顺 明已经分别 出具《关于股 份锁定的承 诺函》，方笑 求承诺其本 次认购茂硕 电源的股份 自股份发行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进行转让。蓝 顺明承诺其 本次认购茂 硕电源的股 份自股份发 行上市之日 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个月内 不进行转让。 同时，为保证 盈利预测业 绩补偿的可 行性，自股份 发行上市之 日起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个月 后，蓝顺明本 次认购的茂 硕电源股份 按以下比例 分批解锁：① 自股份发行 上市之日起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个月后解 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；②自 股份发行上 市之日起</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 xml:space="preserve">个月后解锁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；③自股 份发行上市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月后解锁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。前述锁 定期届满后， 若方笑求、蓝 顺明需要按 照《盈利预测 补偿协议》的 约定对公司 进行股份补 偿，则方笑 求、蓝顺明应 先对公司进 行股份补偿， 剩余股份方 可解锁转让， 解锁后可以 按照中国证 监会及深交 所的有关规 定进行交易。 若方笑求、蓝 顺明未来在 茂硕电源担 任董事、监事 或高级管理 人员职务，将 按照中国证 监会及证券 交易所关于 董事、监事或 高级管理人 员转让所持 上市公司股 份的有关规 定进行股份 转让。若茂硕 电源在前述 锁定期内实 施转增股本 或送红股分 配，则方笑 求、蓝顺明因 此获得的新 增股份亦同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样遵守上述 锁定期约定。 若方笑求、蓝 顺明所认购 股份的锁定 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限售期的 规定与证券 监管机构的 最新监管意 见不相符，公 司及方笑求、 蓝顺明将根 据相关证券 监管机构的 监管意见进 行相应调整。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 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公司与方笑 求、蓝顺明于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日签署了</w:t>
            </w:r>
          </w:p>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《盈利预测 补偿协议》， 其中涉及承 诺事项的约 定如下：（一） 盈利承诺期 及承诺净利 润数方笑求、 蓝顺明承诺， 湖南方正达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年度的 承诺净利润 数额（净利润 数额以扣除 非经常性损 益后的数额 为准，下同） 分别不低于 </w:t>
            </w:r>
            <w:r>
              <w:rPr>
                <w:rFonts w:ascii="Times New Roman" w:eastAsia="Times New Roman" w:hAnsi="Times New Roman" w:cs="Times New Roman"/>
                <w:color w:val="000000"/>
                <w:spacing w:val="0"/>
                <w:w w:val="100"/>
                <w:position w:val="0"/>
                <w:sz w:val="18"/>
                <w:szCs w:val="18"/>
              </w:rPr>
              <w:t xml:space="preserve">3,484.8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4,356.0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5,227.2 </w:t>
            </w:r>
            <w:r>
              <w:rPr>
                <w:color w:val="000000"/>
                <w:spacing w:val="0"/>
                <w:w w:val="100"/>
                <w:position w:val="0"/>
              </w:rPr>
              <w:t>万元。 若本次发行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股份及支付 现金购买资 产事宜未能 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年实 施完成，则湖 南方正达的 承诺净利润 相应调整为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年度，承 诺净利润数 额分别不低 于 </w:t>
            </w:r>
            <w:r>
              <w:rPr>
                <w:rFonts w:ascii="Times New Roman" w:eastAsia="Times New Roman" w:hAnsi="Times New Roman" w:cs="Times New Roman"/>
                <w:color w:val="000000"/>
                <w:spacing w:val="0"/>
                <w:w w:val="100"/>
                <w:position w:val="0"/>
                <w:sz w:val="18"/>
                <w:szCs w:val="18"/>
              </w:rPr>
              <w:t xml:space="preserve">4,356.0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5,227.2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5,400.0 </w:t>
            </w:r>
            <w:r>
              <w:rPr>
                <w:color w:val="000000"/>
                <w:spacing w:val="0"/>
                <w:w w:val="100"/>
                <w:position w:val="0"/>
              </w:rPr>
              <w:t>万 元。（二）实 际净利润与 标的资产减 值的确定由 公司聘请的 具有证券期 货相关业务 资格的审计 机构出具湖 南方正达专 项审计报告</w:t>
            </w:r>
          </w:p>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（与公司的 年度审计报 告同日出 具），对湖南 方正达</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（若本次发 行股份及支 付现金购买 资产事宜未 能在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实施完成，则 相应顺延至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实际净利润 数额进行审 计确认。在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年度（若 本次发行股 份及支付现 金购买资产 事宜未能在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年实施 完成，则相应 顺延至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年度）湖南方 正达专项审 计报告出具 后</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日内， 由公司聘请 的具有证券 期货相关业 务资格的审 计机构出具 标的资产减 值测试报告， 对标的资产 进行减值测 试。（三）业 绩及减值补 偿方式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次发行股份 及支付现金 购买资产事 宜实施完成 后三年内（含 本次发行股 份及支付现 金购买资产 事宜实施完 成当年），若 湖南方正达 任一年度的 实际净利润 数额低于承 诺净利润数 额，方笑求、 蓝顺明应向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公司补偿。方 笑求、蓝顺明 各自应承担 的补偿金额 按其各自转 让标的资产 的股权比例 确定。当期应 补偿金额按 以下公式确 定：当期应补 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 至当期期末 累计承诺净 利润数额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 至当期期末 累计实际净 利润数额）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补偿期限内 三年的承诺 净利润总额</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标的资产交 易对价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 已补偿金额。 方笑求、蓝顺 明应先以股 份补偿方式 补偿公司，股 份补偿按逐 年计算、逐年 回购应补偿 股份并注销 的原则执行， 股份补偿方 式不足以补 偿公司的，方 笑求、蓝顺明 应以现金补 偿方式补足。 具体补偿安 排如下：（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股份补偿公 司应在湖南 方正达专项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审计报告出 具之日后</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 xml:space="preserve">日内召开董 事会、股东大 会，审议当年 回购方笑求、 蓝顺明的股 份方案，确定 当年应回购 方笑求、蓝顺 明的股份数 量，由公司以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元的总对价 按《中华人民 共和国公司 法》、《上市公 司回购社会 公众股份管 理办法（试 行）》、《深圳 证券交易所 股票上市规 则》等相关规 定回购该被 锁定的股份 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 注销所回购 的股份。当期 应回购方笑 求、蓝顺明的 股份数量</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（当期期末 累计承诺净 利润数额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 期期末累计 实际净利润 数额）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 期限内三年 的承诺净利 润总额</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方笑 求、蓝顺明认 购公司非公 开发行的股 票数量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期限内已回 购的股份数 量。补偿期限 内应回购方 笑求、蓝顺明 的股份数量 不得超过方 笑求、蓝顺明 认购公司向 其非公开发 行的股份数 量，超过的部 分由方笑求、 蓝顺明按本 条约定另行 以现金补偿 方式补足。若 当期计算的 补偿股份数 量小于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,按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取值，即已 补偿的股份 不冲回。（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现金补偿若 方笑求、蓝顺 明补偿期限 内股份补偿 总数不足以 补偿公司，则 方笑求、蓝顺 明应以现金 补偿方式补 足。方笑求、 蓝顺明当期 应补偿的现 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 至当期期末 累计承诺净 利润数额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 至当期期末 累计实际净 利润数额）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补偿期限内 三年的承诺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净利润总额</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标的资产交 易对价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方笑 求、蓝顺明补 偿期限内已 补偿的股份 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公司非 公开发行股 票的发行价 格。若当期计 算的现金补 偿金额小于</w:t>
            </w:r>
          </w:p>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取值， 即已补偿的 现金不冲回。</w:t>
            </w:r>
          </w:p>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、若标的资 产减值测试 报告确认标 的资产期末 减值金额</w:t>
            </w:r>
            <w:r>
              <w:rPr>
                <w:color w:val="000000"/>
                <w:spacing w:val="0"/>
                <w:w w:val="100"/>
                <w:position w:val="0"/>
                <w:sz w:val="18"/>
                <w:szCs w:val="18"/>
              </w:rPr>
              <w:t>〉</w:t>
            </w:r>
            <w:r>
              <w:rPr>
                <w:color w:val="000000"/>
                <w:spacing w:val="0"/>
                <w:w w:val="100"/>
                <w:position w:val="0"/>
              </w:rPr>
              <w:t>方 笑求、蓝顺明 补偿期限内 已补偿股份 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公司非 公开发行股 票的发行价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方笑求、 蓝顺明补偿 期限内已补 偿现金金额， 则方笑求、蓝 顺明同时应 向公司另行 补偿标的资 产期末减值 额与补偿期 限内已补偿 股份数量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公 司非公开发 行股票的发 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 期限内已补 偿现金金额 之间的差额，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方笑求、蓝顺 明应先以股 份补偿方式 补偿公司，股 份补偿方式 不足以补偿 公司的，方笑 求、蓝顺明应 以现金补偿 方式补足。</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）股份补 偿公司应在 标的资产减 值测试报告 出具之日后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日内召开 董事会、股东 大会，审议回 购方笑求、蓝 顺明的股份 方案，确定应 回购方笑求、 蓝顺明的股 份数量，由公 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元的总 对价按《中华 人民共和国 公司法》、《上 市公司回购 社会公众股 份管理办法</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（试行）》、</w:t>
            </w:r>
          </w:p>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《深圳证券 交易所股票 上市规则》等 相关规定回 购该被锁定 的股份并在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日内注销 所回购的股 份。应回购方 笑求、蓝顺明 的股份数量</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（标的资产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期末减值额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方笑求、蓝顺 明补偿期限 内已补偿的 股份数量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公 司非公开发 行股票的发 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方笑 求、蓝顺明补 偿期限内已 补偿的现金 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公司非 公开发行股 票的发行价 格。补偿期限 内应回购方 笑求、蓝顺明 的股份数量 不得超过方 笑求、蓝顺明 认购公司向 其非公开发 行的股份数 量，超过的部 分由方笑求、 蓝顺明按本 条约定另行 以现金补偿 方式补足。</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)现金补 偿若方笑求、 蓝顺明股份 补偿总数不 足以补偿公 司，则方笑 求、蓝顺明还 应以现金补 足。方笑求、 蓝顺明应补 偿的现金金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标的资产 期末减值额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补偿期限内 方笑求、蓝顺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明已补偿的 股份数量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公 司非公开发 行股票的发 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方笑 求、蓝顺明补 偿期限内已 补偿的现金 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方笑求、 蓝顺明已补 偿的股份数 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 xml:space="preserve">公司非公 开发行股票 的发行价格。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、若公司在 补偿期限内 实施转增或 送股分配，则 方笑求、蓝顺 明应回购注 销的股份数 量应相应调 整，计算公式 为：应回购注 销的股份数 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转增 或送股比 例）。若公司 在补偿期限 内实施现金 分配，现金分 配的部分应 作相应返还， 计算公式为： 返还金额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 股已分配现 金股利</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应回 购注销的股 份数量。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在任何情况 下，因标的资 产减值而发 生的补偿与 因实际净利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润数额不足 承诺净利润 数额而发生 的补偿合计 不超过标的 资产的交易 价格。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关于同业竞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方笑求、蓝顺 明已经分别 出具《关于避 免同业竞争 的承诺函》， 承诺如下：① 截至该承诺 函签署日，方 笑求、蓝顺明 及其控制的 其他公司、企 业或者其他 经济组织未 从事与茂硕 电源、湖南方 正达及其控 制的其他公 司、企业或者 其他经济组 织存在同业 竞争关系的 业务。②在方 笑求、蓝顺明 持有茂硕电 源股份期间 及全部减持 茂硕电源股 份后五年内 或担任茂硕 电源董事、监 事及高级管 理人员期间 及离任茂硕 电源董事、监 事及高级管 理人员后两 年内，方笑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求、蓝顺明及 其控制的其 他公司、企业 或者其他经 济组织将避 免与茂硕电 源、湖南方正 达及其控制 的其他公司、 企业或者其 他经济组织 从事任何相 同或相似且 构成或可能 构成竞争关 系的业务，亦 不从事任何 可能损害茂 硕电源、湖南 方正达及其 控制的其他 公司、企业或 者其他经济 组织利益的 活动。如方笑 求、蓝顺明及 其控制的其 他公司、企业 或者其他经 济组织遇到 茂硕电源、湖 南方正达及 其控制的其 他公司、企业 或者其他经 济组织主营 业务范围内 的业务机会， 方笑求、蓝顺 明及其控制 的其他公司、 企业或者其 他经济组织 将该等合作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机会让予茂 硕电源、湖南 方正达及其 控制的其他 公司、企业或 者其他经济 组织。方笑 求、蓝顺明若 违反上述承 诺，将承担因 此而给茂硕 电源、湖南方 正达及其控 制的其他公 司、企业或者 其他经济组 织造成的一 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 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关于关联交</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方笑求、蓝顺 明已经分别 出具《关于减 少和规范关 联交易的承 诺函》，承诺 如下：方笑 求、蓝顺明在 持有茂硕电 源股份期间 或担任茂硕 电源董事、监 事及高级管 理人员期间， 方笑求、蓝顺 明及其控制 的其他公司、 企业或者其 他经济组织 将尽量减少 并规范与茂 硕电源、湖南 方正达及其 控制的其他 公司、企业或 者其他经济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组织之间的 关联交易。对 于无法避免 或有合理原 因而发生的 关联交易，方 笑求、蓝顺明 及其控制的 其他公司、企 业或者其他 经济组织将 遵循市场原 则以公允、合 理的市场价 格进行，根据 有关法律、法 规及规范性 文件的规定 履行关联交 易决策程序， 依法履行信 息披露义务 和办理有关 报批程序，不 损害茂硕电 源及其他股 东的合法权 益。方笑求、 蓝顺明若违 反上述承诺， 将承担因此 而给茂硕电 源、湖南方正 达及其控制 的其他公司、 企业或者其 他经济组织 造成的一切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本公司实际 控制人顾永 德先生已经 出具承诺函， 承诺如下：①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截至该承诺 函签署日，顾 永德及其控 制的其他公 司、企业或者 其他经济组 织未从事与 茂硕电源、湖 南方正达及 其控制的其 他公司、企业 或者其他经 济组织存在 同业竞争关 系的业务。② 在作为茂硕 电源的实际 控制人期间， 顾永德及其 控制的其他 公司、企业或 者其他经济 组织将避免 从事任何与 茂硕电源、湖 南方正达及 其控制的其 他公司、企业 或者其他经 济组织相同 或相似且构 成或可能构 成竞争关系 的业务，亦不 从事任何可 能损害茂硕 电源、湖南方 正达及其控 制的其他公 司、企业或者 其他经济组 织利益的活 动。如顾永德 及其控制的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其他公司、企 业或者其他 经济组织遇 到茂硕电源、 湖南方正达 及其控制的 其他公司、企 业或者其他 经济组织主 营业务范围 内的业务机 会，顾永德及 其控制的其 他公司、企业 或者其他经 济组织将该 等合作机会 让予茂硕电 源、湖南方正 达及其控制 的其他公司、 企业或者其 他经济组织。 顾永德若违 反上述承诺， 将承担因此 而给茂硕电 源、湖南方正 达及其控制 的其他公司、 企业或者其 他经济组织 造成的损失。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关于关联交</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本公司实际 控制人顾永 德先生已经 出具承诺函， 承诺如下：顾 永德在作为 茂硕电源的 实际控制人 期间，顾永德 及其控制的 其他公司、企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业或者其他 经济组织将 尽量减少并 规范与茂硕 电源、湖南方 正达及其控 制的其他公 司、企业或者 其他经济组 织之间的关 联交易。对于 无法避免或 有合理原因 而发生的关 联交易，顾永 德及其控制 的其他公司、 企业或者其 他经济组织 将遵循市场 原则以公允、 合理的市场 价格进行，根 据有关法律、 法规及规范 性文件的规 定履行关联 交易决策程 序，依法履行 信息披露义 务和办理有 关报批程序， 不利用实际 控制人地位 损害茂硕电 源及其他股 东的合法权 益。顾永德若 违反上述承 诺，将承担因 此而给茂硕 电源、湖南方 正达及其控 制的其他公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司、企业或者 其他经济组 织造成的损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 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为了保证公 司及标的资 产的独立性， 方笑求、蓝顺 明已经分别 出具《关于保 证独立性的 承诺函》，承 诺在本次交 易完成后，保 持公司和湖 南方正达的 人员、机构、 资产、业务、 财务的独立 性。本公司实 际控制人顾 永德先生已 经出具承诺 函，承诺在本 次交易完成 后，保持公司 和湖南方正 达的人员、机 构、资产、业 务、财务的独 立性。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 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方笑求、蓝顺 明已经分别 出具《关于社 会保险、住房 公积金补缴 的承诺函》， 承诺如下：若 湖南方正达 及其子公司 因未为其员 工足额缴纳 社会保险、住 房公积金而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被政府部门 要求补缴社 会保险、住房 公积金或被 政府部门处 以罚款，方笑 求、蓝顺明将 全额补偿湖 南方正达及 其子公司补 缴的社会保 险、住房公积 金及缴纳的 罚款。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 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方笑求、蓝顺 明已经分别 出具《关于税 收追缴补偿 的承诺函》， 承诺如下：若 湖南方正达 因不符合高 新技术企业 资质条件而 被税务部门 追缴所享受 的税收优惠 或处以罚款、 缴纳滞纳金， 方笑求、蓝顺 明将全额补 偿湖南方正 达被追缴的 企业所得税 款或缴纳的 罚款、滞纳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2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本公司实际 控制人顾永 德承诺，自公 司股票在深 圳证券交易 所上市之日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不转让或者 委托他人管 理本人直接 或者间接持 有的公司公 开发行股票 前已发行的 股份，也不由 公司回购该 部分股份。作 为公司的董 事，本人所持 公司股份在 上述锁定期 限届满后，在 任职期间每 年转让公司 股份的比例 不超过所持 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；公 司上市后如 离任，离任后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 转让本人所 持有的公司 股份；在申报 离任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 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通过交易所 挂牌交易出 售本公司股 票数量占其 所持有本公 司股票总数 的比例不得 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茂硕电源科 技股份有限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现金分红的</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深圳德旺投 资发展有限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为避免未来 可能存在的 同业竞争，公 司控股股东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德旺投资、实 际控制人顾 永德先生向 本公司出具 了《避免同业 竞争承诺函》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31"/>
        <w:keepNext/>
        <w:keepLines/>
        <w:widowControl w:val="0"/>
        <w:shd w:val="clear" w:color="auto" w:fill="auto"/>
        <w:bidi w:val="0"/>
        <w:spacing w:before="0" w:line="317" w:lineRule="exact"/>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、公司资产或项目存在盈利预测，且报告期仍处在盈利预测期间，公司就资产或项目达到原盈利预测及 其原因做出说明</w:t>
      </w:r>
      <w:bookmarkEnd w:id="299"/>
      <w:bookmarkEnd w:id="300"/>
      <w:bookmarkEnd w:id="302"/>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90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湖南方正达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日刊 登的：公司与 方笑求、蓝顺 明盈利预测补 偿协议。巨潮 资讯网</w:t>
            </w:r>
          </w:p>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ninfo.com.cn</w:t>
            </w: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公司股东、交易对手方在报告年度经营业绩做出的承诺情况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80" w:line="322" w:lineRule="exact"/>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日，上市公司与方笑求、蓝顺明签署了《盈利预测补偿协议》及补充协议。依据协议约 定，本次交易的业绩承诺期和利润补偿期为</w:t>
      </w:r>
      <w:r>
        <w:rPr>
          <w:rFonts w:ascii="Times New Roman" w:eastAsia="Times New Roman" w:hAnsi="Times New Roman" w:cs="Times New Roman"/>
          <w:color w:val="000000"/>
          <w:spacing w:val="0"/>
          <w:w w:val="100"/>
          <w:position w:val="0"/>
          <w:sz w:val="18"/>
          <w:szCs w:val="18"/>
        </w:rPr>
        <w:t>2015</w:t>
      </w:r>
    </w:p>
    <w:p>
      <w:pPr>
        <w:pStyle w:val="Style2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年，方笑求、蓝顺明承诺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年度方正达实现的扣非净利润分别不低于</w:t>
      </w:r>
      <w:r>
        <w:rPr>
          <w:rFonts w:ascii="Times New Roman" w:eastAsia="Times New Roman" w:hAnsi="Times New Roman" w:cs="Times New Roman"/>
          <w:color w:val="000000"/>
          <w:spacing w:val="0"/>
          <w:w w:val="100"/>
          <w:position w:val="0"/>
          <w:sz w:val="18"/>
          <w:szCs w:val="18"/>
        </w:rPr>
        <w:t>4,356.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5,227.2</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5,400.0</w:t>
      </w:r>
      <w:r>
        <w:rPr>
          <w:color w:val="000000"/>
          <w:spacing w:val="0"/>
          <w:w w:val="100"/>
          <w:position w:val="0"/>
        </w:rPr>
        <w:t>万元。</w:t>
      </w:r>
    </w:p>
    <w:p>
      <w:pPr>
        <w:pStyle w:val="Style27"/>
        <w:keepNext w:val="0"/>
        <w:keepLines w:val="0"/>
        <w:widowControl w:val="0"/>
        <w:shd w:val="clear" w:color="auto" w:fill="auto"/>
        <w:bidi w:val="0"/>
        <w:spacing w:before="0" w:after="280" w:line="312" w:lineRule="exact"/>
        <w:ind w:left="0" w:right="0" w:firstLine="3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日，根据瑞华会计师事务所（特殊普通合伙）出具的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2016]48230022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《审计报告》及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瑞华核 字</w:t>
      </w:r>
      <w:r>
        <w:rPr>
          <w:rFonts w:ascii="Times New Roman" w:eastAsia="Times New Roman" w:hAnsi="Times New Roman" w:cs="Times New Roman"/>
          <w:color w:val="000000"/>
          <w:spacing w:val="0"/>
          <w:w w:val="100"/>
          <w:position w:val="0"/>
          <w:sz w:val="18"/>
          <w:szCs w:val="18"/>
        </w:rPr>
        <w:t>[2016]48230021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《关于湖南省方正达电子科技有限公司业绩承诺实现情况的专项审核报告》，湖南方正达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年实现 的经审计的净利润为</w:t>
      </w:r>
      <w:r>
        <w:rPr>
          <w:rFonts w:ascii="Times New Roman" w:eastAsia="Times New Roman" w:hAnsi="Times New Roman" w:cs="Times New Roman"/>
          <w:color w:val="000000"/>
          <w:spacing w:val="0"/>
          <w:w w:val="100"/>
          <w:position w:val="0"/>
          <w:sz w:val="18"/>
          <w:szCs w:val="18"/>
        </w:rPr>
        <w:t>4,146.16</w:t>
      </w:r>
      <w:r>
        <w:rPr>
          <w:color w:val="000000"/>
          <w:spacing w:val="0"/>
          <w:w w:val="100"/>
          <w:position w:val="0"/>
        </w:rPr>
        <w:t>万元，较盈利预测数</w:t>
      </w:r>
      <w:r>
        <w:rPr>
          <w:rFonts w:ascii="Times New Roman" w:eastAsia="Times New Roman" w:hAnsi="Times New Roman" w:cs="Times New Roman"/>
          <w:color w:val="000000"/>
          <w:spacing w:val="0"/>
          <w:w w:val="100"/>
          <w:position w:val="0"/>
          <w:sz w:val="18"/>
          <w:szCs w:val="18"/>
        </w:rPr>
        <w:t>4,356.00</w:t>
      </w:r>
      <w:r>
        <w:rPr>
          <w:color w:val="000000"/>
          <w:spacing w:val="0"/>
          <w:w w:val="100"/>
          <w:position w:val="0"/>
        </w:rPr>
        <w:t>万元相差</w:t>
      </w:r>
      <w:r>
        <w:rPr>
          <w:rFonts w:ascii="Times New Roman" w:eastAsia="Times New Roman" w:hAnsi="Times New Roman" w:cs="Times New Roman"/>
          <w:color w:val="000000"/>
          <w:spacing w:val="0"/>
          <w:w w:val="100"/>
          <w:position w:val="0"/>
          <w:sz w:val="18"/>
          <w:szCs w:val="18"/>
        </w:rPr>
        <w:t>209.84</w:t>
      </w:r>
      <w:r>
        <w:rPr>
          <w:color w:val="000000"/>
          <w:spacing w:val="0"/>
          <w:w w:val="100"/>
          <w:position w:val="0"/>
        </w:rPr>
        <w:t>万元，未完成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年度的业绩承诺。</w:t>
      </w:r>
    </w:p>
    <w:p>
      <w:pPr>
        <w:pStyle w:val="Style22"/>
        <w:keepNext/>
        <w:keepLines/>
        <w:widowControl w:val="0"/>
        <w:shd w:val="clear" w:color="auto" w:fill="auto"/>
        <w:tabs>
          <w:tab w:pos="498" w:val="left"/>
        </w:tabs>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四</w:t>
      </w:r>
      <w:bookmarkEnd w:id="305"/>
      <w:r>
        <w:rPr>
          <w:color w:val="000000"/>
          <w:spacing w:val="0"/>
          <w:w w:val="100"/>
          <w:position w:val="0"/>
        </w:rPr>
        <w:t>、</w:t>
        <w:tab/>
        <w:t>控股股东及其关联方对上市公司的非经营性占用资金情况</w:t>
      </w:r>
      <w:bookmarkEnd w:id="303"/>
      <w:bookmarkEnd w:id="304"/>
      <w:bookmarkEnd w:id="306"/>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五</w:t>
      </w:r>
      <w:bookmarkEnd w:id="30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7"/>
      <w:bookmarkEnd w:id="308"/>
      <w:bookmarkEnd w:id="310"/>
    </w:p>
    <w:p>
      <w:pPr>
        <w:pStyle w:val="Style2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六</w:t>
      </w:r>
      <w:bookmarkEnd w:id="313"/>
      <w:r>
        <w:rPr>
          <w:color w:val="000000"/>
          <w:spacing w:val="0"/>
          <w:w w:val="100"/>
          <w:position w:val="0"/>
        </w:rPr>
        <w:t>、</w:t>
        <w:tab/>
        <w:t>与上年度财务报告相比，会计政策、会计估计和核算方法发生变化的情况说明</w:t>
      </w:r>
      <w:bookmarkEnd w:id="311"/>
      <w:bookmarkEnd w:id="312"/>
      <w:bookmarkEnd w:id="314"/>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44" w:val="left"/>
        </w:tabs>
        <w:bidi w:val="0"/>
        <w:spacing w:before="0" w:after="280" w:line="315" w:lineRule="exact"/>
        <w:ind w:left="0" w:right="0" w:firstLine="0"/>
        <w:jc w:val="left"/>
      </w:pPr>
      <w:bookmarkStart w:id="315" w:name="bookmark315"/>
      <w:r>
        <w:rPr>
          <w:color w:val="000000"/>
          <w:spacing w:val="0"/>
          <w:w w:val="100"/>
          <w:position w:val="0"/>
          <w:sz w:val="18"/>
          <w:szCs w:val="18"/>
        </w:rPr>
        <w:t>1</w:t>
      </w:r>
      <w:bookmarkEnd w:id="315"/>
      <w:r>
        <w:rPr>
          <w:color w:val="000000"/>
          <w:spacing w:val="0"/>
          <w:w w:val="100"/>
          <w:position w:val="0"/>
        </w:rPr>
        <w:t>、</w:t>
        <w:tab/>
        <w:t>变更原因中华人民共和国财政部（以下简称“财政部”）于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日下发《关于印发〈增值税会计处理规定〉的通 知》（财会〔</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w:t>
      </w:r>
      <w:r>
        <w:rPr>
          <w:color w:val="000000"/>
          <w:spacing w:val="0"/>
          <w:w w:val="100"/>
          <w:position w:val="0"/>
        </w:rPr>
        <w:t>根据《增值税会计处理规定》，全面试行营业税改征增值税后，“营业税金及附加”科目名称 调整为“税金及附加”科目，该科目核算企业经营活动发生的消费税、城市维护建设税、资源税、教育费附加及房产税、土 地使用税、车船使用税、印花税等相关税费；利润表中的“营业税金及附加”项目调整为“税金及附加”项目。</w:t>
      </w:r>
    </w:p>
    <w:p>
      <w:pPr>
        <w:pStyle w:val="Style22"/>
        <w:keepNext/>
        <w:keepLines/>
        <w:widowControl w:val="0"/>
        <w:shd w:val="clear" w:color="auto" w:fill="auto"/>
        <w:tabs>
          <w:tab w:pos="344" w:val="left"/>
        </w:tabs>
        <w:bidi w:val="0"/>
        <w:spacing w:before="0" w:after="280" w:line="315" w:lineRule="exact"/>
        <w:ind w:left="0" w:right="0" w:firstLine="0"/>
        <w:jc w:val="left"/>
        <w:rPr>
          <w:sz w:val="17"/>
          <w:szCs w:val="17"/>
        </w:rPr>
      </w:pPr>
      <w:bookmarkStart w:id="316" w:name="bookmark316"/>
      <w:bookmarkStart w:id="317" w:name="bookmark317"/>
      <w:bookmarkStart w:id="318" w:name="bookmark318"/>
      <w:bookmarkStart w:id="319" w:name="bookmark319"/>
      <w:r>
        <w:rPr>
          <w:b w:val="0"/>
          <w:bCs w:val="0"/>
          <w:color w:val="000000"/>
          <w:spacing w:val="0"/>
          <w:w w:val="100"/>
          <w:position w:val="0"/>
          <w:sz w:val="18"/>
          <w:szCs w:val="18"/>
        </w:rPr>
        <w:t>2</w:t>
      </w:r>
      <w:bookmarkEnd w:id="318"/>
      <w:r>
        <w:rPr>
          <w:b w:val="0"/>
          <w:bCs w:val="0"/>
          <w:color w:val="000000"/>
          <w:spacing w:val="0"/>
          <w:w w:val="100"/>
          <w:position w:val="0"/>
          <w:sz w:val="17"/>
          <w:szCs w:val="17"/>
        </w:rPr>
        <w:t>、</w:t>
        <w:tab/>
        <w:t>变更日期</w:t>
      </w:r>
      <w:bookmarkEnd w:id="316"/>
      <w:bookmarkEnd w:id="317"/>
      <w:bookmarkEnd w:id="319"/>
    </w:p>
    <w:p>
      <w:pPr>
        <w:pStyle w:val="Style22"/>
        <w:keepNext/>
        <w:keepLines/>
        <w:widowControl w:val="0"/>
        <w:shd w:val="clear" w:color="auto" w:fill="auto"/>
        <w:bidi w:val="0"/>
        <w:spacing w:before="0" w:after="280" w:line="315" w:lineRule="exact"/>
        <w:ind w:left="0" w:right="0" w:firstLine="0"/>
        <w:jc w:val="left"/>
        <w:rPr>
          <w:sz w:val="17"/>
          <w:szCs w:val="17"/>
        </w:rPr>
      </w:pPr>
      <w:bookmarkStart w:id="320" w:name="bookmark320"/>
      <w:bookmarkStart w:id="321" w:name="bookmark321"/>
      <w:bookmarkStart w:id="322" w:name="bookmark322"/>
      <w:r>
        <w:rPr>
          <w:b w:val="0"/>
          <w:bCs w:val="0"/>
          <w:color w:val="000000"/>
          <w:spacing w:val="0"/>
          <w:w w:val="100"/>
          <w:position w:val="0"/>
          <w:sz w:val="17"/>
          <w:szCs w:val="17"/>
        </w:rPr>
        <w:t>公司按照上述文件的时间要求开始执行新的规定。</w:t>
      </w:r>
      <w:bookmarkEnd w:id="320"/>
      <w:bookmarkEnd w:id="321"/>
      <w:bookmarkEnd w:id="322"/>
    </w:p>
    <w:p>
      <w:pPr>
        <w:pStyle w:val="Style22"/>
        <w:keepNext/>
        <w:keepLines/>
        <w:widowControl w:val="0"/>
        <w:shd w:val="clear" w:color="auto" w:fill="auto"/>
        <w:tabs>
          <w:tab w:pos="344" w:val="left"/>
        </w:tabs>
        <w:bidi w:val="0"/>
        <w:spacing w:before="0" w:after="280" w:line="315" w:lineRule="exact"/>
        <w:ind w:left="0" w:right="0" w:firstLine="0"/>
        <w:jc w:val="left"/>
        <w:rPr>
          <w:sz w:val="17"/>
          <w:szCs w:val="17"/>
        </w:rPr>
      </w:pPr>
      <w:bookmarkStart w:id="323" w:name="bookmark323"/>
      <w:bookmarkStart w:id="324" w:name="bookmark324"/>
      <w:bookmarkStart w:id="325" w:name="bookmark325"/>
      <w:bookmarkStart w:id="326" w:name="bookmark326"/>
      <w:r>
        <w:rPr>
          <w:b w:val="0"/>
          <w:bCs w:val="0"/>
          <w:color w:val="000000"/>
          <w:spacing w:val="0"/>
          <w:w w:val="100"/>
          <w:position w:val="0"/>
          <w:sz w:val="18"/>
          <w:szCs w:val="18"/>
        </w:rPr>
        <w:t>3</w:t>
      </w:r>
      <w:bookmarkEnd w:id="325"/>
      <w:r>
        <w:rPr>
          <w:b w:val="0"/>
          <w:bCs w:val="0"/>
          <w:color w:val="000000"/>
          <w:spacing w:val="0"/>
          <w:w w:val="100"/>
          <w:position w:val="0"/>
          <w:sz w:val="17"/>
          <w:szCs w:val="17"/>
        </w:rPr>
        <w:t>、</w:t>
        <w:tab/>
        <w:t>变更前采用的会计政策</w:t>
      </w:r>
      <w:bookmarkEnd w:id="323"/>
      <w:bookmarkEnd w:id="324"/>
      <w:bookmarkEnd w:id="326"/>
    </w:p>
    <w:p>
      <w:pPr>
        <w:pStyle w:val="Style22"/>
        <w:keepNext/>
        <w:keepLines/>
        <w:widowControl w:val="0"/>
        <w:shd w:val="clear" w:color="auto" w:fill="auto"/>
        <w:bidi w:val="0"/>
        <w:spacing w:before="0" w:after="280" w:line="317" w:lineRule="exact"/>
        <w:ind w:left="0" w:right="0" w:firstLine="0"/>
        <w:jc w:val="left"/>
        <w:rPr>
          <w:sz w:val="17"/>
          <w:szCs w:val="17"/>
        </w:rPr>
      </w:pPr>
      <w:bookmarkStart w:id="327" w:name="bookmark327"/>
      <w:bookmarkStart w:id="328" w:name="bookmark328"/>
      <w:bookmarkStart w:id="329" w:name="bookmark329"/>
      <w:r>
        <w:rPr>
          <w:b w:val="0"/>
          <w:bCs w:val="0"/>
          <w:color w:val="000000"/>
          <w:spacing w:val="0"/>
          <w:w w:val="100"/>
          <w:position w:val="0"/>
          <w:sz w:val="17"/>
          <w:szCs w:val="17"/>
        </w:rPr>
        <w:t>财政部颁布的《企业会计准则一一基本准则》和各项具体的会计准则，企业会计准则应用指南、企业会计准则解释公告及其 他相关规定。</w:t>
      </w:r>
      <w:bookmarkEnd w:id="327"/>
      <w:bookmarkEnd w:id="328"/>
      <w:bookmarkEnd w:id="329"/>
    </w:p>
    <w:p>
      <w:pPr>
        <w:pStyle w:val="Style22"/>
        <w:keepNext/>
        <w:keepLines/>
        <w:widowControl w:val="0"/>
        <w:shd w:val="clear" w:color="auto" w:fill="auto"/>
        <w:tabs>
          <w:tab w:pos="349" w:val="left"/>
        </w:tabs>
        <w:bidi w:val="0"/>
        <w:spacing w:before="0" w:after="280" w:line="315" w:lineRule="exact"/>
        <w:ind w:left="0" w:right="0" w:firstLine="0"/>
        <w:jc w:val="left"/>
        <w:rPr>
          <w:sz w:val="17"/>
          <w:szCs w:val="17"/>
        </w:rPr>
      </w:pPr>
      <w:bookmarkStart w:id="330" w:name="bookmark330"/>
      <w:bookmarkStart w:id="331" w:name="bookmark331"/>
      <w:bookmarkStart w:id="332" w:name="bookmark332"/>
      <w:bookmarkStart w:id="333" w:name="bookmark333"/>
      <w:r>
        <w:rPr>
          <w:b w:val="0"/>
          <w:bCs w:val="0"/>
          <w:color w:val="000000"/>
          <w:spacing w:val="0"/>
          <w:w w:val="100"/>
          <w:position w:val="0"/>
          <w:sz w:val="18"/>
          <w:szCs w:val="18"/>
        </w:rPr>
        <w:t>4</w:t>
      </w:r>
      <w:bookmarkEnd w:id="332"/>
      <w:r>
        <w:rPr>
          <w:b w:val="0"/>
          <w:bCs w:val="0"/>
          <w:color w:val="000000"/>
          <w:spacing w:val="0"/>
          <w:w w:val="100"/>
          <w:position w:val="0"/>
          <w:sz w:val="17"/>
          <w:szCs w:val="17"/>
        </w:rPr>
        <w:t>、</w:t>
        <w:tab/>
        <w:t>变更后采用的会计政策</w:t>
      </w:r>
      <w:bookmarkEnd w:id="330"/>
      <w:bookmarkEnd w:id="331"/>
      <w:bookmarkEnd w:id="333"/>
    </w:p>
    <w:p>
      <w:pPr>
        <w:pStyle w:val="Style22"/>
        <w:keepNext/>
        <w:keepLines/>
        <w:widowControl w:val="0"/>
        <w:shd w:val="clear" w:color="auto" w:fill="auto"/>
        <w:tabs>
          <w:tab w:pos="440" w:val="left"/>
        </w:tabs>
        <w:bidi w:val="0"/>
        <w:spacing w:before="0" w:after="280" w:line="315" w:lineRule="exact"/>
        <w:ind w:left="0" w:right="0" w:firstLine="0"/>
        <w:jc w:val="left"/>
        <w:rPr>
          <w:sz w:val="17"/>
          <w:szCs w:val="17"/>
        </w:rPr>
      </w:pPr>
      <w:bookmarkStart w:id="334" w:name="bookmark334"/>
      <w:bookmarkStart w:id="335" w:name="bookmark335"/>
      <w:bookmarkStart w:id="336" w:name="bookmark336"/>
      <w:bookmarkStart w:id="337" w:name="bookmark337"/>
      <w:r>
        <w:rPr>
          <w:b w:val="0"/>
          <w:bCs w:val="0"/>
          <w:color w:val="000000"/>
          <w:spacing w:val="0"/>
          <w:w w:val="100"/>
          <w:position w:val="0"/>
          <w:sz w:val="18"/>
          <w:szCs w:val="18"/>
        </w:rPr>
        <w:t>（</w:t>
      </w:r>
      <w:bookmarkEnd w:id="336"/>
      <w:r>
        <w:rPr>
          <w:b w:val="0"/>
          <w:bCs w:val="0"/>
          <w:color w:val="000000"/>
          <w:spacing w:val="0"/>
          <w:w w:val="100"/>
          <w:position w:val="0"/>
          <w:sz w:val="18"/>
          <w:szCs w:val="18"/>
        </w:rPr>
        <w:t>1）</w:t>
        <w:tab/>
      </w:r>
      <w:r>
        <w:rPr>
          <w:b w:val="0"/>
          <w:bCs w:val="0"/>
          <w:color w:val="000000"/>
          <w:spacing w:val="0"/>
          <w:w w:val="100"/>
          <w:position w:val="0"/>
          <w:sz w:val="17"/>
          <w:szCs w:val="17"/>
        </w:rPr>
        <w:t>利润表中的“营业税金及附加”项目调整为“税金及附加”项目。</w:t>
      </w:r>
      <w:bookmarkEnd w:id="334"/>
      <w:bookmarkEnd w:id="335"/>
      <w:bookmarkEnd w:id="337"/>
    </w:p>
    <w:p>
      <w:pPr>
        <w:pStyle w:val="Style22"/>
        <w:keepNext/>
        <w:keepLines/>
        <w:widowControl w:val="0"/>
        <w:shd w:val="clear" w:color="auto" w:fill="auto"/>
        <w:tabs>
          <w:tab w:pos="536" w:val="left"/>
        </w:tabs>
        <w:bidi w:val="0"/>
        <w:spacing w:before="0" w:after="280" w:line="322" w:lineRule="exact"/>
        <w:ind w:left="0" w:right="0" w:firstLine="0"/>
        <w:jc w:val="left"/>
        <w:rPr>
          <w:sz w:val="17"/>
          <w:szCs w:val="17"/>
        </w:rPr>
      </w:pPr>
      <w:bookmarkStart w:id="338" w:name="bookmark338"/>
      <w:bookmarkStart w:id="339" w:name="bookmark339"/>
      <w:bookmarkStart w:id="340" w:name="bookmark340"/>
      <w:bookmarkStart w:id="341" w:name="bookmark341"/>
      <w:r>
        <w:rPr>
          <w:b w:val="0"/>
          <w:bCs w:val="0"/>
          <w:color w:val="000000"/>
          <w:spacing w:val="0"/>
          <w:w w:val="100"/>
          <w:position w:val="0"/>
          <w:sz w:val="18"/>
          <w:szCs w:val="18"/>
        </w:rPr>
        <w:t>（</w:t>
      </w:r>
      <w:bookmarkEnd w:id="340"/>
      <w:r>
        <w:rPr>
          <w:b w:val="0"/>
          <w:bCs w:val="0"/>
          <w:color w:val="000000"/>
          <w:spacing w:val="0"/>
          <w:w w:val="100"/>
          <w:position w:val="0"/>
          <w:sz w:val="18"/>
          <w:szCs w:val="18"/>
        </w:rPr>
        <w:t>2）</w:t>
        <w:tab/>
      </w:r>
      <w:r>
        <w:rPr>
          <w:b w:val="0"/>
          <w:bCs w:val="0"/>
          <w:color w:val="000000"/>
          <w:spacing w:val="0"/>
          <w:w w:val="100"/>
          <w:position w:val="0"/>
          <w:sz w:val="17"/>
          <w:szCs w:val="17"/>
        </w:rPr>
        <w:t>将自</w:t>
      </w:r>
      <w:r>
        <w:rPr>
          <w:b w:val="0"/>
          <w:bCs w:val="0"/>
          <w:color w:val="000000"/>
          <w:spacing w:val="0"/>
          <w:w w:val="100"/>
          <w:position w:val="0"/>
          <w:sz w:val="18"/>
          <w:szCs w:val="18"/>
        </w:rPr>
        <w:t>2016</w:t>
      </w:r>
      <w:r>
        <w:rPr>
          <w:b w:val="0"/>
          <w:bCs w:val="0"/>
          <w:color w:val="000000"/>
          <w:spacing w:val="0"/>
          <w:w w:val="100"/>
          <w:position w:val="0"/>
          <w:sz w:val="17"/>
          <w:szCs w:val="17"/>
        </w:rPr>
        <w:t>年</w:t>
      </w:r>
      <w:r>
        <w:rPr>
          <w:b w:val="0"/>
          <w:bCs w:val="0"/>
          <w:color w:val="000000"/>
          <w:spacing w:val="0"/>
          <w:w w:val="100"/>
          <w:position w:val="0"/>
          <w:sz w:val="18"/>
          <w:szCs w:val="18"/>
        </w:rPr>
        <w:t>5</w:t>
      </w:r>
      <w:r>
        <w:rPr>
          <w:b w:val="0"/>
          <w:bCs w:val="0"/>
          <w:color w:val="000000"/>
          <w:spacing w:val="0"/>
          <w:w w:val="100"/>
          <w:position w:val="0"/>
          <w:sz w:val="17"/>
          <w:szCs w:val="17"/>
        </w:rPr>
        <w:t>月</w:t>
      </w:r>
      <w:r>
        <w:rPr>
          <w:b w:val="0"/>
          <w:bCs w:val="0"/>
          <w:color w:val="000000"/>
          <w:spacing w:val="0"/>
          <w:w w:val="100"/>
          <w:position w:val="0"/>
          <w:sz w:val="18"/>
          <w:szCs w:val="18"/>
        </w:rPr>
        <w:t>1</w:t>
      </w:r>
      <w:r>
        <w:rPr>
          <w:b w:val="0"/>
          <w:bCs w:val="0"/>
          <w:color w:val="000000"/>
          <w:spacing w:val="0"/>
          <w:w w:val="100"/>
          <w:position w:val="0"/>
          <w:sz w:val="17"/>
          <w:szCs w:val="17"/>
        </w:rPr>
        <w:t>日之后企业经营活动发生的房产税、土地使用税、车船使用税、印花税等相关税费从“管理费用” 项目重分类至“税金及附加”项目，</w:t>
      </w:r>
      <w:r>
        <w:rPr>
          <w:b w:val="0"/>
          <w:bCs w:val="0"/>
          <w:color w:val="000000"/>
          <w:spacing w:val="0"/>
          <w:w w:val="100"/>
          <w:position w:val="0"/>
          <w:sz w:val="18"/>
          <w:szCs w:val="18"/>
        </w:rPr>
        <w:t>2016</w:t>
      </w:r>
      <w:r>
        <w:rPr>
          <w:b w:val="0"/>
          <w:bCs w:val="0"/>
          <w:color w:val="000000"/>
          <w:spacing w:val="0"/>
          <w:w w:val="100"/>
          <w:position w:val="0"/>
          <w:sz w:val="17"/>
          <w:szCs w:val="17"/>
        </w:rPr>
        <w:t>年</w:t>
      </w:r>
      <w:r>
        <w:rPr>
          <w:b w:val="0"/>
          <w:bCs w:val="0"/>
          <w:color w:val="000000"/>
          <w:spacing w:val="0"/>
          <w:w w:val="100"/>
          <w:position w:val="0"/>
          <w:sz w:val="18"/>
          <w:szCs w:val="18"/>
        </w:rPr>
        <w:t>5</w:t>
      </w:r>
      <w:r>
        <w:rPr>
          <w:b w:val="0"/>
          <w:bCs w:val="0"/>
          <w:color w:val="000000"/>
          <w:spacing w:val="0"/>
          <w:w w:val="100"/>
          <w:position w:val="0"/>
          <w:sz w:val="17"/>
          <w:szCs w:val="17"/>
        </w:rPr>
        <w:t>月</w:t>
      </w:r>
      <w:r>
        <w:rPr>
          <w:b w:val="0"/>
          <w:bCs w:val="0"/>
          <w:color w:val="000000"/>
          <w:spacing w:val="0"/>
          <w:w w:val="100"/>
          <w:position w:val="0"/>
          <w:sz w:val="18"/>
          <w:szCs w:val="18"/>
        </w:rPr>
        <w:t>1</w:t>
      </w:r>
      <w:r>
        <w:rPr>
          <w:b w:val="0"/>
          <w:bCs w:val="0"/>
          <w:color w:val="000000"/>
          <w:spacing w:val="0"/>
          <w:w w:val="100"/>
          <w:position w:val="0"/>
          <w:sz w:val="17"/>
          <w:szCs w:val="17"/>
        </w:rPr>
        <w:t>日之前发生的税费不予调整。比较数据不予调整。</w:t>
      </w:r>
      <w:bookmarkEnd w:id="338"/>
      <w:bookmarkEnd w:id="339"/>
      <w:bookmarkEnd w:id="341"/>
    </w:p>
    <w:p>
      <w:pPr>
        <w:pStyle w:val="Style22"/>
        <w:keepNext/>
        <w:keepLines/>
        <w:widowControl w:val="0"/>
        <w:shd w:val="clear" w:color="auto" w:fill="auto"/>
        <w:bidi w:val="0"/>
        <w:spacing w:before="0" w:after="280" w:line="315" w:lineRule="exact"/>
        <w:ind w:left="0" w:right="0" w:firstLine="0"/>
        <w:jc w:val="left"/>
        <w:rPr>
          <w:sz w:val="17"/>
          <w:szCs w:val="17"/>
        </w:rPr>
      </w:pPr>
      <w:bookmarkStart w:id="342" w:name="bookmark342"/>
      <w:bookmarkStart w:id="343" w:name="bookmark343"/>
      <w:bookmarkStart w:id="344" w:name="bookmark344"/>
      <w:bookmarkStart w:id="345" w:name="bookmark345"/>
      <w:r>
        <w:rPr>
          <w:b w:val="0"/>
          <w:bCs w:val="0"/>
          <w:color w:val="000000"/>
          <w:spacing w:val="0"/>
          <w:w w:val="100"/>
          <w:position w:val="0"/>
          <w:sz w:val="18"/>
          <w:szCs w:val="18"/>
        </w:rPr>
        <w:t>5</w:t>
      </w:r>
      <w:bookmarkEnd w:id="344"/>
      <w:r>
        <w:rPr>
          <w:b w:val="0"/>
          <w:bCs w:val="0"/>
          <w:color w:val="000000"/>
          <w:spacing w:val="0"/>
          <w:w w:val="100"/>
          <w:position w:val="0"/>
          <w:sz w:val="17"/>
          <w:szCs w:val="17"/>
        </w:rPr>
        <w:t>、本次会计政策变更对公司的影响</w:t>
      </w:r>
      <w:bookmarkEnd w:id="342"/>
      <w:bookmarkEnd w:id="343"/>
      <w:bookmarkEnd w:id="345"/>
    </w:p>
    <w:p>
      <w:pPr>
        <w:pStyle w:val="Style22"/>
        <w:keepNext/>
        <w:keepLines/>
        <w:widowControl w:val="0"/>
        <w:shd w:val="clear" w:color="auto" w:fill="auto"/>
        <w:bidi w:val="0"/>
        <w:spacing w:before="0" w:after="280" w:line="312" w:lineRule="exact"/>
        <w:ind w:left="0" w:right="0" w:firstLine="0"/>
        <w:jc w:val="left"/>
        <w:rPr>
          <w:sz w:val="17"/>
          <w:szCs w:val="17"/>
        </w:rPr>
      </w:pPr>
      <w:bookmarkStart w:id="346" w:name="bookmark346"/>
      <w:bookmarkStart w:id="347" w:name="bookmark347"/>
      <w:bookmarkStart w:id="348" w:name="bookmark348"/>
      <w:r>
        <w:rPr>
          <w:b w:val="0"/>
          <w:bCs w:val="0"/>
          <w:color w:val="000000"/>
          <w:spacing w:val="0"/>
          <w:w w:val="100"/>
          <w:position w:val="0"/>
          <w:sz w:val="17"/>
          <w:szCs w:val="17"/>
        </w:rPr>
        <w:t>根据《增值税会计处理规定》（财会〔</w:t>
      </w:r>
      <w:r>
        <w:rPr>
          <w:b w:val="0"/>
          <w:bCs w:val="0"/>
          <w:color w:val="000000"/>
          <w:spacing w:val="0"/>
          <w:w w:val="100"/>
          <w:position w:val="0"/>
          <w:sz w:val="18"/>
          <w:szCs w:val="18"/>
        </w:rPr>
        <w:t>2016</w:t>
      </w:r>
      <w:r>
        <w:rPr>
          <w:b w:val="0"/>
          <w:bCs w:val="0"/>
          <w:color w:val="000000"/>
          <w:spacing w:val="0"/>
          <w:w w:val="100"/>
          <w:position w:val="0"/>
          <w:sz w:val="17"/>
          <w:szCs w:val="17"/>
        </w:rPr>
        <w:t>〕</w:t>
      </w:r>
      <w:r>
        <w:rPr>
          <w:b w:val="0"/>
          <w:bCs w:val="0"/>
          <w:color w:val="000000"/>
          <w:spacing w:val="0"/>
          <w:w w:val="100"/>
          <w:position w:val="0"/>
          <w:sz w:val="18"/>
          <w:szCs w:val="18"/>
        </w:rPr>
        <w:t>22</w:t>
      </w:r>
      <w:r>
        <w:rPr>
          <w:b w:val="0"/>
          <w:bCs w:val="0"/>
          <w:color w:val="000000"/>
          <w:spacing w:val="0"/>
          <w:w w:val="100"/>
          <w:position w:val="0"/>
          <w:sz w:val="17"/>
          <w:szCs w:val="17"/>
        </w:rPr>
        <w:t>号）</w:t>
      </w:r>
      <w:r>
        <w:rPr>
          <w:b w:val="0"/>
          <w:bCs w:val="0"/>
          <w:color w:val="000000"/>
          <w:spacing w:val="0"/>
          <w:w w:val="100"/>
          <w:position w:val="0"/>
          <w:sz w:val="18"/>
          <w:szCs w:val="18"/>
        </w:rPr>
        <w:t>，</w:t>
      </w:r>
      <w:r>
        <w:rPr>
          <w:b w:val="0"/>
          <w:bCs w:val="0"/>
          <w:color w:val="000000"/>
          <w:spacing w:val="0"/>
          <w:w w:val="100"/>
          <w:position w:val="0"/>
          <w:sz w:val="17"/>
          <w:szCs w:val="17"/>
        </w:rPr>
        <w:t>公司将利润表中“营业税金及附加”科目名称调整为“税金及附加”</w:t>
      </w:r>
      <w:r>
        <w:rPr>
          <w:b w:val="0"/>
          <w:bCs w:val="0"/>
          <w:color w:val="000000"/>
          <w:spacing w:val="0"/>
          <w:w w:val="100"/>
          <w:position w:val="0"/>
          <w:sz w:val="18"/>
          <w:szCs w:val="18"/>
        </w:rPr>
        <w:t xml:space="preserve">， </w:t>
      </w:r>
      <w:r>
        <w:rPr>
          <w:b w:val="0"/>
          <w:bCs w:val="0"/>
          <w:color w:val="000000"/>
          <w:spacing w:val="0"/>
          <w:w w:val="100"/>
          <w:position w:val="0"/>
          <w:sz w:val="17"/>
          <w:szCs w:val="17"/>
        </w:rPr>
        <w:t>同时，</w:t>
      </w:r>
      <w:r>
        <w:rPr>
          <w:b w:val="0"/>
          <w:bCs w:val="0"/>
          <w:color w:val="000000"/>
          <w:spacing w:val="0"/>
          <w:w w:val="100"/>
          <w:position w:val="0"/>
          <w:sz w:val="18"/>
          <w:szCs w:val="18"/>
        </w:rPr>
        <w:t>2016</w:t>
      </w:r>
      <w:r>
        <w:rPr>
          <w:b w:val="0"/>
          <w:bCs w:val="0"/>
          <w:color w:val="000000"/>
          <w:spacing w:val="0"/>
          <w:w w:val="100"/>
          <w:position w:val="0"/>
          <w:sz w:val="17"/>
          <w:szCs w:val="17"/>
        </w:rPr>
        <w:t>年</w:t>
      </w:r>
      <w:r>
        <w:rPr>
          <w:b w:val="0"/>
          <w:bCs w:val="0"/>
          <w:color w:val="000000"/>
          <w:spacing w:val="0"/>
          <w:w w:val="100"/>
          <w:position w:val="0"/>
          <w:sz w:val="18"/>
          <w:szCs w:val="18"/>
        </w:rPr>
        <w:t>5</w:t>
      </w:r>
      <w:r>
        <w:rPr>
          <w:b w:val="0"/>
          <w:bCs w:val="0"/>
          <w:color w:val="000000"/>
          <w:spacing w:val="0"/>
          <w:w w:val="100"/>
          <w:position w:val="0"/>
          <w:sz w:val="17"/>
          <w:szCs w:val="17"/>
        </w:rPr>
        <w:t>月</w:t>
      </w:r>
      <w:r>
        <w:rPr>
          <w:b w:val="0"/>
          <w:bCs w:val="0"/>
          <w:color w:val="000000"/>
          <w:spacing w:val="0"/>
          <w:w w:val="100"/>
          <w:position w:val="0"/>
          <w:sz w:val="18"/>
          <w:szCs w:val="18"/>
        </w:rPr>
        <w:t>1</w:t>
      </w:r>
      <w:r>
        <w:rPr>
          <w:b w:val="0"/>
          <w:bCs w:val="0"/>
          <w:color w:val="000000"/>
          <w:spacing w:val="0"/>
          <w:w w:val="100"/>
          <w:position w:val="0"/>
          <w:sz w:val="17"/>
          <w:szCs w:val="17"/>
        </w:rPr>
        <w:t>日起企业经营活动中发生的房产税、土地使用税、车船使用税、印花税等相关税费从“管理费用”科 目重分类至“税金及附加”科目。本次会计政策变更对公司</w:t>
      </w:r>
      <w:r>
        <w:rPr>
          <w:b w:val="0"/>
          <w:bCs w:val="0"/>
          <w:color w:val="000000"/>
          <w:spacing w:val="0"/>
          <w:w w:val="100"/>
          <w:position w:val="0"/>
          <w:sz w:val="18"/>
          <w:szCs w:val="18"/>
        </w:rPr>
        <w:t>2016</w:t>
      </w:r>
      <w:r>
        <w:rPr>
          <w:b w:val="0"/>
          <w:bCs w:val="0"/>
          <w:color w:val="000000"/>
          <w:spacing w:val="0"/>
          <w:w w:val="100"/>
          <w:position w:val="0"/>
          <w:sz w:val="17"/>
          <w:szCs w:val="17"/>
        </w:rPr>
        <w:t xml:space="preserve">年财务报表累计影响为：“税金及附加”科目增加人民币 </w:t>
      </w:r>
      <w:r>
        <w:rPr>
          <w:b w:val="0"/>
          <w:bCs w:val="0"/>
          <w:color w:val="000000"/>
          <w:spacing w:val="0"/>
          <w:w w:val="100"/>
          <w:position w:val="0"/>
          <w:sz w:val="18"/>
          <w:szCs w:val="18"/>
        </w:rPr>
        <w:t>2,262,185.69</w:t>
      </w:r>
      <w:r>
        <w:rPr>
          <w:b w:val="0"/>
          <w:bCs w:val="0"/>
          <w:color w:val="000000"/>
          <w:spacing w:val="0"/>
          <w:w w:val="100"/>
          <w:position w:val="0"/>
          <w:sz w:val="17"/>
          <w:szCs w:val="17"/>
        </w:rPr>
        <w:t>元，“管理费用”科目减少人民币</w:t>
      </w:r>
      <w:r>
        <w:rPr>
          <w:b w:val="0"/>
          <w:bCs w:val="0"/>
          <w:color w:val="000000"/>
          <w:spacing w:val="0"/>
          <w:w w:val="100"/>
          <w:position w:val="0"/>
          <w:sz w:val="18"/>
          <w:szCs w:val="18"/>
        </w:rPr>
        <w:t>2,262,185.69</w:t>
      </w:r>
      <w:r>
        <w:rPr>
          <w:b w:val="0"/>
          <w:bCs w:val="0"/>
          <w:color w:val="000000"/>
          <w:spacing w:val="0"/>
          <w:w w:val="100"/>
          <w:position w:val="0"/>
          <w:sz w:val="17"/>
          <w:szCs w:val="17"/>
        </w:rPr>
        <w:t>元。</w:t>
      </w:r>
      <w:bookmarkEnd w:id="346"/>
      <w:bookmarkEnd w:id="347"/>
      <w:bookmarkEnd w:id="348"/>
    </w:p>
    <w:p>
      <w:pPr>
        <w:pStyle w:val="Style22"/>
        <w:keepNext/>
        <w:keepLines/>
        <w:widowControl w:val="0"/>
        <w:shd w:val="clear" w:color="auto" w:fill="auto"/>
        <w:tabs>
          <w:tab w:pos="517" w:val="left"/>
        </w:tabs>
        <w:bidi w:val="0"/>
        <w:spacing w:before="0" w:after="38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七</w:t>
      </w:r>
      <w:bookmarkEnd w:id="351"/>
      <w:r>
        <w:rPr>
          <w:color w:val="000000"/>
          <w:spacing w:val="0"/>
          <w:w w:val="100"/>
          <w:position w:val="0"/>
        </w:rPr>
        <w:t>、</w:t>
        <w:tab/>
        <w:t>报告期内发生重大会计差错更正需追溯重述的情况说明</w:t>
      </w:r>
      <w:bookmarkEnd w:id="349"/>
      <w:bookmarkEnd w:id="350"/>
      <w:bookmarkEnd w:id="35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tabs>
          <w:tab w:pos="517"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八</w:t>
      </w:r>
      <w:bookmarkEnd w:id="355"/>
      <w:r>
        <w:rPr>
          <w:color w:val="000000"/>
          <w:spacing w:val="0"/>
          <w:w w:val="100"/>
          <w:position w:val="0"/>
        </w:rPr>
        <w:t>、</w:t>
        <w:tab/>
        <w:t>与上年度财务报告相比，合并报表范围发生变化的情况说明</w:t>
      </w:r>
      <w:bookmarkEnd w:id="353"/>
      <w:bookmarkEnd w:id="354"/>
      <w:bookmarkEnd w:id="35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年度，公司新设以下子公司，均纳入合并范围:</w:t>
      </w:r>
    </w:p>
    <w:tbl>
      <w:tblPr>
        <w:tblOverlap w:val="never"/>
        <w:jc w:val="center"/>
        <w:tblLayout w:type="fixed"/>
      </w:tblPr>
      <w:tblGrid>
        <w:gridCol w:w="3288"/>
        <w:gridCol w:w="4325"/>
        <w:gridCol w:w="2318"/>
      </w:tblGrid>
      <w:tr>
        <w:trPr>
          <w:trHeight w:val="293"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公司名称</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2920" w:right="0" w:firstLine="0"/>
              <w:jc w:val="left"/>
            </w:pPr>
            <w:r>
              <w:rPr>
                <w:color w:val="000000"/>
                <w:spacing w:val="0"/>
                <w:w w:val="100"/>
                <w:position w:val="0"/>
              </w:rPr>
              <w:t>成立日期</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备注</w:t>
            </w:r>
          </w:p>
        </w:tc>
      </w:tr>
      <w:tr>
        <w:trPr>
          <w:trHeight w:val="35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加码技术有限公司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8</w:t>
            </w:r>
            <w:r>
              <w:rPr>
                <w:color w:val="000000"/>
                <w:spacing w:val="0"/>
                <w:w w:val="100"/>
                <w:position w:val="0"/>
                <w:sz w:val="20"/>
                <w:szCs w:val="20"/>
              </w:rPr>
              <w:t>月</w:t>
            </w:r>
            <w:r>
              <w:rPr>
                <w:b/>
                <w:bCs/>
                <w:color w:val="000000"/>
                <w:spacing w:val="0"/>
                <w:w w:val="100"/>
                <w:position w:val="0"/>
                <w:sz w:val="20"/>
                <w:szCs w:val="20"/>
              </w:rPr>
              <w:t>8</w:t>
            </w:r>
            <w:r>
              <w:rPr>
                <w:color w:val="000000"/>
                <w:spacing w:val="0"/>
                <w:w w:val="100"/>
                <w:position w:val="0"/>
                <w:sz w:val="20"/>
                <w:szCs w:val="20"/>
              </w:rPr>
              <w:t>日</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北京茂硕新能源科技有限公司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5</w:t>
            </w:r>
            <w:r>
              <w:rPr>
                <w:color w:val="000000"/>
                <w:spacing w:val="0"/>
                <w:w w:val="100"/>
                <w:position w:val="0"/>
                <w:sz w:val="20"/>
                <w:szCs w:val="20"/>
              </w:rPr>
              <w:t>月</w:t>
            </w:r>
            <w:r>
              <w:rPr>
                <w:b/>
                <w:bCs/>
                <w:color w:val="000000"/>
                <w:spacing w:val="0"/>
                <w:w w:val="100"/>
                <w:position w:val="0"/>
                <w:sz w:val="20"/>
                <w:szCs w:val="20"/>
              </w:rPr>
              <w:t>5</w:t>
            </w:r>
            <w:r>
              <w:rPr>
                <w:color w:val="000000"/>
                <w:spacing w:val="0"/>
                <w:w w:val="100"/>
                <w:position w:val="0"/>
                <w:sz w:val="20"/>
                <w:szCs w:val="2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未开展业务</w:t>
            </w:r>
          </w:p>
        </w:tc>
      </w:tr>
      <w:tr>
        <w:trPr>
          <w:trHeight w:val="35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宁夏茂硕富寅能源科技有限公司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4</w:t>
            </w:r>
            <w:r>
              <w:rPr>
                <w:color w:val="000000"/>
                <w:spacing w:val="0"/>
                <w:w w:val="100"/>
                <w:position w:val="0"/>
                <w:sz w:val="20"/>
                <w:szCs w:val="20"/>
              </w:rPr>
              <w:t>月</w:t>
            </w:r>
            <w:r>
              <w:rPr>
                <w:b/>
                <w:bCs/>
                <w:color w:val="000000"/>
                <w:spacing w:val="0"/>
                <w:w w:val="100"/>
                <w:position w:val="0"/>
                <w:sz w:val="20"/>
                <w:szCs w:val="20"/>
              </w:rPr>
              <w:t>8</w:t>
            </w:r>
            <w:r>
              <w:rPr>
                <w:color w:val="000000"/>
                <w:spacing w:val="0"/>
                <w:w w:val="100"/>
                <w:position w:val="0"/>
                <w:sz w:val="20"/>
                <w:szCs w:val="2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未开展业务</w:t>
            </w:r>
          </w:p>
        </w:tc>
      </w:tr>
      <w:tr>
        <w:trPr>
          <w:trHeight w:val="35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连云港闰洋光伏发电有限公司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2</w:t>
            </w:r>
            <w:r>
              <w:rPr>
                <w:color w:val="000000"/>
                <w:spacing w:val="0"/>
                <w:w w:val="100"/>
                <w:position w:val="0"/>
                <w:sz w:val="20"/>
                <w:szCs w:val="20"/>
              </w:rPr>
              <w:t>月</w:t>
            </w:r>
            <w:r>
              <w:rPr>
                <w:b/>
                <w:bCs/>
                <w:color w:val="000000"/>
                <w:spacing w:val="0"/>
                <w:w w:val="100"/>
                <w:position w:val="0"/>
                <w:sz w:val="20"/>
                <w:szCs w:val="20"/>
              </w:rPr>
              <w:t>26</w:t>
            </w:r>
            <w:r>
              <w:rPr>
                <w:color w:val="000000"/>
                <w:spacing w:val="0"/>
                <w:w w:val="100"/>
                <w:position w:val="0"/>
                <w:sz w:val="20"/>
                <w:szCs w:val="2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未开展业务</w:t>
            </w:r>
          </w:p>
        </w:tc>
      </w:tr>
      <w:tr>
        <w:trPr>
          <w:trHeight w:val="35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茂硕科技有限公司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7</w:t>
            </w:r>
            <w:r>
              <w:rPr>
                <w:color w:val="000000"/>
                <w:spacing w:val="0"/>
                <w:w w:val="100"/>
                <w:position w:val="0"/>
                <w:sz w:val="20"/>
                <w:szCs w:val="20"/>
              </w:rPr>
              <w:t>月</w:t>
            </w:r>
            <w:r>
              <w:rPr>
                <w:b/>
                <w:bCs/>
                <w:color w:val="000000"/>
                <w:spacing w:val="0"/>
                <w:w w:val="100"/>
                <w:position w:val="0"/>
                <w:sz w:val="20"/>
                <w:szCs w:val="20"/>
              </w:rPr>
              <w:t>13</w:t>
            </w:r>
            <w:r>
              <w:rPr>
                <w:color w:val="000000"/>
                <w:spacing w:val="0"/>
                <w:w w:val="100"/>
                <w:position w:val="0"/>
                <w:sz w:val="20"/>
                <w:szCs w:val="20"/>
              </w:rPr>
              <w:t>日</w:t>
            </w:r>
          </w:p>
        </w:tc>
        <w:tc>
          <w:tcPr>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年度，深圳曦港科技有限公司、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滕州茂硕新能源科技有限公司注销。</w:t>
            </w: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深圳前海茂硕新能源科技有限公司</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前海茂硕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）成立时，茂硕新能源持股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后各出资人对持股比例协</w:t>
            </w:r>
          </w:p>
        </w:tc>
      </w:tr>
    </w:tbl>
    <w:p>
      <w:pPr>
        <w:pStyle w:val="Style2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议变更，且一直未能实际出资，茂硕新能源未能对前海茂硕实施控制，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日，前海茂硕进行工商变更，茂硕新能 源的持股比例下降为</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，前海茂硕新能及其子公司日照茂硕新能源科技有限公司不纳入合并范围。</w:t>
      </w:r>
    </w:p>
    <w:p>
      <w:pPr>
        <w:pStyle w:val="Style22"/>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九</w:t>
      </w:r>
      <w:bookmarkEnd w:id="359"/>
      <w:r>
        <w:rPr>
          <w:color w:val="000000"/>
          <w:spacing w:val="0"/>
          <w:w w:val="100"/>
          <w:position w:val="0"/>
        </w:rPr>
        <w:t>、聘任、解聘会计师事务所情况</w:t>
      </w:r>
      <w:bookmarkEnd w:id="357"/>
      <w:bookmarkEnd w:id="358"/>
      <w:bookmarkEnd w:id="36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郑龙兴</w:t>
            </w:r>
            <w:r>
              <w:rPr>
                <w:color w:val="000000"/>
                <w:spacing w:val="0"/>
                <w:w w:val="100"/>
                <w:position w:val="0"/>
                <w:sz w:val="18"/>
                <w:szCs w:val="18"/>
              </w:rPr>
              <w:t>，</w:t>
            </w:r>
            <w:r>
              <w:rPr>
                <w:color w:val="000000"/>
                <w:spacing w:val="0"/>
                <w:w w:val="100"/>
                <w:position w:val="0"/>
              </w:rPr>
              <w:t>李梅</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rPr>
        <w:t>十、年度报告披露后面临暂停上市和终止上市情况</w:t>
      </w:r>
      <w:bookmarkEnd w:id="361"/>
      <w:bookmarkEnd w:id="362"/>
      <w:bookmarkEnd w:id="36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r>
        <w:rPr>
          <w:color w:val="000000"/>
          <w:spacing w:val="0"/>
          <w:w w:val="100"/>
          <w:position w:val="0"/>
        </w:rPr>
        <w:t>十一、破产重整相关事项</w:t>
      </w:r>
      <w:bookmarkEnd w:id="364"/>
      <w:bookmarkEnd w:id="365"/>
      <w:bookmarkEnd w:id="36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r>
        <w:br w:type="page"/>
      </w:r>
    </w:p>
    <w:p>
      <w:pPr>
        <w:pStyle w:val="Style22"/>
        <w:keepNext/>
        <w:keepLines/>
        <w:widowControl w:val="0"/>
        <w:shd w:val="clear" w:color="auto" w:fill="auto"/>
        <w:bidi w:val="0"/>
        <w:spacing w:before="0" w:after="340" w:line="240" w:lineRule="auto"/>
        <w:ind w:left="0" w:right="0" w:firstLine="0"/>
        <w:jc w:val="left"/>
      </w:pPr>
      <w:bookmarkStart w:id="367" w:name="bookmark367"/>
      <w:bookmarkStart w:id="368" w:name="bookmark368"/>
      <w:bookmarkStart w:id="369" w:name="bookmark369"/>
      <w:r>
        <w:rPr>
          <w:color w:val="000000"/>
          <w:spacing w:val="0"/>
          <w:w w:val="100"/>
          <w:position w:val="0"/>
        </w:rPr>
        <w:t>十二、重大诉讼、仲裁事项</w:t>
      </w:r>
      <w:bookmarkEnd w:id="367"/>
      <w:bookmarkEnd w:id="368"/>
      <w:bookmarkEnd w:id="36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公司起诉深圳中景 科创光电科技有限 公司拖延付款。广 东广晟光电科技有 限公司对所欠货款 承担连带责任。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胜诉</w:t>
            </w:r>
            <w:r>
              <w:rPr>
                <w:color w:val="000000"/>
                <w:spacing w:val="0"/>
                <w:w w:val="100"/>
                <w:position w:val="0"/>
                <w:sz w:val="18"/>
                <w:szCs w:val="18"/>
              </w:rPr>
              <w:t>，</w:t>
            </w:r>
            <w:r>
              <w:rPr>
                <w:color w:val="000000"/>
                <w:spacing w:val="0"/>
                <w:w w:val="100"/>
                <w:position w:val="0"/>
              </w:rPr>
              <w:t>目前进入执 行阶段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判决深圳中景 科创光电科技 有限公司支付 拖延付款，广东 广晟光电科技 有限公司对所 欠货款承担连 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公司起诉福建省能 宝光电集团有限公 司拖延付款。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189.66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胜诉</w:t>
            </w:r>
            <w:r>
              <w:rPr>
                <w:color w:val="000000"/>
                <w:spacing w:val="0"/>
                <w:w w:val="100"/>
                <w:position w:val="0"/>
                <w:sz w:val="18"/>
                <w:szCs w:val="18"/>
              </w:rPr>
              <w:t>，</w:t>
            </w:r>
            <w:r>
              <w:rPr>
                <w:color w:val="000000"/>
                <w:spacing w:val="0"/>
                <w:w w:val="100"/>
                <w:position w:val="0"/>
              </w:rPr>
              <w:t>目前进入执 行阶段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判决福建省能 宝光电集团有 限公司支付拖 欠的货款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公司与美国</w:t>
            </w:r>
            <w:r>
              <w:rPr>
                <w:rFonts w:ascii="Times New Roman" w:eastAsia="Times New Roman" w:hAnsi="Times New Roman" w:cs="Times New Roman"/>
                <w:color w:val="000000"/>
                <w:spacing w:val="0"/>
                <w:w w:val="100"/>
                <w:position w:val="0"/>
                <w:sz w:val="18"/>
                <w:szCs w:val="18"/>
              </w:rPr>
              <w:t xml:space="preserve">On-Q </w:t>
            </w:r>
            <w:r>
              <w:rPr>
                <w:color w:val="000000"/>
                <w:spacing w:val="0"/>
                <w:w w:val="100"/>
                <w:position w:val="0"/>
              </w:rPr>
              <w:t>公司合作开发新式 整合</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驱动器， 后因合作未果，根 据合同约定，公司 起诉</w:t>
            </w:r>
            <w:r>
              <w:rPr>
                <w:rFonts w:ascii="Times New Roman" w:eastAsia="Times New Roman" w:hAnsi="Times New Roman" w:cs="Times New Roman"/>
                <w:color w:val="000000"/>
                <w:spacing w:val="0"/>
                <w:w w:val="100"/>
                <w:position w:val="0"/>
                <w:sz w:val="18"/>
                <w:szCs w:val="18"/>
              </w:rPr>
              <w:t>On-Q</w:t>
            </w:r>
            <w:r>
              <w:rPr>
                <w:color w:val="000000"/>
                <w:spacing w:val="0"/>
                <w:w w:val="100"/>
                <w:position w:val="0"/>
              </w:rPr>
              <w:t>公司返 还预付的开发款和 年息成本。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USD100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已仲裁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胜诉</w:t>
            </w:r>
            <w:r>
              <w:rPr>
                <w:color w:val="000000"/>
                <w:spacing w:val="0"/>
                <w:w w:val="100"/>
                <w:position w:val="0"/>
                <w:sz w:val="18"/>
                <w:szCs w:val="18"/>
              </w:rPr>
              <w:t>，</w:t>
            </w:r>
            <w:r>
              <w:rPr>
                <w:color w:val="000000"/>
                <w:spacing w:val="0"/>
                <w:w w:val="100"/>
                <w:position w:val="0"/>
              </w:rPr>
              <w:t>目前进入执 行阶段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已仲裁，该仲裁 裁决尚需美国 高等法院确认 后方可执行。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日刊 登的：茂硕电 源关于诉讼 事项的进展 公告。巨潮资 讯网</w:t>
            </w:r>
          </w:p>
          <w:p>
            <w:pPr>
              <w:pStyle w:val="Style7"/>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w:t>
            </w:r>
          </w:p>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.cninfo.com.c n</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公司申请仲裁</w:t>
            </w:r>
          </w:p>
          <w:p>
            <w:pPr>
              <w:pStyle w:val="Style7"/>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 xml:space="preserve">BRILLIANT INFO CORPORATION </w:t>
            </w:r>
            <w:r>
              <w:rPr>
                <w:color w:val="000000"/>
                <w:spacing w:val="0"/>
                <w:w w:val="100"/>
                <w:position w:val="0"/>
              </w:rPr>
              <w:t>公 司未支付货款的行 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USD86.95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已开庭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尚在审理中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深圳茂硕新能源科 技有限公司申请仲 裁，要求</w:t>
            </w:r>
            <w:r>
              <w:rPr>
                <w:rFonts w:ascii="Times New Roman" w:eastAsia="Times New Roman" w:hAnsi="Times New Roman" w:cs="Times New Roman"/>
                <w:color w:val="000000"/>
                <w:spacing w:val="0"/>
                <w:w w:val="100"/>
                <w:position w:val="0"/>
                <w:sz w:val="18"/>
                <w:szCs w:val="18"/>
              </w:rPr>
              <w:t>Energy Solar Pty Ltd.</w:t>
            </w:r>
            <w:r>
              <w:rPr>
                <w:color w:val="000000"/>
                <w:spacing w:val="0"/>
                <w:w w:val="100"/>
                <w:position w:val="0"/>
              </w:rPr>
              <w:t xml:space="preserve">支付 货款本金及相关费 用，并申请由 </w:t>
            </w:r>
            <w:r>
              <w:rPr>
                <w:rFonts w:ascii="Times New Roman" w:eastAsia="Times New Roman" w:hAnsi="Times New Roman" w:cs="Times New Roman"/>
                <w:color w:val="000000"/>
                <w:spacing w:val="0"/>
                <w:w w:val="100"/>
                <w:position w:val="0"/>
                <w:sz w:val="18"/>
                <w:szCs w:val="18"/>
              </w:rPr>
              <w:t xml:space="preserve">Conrad Stath </w:t>
            </w:r>
            <w:r>
              <w:rPr>
                <w:color w:val="000000"/>
                <w:spacing w:val="0"/>
                <w:w w:val="100"/>
                <w:position w:val="0"/>
              </w:rPr>
              <w:t>承担 连带清偿责任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USD103.92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已提交申 请仲裁的 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已受理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尚未仲裁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深圳茂硕新能源科 技有限公司诉陕西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111.65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已开庭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调解书已生效， 陕西易兆通未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65"/>
        <w:gridCol w:w="1070"/>
        <w:gridCol w:w="1248"/>
        <w:gridCol w:w="941"/>
        <w:gridCol w:w="1373"/>
        <w:gridCol w:w="1248"/>
        <w:gridCol w:w="1066"/>
        <w:gridCol w:w="1070"/>
      </w:tblGrid>
      <w:tr>
        <w:trPr>
          <w:trHeight w:val="98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易兆通新能源科技 有限公司拖延付款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履行，新能源 已申请法院强 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惠州茂硕能源科技 有限公司诉海宁茂 硕诺华能源有限公 司，要求其支付委 托贷款本金及逾期 利息，并申请由海 宁市诺耶科华太阳 能电力工程有限公 司承担连带责任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庭审阶段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日刊 登的：茂硕电 源关于诉讼 事项的公告。 巨潮资讯网</w:t>
            </w:r>
          </w:p>
          <w:p>
            <w:pPr>
              <w:pStyle w:val="Style7"/>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p>
            <w:pPr>
              <w:pStyle w:val="Style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.cninfo.com.c n</w:t>
            </w:r>
            <w:r>
              <w:rPr>
                <w:color w:val="000000"/>
                <w:spacing w:val="0"/>
                <w:w w:val="100"/>
                <w:position w:val="0"/>
              </w:rPr>
              <w:t>)</w:t>
            </w:r>
          </w:p>
        </w:tc>
      </w:tr>
    </w:tbl>
    <w:p>
      <w:pPr>
        <w:widowControl w:val="0"/>
        <w:spacing w:after="339" w:line="1" w:lineRule="exact"/>
      </w:pPr>
    </w:p>
    <w:p>
      <w:pPr>
        <w:pStyle w:val="Style22"/>
        <w:keepNext/>
        <w:keepLines/>
        <w:widowControl w:val="0"/>
        <w:shd w:val="clear" w:color="auto" w:fill="auto"/>
        <w:bidi w:val="0"/>
        <w:spacing w:before="0" w:after="280" w:line="240" w:lineRule="auto"/>
        <w:ind w:left="0" w:right="0" w:firstLine="0"/>
        <w:jc w:val="both"/>
      </w:pPr>
      <w:bookmarkStart w:id="370" w:name="bookmark370"/>
      <w:bookmarkStart w:id="371" w:name="bookmark371"/>
      <w:bookmarkStart w:id="372" w:name="bookmark372"/>
      <w:r>
        <w:rPr>
          <w:color w:val="000000"/>
          <w:spacing w:val="0"/>
          <w:w w:val="100"/>
          <w:position w:val="0"/>
        </w:rPr>
        <w:t>十三、处罚及整改情况</w:t>
      </w:r>
      <w:bookmarkEnd w:id="370"/>
      <w:bookmarkEnd w:id="371"/>
      <w:bookmarkEnd w:id="372"/>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after="280" w:line="240" w:lineRule="auto"/>
        <w:ind w:left="0" w:right="0" w:firstLine="0"/>
        <w:jc w:val="both"/>
      </w:pPr>
      <w:bookmarkStart w:id="373" w:name="bookmark373"/>
      <w:bookmarkStart w:id="374" w:name="bookmark374"/>
      <w:bookmarkStart w:id="375" w:name="bookmark375"/>
      <w:r>
        <w:rPr>
          <w:color w:val="000000"/>
          <w:spacing w:val="0"/>
          <w:w w:val="100"/>
          <w:position w:val="0"/>
        </w:rPr>
        <w:t>十四、公司及其控股股东、实际控制人的诚信状况</w:t>
      </w:r>
      <w:bookmarkEnd w:id="373"/>
      <w:bookmarkEnd w:id="374"/>
      <w:bookmarkEnd w:id="375"/>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0"/>
        <w:keepNext w:val="0"/>
        <w:keepLines w:val="0"/>
        <w:widowControl w:val="0"/>
        <w:shd w:val="clear" w:color="auto" w:fill="auto"/>
        <w:bidi w:val="0"/>
        <w:spacing w:before="0"/>
        <w:ind w:left="0" w:right="0" w:firstLine="0"/>
        <w:jc w:val="both"/>
      </w:pPr>
      <w:r>
        <w:rPr>
          <w:color w:val="000000"/>
          <w:spacing w:val="0"/>
          <w:w w:val="100"/>
          <w:position w:val="0"/>
        </w:rPr>
        <w:t>报告期内，公司控股股东、实际控制人不存在未履行法院生效判决，不存在数额较大债务到期未清偿等不 良诚信状况。</w:t>
      </w:r>
    </w:p>
    <w:p>
      <w:pPr>
        <w:pStyle w:val="Style22"/>
        <w:keepNext/>
        <w:keepLines/>
        <w:widowControl w:val="0"/>
        <w:shd w:val="clear" w:color="auto" w:fill="auto"/>
        <w:bidi w:val="0"/>
        <w:spacing w:before="0" w:after="280" w:line="240" w:lineRule="auto"/>
        <w:ind w:left="0" w:right="0" w:firstLine="0"/>
        <w:jc w:val="both"/>
      </w:pPr>
      <w:bookmarkStart w:id="376" w:name="bookmark376"/>
      <w:bookmarkStart w:id="377" w:name="bookmark377"/>
      <w:bookmarkStart w:id="378" w:name="bookmark378"/>
      <w:r>
        <w:rPr>
          <w:color w:val="000000"/>
          <w:spacing w:val="0"/>
          <w:w w:val="100"/>
          <w:position w:val="0"/>
        </w:rPr>
        <w:t>十五、公司股权激励计划、员工持股计划或其他员工激励措施的实施情况</w:t>
      </w:r>
      <w:bookmarkEnd w:id="376"/>
      <w:bookmarkEnd w:id="377"/>
      <w:bookmarkEnd w:id="378"/>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日，公司召开了第三届董事会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次临时会议，审议通过了《关于</w:t>
      </w:r>
      <w:r>
        <w:rPr>
          <w:color w:val="000000"/>
          <w:spacing w:val="0"/>
          <w:w w:val="100"/>
          <w:position w:val="0"/>
          <w:sz w:val="18"/>
          <w:szCs w:val="18"/>
        </w:rPr>
        <w:t>〈</w:t>
      </w:r>
      <w:r>
        <w:rPr>
          <w:color w:val="000000"/>
          <w:spacing w:val="0"/>
          <w:w w:val="100"/>
          <w:position w:val="0"/>
        </w:rPr>
        <w:t>公司第一期员工持股计划(草案)</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rPr>
        <w:t>及摘要的议案》。公司独立董事对相关事项发表了独立意见。详情请参阅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日在巨潮资讯网</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刊登的：茂硕电源第三届董事会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次临时会议决议公告、茂硕电源第一期员工持股计划</w:t>
      </w:r>
      <w:r>
        <w:rPr>
          <w:color w:val="000000"/>
          <w:spacing w:val="0"/>
          <w:w w:val="100"/>
          <w:position w:val="0"/>
        </w:rPr>
        <w:t xml:space="preserve"> (草案)及茂硕电源第一期员工持股计划(草案)摘要。</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日，公司员工持股计划尚未购买公司股票。详情请参阅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日在巨潮资讯网 (</w:t>
      </w:r>
      <w:r>
        <w:rPr>
          <w:rFonts w:ascii="Times New Roman" w:eastAsia="Times New Roman" w:hAnsi="Times New Roman" w:cs="Times New Roman"/>
          <w:color w:val="000000"/>
          <w:spacing w:val="0"/>
          <w:w w:val="100"/>
          <w:position w:val="0"/>
          <w:sz w:val="18"/>
          <w:szCs w:val="18"/>
        </w:rPr>
        <w:t>http://www. cninfo.com.cn</w:t>
      </w:r>
      <w:r>
        <w:rPr>
          <w:color w:val="000000"/>
          <w:spacing w:val="0"/>
          <w:w w:val="100"/>
          <w:position w:val="0"/>
        </w:rPr>
        <w:t>)刊登的：茂硕电源关于公司第一期员工持股计划的进展公告。</w:t>
      </w:r>
    </w:p>
    <w:p>
      <w:pPr>
        <w:pStyle w:val="Style2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国民信托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已购买茂硕电源股票</w:t>
      </w:r>
      <w:r>
        <w:rPr>
          <w:rFonts w:ascii="Times New Roman" w:eastAsia="Times New Roman" w:hAnsi="Times New Roman" w:cs="Times New Roman"/>
          <w:color w:val="000000"/>
          <w:spacing w:val="0"/>
          <w:w w:val="100"/>
          <w:position w:val="0"/>
          <w:sz w:val="18"/>
          <w:szCs w:val="18"/>
        </w:rPr>
        <w:t>2,430,103.00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0.877%</w:t>
      </w:r>
      <w:r>
        <w:rPr>
          <w:color w:val="000000"/>
          <w:spacing w:val="0"/>
          <w:w w:val="100"/>
          <w:position w:val="0"/>
        </w:rPr>
        <w:t>，成交均价约为人民币</w:t>
      </w:r>
      <w:r>
        <w:rPr>
          <w:rFonts w:ascii="Times New Roman" w:eastAsia="Times New Roman" w:hAnsi="Times New Roman" w:cs="Times New Roman"/>
          <w:color w:val="000000"/>
          <w:spacing w:val="0"/>
          <w:w w:val="100"/>
          <w:position w:val="0"/>
          <w:sz w:val="18"/>
          <w:szCs w:val="18"/>
        </w:rPr>
        <w:t>15.404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股，成交金额为人民币</w:t>
      </w:r>
      <w:r>
        <w:rPr>
          <w:rFonts w:ascii="Times New Roman" w:eastAsia="Times New Roman" w:hAnsi="Times New Roman" w:cs="Times New Roman"/>
          <w:color w:val="000000"/>
          <w:spacing w:val="0"/>
          <w:w w:val="100"/>
          <w:position w:val="0"/>
          <w:sz w:val="18"/>
          <w:szCs w:val="18"/>
        </w:rPr>
        <w:t>37,433,306.61</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元。截至本公告披露日，公司本次员工持股 计划已完成股票购买，购买的股票将按照规定予以锁定，该计划所购买的股票锁定期为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日。详情 请参阅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)刊登的：茂硕电源关于公司员工持股计划完成股票购买的 公告。</w:t>
      </w:r>
    </w:p>
    <w:p>
      <w:pPr>
        <w:pStyle w:val="Style22"/>
        <w:keepNext/>
        <w:keepLines/>
        <w:widowControl w:val="0"/>
        <w:shd w:val="clear" w:color="auto" w:fill="auto"/>
        <w:bidi w:val="0"/>
        <w:spacing w:before="0" w:after="380" w:line="240" w:lineRule="auto"/>
        <w:ind w:left="0" w:right="0" w:firstLine="0"/>
        <w:jc w:val="both"/>
      </w:pPr>
      <w:bookmarkStart w:id="379" w:name="bookmark379"/>
      <w:bookmarkStart w:id="380" w:name="bookmark380"/>
      <w:bookmarkStart w:id="381" w:name="bookmark381"/>
      <w:r>
        <w:rPr>
          <w:color w:val="000000"/>
          <w:spacing w:val="0"/>
          <w:w w:val="100"/>
          <w:position w:val="0"/>
        </w:rPr>
        <w:t>十六、重大关联交易</w:t>
      </w:r>
      <w:bookmarkEnd w:id="379"/>
      <w:bookmarkEnd w:id="380"/>
      <w:bookmarkEnd w:id="381"/>
    </w:p>
    <w:p>
      <w:pPr>
        <w:pStyle w:val="Style31"/>
        <w:keepNext/>
        <w:keepLines/>
        <w:widowControl w:val="0"/>
        <w:shd w:val="clear" w:color="auto" w:fill="auto"/>
        <w:tabs>
          <w:tab w:pos="368" w:val="left"/>
        </w:tabs>
        <w:bidi w:val="0"/>
        <w:spacing w:before="0" w:after="380" w:line="240" w:lineRule="auto"/>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w:t>
        <w:tab/>
        <w:t>与日常经营相关的关联交易</w:t>
      </w:r>
      <w:bookmarkEnd w:id="382"/>
      <w:bookmarkEnd w:id="383"/>
      <w:bookmarkEnd w:id="385"/>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38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资产或股权收购、出售发生的关联交易</w:t>
      </w:r>
      <w:bookmarkEnd w:id="386"/>
      <w:bookmarkEnd w:id="387"/>
      <w:bookmarkEnd w:id="389"/>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w:t>
        <w:tab/>
        <w:t>共同对外投资的关联交易</w:t>
      </w:r>
      <w:bookmarkEnd w:id="390"/>
      <w:bookmarkEnd w:id="391"/>
      <w:bookmarkEnd w:id="393"/>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4</w:t>
      </w:r>
      <w:bookmarkEnd w:id="396"/>
      <w:r>
        <w:rPr>
          <w:color w:val="000000"/>
          <w:spacing w:val="0"/>
          <w:w w:val="100"/>
          <w:position w:val="0"/>
        </w:rPr>
        <w:t>、</w:t>
        <w:tab/>
        <w:t>关联债权债务往来</w:t>
      </w:r>
      <w:bookmarkEnd w:id="394"/>
      <w:bookmarkEnd w:id="395"/>
      <w:bookmarkEnd w:id="39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5</w:t>
      </w:r>
      <w:bookmarkEnd w:id="400"/>
      <w:r>
        <w:rPr>
          <w:color w:val="000000"/>
          <w:spacing w:val="0"/>
          <w:w w:val="100"/>
          <w:position w:val="0"/>
        </w:rPr>
        <w:t>、</w:t>
        <w:tab/>
        <w:t>其他重大关联交易</w:t>
      </w:r>
      <w:bookmarkEnd w:id="398"/>
      <w:bookmarkEnd w:id="399"/>
      <w:bookmarkEnd w:id="401"/>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402" w:name="bookmark402"/>
      <w:bookmarkStart w:id="403" w:name="bookmark403"/>
      <w:bookmarkStart w:id="404" w:name="bookmark404"/>
      <w:r>
        <w:rPr>
          <w:color w:val="000000"/>
          <w:spacing w:val="0"/>
          <w:w w:val="100"/>
          <w:position w:val="0"/>
        </w:rPr>
        <w:t>十七、重大合同及其履行情况</w:t>
      </w:r>
      <w:bookmarkEnd w:id="402"/>
      <w:bookmarkEnd w:id="403"/>
      <w:bookmarkEnd w:id="404"/>
    </w:p>
    <w:p>
      <w:pPr>
        <w:pStyle w:val="Style31"/>
        <w:keepNext/>
        <w:keepLines/>
        <w:widowControl w:val="0"/>
        <w:shd w:val="clear" w:color="auto" w:fill="auto"/>
        <w:bidi w:val="0"/>
        <w:spacing w:before="0" w:after="380" w:line="240" w:lineRule="auto"/>
        <w:ind w:left="0" w:right="0" w:firstLine="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、托管、承包、租赁事项情况</w:t>
      </w:r>
      <w:bookmarkEnd w:id="405"/>
      <w:bookmarkEnd w:id="406"/>
      <w:bookmarkEnd w:id="408"/>
    </w:p>
    <w:p>
      <w:pPr>
        <w:pStyle w:val="Style35"/>
        <w:keepNext/>
        <w:keepLines/>
        <w:widowControl w:val="0"/>
        <w:shd w:val="clear" w:color="auto" w:fill="auto"/>
        <w:tabs>
          <w:tab w:pos="493" w:val="left"/>
        </w:tabs>
        <w:bidi w:val="0"/>
        <w:spacing w:before="0" w:line="240" w:lineRule="auto"/>
        <w:ind w:left="0" w:right="0" w:firstLine="0"/>
        <w:jc w:val="both"/>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9"/>
      <w:bookmarkEnd w:id="410"/>
      <w:bookmarkEnd w:id="412"/>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5"/>
        <w:keepNext/>
        <w:keepLines/>
        <w:widowControl w:val="0"/>
        <w:shd w:val="clear" w:color="auto" w:fill="auto"/>
        <w:tabs>
          <w:tab w:pos="493" w:val="left"/>
        </w:tabs>
        <w:bidi w:val="0"/>
        <w:spacing w:before="0" w:line="240" w:lineRule="auto"/>
        <w:ind w:left="0" w:right="0" w:firstLine="0"/>
        <w:jc w:val="both"/>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3"/>
      <w:bookmarkEnd w:id="414"/>
      <w:bookmarkEnd w:id="41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5"/>
        <w:keepNext/>
        <w:keepLines/>
        <w:widowControl w:val="0"/>
        <w:shd w:val="clear" w:color="auto" w:fill="auto"/>
        <w:tabs>
          <w:tab w:pos="493" w:val="left"/>
        </w:tabs>
        <w:bidi w:val="0"/>
        <w:spacing w:before="0" w:line="240" w:lineRule="auto"/>
        <w:ind w:left="0" w:right="0" w:firstLine="0"/>
        <w:jc w:val="both"/>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7"/>
      <w:bookmarkEnd w:id="418"/>
      <w:bookmarkEnd w:id="420"/>
    </w:p>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不适用 </w:t>
      </w:r>
      <w:r>
        <w:rPr>
          <w:color w:val="000000"/>
          <w:spacing w:val="0"/>
          <w:w w:val="100"/>
          <w:position w:val="0"/>
        </w:rPr>
        <w:t>租赁情况说明</w:t>
      </w:r>
    </w:p>
    <w:p>
      <w:pPr>
        <w:pStyle w:val="Style27"/>
        <w:keepNext w:val="0"/>
        <w:keepLines w:val="0"/>
        <w:widowControl w:val="0"/>
        <w:shd w:val="clear" w:color="auto" w:fill="auto"/>
        <w:tabs>
          <w:tab w:pos="694" w:val="left"/>
        </w:tabs>
        <w:bidi w:val="0"/>
        <w:spacing w:before="0" w:after="40" w:line="302" w:lineRule="exact"/>
        <w:ind w:left="0" w:right="0" w:firstLine="380"/>
        <w:jc w:val="both"/>
      </w:pPr>
      <w:bookmarkStart w:id="421" w:name="bookmark421"/>
      <w:r>
        <w:rPr>
          <w:rFonts w:ascii="Times New Roman" w:eastAsia="Times New Roman" w:hAnsi="Times New Roman" w:cs="Times New Roman"/>
          <w:color w:val="000000"/>
          <w:spacing w:val="0"/>
          <w:w w:val="100"/>
          <w:position w:val="0"/>
          <w:sz w:val="18"/>
          <w:szCs w:val="18"/>
        </w:rPr>
        <w:t>1</w:t>
      </w:r>
      <w:bookmarkEnd w:id="421"/>
      <w:r>
        <w:rPr>
          <w:color w:val="000000"/>
          <w:spacing w:val="0"/>
          <w:w w:val="100"/>
          <w:position w:val="0"/>
        </w:rPr>
        <w:t>、</w:t>
        <w:tab/>
        <w:t xml:space="preserve">茂硕电源与深圳市桑泰实业发展有限公司签订房屋租赁合同，租赁房屋地址为深圳市南山区西丽桑泰工业园厂房、 </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宿舍楼，租期从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w:t>
      </w:r>
    </w:p>
    <w:p>
      <w:pPr>
        <w:pStyle w:val="Style27"/>
        <w:keepNext w:val="0"/>
        <w:keepLines w:val="0"/>
        <w:widowControl w:val="0"/>
        <w:shd w:val="clear" w:color="auto" w:fill="auto"/>
        <w:tabs>
          <w:tab w:pos="704" w:val="left"/>
        </w:tabs>
        <w:bidi w:val="0"/>
        <w:spacing w:before="0" w:after="40" w:line="312" w:lineRule="exact"/>
        <w:ind w:left="0" w:right="0" w:firstLine="380"/>
        <w:jc w:val="both"/>
      </w:pPr>
      <w:bookmarkStart w:id="422" w:name="bookmark422"/>
      <w:r>
        <w:rPr>
          <w:rFonts w:ascii="Times New Roman" w:eastAsia="Times New Roman" w:hAnsi="Times New Roman" w:cs="Times New Roman"/>
          <w:color w:val="000000"/>
          <w:spacing w:val="0"/>
          <w:w w:val="100"/>
          <w:position w:val="0"/>
          <w:sz w:val="18"/>
          <w:szCs w:val="18"/>
        </w:rPr>
        <w:t>2</w:t>
      </w:r>
      <w:bookmarkEnd w:id="422"/>
      <w:r>
        <w:rPr>
          <w:color w:val="000000"/>
          <w:spacing w:val="0"/>
          <w:w w:val="100"/>
          <w:position w:val="0"/>
        </w:rPr>
        <w:t>、</w:t>
        <w:tab/>
        <w:t>茂硕电子与深圳市桑泰</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实业发展有限公司签订房屋租赁合同，租赁房屋地址为深圳市南山区西丽街道阳光社区松白 路桑泰工业园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栋宿舍楼一层</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号铺、</w:t>
      </w:r>
      <w:r>
        <w:rPr>
          <w:rFonts w:ascii="Times New Roman" w:eastAsia="Times New Roman" w:hAnsi="Times New Roman" w:cs="Times New Roman"/>
          <w:color w:val="000000"/>
          <w:spacing w:val="0"/>
          <w:w w:val="100"/>
          <w:position w:val="0"/>
          <w:sz w:val="18"/>
          <w:szCs w:val="18"/>
        </w:rPr>
        <w:t>5-13</w:t>
      </w:r>
      <w:r>
        <w:rPr>
          <w:color w:val="000000"/>
          <w:spacing w:val="0"/>
          <w:w w:val="100"/>
          <w:position w:val="0"/>
        </w:rPr>
        <w:t>号铺，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栋宿舍楼一层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号铺，租期从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w:t>
      </w:r>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bidi w:val="0"/>
        <w:spacing w:before="0" w:after="2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、重大担保</w:t>
      </w:r>
      <w:bookmarkEnd w:id="423"/>
      <w:bookmarkEnd w:id="424"/>
      <w:bookmarkEnd w:id="426"/>
    </w:p>
    <w:p>
      <w:pPr>
        <w:pStyle w:val="Style27"/>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7"/>
      <w:bookmarkEnd w:id="428"/>
      <w:bookmarkEnd w:id="430"/>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2016.11.28-2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017.11.28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2,098.89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2016.11.28-2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017.11.28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2016.11.15-2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017.11.15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2016.11.15-2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017.11.15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3,113.12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2016.03.02-2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017.03.02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2,778.12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2016.12.05-2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017.12.05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93"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28,380</w:t>
            </w:r>
          </w:p>
        </w:tc>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9,329.69</w:t>
            </w:r>
          </w:p>
        </w:tc>
      </w:tr>
    </w:tbl>
    <w:p>
      <w:pPr>
        <w:spacing w:lineRule="exact" w:line="1"/>
        <w:rPr>
          <w:sz w:val="2"/>
          <w:szCs w:val="2"/>
        </w:rPr>
      </w:pPr>
      <w:r>
        <w:br w:type="page"/>
      </w:r>
    </w:p>
    <w:tbl>
      <w:tblPr>
        <w:tblOverlap w:val="never"/>
        <w:jc w:val="center"/>
        <w:tblLayout w:type="fixed"/>
      </w:tblPr>
      <w:tblGrid>
        <w:gridCol w:w="2635"/>
        <w:gridCol w:w="2222"/>
        <w:gridCol w:w="2098"/>
        <w:gridCol w:w="263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28,380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19,050.31</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3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担保额度</w:t>
            </w:r>
          </w:p>
        </w:tc>
        <w:tc>
          <w:tcPr>
            <w:tcBorders>
              <w:top w:val="single" w:sz="4"/>
              <w:left w:val="single" w:sz="4"/>
            </w:tcBorders>
            <w:shd w:val="clear" w:color="auto" w:fill="D3D3D3"/>
            <w:vAlign w:val="bottom"/>
          </w:tcPr>
          <w:p>
            <w:pPr>
              <w:pStyle w:val="Style7"/>
              <w:keepNext w:val="0"/>
              <w:keepLines w:val="0"/>
              <w:widowControl w:val="0"/>
              <w:shd w:val="clear" w:color="auto" w:fill="auto"/>
              <w:tabs>
                <w:tab w:pos="936" w:val="left"/>
              </w:tabs>
              <w:bidi w:val="0"/>
              <w:spacing w:before="0" w:after="0" w:line="240" w:lineRule="auto"/>
              <w:ind w:left="0" w:right="0" w:firstLine="0"/>
              <w:jc w:val="left"/>
            </w:pPr>
            <w:r>
              <w:rPr>
                <w:color w:val="000000"/>
                <w:spacing w:val="0"/>
                <w:w w:val="100"/>
                <w:position w:val="0"/>
              </w:rPr>
              <w:t>、，</w:t>
            </w:r>
            <w:r>
              <w:rPr>
                <w:color w:val="000000"/>
                <w:spacing w:val="0"/>
                <w:w w:val="100"/>
                <w:position w:val="0"/>
              </w:rPr>
              <w:t>* .</w:t>
              <w:tab/>
            </w:r>
            <w:r>
              <w:rPr>
                <w:color w:val="000000"/>
                <w:spacing w:val="0"/>
                <w:w w:val="100"/>
                <w:position w:val="0"/>
              </w:rPr>
              <w:t>实际发生日期</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tabs>
                <w:tab w:pos="1061" w:val="left"/>
              </w:tabs>
              <w:bidi w:val="0"/>
              <w:spacing w:before="0" w:after="0" w:line="240" w:lineRule="auto"/>
              <w:ind w:left="0" w:right="0" w:firstLine="240"/>
              <w:jc w:val="both"/>
            </w:pPr>
            <w:r>
              <w:rPr>
                <w:color w:val="000000"/>
                <w:spacing w:val="0"/>
                <w:w w:val="100"/>
                <w:position w:val="0"/>
              </w:rPr>
              <w:t>、，</w:t>
            </w:r>
            <w:r>
              <w:rPr>
                <w:rFonts w:ascii="Arial" w:eastAsia="Arial" w:hAnsi="Arial" w:cs="Arial"/>
                <w:smallCaps/>
                <w:color w:val="000000"/>
                <w:spacing w:val="0"/>
                <w:w w:val="100"/>
                <w:position w:val="0"/>
                <w:sz w:val="9"/>
                <w:szCs w:val="9"/>
              </w:rPr>
              <w:t>h</w:t>
            </w:r>
            <w:r>
              <w:rPr>
                <w:color w:val="000000"/>
                <w:spacing w:val="0"/>
                <w:w w:val="100"/>
                <w:position w:val="0"/>
              </w:rPr>
              <w:tab/>
            </w:r>
            <w:r>
              <w:rPr>
                <w:color w:val="000000"/>
                <w:spacing w:val="0"/>
                <w:w w:val="100"/>
                <w:position w:val="0"/>
              </w:rPr>
              <w:t>是否履行是否为关</w:t>
            </w:r>
          </w:p>
        </w:tc>
      </w:tr>
      <w:tr>
        <w:trPr>
          <w:trHeight w:val="158" w:hRule="exact"/>
        </w:trPr>
        <w:tc>
          <w:tcPr>
            <w:tcBorders>
              <w:left w:val="single" w:sz="4"/>
            </w:tcBorders>
            <w:shd w:val="clear" w:color="auto" w:fill="D3D3D3"/>
            <w:vAlign w:val="bottom"/>
          </w:tcPr>
          <w:p>
            <w:pPr>
              <w:pStyle w:val="Style7"/>
              <w:keepNext w:val="0"/>
              <w:keepLines w:val="0"/>
              <w:widowControl w:val="0"/>
              <w:shd w:val="clear" w:color="auto" w:fill="auto"/>
              <w:tabs>
                <w:tab w:pos="1793" w:val="left"/>
              </w:tabs>
              <w:bidi w:val="0"/>
              <w:spacing w:before="0" w:after="0" w:line="240" w:lineRule="auto"/>
              <w:ind w:left="0" w:right="0" w:firstLine="300"/>
              <w:jc w:val="both"/>
            </w:pPr>
            <w:r>
              <w:rPr>
                <w:color w:val="000000"/>
                <w:spacing w:val="0"/>
                <w:w w:val="100"/>
                <w:position w:val="0"/>
              </w:rPr>
              <w:t>担保对象名称</w:t>
              <w:tab/>
              <w:t>相关公告</w:t>
            </w:r>
          </w:p>
        </w:tc>
        <w:tc>
          <w:tcPr>
            <w:tcBorders>
              <w:left w:val="single" w:sz="4"/>
            </w:tcBorders>
            <w:shd w:val="clear" w:color="auto" w:fill="D3D3D3"/>
            <w:vAlign w:val="bottom"/>
          </w:tcPr>
          <w:p>
            <w:pPr>
              <w:pStyle w:val="Style7"/>
              <w:keepNext w:val="0"/>
              <w:keepLines w:val="0"/>
              <w:widowControl w:val="0"/>
              <w:shd w:val="clear" w:color="auto" w:fill="auto"/>
              <w:tabs>
                <w:tab w:pos="1046" w:val="left"/>
                <w:tab w:pos="1397" w:val="left"/>
              </w:tabs>
              <w:bidi w:val="0"/>
              <w:spacing w:before="0" w:after="0" w:line="240" w:lineRule="auto"/>
              <w:ind w:left="0" w:right="0" w:firstLine="0"/>
              <w:jc w:val="left"/>
              <w:rPr>
                <w:sz w:val="18"/>
                <w:szCs w:val="18"/>
              </w:rPr>
            </w:pPr>
            <w:r>
              <w:rPr>
                <w:color w:val="000000"/>
                <w:spacing w:val="0"/>
                <w:w w:val="100"/>
                <w:position w:val="0"/>
                <w:sz w:val="17"/>
                <w:szCs w:val="17"/>
              </w:rPr>
              <w:t>担保额度</w:t>
              <w:tab/>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ng</w:t>
            </w:r>
          </w:p>
        </w:tc>
        <w:tc>
          <w:tcPr>
            <w:tcBorders>
              <w:left w:val="single" w:sz="4"/>
            </w:tcBorders>
            <w:shd w:val="clear" w:color="auto" w:fill="D3D3D3"/>
            <w:vAlign w:val="bottom"/>
          </w:tcPr>
          <w:p>
            <w:pPr>
              <w:pStyle w:val="Style7"/>
              <w:keepNext w:val="0"/>
              <w:keepLines w:val="0"/>
              <w:widowControl w:val="0"/>
              <w:shd w:val="clear" w:color="auto" w:fill="auto"/>
              <w:tabs>
                <w:tab w:pos="1188" w:val="left"/>
              </w:tabs>
              <w:bidi w:val="0"/>
              <w:spacing w:before="0" w:after="0" w:line="240" w:lineRule="auto"/>
              <w:ind w:left="0" w:right="0" w:firstLine="420"/>
              <w:jc w:val="left"/>
            </w:pPr>
            <w:r>
              <w:rPr>
                <w:color w:val="000000"/>
                <w:spacing w:val="0"/>
                <w:w w:val="100"/>
                <w:position w:val="0"/>
              </w:rPr>
              <w:t>A</w:t>
              <w:tab/>
            </w:r>
            <w:r>
              <w:rPr>
                <w:color w:val="000000"/>
                <w:spacing w:val="0"/>
                <w:w w:val="100"/>
                <w:position w:val="0"/>
              </w:rPr>
              <w:t>担保类型</w:t>
            </w:r>
          </w:p>
        </w:tc>
        <w:tc>
          <w:tcPr>
            <w:tcBorders>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r>
      <w:tr>
        <w:trPr>
          <w:trHeight w:val="432"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披露日期</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（协议签署日）</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left w:val="single" w:sz="4"/>
              <w:righ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完毕联方担保</w:t>
            </w:r>
          </w:p>
        </w:tc>
      </w:tr>
      <w:tr>
        <w:trPr>
          <w:trHeight w:val="28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连带责任保</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2016.11.15-2</w:t>
            </w:r>
          </w:p>
        </w:tc>
      </w:tr>
      <w:tr>
        <w:trPr>
          <w:trHeight w:val="154"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792.13</w:t>
            </w:r>
          </w:p>
        </w:tc>
        <w:tc>
          <w:tcPr>
            <w:tcBorders>
              <w:left w:val="single" w:sz="4"/>
              <w:right w:val="single" w:sz="4"/>
            </w:tcBorders>
            <w:shd w:val="clear" w:color="auto" w:fill="FFFFFF"/>
            <w:vAlign w:val="top"/>
          </w:tcPr>
          <w:p>
            <w:pPr>
              <w:pStyle w:val="Style7"/>
              <w:keepNext w:val="0"/>
              <w:keepLines w:val="0"/>
              <w:widowControl w:val="0"/>
              <w:shd w:val="clear" w:color="auto" w:fill="auto"/>
              <w:tabs>
                <w:tab w:pos="778" w:val="left"/>
              </w:tabs>
              <w:bidi w:val="0"/>
              <w:spacing w:before="0" w:after="0" w:line="240" w:lineRule="auto"/>
              <w:ind w:left="0" w:right="580" w:firstLine="0"/>
              <w:jc w:val="right"/>
            </w:pPr>
            <w:r>
              <w:rPr>
                <w:color w:val="000000"/>
                <w:spacing w:val="0"/>
                <w:w w:val="100"/>
                <w:position w:val="0"/>
              </w:rPr>
              <w:t>否</w:t>
              <w:tab/>
              <w:t>是</w:t>
            </w:r>
          </w:p>
        </w:tc>
      </w:tr>
      <w:tr>
        <w:trPr>
          <w:trHeight w:val="278"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证</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017.11.15</w:t>
            </w:r>
          </w:p>
        </w:tc>
      </w:tr>
      <w:tr>
        <w:trPr>
          <w:trHeight w:val="28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连带责任保</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2016.11.15-2</w:t>
            </w:r>
          </w:p>
        </w:tc>
      </w:tr>
      <w:tr>
        <w:trPr>
          <w:trHeight w:val="158" w:hRule="exact"/>
        </w:trPr>
        <w:tc>
          <w:tcPr>
            <w:tcBorders>
              <w:left w:val="single" w:sz="4"/>
            </w:tcBorders>
            <w:shd w:val="clear" w:color="auto" w:fill="FFFFFF"/>
            <w:vAlign w:val="bottom"/>
          </w:tcPr>
          <w:p>
            <w:pPr>
              <w:pStyle w:val="Style7"/>
              <w:keepNext w:val="0"/>
              <w:keepLines w:val="0"/>
              <w:widowControl w:val="0"/>
              <w:shd w:val="clear" w:color="auto" w:fill="auto"/>
              <w:tabs>
                <w:tab w:pos="1742" w:val="left"/>
              </w:tabs>
              <w:bidi w:val="0"/>
              <w:spacing w:before="0" w:after="0" w:line="240" w:lineRule="auto"/>
              <w:ind w:left="0" w:right="0" w:firstLine="0"/>
              <w:jc w:val="left"/>
            </w:pPr>
            <w:r>
              <w:rPr>
                <w:color w:val="000000"/>
                <w:spacing w:val="0"/>
                <w:w w:val="100"/>
                <w:position w:val="0"/>
              </w:rPr>
              <w:t>茂硕电子</w:t>
              <w:tab/>
            </w:r>
            <w:r>
              <w:rPr>
                <w:color w:val="000000"/>
                <w:spacing w:val="0"/>
                <w:w w:val="100"/>
                <w:position w:val="0"/>
                <w:vertAlign w:val="subscript"/>
              </w:rPr>
              <w:t>Q</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7"/>
              <w:keepNext w:val="0"/>
              <w:keepLines w:val="0"/>
              <w:widowControl w:val="0"/>
              <w:shd w:val="clear" w:color="auto" w:fill="auto"/>
              <w:tabs>
                <w:tab w:pos="778" w:val="left"/>
              </w:tabs>
              <w:bidi w:val="0"/>
              <w:spacing w:before="0" w:after="0" w:line="240" w:lineRule="auto"/>
              <w:ind w:left="0" w:right="580" w:firstLine="0"/>
              <w:jc w:val="right"/>
            </w:pPr>
            <w:r>
              <w:rPr>
                <w:color w:val="000000"/>
                <w:spacing w:val="0"/>
                <w:w w:val="100"/>
                <w:position w:val="0"/>
              </w:rPr>
              <w:t>否</w:t>
              <w:tab/>
              <w:t>是</w:t>
            </w:r>
          </w:p>
        </w:tc>
      </w:tr>
      <w:tr>
        <w:trPr>
          <w:trHeight w:val="269"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证</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017.11.15</w:t>
            </w:r>
          </w:p>
        </w:tc>
      </w:tr>
      <w:tr>
        <w:trPr>
          <w:trHeight w:val="28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792.13</w:t>
            </w:r>
          </w:p>
        </w:tc>
      </w:tr>
      <w:tr>
        <w:trPr>
          <w:trHeight w:val="278"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2,587.87</w:t>
            </w:r>
          </w:p>
        </w:tc>
      </w:tr>
      <w:tr>
        <w:trPr>
          <w:trHeight w:val="278"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28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31,760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10,121.82</w:t>
            </w:r>
          </w:p>
        </w:tc>
      </w:tr>
      <w:tr>
        <w:trPr>
          <w:trHeight w:val="274"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31,760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21,638.18</w:t>
            </w:r>
          </w:p>
        </w:tc>
      </w:tr>
      <w:tr>
        <w:trPr>
          <w:trHeight w:val="269"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5"/>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31"/>
      <w:bookmarkEnd w:id="432"/>
      <w:bookmarkEnd w:id="434"/>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、委托他人进行现金资产管理情况</w:t>
      </w:r>
      <w:bookmarkEnd w:id="435"/>
      <w:bookmarkEnd w:id="436"/>
      <w:bookmarkEnd w:id="438"/>
    </w:p>
    <w:p>
      <w:pPr>
        <w:pStyle w:val="Style35"/>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9"/>
      <w:bookmarkEnd w:id="440"/>
      <w:bookmarkEnd w:id="442"/>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受托人名</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7"/>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 损益实 际收回 情况</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平安银行 股份有限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年化收益</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公司深圳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平安银行 股份有限 公司深圳 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年化收益</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平安银行 股份有限 公司深圳 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年化收益</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r>
      <w:tr>
        <w:trPr>
          <w:trHeight w:val="39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暂时闲置募集资金</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13"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43"/>
      <w:bookmarkEnd w:id="444"/>
      <w:bookmarkEnd w:id="44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4</w:t>
      </w:r>
      <w:bookmarkEnd w:id="449"/>
      <w:r>
        <w:rPr>
          <w:color w:val="000000"/>
          <w:spacing w:val="0"/>
          <w:w w:val="100"/>
          <w:position w:val="0"/>
        </w:rPr>
        <w:t>、其他重大合同</w:t>
      </w:r>
      <w:bookmarkEnd w:id="447"/>
      <w:bookmarkEnd w:id="448"/>
      <w:bookmarkEnd w:id="45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r>
        <w:rPr>
          <w:color w:val="000000"/>
          <w:spacing w:val="0"/>
          <w:w w:val="100"/>
          <w:position w:val="0"/>
        </w:rPr>
        <w:t>十八、社会责任情况</w:t>
      </w:r>
      <w:bookmarkEnd w:id="451"/>
      <w:bookmarkEnd w:id="452"/>
      <w:bookmarkEnd w:id="453"/>
    </w:p>
    <w:p>
      <w:pPr>
        <w:pStyle w:val="Style31"/>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、履行精准扶贫社会责任情况</w:t>
      </w:r>
      <w:bookmarkEnd w:id="454"/>
      <w:bookmarkEnd w:id="455"/>
      <w:bookmarkEnd w:id="457"/>
    </w:p>
    <w:p>
      <w:pPr>
        <w:pStyle w:val="Style35"/>
        <w:keepNext/>
        <w:keepLines/>
        <w:widowControl w:val="0"/>
        <w:shd w:val="clear" w:color="auto" w:fill="auto"/>
        <w:tabs>
          <w:tab w:pos="493" w:val="left"/>
        </w:tabs>
        <w:bidi w:val="0"/>
        <w:spacing w:before="0" w:after="3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458"/>
      <w:bookmarkEnd w:id="459"/>
      <w:bookmarkEnd w:id="461"/>
    </w:p>
    <w:p>
      <w:pPr>
        <w:pStyle w:val="Style35"/>
        <w:keepNext/>
        <w:keepLines/>
        <w:widowControl w:val="0"/>
        <w:shd w:val="clear" w:color="auto" w:fill="auto"/>
        <w:tabs>
          <w:tab w:pos="493" w:val="left"/>
        </w:tabs>
        <w:bidi w:val="0"/>
        <w:spacing w:before="0" w:after="3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462"/>
      <w:bookmarkEnd w:id="463"/>
      <w:bookmarkEnd w:id="465"/>
    </w:p>
    <w:tbl>
      <w:tblPr>
        <w:tblOverlap w:val="never"/>
        <w:jc w:val="center"/>
        <w:tblLayout w:type="fixed"/>
      </w:tblPr>
      <w:tblGrid>
        <w:gridCol w:w="3600"/>
        <w:gridCol w:w="1459"/>
        <w:gridCol w:w="452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3600"/>
        <w:gridCol w:w="1459"/>
        <w:gridCol w:w="452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w:t>
      </w:r>
      <w:bookmarkEnd w:id="468"/>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66"/>
      <w:bookmarkEnd w:id="467"/>
      <w:bookmarkEnd w:id="469"/>
    </w:p>
    <w:p>
      <w:pPr>
        <w:pStyle w:val="Style31"/>
        <w:keepNext/>
        <w:keepLines/>
        <w:widowControl w:val="0"/>
        <w:shd w:val="clear" w:color="auto" w:fill="auto"/>
        <w:bidi w:val="0"/>
        <w:spacing w:before="0" w:after="26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、履行其他社会责任的情况</w:t>
      </w:r>
      <w:bookmarkEnd w:id="470"/>
      <w:bookmarkEnd w:id="471"/>
      <w:bookmarkEnd w:id="473"/>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茂硕电源是国家级高新技术企业，是国家十二五规划鼓励发展的节能减碳新能源企业；公司注重社会公共关系和社会公 益事业，重视与利益相关者积极合作、和谐共处，注重环境保护、节能减排和可持续性发展等问题，积极履行社会责任，使 相关利益各方共同推进公司持续、健康、稳定发展。</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公司注重社会价值的创造</w:t>
      </w:r>
      <w:r>
        <w:rPr>
          <w:color w:val="000000"/>
          <w:spacing w:val="0"/>
          <w:w w:val="100"/>
          <w:position w:val="0"/>
          <w:sz w:val="18"/>
          <w:szCs w:val="18"/>
        </w:rPr>
        <w:t>，</w:t>
      </w:r>
      <w:r>
        <w:rPr>
          <w:color w:val="000000"/>
          <w:spacing w:val="0"/>
          <w:w w:val="100"/>
          <w:position w:val="0"/>
        </w:rPr>
        <w:t>自觉积极履行社会责任，积极参加社会公益活动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积极投身社会公益慈善事业</w:t>
      </w:r>
      <w:r>
        <w:rPr>
          <w:color w:val="000000"/>
          <w:spacing w:val="0"/>
          <w:w w:val="100"/>
          <w:position w:val="0"/>
          <w:sz w:val="18"/>
          <w:szCs w:val="18"/>
        </w:rPr>
        <w:t>，</w:t>
      </w:r>
      <w:r>
        <w:rPr>
          <w:color w:val="000000"/>
          <w:spacing w:val="0"/>
          <w:w w:val="100"/>
          <w:position w:val="0"/>
        </w:rPr>
        <w:t>努力创造和谐公 共关系。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公司向深圳市南山区慈善会捐款；公司在力所能及的范围内，对社会扶贫工作给予必要的支持。同时， 本着回馈社会、利国利民的意愿，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月，公司控股子公司深圳茂硕电气有限公司向江苏省灌南县扶贫办捐赠了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3KW</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90KW</w:t>
      </w:r>
      <w:r>
        <w:rPr>
          <w:color w:val="000000"/>
          <w:spacing w:val="0"/>
          <w:w w:val="100"/>
          <w:position w:val="0"/>
        </w:rPr>
        <w:t>光伏并网逆变器；安装后，</w:t>
      </w:r>
      <w:r>
        <w:rPr>
          <w:rFonts w:ascii="Times New Roman" w:eastAsia="Times New Roman" w:hAnsi="Times New Roman" w:cs="Times New Roman"/>
          <w:color w:val="000000"/>
          <w:spacing w:val="0"/>
          <w:w w:val="100"/>
          <w:position w:val="0"/>
          <w:sz w:val="18"/>
          <w:szCs w:val="18"/>
        </w:rPr>
        <w:t>90KW</w:t>
      </w:r>
      <w:r>
        <w:rPr>
          <w:color w:val="000000"/>
          <w:spacing w:val="0"/>
          <w:w w:val="100"/>
          <w:position w:val="0"/>
        </w:rPr>
        <w:t>逆变器预计可年发电</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万度电，并可连续发电</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底以来，茂硕电气研发的金刚、金钻系列逆变器先后被应用于重庆、山西、宁夏、山东等地的多个光伏扶贫项目中，将帮助 成千上万个家庭享受到了扶贫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阳光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的照耀；</w:t>
      </w:r>
    </w:p>
    <w:p>
      <w:pPr>
        <w:pStyle w:val="Style27"/>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茂硕电源作为一家上市公司不仅肩负着为股东创造利益的责任，也肩负着非常重要的社会责任。茂硕电源及其子公司通 过一系列的扶贫工作来证明公司勇于承担社会责任，重视新能源事业、重视国内环保事业的信心。</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是否发布社会责任报告</w:t>
      </w:r>
    </w:p>
    <w:p>
      <w:pPr>
        <w:pStyle w:val="Style27"/>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260" w:line="240" w:lineRule="auto"/>
        <w:ind w:left="0" w:right="0" w:firstLine="0"/>
        <w:jc w:val="left"/>
      </w:pPr>
      <w:bookmarkStart w:id="474" w:name="bookmark474"/>
      <w:bookmarkStart w:id="475" w:name="bookmark475"/>
      <w:bookmarkStart w:id="476" w:name="bookmark476"/>
      <w:r>
        <w:rPr>
          <w:color w:val="000000"/>
          <w:spacing w:val="0"/>
          <w:w w:val="100"/>
          <w:position w:val="0"/>
        </w:rPr>
        <w:t>十九、其他重大事项的说明</w:t>
      </w:r>
      <w:bookmarkEnd w:id="474"/>
      <w:bookmarkEnd w:id="475"/>
      <w:bookmarkEnd w:id="476"/>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310" w:lineRule="exact"/>
        <w:ind w:left="0" w:right="0" w:firstLine="440"/>
        <w:jc w:val="both"/>
      </w:pPr>
      <w:bookmarkStart w:id="477" w:name="bookmark477"/>
      <w:r>
        <w:rPr>
          <w:rFonts w:ascii="Times New Roman" w:eastAsia="Times New Roman" w:hAnsi="Times New Roman" w:cs="Times New Roman"/>
          <w:color w:val="000000"/>
          <w:spacing w:val="0"/>
          <w:w w:val="100"/>
          <w:position w:val="0"/>
          <w:sz w:val="18"/>
          <w:szCs w:val="18"/>
        </w:rPr>
        <w:t>1</w:t>
      </w:r>
      <w:bookmarkEnd w:id="477"/>
      <w:r>
        <w:rPr>
          <w:color w:val="000000"/>
          <w:spacing w:val="0"/>
          <w:w w:val="100"/>
          <w:position w:val="0"/>
        </w:rPr>
        <w:t>、公司第三届董事会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次定期会议审议通过了《关于提请股东大会授权董事会全权办理回购、注销相关事项 并修改公司章程的议案》，同意公司回购注销</w:t>
      </w:r>
      <w:r>
        <w:rPr>
          <w:rFonts w:ascii="Times New Roman" w:eastAsia="Times New Roman" w:hAnsi="Times New Roman" w:cs="Times New Roman"/>
          <w:color w:val="000000"/>
          <w:spacing w:val="0"/>
          <w:w w:val="100"/>
          <w:position w:val="0"/>
          <w:sz w:val="18"/>
          <w:szCs w:val="18"/>
        </w:rPr>
        <w:t>31.0684</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日，回购注销完成后，公司注册资本将由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7,734.1300 </w:t>
      </w:r>
      <w:r>
        <w:rPr>
          <w:color w:val="000000"/>
          <w:spacing w:val="0"/>
          <w:w w:val="100"/>
          <w:position w:val="0"/>
        </w:rPr>
        <w:t>万元减少至</w:t>
      </w:r>
      <w:r>
        <w:rPr>
          <w:rFonts w:ascii="Times New Roman" w:eastAsia="Times New Roman" w:hAnsi="Times New Roman" w:cs="Times New Roman"/>
          <w:color w:val="000000"/>
          <w:spacing w:val="0"/>
          <w:w w:val="100"/>
          <w:position w:val="0"/>
          <w:sz w:val="18"/>
          <w:szCs w:val="18"/>
        </w:rPr>
        <w:t>27,703.0616</w:t>
      </w:r>
      <w:r>
        <w:rPr>
          <w:color w:val="000000"/>
          <w:spacing w:val="0"/>
          <w:w w:val="100"/>
          <w:position w:val="0"/>
        </w:rPr>
        <w:t>万元；本事项已经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年年度股东大会审议通过。公司已完成了变更工商信息程序，具体详情请见刊 登于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7"/>
        <w:keepNext w:val="0"/>
        <w:keepLines w:val="0"/>
        <w:widowControl w:val="0"/>
        <w:shd w:val="clear" w:color="auto" w:fill="auto"/>
        <w:tabs>
          <w:tab w:pos="706" w:val="left"/>
        </w:tabs>
        <w:bidi w:val="0"/>
        <w:spacing w:before="0" w:after="300" w:line="311" w:lineRule="exact"/>
        <w:ind w:left="0" w:right="0" w:firstLine="440"/>
        <w:jc w:val="both"/>
      </w:pPr>
      <w:bookmarkStart w:id="478" w:name="bookmark478"/>
      <w:r>
        <w:rPr>
          <w:rFonts w:ascii="Times New Roman" w:eastAsia="Times New Roman" w:hAnsi="Times New Roman" w:cs="Times New Roman"/>
          <w:color w:val="000000"/>
          <w:spacing w:val="0"/>
          <w:w w:val="100"/>
          <w:position w:val="0"/>
          <w:sz w:val="18"/>
          <w:szCs w:val="18"/>
        </w:rPr>
        <w:t>2</w:t>
      </w:r>
      <w:bookmarkEnd w:id="47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月，深圳市前海南方睿泰基金管理有限公司（以下简称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南方睿泰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）与茂硕电气、茂硕电源、深圳合生力 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合生力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）、茂硕新能源、深圳茂硕投资发展有限公司签订增资协议：南方睿泰以</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万元向茂硕 电气增资，其中：人民币</w:t>
      </w:r>
      <w:r>
        <w:rPr>
          <w:rFonts w:ascii="Times New Roman" w:eastAsia="Times New Roman" w:hAnsi="Times New Roman" w:cs="Times New Roman"/>
          <w:color w:val="000000"/>
          <w:spacing w:val="0"/>
          <w:w w:val="100"/>
          <w:position w:val="0"/>
          <w:sz w:val="18"/>
          <w:szCs w:val="18"/>
        </w:rPr>
        <w:t>333.3333</w:t>
      </w:r>
      <w:r>
        <w:rPr>
          <w:color w:val="000000"/>
          <w:spacing w:val="0"/>
          <w:w w:val="100"/>
          <w:position w:val="0"/>
        </w:rPr>
        <w:t>万元作为茂硕电气新增注册资本，占茂硕电气增资后股权比例</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,其余人民币</w:t>
      </w:r>
      <w:r>
        <w:rPr>
          <w:rFonts w:ascii="Times New Roman" w:eastAsia="Times New Roman" w:hAnsi="Times New Roman" w:cs="Times New Roman"/>
          <w:color w:val="000000"/>
          <w:spacing w:val="0"/>
          <w:w w:val="100"/>
          <w:position w:val="0"/>
          <w:sz w:val="18"/>
          <w:szCs w:val="18"/>
        </w:rPr>
        <w:t xml:space="preserve">1,166.6667 </w:t>
      </w:r>
      <w:r>
        <w:rPr>
          <w:color w:val="000000"/>
          <w:spacing w:val="0"/>
          <w:w w:val="100"/>
          <w:position w:val="0"/>
        </w:rPr>
        <w:t xml:space="preserve">万元计入茂硕电气的资本公积。经友好协商，双方在原协议基础上达成补充协议：南方睿泰投资茂硕电气的投资额为人民币 </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万元，现茂硕电气同意南方睿泰投资额在投资标的估值不变的前提下由人民币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万元，变更后 的投资额占茂硕电气</w:t>
      </w:r>
      <w:r>
        <w:rPr>
          <w:rFonts w:ascii="Times New Roman" w:eastAsia="Times New Roman" w:hAnsi="Times New Roman" w:cs="Times New Roman"/>
          <w:color w:val="000000"/>
          <w:spacing w:val="0"/>
          <w:w w:val="100"/>
          <w:position w:val="0"/>
          <w:sz w:val="18"/>
          <w:szCs w:val="18"/>
        </w:rPr>
        <w:t>18.18%</w:t>
      </w:r>
      <w:r>
        <w:rPr>
          <w:color w:val="000000"/>
          <w:spacing w:val="0"/>
          <w:w w:val="100"/>
          <w:position w:val="0"/>
        </w:rPr>
        <w:t>的股权。具体详情请见刊登于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7"/>
        <w:keepNext w:val="0"/>
        <w:keepLines w:val="0"/>
        <w:widowControl w:val="0"/>
        <w:shd w:val="clear" w:color="auto" w:fill="auto"/>
        <w:bidi w:val="0"/>
        <w:spacing w:before="0" w:after="300" w:line="312" w:lineRule="exact"/>
        <w:ind w:left="0" w:right="0" w:firstLine="440"/>
        <w:jc w:val="both"/>
      </w:pPr>
      <w:bookmarkStart w:id="479" w:name="bookmark479"/>
      <w:r>
        <w:rPr>
          <w:rFonts w:ascii="Times New Roman" w:eastAsia="Times New Roman" w:hAnsi="Times New Roman" w:cs="Times New Roman"/>
          <w:color w:val="000000"/>
          <w:spacing w:val="0"/>
          <w:w w:val="100"/>
          <w:position w:val="0"/>
          <w:sz w:val="18"/>
          <w:szCs w:val="18"/>
        </w:rPr>
        <w:t>3</w:t>
      </w:r>
      <w:bookmarkEnd w:id="47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次临时会议审议并通过了非公开发行股票相关议案；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因公司非公开发行募集资金投资项目发生变化，公司第三届董事会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次临时会议对非公开发行方案进行了修订并重 新审议通过了相关议案；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次临时股东大会审议并通过了上述相关事项。公司本次拟非公开 发行股票数量不超过</w:t>
      </w:r>
      <w:r>
        <w:rPr>
          <w:rFonts w:ascii="Times New Roman" w:eastAsia="Times New Roman" w:hAnsi="Times New Roman" w:cs="Times New Roman"/>
          <w:color w:val="000000"/>
          <w:spacing w:val="0"/>
          <w:w w:val="100"/>
          <w:position w:val="0"/>
          <w:sz w:val="18"/>
          <w:szCs w:val="18"/>
        </w:rPr>
        <w:t>8,508.00</w:t>
      </w:r>
      <w:r>
        <w:rPr>
          <w:color w:val="000000"/>
          <w:spacing w:val="0"/>
          <w:w w:val="100"/>
          <w:position w:val="0"/>
        </w:rPr>
        <w:t>万股（含本数），发行股票的价格为</w:t>
      </w:r>
      <w:r>
        <w:rPr>
          <w:rFonts w:ascii="Times New Roman" w:eastAsia="Times New Roman" w:hAnsi="Times New Roman" w:cs="Times New Roman"/>
          <w:color w:val="000000"/>
          <w:spacing w:val="0"/>
          <w:w w:val="100"/>
          <w:position w:val="0"/>
          <w:sz w:val="18"/>
          <w:szCs w:val="18"/>
        </w:rPr>
        <w:t>7.97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67,808.76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日，公司召开了第三届董事会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次临时会议，公司对非公开发行方案作了进一步修订，并经公司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股东大会审议通过，方案主要调整内容为：（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）发行股份价格由</w:t>
      </w:r>
      <w:r>
        <w:rPr>
          <w:rFonts w:ascii="Times New Roman" w:eastAsia="Times New Roman" w:hAnsi="Times New Roman" w:cs="Times New Roman"/>
          <w:color w:val="000000"/>
          <w:spacing w:val="0"/>
          <w:w w:val="100"/>
          <w:position w:val="0"/>
          <w:sz w:val="18"/>
          <w:szCs w:val="18"/>
        </w:rPr>
        <w:t>7.97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股调增为</w:t>
      </w:r>
      <w:r>
        <w:rPr>
          <w:rFonts w:ascii="Times New Roman" w:eastAsia="Times New Roman" w:hAnsi="Times New Roman" w:cs="Times New Roman"/>
          <w:color w:val="000000"/>
          <w:spacing w:val="0"/>
          <w:w w:val="100"/>
          <w:position w:val="0"/>
          <w:sz w:val="18"/>
          <w:szCs w:val="18"/>
        </w:rPr>
        <w:t>8.16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）补充流动资金规模由</w:t>
      </w:r>
      <w:r>
        <w:rPr>
          <w:rFonts w:ascii="Times New Roman" w:eastAsia="Times New Roman" w:hAnsi="Times New Roman" w:cs="Times New Roman"/>
          <w:color w:val="000000"/>
          <w:spacing w:val="0"/>
          <w:w w:val="100"/>
          <w:position w:val="0"/>
          <w:sz w:val="18"/>
          <w:szCs w:val="18"/>
        </w:rPr>
        <w:t xml:space="preserve">11,680 </w:t>
      </w:r>
      <w:r>
        <w:rPr>
          <w:color w:val="000000"/>
          <w:spacing w:val="0"/>
          <w:w w:val="100"/>
          <w:position w:val="0"/>
        </w:rPr>
        <w:t>万元缩减为</w:t>
      </w:r>
      <w:r>
        <w:rPr>
          <w:rFonts w:ascii="Times New Roman" w:eastAsia="Times New Roman" w:hAnsi="Times New Roman" w:cs="Times New Roman"/>
          <w:color w:val="000000"/>
          <w:spacing w:val="0"/>
          <w:w w:val="100"/>
          <w:position w:val="0"/>
          <w:sz w:val="18"/>
          <w:szCs w:val="18"/>
        </w:rPr>
        <w:t>7,094.9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万元，对应募集资金总规模由</w:t>
      </w:r>
      <w:r>
        <w:rPr>
          <w:rFonts w:ascii="Times New Roman" w:eastAsia="Times New Roman" w:hAnsi="Times New Roman" w:cs="Times New Roman"/>
          <w:color w:val="000000"/>
          <w:spacing w:val="0"/>
          <w:w w:val="100"/>
          <w:position w:val="0"/>
          <w:sz w:val="18"/>
          <w:szCs w:val="18"/>
        </w:rPr>
        <w:t>67,808.76</w:t>
      </w:r>
      <w:r>
        <w:rPr>
          <w:color w:val="000000"/>
          <w:spacing w:val="0"/>
          <w:w w:val="100"/>
          <w:position w:val="0"/>
        </w:rPr>
        <w:t>万元缩减为</w:t>
      </w:r>
      <w:r>
        <w:rPr>
          <w:rFonts w:ascii="Times New Roman" w:eastAsia="Times New Roman" w:hAnsi="Times New Roman" w:cs="Times New Roman"/>
          <w:color w:val="000000"/>
          <w:spacing w:val="0"/>
          <w:w w:val="100"/>
          <w:position w:val="0"/>
          <w:sz w:val="18"/>
          <w:szCs w:val="18"/>
        </w:rPr>
        <w:t>63,223.68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）发行股份数量由</w:t>
      </w:r>
      <w:r>
        <w:rPr>
          <w:rFonts w:ascii="Times New Roman" w:eastAsia="Times New Roman" w:hAnsi="Times New Roman" w:cs="Times New Roman"/>
          <w:color w:val="000000"/>
          <w:spacing w:val="0"/>
          <w:w w:val="100"/>
          <w:position w:val="0"/>
          <w:sz w:val="18"/>
          <w:szCs w:val="18"/>
        </w:rPr>
        <w:t>8,508.00</w:t>
      </w:r>
      <w:r>
        <w:rPr>
          <w:color w:val="000000"/>
          <w:spacing w:val="0"/>
          <w:w w:val="100"/>
          <w:position w:val="0"/>
        </w:rPr>
        <w:t>万股缩减 为</w:t>
      </w:r>
      <w:r>
        <w:rPr>
          <w:rFonts w:ascii="Times New Roman" w:eastAsia="Times New Roman" w:hAnsi="Times New Roman" w:cs="Times New Roman"/>
          <w:color w:val="000000"/>
          <w:spacing w:val="0"/>
          <w:w w:val="100"/>
          <w:position w:val="0"/>
          <w:sz w:val="18"/>
          <w:szCs w:val="18"/>
        </w:rPr>
        <w:t>7,748.00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）各认购对象认购股份的数量根据调整后的总股份数量进行了相应缩减，各认购对象的认购比例保持不 变。原发行方案的其他内容保持不变。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）对公司非公开 发行股票的申请进行了审核。根据会议审核结果，公司本次非公开发行股票的申请获得通过</w:t>
      </w:r>
      <w:r>
        <w:rPr>
          <w:color w:val="000000"/>
          <w:spacing w:val="0"/>
          <w:w w:val="100"/>
          <w:position w:val="0"/>
          <w:sz w:val="18"/>
          <w:szCs w:val="18"/>
        </w:rPr>
        <w:t>，</w:t>
      </w:r>
      <w:r>
        <w:rPr>
          <w:color w:val="000000"/>
          <w:spacing w:val="0"/>
          <w:w w:val="100"/>
          <w:position w:val="0"/>
        </w:rPr>
        <w:t>但公司目前尚未收到中国证监 会的书面核准文件。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年度利润分配方案实施后</w:t>
      </w:r>
      <w:r>
        <w:rPr>
          <w:color w:val="000000"/>
          <w:spacing w:val="0"/>
          <w:w w:val="100"/>
          <w:position w:val="0"/>
          <w:sz w:val="18"/>
          <w:szCs w:val="18"/>
        </w:rPr>
        <w:t>，</w:t>
      </w:r>
      <w:r>
        <w:rPr>
          <w:color w:val="000000"/>
          <w:spacing w:val="0"/>
          <w:w w:val="100"/>
          <w:position w:val="0"/>
        </w:rPr>
        <w:t>将非公开发行股票发行价格由</w:t>
      </w:r>
      <w:r>
        <w:rPr>
          <w:rFonts w:ascii="Times New Roman" w:eastAsia="Times New Roman" w:hAnsi="Times New Roman" w:cs="Times New Roman"/>
          <w:color w:val="000000"/>
          <w:spacing w:val="0"/>
          <w:w w:val="100"/>
          <w:position w:val="0"/>
          <w:sz w:val="18"/>
          <w:szCs w:val="18"/>
        </w:rPr>
        <w:t>8.16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8.15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将非公开发行股票的发行数量由</w:t>
      </w:r>
      <w:r>
        <w:rPr>
          <w:rFonts w:ascii="Times New Roman" w:eastAsia="Times New Roman" w:hAnsi="Times New Roman" w:cs="Times New Roman"/>
          <w:color w:val="000000"/>
          <w:spacing w:val="0"/>
          <w:w w:val="100"/>
          <w:position w:val="0"/>
          <w:sz w:val="18"/>
          <w:szCs w:val="18"/>
        </w:rPr>
        <w:t>7,748.00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7,757.5063</w:t>
      </w:r>
      <w:r>
        <w:rPr>
          <w:color w:val="000000"/>
          <w:spacing w:val="0"/>
          <w:w w:val="100"/>
          <w:position w:val="0"/>
        </w:rPr>
        <w:t>万股。</w:t>
      </w:r>
    </w:p>
    <w:p>
      <w:pPr>
        <w:pStyle w:val="Style27"/>
        <w:keepNext w:val="0"/>
        <w:keepLines w:val="0"/>
        <w:widowControl w:val="0"/>
        <w:shd w:val="clear" w:color="auto" w:fill="auto"/>
        <w:bidi w:val="0"/>
        <w:spacing w:before="0" w:after="620" w:line="312" w:lineRule="exact"/>
        <w:ind w:left="0" w:right="0" w:firstLine="380"/>
        <w:jc w:val="both"/>
      </w:pPr>
      <w:bookmarkStart w:id="480" w:name="bookmark480"/>
      <w:r>
        <w:rPr>
          <w:rFonts w:ascii="Times New Roman" w:eastAsia="Times New Roman" w:hAnsi="Times New Roman" w:cs="Times New Roman"/>
          <w:color w:val="000000"/>
          <w:spacing w:val="0"/>
          <w:w w:val="100"/>
          <w:position w:val="0"/>
          <w:sz w:val="18"/>
          <w:szCs w:val="18"/>
        </w:rPr>
        <w:t>4</w:t>
      </w:r>
      <w:bookmarkEnd w:id="480"/>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日，公司完成了瑞盈茂硕融资租赁（深圳）有限公司的工商变更，公司合计持有瑞盈茂硕融资租赁（深 圳）有限公司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%的股份；具体详情请见刊登于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7"/>
        <w:keepNext w:val="0"/>
        <w:keepLines w:val="0"/>
        <w:widowControl w:val="0"/>
        <w:shd w:val="clear" w:color="auto" w:fill="auto"/>
        <w:bidi w:val="0"/>
        <w:spacing w:before="0" w:after="620" w:line="312" w:lineRule="exact"/>
        <w:ind w:left="0" w:right="0" w:firstLine="640"/>
        <w:jc w:val="both"/>
      </w:pPr>
      <w:bookmarkStart w:id="481" w:name="bookmark481"/>
      <w:r>
        <w:rPr>
          <w:rFonts w:ascii="Times New Roman" w:eastAsia="Times New Roman" w:hAnsi="Times New Roman" w:cs="Times New Roman"/>
          <w:color w:val="000000"/>
          <w:spacing w:val="0"/>
          <w:w w:val="100"/>
          <w:position w:val="0"/>
          <w:sz w:val="18"/>
          <w:szCs w:val="18"/>
        </w:rPr>
        <w:t>5</w:t>
      </w:r>
      <w:bookmarkEnd w:id="481"/>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年年度权益分派方案经</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年年度股东大会审议通过，权益分派方案已于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日完成实施，具 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7"/>
        <w:keepNext w:val="0"/>
        <w:keepLines w:val="0"/>
        <w:widowControl w:val="0"/>
        <w:shd w:val="clear" w:color="auto" w:fill="auto"/>
        <w:bidi w:val="0"/>
        <w:spacing w:before="0" w:after="300" w:line="312" w:lineRule="exact"/>
        <w:ind w:left="0" w:right="0" w:firstLine="440"/>
        <w:jc w:val="both"/>
      </w:pPr>
      <w:bookmarkStart w:id="482" w:name="bookmark482"/>
      <w:r>
        <w:rPr>
          <w:rFonts w:ascii="Times New Roman" w:eastAsia="Times New Roman" w:hAnsi="Times New Roman" w:cs="Times New Roman"/>
          <w:color w:val="000000"/>
          <w:spacing w:val="0"/>
          <w:w w:val="100"/>
          <w:position w:val="0"/>
          <w:sz w:val="18"/>
          <w:szCs w:val="18"/>
        </w:rPr>
        <w:t>6</w:t>
      </w:r>
      <w:bookmarkEnd w:id="48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公司与杭州骑客智能科技有限公司（以下简称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骑客智能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）及其股东签订了《关于杭州骑客智能科技有 限公司的增资扩股协议》，公司以人民币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万元认购骑客智能新增注册资本人民币</w:t>
      </w:r>
      <w:r>
        <w:rPr>
          <w:rFonts w:ascii="Times New Roman" w:eastAsia="Times New Roman" w:hAnsi="Times New Roman" w:cs="Times New Roman"/>
          <w:color w:val="000000"/>
          <w:spacing w:val="0"/>
          <w:w w:val="100"/>
          <w:position w:val="0"/>
          <w:sz w:val="18"/>
          <w:szCs w:val="18"/>
        </w:rPr>
        <w:t>48.95</w:t>
      </w:r>
      <w:r>
        <w:rPr>
          <w:color w:val="000000"/>
          <w:spacing w:val="0"/>
          <w:w w:val="100"/>
          <w:position w:val="0"/>
        </w:rPr>
        <w:t>万元，出资后取得骑客智能</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的股权，其中，人民币</w:t>
      </w:r>
      <w:r>
        <w:rPr>
          <w:rFonts w:ascii="Times New Roman" w:eastAsia="Times New Roman" w:hAnsi="Times New Roman" w:cs="Times New Roman"/>
          <w:color w:val="000000"/>
          <w:spacing w:val="0"/>
          <w:w w:val="100"/>
          <w:position w:val="0"/>
          <w:sz w:val="18"/>
          <w:szCs w:val="18"/>
        </w:rPr>
        <w:t>48.95</w:t>
      </w:r>
      <w:r>
        <w:rPr>
          <w:color w:val="000000"/>
          <w:spacing w:val="0"/>
          <w:w w:val="100"/>
          <w:position w:val="0"/>
        </w:rPr>
        <w:t>万元进入骑客智能注册资本，剩余资金进入骑客智能资本公积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7"/>
        <w:keepNext w:val="0"/>
        <w:keepLines w:val="0"/>
        <w:widowControl w:val="0"/>
        <w:shd w:val="clear" w:color="auto" w:fill="auto"/>
        <w:tabs>
          <w:tab w:pos="711" w:val="left"/>
        </w:tabs>
        <w:bidi w:val="0"/>
        <w:spacing w:before="0" w:after="300" w:line="312" w:lineRule="exact"/>
        <w:ind w:left="0" w:right="0" w:firstLine="440"/>
        <w:jc w:val="both"/>
      </w:pPr>
      <w:bookmarkStart w:id="483" w:name="bookmark483"/>
      <w:r>
        <w:rPr>
          <w:rFonts w:ascii="Times New Roman" w:eastAsia="Times New Roman" w:hAnsi="Times New Roman" w:cs="Times New Roman"/>
          <w:color w:val="000000"/>
          <w:spacing w:val="0"/>
          <w:w w:val="100"/>
          <w:position w:val="0"/>
          <w:sz w:val="18"/>
          <w:szCs w:val="18"/>
        </w:rPr>
        <w:t>7</w:t>
      </w:r>
      <w:bookmarkEnd w:id="48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次临时会议审议通过了《关于</w:t>
      </w:r>
      <w:r>
        <w:rPr>
          <w:color w:val="000000"/>
          <w:spacing w:val="0"/>
          <w:w w:val="100"/>
          <w:position w:val="0"/>
          <w:sz w:val="18"/>
          <w:szCs w:val="18"/>
        </w:rPr>
        <w:t>〈</w:t>
      </w:r>
      <w:r>
        <w:rPr>
          <w:color w:val="000000"/>
          <w:spacing w:val="0"/>
          <w:w w:val="100"/>
          <w:position w:val="0"/>
        </w:rPr>
        <w:t>公司第一期员工持股计划（草案）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及摘要的议案》，并于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次临时股东大会审议通过。该员工持股计划于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日完成购 买公司股票</w:t>
      </w:r>
      <w:r>
        <w:rPr>
          <w:rFonts w:ascii="Times New Roman" w:eastAsia="Times New Roman" w:hAnsi="Times New Roman" w:cs="Times New Roman"/>
          <w:color w:val="000000"/>
          <w:spacing w:val="0"/>
          <w:w w:val="100"/>
          <w:position w:val="0"/>
          <w:sz w:val="18"/>
          <w:szCs w:val="18"/>
        </w:rPr>
        <w:t>2,430,103.00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 xml:space="preserve">0.877% </w:t>
      </w:r>
      <w:r>
        <w:rPr>
          <w:color w:val="000000"/>
          <w:spacing w:val="0"/>
          <w:w w:val="100"/>
          <w:position w:val="0"/>
        </w:rPr>
        <w:t>；该计划所购买的股票锁定期为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p>
      <w:pPr>
        <w:pStyle w:val="Style27"/>
        <w:keepNext w:val="0"/>
        <w:keepLines w:val="0"/>
        <w:widowControl w:val="0"/>
        <w:shd w:val="clear" w:color="auto" w:fill="auto"/>
        <w:tabs>
          <w:tab w:pos="706" w:val="left"/>
        </w:tabs>
        <w:bidi w:val="0"/>
        <w:spacing w:before="0" w:after="300" w:line="315" w:lineRule="exact"/>
        <w:ind w:left="0" w:right="0" w:firstLine="440"/>
        <w:jc w:val="both"/>
      </w:pPr>
      <w:bookmarkStart w:id="484" w:name="bookmark484"/>
      <w:r>
        <w:rPr>
          <w:rFonts w:ascii="Times New Roman" w:eastAsia="Times New Roman" w:hAnsi="Times New Roman" w:cs="Times New Roman"/>
          <w:color w:val="000000"/>
          <w:spacing w:val="0"/>
          <w:w w:val="100"/>
          <w:position w:val="0"/>
          <w:sz w:val="18"/>
          <w:szCs w:val="18"/>
        </w:rPr>
        <w:t>8</w:t>
      </w:r>
      <w:bookmarkEnd w:id="48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年非公开发行股票项目获得中国证券监督管理委员会审核通过，因西南证券涉嫌未按规 定履行职责，中国证监会根据《中华人民共和国证券法》的有关规定，对西南证券立案调查。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月，西南证券根据相 关规定，对公司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年非公开发行股票项目履行全面复核程序，公司于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日公告了西南证券关于公司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 公开发行股票复核报告。具体详情请见刊登于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上 的《关于公司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年度非公开发行股票事项的进展公告》、《西南证券股份有限公司关于茂硕电源科技股份有限公司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非公开发行股票之复核报告》。</w:t>
      </w:r>
    </w:p>
    <w:p>
      <w:pPr>
        <w:pStyle w:val="Style27"/>
        <w:keepNext w:val="0"/>
        <w:keepLines w:val="0"/>
        <w:widowControl w:val="0"/>
        <w:shd w:val="clear" w:color="auto" w:fill="auto"/>
        <w:bidi w:val="0"/>
        <w:spacing w:before="0" w:after="300" w:line="312" w:lineRule="exact"/>
        <w:ind w:left="0" w:right="0" w:firstLine="440"/>
        <w:jc w:val="left"/>
      </w:pPr>
      <w:bookmarkStart w:id="485" w:name="bookmark485"/>
      <w:r>
        <w:rPr>
          <w:rFonts w:ascii="Times New Roman" w:eastAsia="Times New Roman" w:hAnsi="Times New Roman" w:cs="Times New Roman"/>
          <w:color w:val="000000"/>
          <w:spacing w:val="0"/>
          <w:w w:val="100"/>
          <w:position w:val="0"/>
          <w:sz w:val="18"/>
          <w:szCs w:val="18"/>
        </w:rPr>
        <w:t>9</w:t>
      </w:r>
      <w:bookmarkEnd w:id="485"/>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次临时会议逐项审议通过了《关于非公开发行公司债券预案的议案》， 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次临时股东大会审议通过。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日，公司公告了《关于非公开发行公司债券预 案的公告》，具体详情请见刊登于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7"/>
        <w:keepNext w:val="0"/>
        <w:keepLines w:val="0"/>
        <w:widowControl w:val="0"/>
        <w:shd w:val="clear" w:color="auto" w:fill="auto"/>
        <w:bidi w:val="0"/>
        <w:spacing w:before="0" w:after="300" w:line="312" w:lineRule="exact"/>
        <w:ind w:left="0" w:right="0" w:firstLine="540"/>
        <w:jc w:val="both"/>
      </w:pPr>
      <w:bookmarkStart w:id="486" w:name="bookmark486"/>
      <w:r>
        <w:rPr>
          <w:rFonts w:ascii="Times New Roman" w:eastAsia="Times New Roman" w:hAnsi="Times New Roman" w:cs="Times New Roman"/>
          <w:color w:val="000000"/>
          <w:spacing w:val="0"/>
          <w:w w:val="100"/>
          <w:position w:val="0"/>
          <w:sz w:val="18"/>
          <w:szCs w:val="18"/>
        </w:rPr>
        <w:t>1</w:t>
      </w:r>
      <w:bookmarkEnd w:id="486"/>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日与杭州华普永明光电股份有限公司（以下简称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华普永明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）签订了《战略合作协议书》，为 维持与深化各方长期战略合作关系，联手打造可靠性强、高性价比的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绿色照明产品与品牌服务，秉承互利双赢的合作原 则，经协议各方友好协商，达成战略合作协议，相互确定为合作伙伴关系，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年期间，华普永明计划向公司战略 采购</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户外驱动电源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年至报告期内，华普永明及其子公司与公司的合作金额为</w:t>
      </w:r>
      <w:r>
        <w:rPr>
          <w:rFonts w:ascii="Times New Roman" w:eastAsia="Times New Roman" w:hAnsi="Times New Roman" w:cs="Times New Roman"/>
          <w:color w:val="000000"/>
          <w:spacing w:val="0"/>
          <w:w w:val="100"/>
          <w:position w:val="0"/>
          <w:sz w:val="18"/>
          <w:szCs w:val="18"/>
        </w:rPr>
        <w:t>53,083,639.21</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740"/>
        <w:jc w:val="both"/>
      </w:pPr>
      <w:bookmarkStart w:id="487" w:name="bookmark487"/>
      <w:r>
        <w:rPr>
          <w:rFonts w:ascii="Times New Roman" w:eastAsia="Times New Roman" w:hAnsi="Times New Roman" w:cs="Times New Roman"/>
          <w:color w:val="000000"/>
          <w:spacing w:val="0"/>
          <w:w w:val="100"/>
          <w:position w:val="0"/>
          <w:sz w:val="18"/>
          <w:szCs w:val="18"/>
        </w:rPr>
        <w:t>1</w:t>
      </w:r>
      <w:bookmarkEnd w:id="4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、光伏发电项目进展情况</w:t>
      </w:r>
    </w:p>
    <w:p>
      <w:pPr>
        <w:pStyle w:val="Style27"/>
        <w:keepNext w:val="0"/>
        <w:keepLines w:val="0"/>
        <w:widowControl w:val="0"/>
        <w:shd w:val="clear" w:color="auto" w:fill="auto"/>
        <w:tabs>
          <w:tab w:pos="482" w:val="left"/>
        </w:tabs>
        <w:bidi w:val="0"/>
        <w:spacing w:before="0" w:after="0" w:line="312" w:lineRule="exact"/>
        <w:ind w:left="0" w:right="0" w:firstLine="0"/>
        <w:jc w:val="both"/>
      </w:pPr>
      <w:bookmarkStart w:id="488" w:name="bookmark488"/>
      <w:r>
        <w:rPr>
          <w:color w:val="000000"/>
          <w:spacing w:val="0"/>
          <w:w w:val="100"/>
          <w:position w:val="0"/>
        </w:rPr>
        <w:t>（</w:t>
      </w:r>
      <w:bookmarkEnd w:id="488"/>
      <w:r>
        <w:rPr>
          <w:color w:val="000000"/>
          <w:spacing w:val="0"/>
          <w:w w:val="100"/>
          <w:position w:val="0"/>
        </w:rPr>
        <w:t>一）</w:t>
        <w:tab/>
        <w:t>已并网发电的光伏电站情况：</w:t>
      </w:r>
    </w:p>
    <w:p>
      <w:pPr>
        <w:pStyle w:val="Style27"/>
        <w:keepNext w:val="0"/>
        <w:keepLines w:val="0"/>
        <w:widowControl w:val="0"/>
        <w:shd w:val="clear" w:color="auto" w:fill="auto"/>
        <w:tabs>
          <w:tab w:pos="413" w:val="left"/>
        </w:tabs>
        <w:bidi w:val="0"/>
        <w:spacing w:before="0" w:after="0" w:line="312" w:lineRule="exact"/>
        <w:ind w:left="0" w:right="0" w:firstLine="0"/>
        <w:jc w:val="both"/>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浙江海宁茂硕诺华能源有限公司</w:t>
      </w:r>
      <w:r>
        <w:rPr>
          <w:color w:val="000000"/>
          <w:spacing w:val="0"/>
          <w:w w:val="100"/>
          <w:position w:val="0"/>
          <w:sz w:val="18"/>
          <w:szCs w:val="18"/>
        </w:rPr>
        <w:t>，</w:t>
      </w:r>
      <w:r>
        <w:rPr>
          <w:color w:val="000000"/>
          <w:spacing w:val="0"/>
          <w:w w:val="100"/>
          <w:position w:val="0"/>
        </w:rPr>
        <w:t>我司占比</w:t>
      </w:r>
      <w:r>
        <w:rPr>
          <w:rFonts w:ascii="Times New Roman" w:eastAsia="Times New Roman" w:hAnsi="Times New Roman" w:cs="Times New Roman"/>
          <w:color w:val="000000"/>
          <w:spacing w:val="0"/>
          <w:w w:val="100"/>
          <w:position w:val="0"/>
          <w:sz w:val="18"/>
          <w:szCs w:val="18"/>
        </w:rPr>
        <w:t>70.6%</w:t>
      </w:r>
      <w:r>
        <w:rPr>
          <w:color w:val="000000"/>
          <w:spacing w:val="0"/>
          <w:w w:val="100"/>
          <w:position w:val="0"/>
          <w:sz w:val="18"/>
          <w:szCs w:val="18"/>
        </w:rPr>
        <w:t>，</w:t>
      </w:r>
      <w:r>
        <w:rPr>
          <w:color w:val="000000"/>
          <w:spacing w:val="0"/>
          <w:w w:val="100"/>
          <w:position w:val="0"/>
        </w:rPr>
        <w:t>投资建设</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年底已正常并网发电。</w:t>
      </w:r>
    </w:p>
    <w:p>
      <w:pPr>
        <w:pStyle w:val="Style27"/>
        <w:keepNext w:val="0"/>
        <w:keepLines w:val="0"/>
        <w:widowControl w:val="0"/>
        <w:shd w:val="clear" w:color="auto" w:fill="auto"/>
        <w:bidi w:val="0"/>
        <w:spacing w:before="0" w:after="0" w:line="312" w:lineRule="exact"/>
        <w:ind w:left="0" w:right="0" w:firstLine="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台州南瑞污水处理厂项目，我司占比</w:t>
      </w:r>
      <w:r>
        <w:rPr>
          <w:rFonts w:ascii="Times New Roman" w:eastAsia="Times New Roman" w:hAnsi="Times New Roman" w:cs="Times New Roman"/>
          <w:color w:val="000000"/>
          <w:spacing w:val="0"/>
          <w:w w:val="100"/>
          <w:position w:val="0"/>
          <w:sz w:val="18"/>
          <w:szCs w:val="18"/>
        </w:rPr>
        <w:t>93.2388%</w:t>
      </w:r>
      <w:r>
        <w:rPr>
          <w:color w:val="000000"/>
          <w:spacing w:val="0"/>
          <w:w w:val="100"/>
          <w:position w:val="0"/>
          <w:sz w:val="18"/>
          <w:szCs w:val="18"/>
        </w:rPr>
        <w:t>，</w:t>
      </w:r>
      <w:r>
        <w:rPr>
          <w:color w:val="000000"/>
          <w:spacing w:val="0"/>
          <w:w w:val="100"/>
          <w:position w:val="0"/>
        </w:rPr>
        <w:t>已投资建设完成</w:t>
      </w:r>
      <w:r>
        <w:rPr>
          <w:rFonts w:ascii="Times New Roman" w:eastAsia="Times New Roman" w:hAnsi="Times New Roman" w:cs="Times New Roman"/>
          <w:color w:val="000000"/>
          <w:spacing w:val="0"/>
          <w:w w:val="100"/>
          <w:position w:val="0"/>
          <w:sz w:val="18"/>
          <w:szCs w:val="18"/>
        </w:rPr>
        <w:t xml:space="preserve">4.39MW,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月底已正常并网发电。</w:t>
      </w:r>
    </w:p>
    <w:p>
      <w:pPr>
        <w:pStyle w:val="Style27"/>
        <w:keepNext w:val="0"/>
        <w:keepLines w:val="0"/>
        <w:widowControl w:val="0"/>
        <w:shd w:val="clear" w:color="auto" w:fill="auto"/>
        <w:tabs>
          <w:tab w:pos="482" w:val="left"/>
        </w:tabs>
        <w:bidi w:val="0"/>
        <w:spacing w:before="0" w:after="0" w:line="312" w:lineRule="exact"/>
        <w:ind w:left="0" w:right="0" w:firstLine="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萍乡安源区光伏发电项目，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月签订</w:t>
      </w:r>
      <w:r>
        <w:rPr>
          <w:color w:val="000000"/>
          <w:spacing w:val="0"/>
          <w:w w:val="100"/>
          <w:position w:val="0"/>
          <w:sz w:val="18"/>
          <w:szCs w:val="18"/>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拟投资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亿建设</w:t>
      </w:r>
      <w:r>
        <w:rPr>
          <w:rFonts w:ascii="Times New Roman" w:eastAsia="Times New Roman" w:hAnsi="Times New Roman" w:cs="Times New Roman"/>
          <w:color w:val="000000"/>
          <w:spacing w:val="0"/>
          <w:w w:val="100"/>
          <w:position w:val="0"/>
          <w:sz w:val="18"/>
          <w:szCs w:val="18"/>
        </w:rPr>
        <w:t>50MW</w:t>
      </w:r>
      <w:r>
        <w:rPr>
          <w:color w:val="000000"/>
          <w:spacing w:val="0"/>
          <w:w w:val="100"/>
          <w:position w:val="0"/>
        </w:rPr>
        <w:t>光伏并网发电项目，分两期建设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一期中 </w:t>
      </w:r>
      <w:r>
        <w:rPr>
          <w:rFonts w:ascii="Times New Roman" w:eastAsia="Times New Roman" w:hAnsi="Times New Roman" w:cs="Times New Roman"/>
          <w:color w:val="000000"/>
          <w:spacing w:val="0"/>
          <w:w w:val="100"/>
          <w:position w:val="0"/>
          <w:sz w:val="18"/>
          <w:szCs w:val="18"/>
        </w:rPr>
        <w:t>11.5MW</w:t>
      </w:r>
      <w:r>
        <w:rPr>
          <w:color w:val="000000"/>
          <w:spacing w:val="0"/>
          <w:w w:val="100"/>
          <w:position w:val="0"/>
        </w:rPr>
        <w:t>光伏电站项目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月底已正常并网发电。</w:t>
      </w:r>
    </w:p>
    <w:p>
      <w:pPr>
        <w:pStyle w:val="Style27"/>
        <w:keepNext w:val="0"/>
        <w:keepLines w:val="0"/>
        <w:widowControl w:val="0"/>
        <w:shd w:val="clear" w:color="auto" w:fill="auto"/>
        <w:tabs>
          <w:tab w:pos="501" w:val="left"/>
        </w:tabs>
        <w:bidi w:val="0"/>
        <w:spacing w:before="0" w:after="300" w:line="312" w:lineRule="exact"/>
        <w:ind w:left="0" w:right="0" w:firstLine="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新余渝水区光伏发电项目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月签订</w:t>
      </w:r>
      <w:r>
        <w:rPr>
          <w:color w:val="000000"/>
          <w:spacing w:val="0"/>
          <w:w w:val="100"/>
          <w:position w:val="0"/>
          <w:sz w:val="18"/>
          <w:szCs w:val="18"/>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w:t>
      </w:r>
      <w:r>
        <w:rPr>
          <w:color w:val="000000"/>
          <w:spacing w:val="0"/>
          <w:w w:val="100"/>
          <w:position w:val="0"/>
        </w:rPr>
        <w:t>新余茂硕拟在新余市渝水区投资</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光伏并网发电项目，总投 资预计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亿元人民币。截至目前</w:t>
      </w:r>
      <w:r>
        <w:rPr>
          <w:color w:val="000000"/>
          <w:spacing w:val="0"/>
          <w:w w:val="100"/>
          <w:position w:val="0"/>
          <w:sz w:val="18"/>
          <w:szCs w:val="18"/>
        </w:rPr>
        <w:t>，</w:t>
      </w:r>
      <w:r>
        <w:rPr>
          <w:color w:val="000000"/>
          <w:spacing w:val="0"/>
          <w:w w:val="100"/>
          <w:position w:val="0"/>
        </w:rPr>
        <w:t>一期何家边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光伏电站项目已并网发电</w:t>
      </w:r>
      <w:r>
        <w:rPr>
          <w:rFonts w:ascii="Times New Roman" w:eastAsia="Times New Roman" w:hAnsi="Times New Roman" w:cs="Times New Roman"/>
          <w:color w:val="000000"/>
          <w:spacing w:val="0"/>
          <w:w w:val="100"/>
          <w:position w:val="0"/>
          <w:sz w:val="18"/>
          <w:szCs w:val="18"/>
        </w:rPr>
        <w:t>16.56MW,</w:t>
      </w:r>
      <w:r>
        <w:rPr>
          <w:color w:val="000000"/>
          <w:spacing w:val="0"/>
          <w:w w:val="100"/>
          <w:position w:val="0"/>
        </w:rPr>
        <w:t xml:space="preserve">剩余部分正在陆续推进中。二期罗家边 </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光伏电站项目、仙女湖</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光伏电站项目指标均已获批</w:t>
      </w:r>
      <w:r>
        <w:rPr>
          <w:color w:val="000000"/>
          <w:spacing w:val="0"/>
          <w:w w:val="100"/>
          <w:position w:val="0"/>
          <w:sz w:val="18"/>
          <w:szCs w:val="18"/>
        </w:rPr>
        <w:t>，</w:t>
      </w:r>
      <w:r>
        <w:rPr>
          <w:color w:val="000000"/>
          <w:spacing w:val="0"/>
          <w:w w:val="100"/>
          <w:position w:val="0"/>
        </w:rPr>
        <w:t>新余渝水区光伏发电项目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月签订</w:t>
      </w:r>
      <w:r>
        <w:rPr>
          <w:color w:val="000000"/>
          <w:spacing w:val="0"/>
          <w:w w:val="100"/>
          <w:position w:val="0"/>
          <w:sz w:val="18"/>
          <w:szCs w:val="18"/>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新余茂 硕拟在新余市渝水区投资</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光伏并网发电项目，总投资预计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亿元人民币。截至目前</w:t>
      </w:r>
      <w:r>
        <w:rPr>
          <w:color w:val="000000"/>
          <w:spacing w:val="0"/>
          <w:w w:val="100"/>
          <w:position w:val="0"/>
          <w:sz w:val="18"/>
          <w:szCs w:val="18"/>
        </w:rPr>
        <w:t>，</w:t>
      </w:r>
      <w:r>
        <w:rPr>
          <w:color w:val="000000"/>
          <w:spacing w:val="0"/>
          <w:w w:val="100"/>
          <w:position w:val="0"/>
        </w:rPr>
        <w:t>一期何家边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光伏电站项目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日已正常并网发电。二期罗家边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光伏电站项目、仙女湖</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光伏电站项目指标均已获批，但因募集 资金未到位而公司自筹资金有限，该两项目目前无实质进展。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月，国家发改委发布《国家发展改革委关于调整光伏 发电陆上风电标杆上网电价的通知》（以下简称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），根据当前新能源产业技术进步和成本降低情况，降低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日之后新建光伏发电和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日之后新核准建设的等陆上风电标杆上网电价，光伏电站</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类资源区光 伏上网电价调整为</w:t>
      </w:r>
      <w:r>
        <w:rPr>
          <w:rFonts w:ascii="Times New Roman" w:eastAsia="Times New Roman" w:hAnsi="Times New Roman" w:cs="Times New Roman"/>
          <w:color w:val="000000"/>
          <w:spacing w:val="0"/>
          <w:w w:val="100"/>
          <w:position w:val="0"/>
          <w:sz w:val="18"/>
          <w:szCs w:val="18"/>
        </w:rPr>
        <w:t>0.65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0.75</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元。《调整通知》同时规定，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日以后纳入财政补贴年度规模管理的光伏发 电项目，执行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年光伏发电标杆上网电价；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年以前备案并纳入以前年份财政补贴规模管理的光伏发电项目，但于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日以前仍未投运的，执行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年标杆上网电价。根据目前两项目实际进展情况，罗家边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光伏电站项目、仙女 湖</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光伏电站项目预计难以于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日投运，预计将执行调整后的上网电价，即</w:t>
      </w:r>
      <w:r>
        <w:rPr>
          <w:rFonts w:ascii="Times New Roman" w:eastAsia="Times New Roman" w:hAnsi="Times New Roman" w:cs="Times New Roman"/>
          <w:color w:val="000000"/>
          <w:spacing w:val="0"/>
          <w:w w:val="100"/>
          <w:position w:val="0"/>
          <w:sz w:val="18"/>
          <w:szCs w:val="18"/>
        </w:rPr>
        <w:t>0.85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千瓦时。</w:t>
      </w:r>
    </w:p>
    <w:p>
      <w:pPr>
        <w:pStyle w:val="Style27"/>
        <w:keepNext w:val="0"/>
        <w:keepLines w:val="0"/>
        <w:widowControl w:val="0"/>
        <w:shd w:val="clear" w:color="auto" w:fill="auto"/>
        <w:tabs>
          <w:tab w:pos="482" w:val="left"/>
        </w:tabs>
        <w:bidi w:val="0"/>
        <w:spacing w:before="0" w:after="0" w:line="322" w:lineRule="exact"/>
        <w:ind w:left="0" w:right="0" w:firstLine="0"/>
        <w:jc w:val="both"/>
      </w:pPr>
      <w:bookmarkStart w:id="493" w:name="bookmark493"/>
      <w:r>
        <w:rPr>
          <w:color w:val="000000"/>
          <w:spacing w:val="0"/>
          <w:w w:val="100"/>
          <w:position w:val="0"/>
        </w:rPr>
        <w:t>（</w:t>
      </w:r>
      <w:bookmarkEnd w:id="493"/>
      <w:r>
        <w:rPr>
          <w:color w:val="000000"/>
          <w:spacing w:val="0"/>
          <w:w w:val="100"/>
          <w:position w:val="0"/>
        </w:rPr>
        <w:t>二）</w:t>
        <w:tab/>
        <w:t>未并网发电的光伏电站进展情况：</w:t>
      </w:r>
    </w:p>
    <w:p>
      <w:pPr>
        <w:pStyle w:val="Style27"/>
        <w:keepNext w:val="0"/>
        <w:keepLines w:val="0"/>
        <w:widowControl w:val="0"/>
        <w:shd w:val="clear" w:color="auto" w:fill="auto"/>
        <w:bidi w:val="0"/>
        <w:spacing w:before="0" w:after="0" w:line="322" w:lineRule="exact"/>
        <w:ind w:left="0" w:right="0" w:firstLine="0"/>
        <w:jc w:val="both"/>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湖北孝昌光伏发电项目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月签订有效期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茂硕新能源拟在湖北孝昌县投资建设光伏发电站总装机容量约</w:t>
      </w:r>
      <w:r>
        <w:rPr>
          <w:rFonts w:ascii="Times New Roman" w:eastAsia="Times New Roman" w:hAnsi="Times New Roman" w:cs="Times New Roman"/>
          <w:color w:val="000000"/>
          <w:spacing w:val="0"/>
          <w:w w:val="100"/>
          <w:position w:val="0"/>
          <w:sz w:val="18"/>
          <w:szCs w:val="18"/>
        </w:rPr>
        <w:t>50MW,</w:t>
      </w:r>
      <w:r>
        <w:rPr>
          <w:color w:val="000000"/>
          <w:spacing w:val="0"/>
          <w:w w:val="100"/>
          <w:position w:val="0"/>
        </w:rPr>
        <w:t>预计总投资额</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亿元人民币，现正在积极与当地政府 相关部门办理项目指标批核过程中。</w:t>
      </w:r>
    </w:p>
    <w:p>
      <w:pPr>
        <w:pStyle w:val="Style27"/>
        <w:keepNext w:val="0"/>
        <w:keepLines w:val="0"/>
        <w:widowControl w:val="0"/>
        <w:shd w:val="clear" w:color="auto" w:fill="auto"/>
        <w:tabs>
          <w:tab w:pos="413" w:val="left"/>
        </w:tabs>
        <w:bidi w:val="0"/>
        <w:spacing w:before="0" w:after="0" w:line="322" w:lineRule="exact"/>
        <w:ind w:left="0" w:right="0" w:firstLine="0"/>
        <w:jc w:val="both"/>
      </w:pPr>
      <w:bookmarkStart w:id="495" w:name="bookmark495"/>
      <w:r>
        <w:rPr>
          <w:color w:val="000000"/>
          <w:spacing w:val="0"/>
          <w:w w:val="100"/>
          <w:position w:val="0"/>
        </w:rPr>
        <w:t>（</w:t>
      </w:r>
      <w:bookmarkEnd w:id="4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宁夏同心县光伏发电项目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月签订有效期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茂硕新能源拟在同心县境内投资开发光伏发电项目，计划总投资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亿元，电站建设规模</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。目前，因该地政策调整， 电站指标未拿到，已经终止该项目，并注销了当地项目公司。</w:t>
      </w:r>
    </w:p>
    <w:p>
      <w:pPr>
        <w:pStyle w:val="Style27"/>
        <w:keepNext w:val="0"/>
        <w:keepLines w:val="0"/>
        <w:widowControl w:val="0"/>
        <w:shd w:val="clear" w:color="auto" w:fill="auto"/>
        <w:tabs>
          <w:tab w:pos="2443" w:val="left"/>
        </w:tabs>
        <w:bidi w:val="0"/>
        <w:spacing w:before="0" w:after="0" w:line="322" w:lineRule="exact"/>
        <w:ind w:left="0" w:right="0" w:firstLine="0"/>
        <w:jc w:val="both"/>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湖北赤壁光伏发电项目</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月签订有效期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茂硕新能源拟在湖北省赤壁市范围内投资建设总装机容量</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的光伏发电项目，项目计划总投资额度</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亿元。截至目前， 正在积极与当地政府相关部门办理项目指标批核过程中。</w:t>
      </w:r>
    </w:p>
    <w:p>
      <w:pPr>
        <w:pStyle w:val="Style27"/>
        <w:keepNext w:val="0"/>
        <w:keepLines w:val="0"/>
        <w:widowControl w:val="0"/>
        <w:shd w:val="clear" w:color="auto" w:fill="auto"/>
        <w:tabs>
          <w:tab w:pos="413" w:val="left"/>
        </w:tabs>
        <w:bidi w:val="0"/>
        <w:spacing w:before="0" w:after="0" w:line="312" w:lineRule="exact"/>
        <w:ind w:left="0" w:right="0" w:firstLine="0"/>
        <w:jc w:val="both"/>
      </w:pPr>
      <w:bookmarkStart w:id="497" w:name="bookmark497"/>
      <w:r>
        <w:rPr>
          <w:color w:val="000000"/>
          <w:spacing w:val="0"/>
          <w:w w:val="100"/>
          <w:position w:val="0"/>
        </w:rPr>
        <w:t>（</w:t>
      </w:r>
      <w:bookmarkEnd w:id="49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宁夏灵武郝家桥光伏发电项目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月签订有效期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茂硕新能源拟在灵武郝家桥投资建设</w:t>
      </w:r>
      <w:r>
        <w:rPr>
          <w:rFonts w:ascii="Times New Roman" w:eastAsia="Times New Roman" w:hAnsi="Times New Roman" w:cs="Times New Roman"/>
          <w:color w:val="000000"/>
          <w:spacing w:val="0"/>
          <w:w w:val="100"/>
          <w:position w:val="0"/>
          <w:sz w:val="18"/>
          <w:szCs w:val="18"/>
        </w:rPr>
        <w:t>60MW</w:t>
      </w:r>
      <w:r>
        <w:rPr>
          <w:color w:val="000000"/>
          <w:spacing w:val="0"/>
          <w:w w:val="100"/>
          <w:position w:val="0"/>
        </w:rPr>
        <w:t>的光伏并网发电项目；细分为三个项目：</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光伏农业大棚项目、</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民用 屋顶光伏项目和</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水库光伏项目；预计总投资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亿元人民币。该项目因政策调整，未拿到当地项目指标，已终止。</w:t>
      </w:r>
    </w:p>
    <w:p>
      <w:pPr>
        <w:pStyle w:val="Style27"/>
        <w:keepNext w:val="0"/>
        <w:keepLines w:val="0"/>
        <w:widowControl w:val="0"/>
        <w:shd w:val="clear" w:color="auto" w:fill="auto"/>
        <w:tabs>
          <w:tab w:pos="2064" w:val="left"/>
        </w:tabs>
        <w:bidi w:val="0"/>
        <w:spacing w:before="0" w:after="0" w:line="312" w:lineRule="exact"/>
        <w:ind w:left="0" w:right="0" w:firstLine="0"/>
        <w:jc w:val="both"/>
      </w:pPr>
      <w:bookmarkStart w:id="498" w:name="bookmark498"/>
      <w:r>
        <w:rPr>
          <w:color w:val="000000"/>
          <w:spacing w:val="0"/>
          <w:w w:val="100"/>
          <w:position w:val="0"/>
        </w:rPr>
        <w:t>（</w:t>
      </w:r>
      <w:bookmarkEnd w:id="498"/>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永城市新能源项目</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月签订有效期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27"/>
        <w:keepNext w:val="0"/>
        <w:keepLines w:val="0"/>
        <w:widowControl w:val="0"/>
        <w:shd w:val="clear" w:color="auto" w:fill="auto"/>
        <w:bidi w:val="0"/>
        <w:spacing w:before="0" w:after="1000" w:line="312" w:lineRule="exact"/>
        <w:ind w:left="0" w:right="0" w:firstLine="0"/>
        <w:jc w:val="both"/>
      </w:pPr>
      <w:r>
        <w:rPr>
          <w:color w:val="000000"/>
          <w:spacing w:val="0"/>
          <w:w w:val="100"/>
          <w:position w:val="0"/>
        </w:rPr>
        <w:t>茂硕新能源拟在永城市辖区内开展新能源项目建设，细分为两个项目：其中包含光伏电站项目预计总投资约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亿元人民币， </w:t>
      </w:r>
      <w:r>
        <w:rPr>
          <w:color w:val="000000"/>
          <w:spacing w:val="0"/>
          <w:w w:val="100"/>
          <w:position w:val="0"/>
        </w:rPr>
        <w:t>充电桩运营及新能源汽车租赁项目预计总投资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亿元人民币。现正在积极与当地政府相关部门办理项目指标批核过程中。该 项目因政策调整，未拿到当地项目指标，已终止。</w:t>
      </w:r>
    </w:p>
    <w:p>
      <w:pPr>
        <w:pStyle w:val="Style22"/>
        <w:keepNext/>
        <w:keepLines/>
        <w:widowControl w:val="0"/>
        <w:shd w:val="clear" w:color="auto" w:fill="auto"/>
        <w:bidi w:val="0"/>
        <w:spacing w:before="0" w:line="240" w:lineRule="auto"/>
        <w:ind w:left="0" w:right="0" w:firstLine="0"/>
        <w:jc w:val="both"/>
      </w:pPr>
      <w:bookmarkStart w:id="499" w:name="bookmark499"/>
      <w:bookmarkStart w:id="500" w:name="bookmark500"/>
      <w:bookmarkStart w:id="501" w:name="bookmark501"/>
      <w:r>
        <w:rPr>
          <w:color w:val="000000"/>
          <w:spacing w:val="0"/>
          <w:w w:val="100"/>
          <w:position w:val="0"/>
        </w:rPr>
        <w:t>二十、公司子公司重大事项</w:t>
      </w:r>
      <w:bookmarkEnd w:id="499"/>
      <w:bookmarkEnd w:id="500"/>
      <w:bookmarkEnd w:id="501"/>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00" w:line="307" w:lineRule="exact"/>
        <w:ind w:left="0" w:right="0" w:firstLine="0"/>
        <w:jc w:val="both"/>
      </w:pPr>
      <w:bookmarkStart w:id="502" w:name="bookmark502"/>
      <w:r>
        <w:rPr>
          <w:rFonts w:ascii="Times New Roman" w:eastAsia="Times New Roman" w:hAnsi="Times New Roman" w:cs="Times New Roman"/>
          <w:color w:val="000000"/>
          <w:spacing w:val="0"/>
          <w:w w:val="100"/>
          <w:position w:val="0"/>
          <w:sz w:val="18"/>
          <w:szCs w:val="18"/>
        </w:rPr>
        <w:t>1</w:t>
      </w:r>
      <w:bookmarkEnd w:id="50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日，公司完成了瑞盈茂硕融资租赁（深圳）有限公司的工商变更，公司合计持有瑞盈茂硕融资租赁（深圳） 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%的股份；具体详情请见刊登于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both"/>
      </w:pPr>
      <w:bookmarkStart w:id="503" w:name="bookmark503"/>
      <w:r>
        <w:rPr>
          <w:rFonts w:ascii="Times New Roman" w:eastAsia="Times New Roman" w:hAnsi="Times New Roman" w:cs="Times New Roman"/>
          <w:color w:val="000000"/>
          <w:spacing w:val="0"/>
          <w:w w:val="100"/>
          <w:position w:val="0"/>
          <w:sz w:val="18"/>
          <w:szCs w:val="18"/>
        </w:rPr>
        <w:t>2</w:t>
      </w:r>
      <w:bookmarkEnd w:id="50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w:t>
      </w:r>
      <w:r>
        <w:rPr>
          <w:color w:val="000000"/>
          <w:spacing w:val="0"/>
          <w:w w:val="100"/>
          <w:position w:val="0"/>
        </w:rPr>
        <w:t>公司控股子公司惠州茂硕与新余爱达普投资发展中心（以下简称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新余爱达普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）共同出资设立加码技术有限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加码技术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其注册资本为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其中惠州茂硕以现金形式认缴出资</w:t>
      </w:r>
      <w:r>
        <w:rPr>
          <w:rFonts w:ascii="Times New Roman" w:eastAsia="Times New Roman" w:hAnsi="Times New Roman" w:cs="Times New Roman"/>
          <w:color w:val="000000"/>
          <w:spacing w:val="0"/>
          <w:w w:val="100"/>
          <w:position w:val="0"/>
          <w:sz w:val="18"/>
          <w:szCs w:val="18"/>
        </w:rPr>
        <w:t>2550</w:t>
      </w:r>
      <w:r>
        <w:rPr>
          <w:color w:val="000000"/>
          <w:spacing w:val="0"/>
          <w:w w:val="100"/>
          <w:position w:val="0"/>
        </w:rPr>
        <w:t>万元</w:t>
      </w:r>
      <w:r>
        <w:rPr>
          <w:color w:val="000000"/>
          <w:spacing w:val="0"/>
          <w:w w:val="100"/>
          <w:position w:val="0"/>
          <w:sz w:val="18"/>
          <w:szCs w:val="18"/>
        </w:rPr>
        <w:t>，</w:t>
      </w:r>
      <w:r>
        <w:rPr>
          <w:color w:val="000000"/>
          <w:spacing w:val="0"/>
          <w:w w:val="100"/>
          <w:position w:val="0"/>
        </w:rPr>
        <w:t>占其注册资本的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r>
        <w:rPr>
          <w:color w:val="000000"/>
          <w:spacing w:val="0"/>
          <w:w w:val="100"/>
          <w:position w:val="0"/>
        </w:rPr>
        <w:t>新余 爱达普以现金形式认缴出资</w:t>
      </w:r>
      <w:r>
        <w:rPr>
          <w:rFonts w:ascii="Times New Roman" w:eastAsia="Times New Roman" w:hAnsi="Times New Roman" w:cs="Times New Roman"/>
          <w:color w:val="000000"/>
          <w:spacing w:val="0"/>
          <w:w w:val="100"/>
          <w:position w:val="0"/>
          <w:sz w:val="18"/>
          <w:szCs w:val="18"/>
        </w:rPr>
        <w:t>2450</w:t>
      </w:r>
      <w:r>
        <w:rPr>
          <w:color w:val="000000"/>
          <w:spacing w:val="0"/>
          <w:w w:val="100"/>
          <w:position w:val="0"/>
        </w:rPr>
        <w:t>万元</w:t>
      </w:r>
      <w:r>
        <w:rPr>
          <w:color w:val="000000"/>
          <w:spacing w:val="0"/>
          <w:w w:val="100"/>
          <w:position w:val="0"/>
          <w:sz w:val="18"/>
          <w:szCs w:val="18"/>
        </w:rPr>
        <w:t>，</w:t>
      </w:r>
      <w:r>
        <w:rPr>
          <w:color w:val="000000"/>
          <w:spacing w:val="0"/>
          <w:w w:val="100"/>
          <w:position w:val="0"/>
        </w:rPr>
        <w:t>占其注册资本的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日巨潮资讯网</w:t>
      </w:r>
    </w:p>
    <w:p>
      <w:pPr>
        <w:pStyle w:val="Style2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本事项已经公司第三届董事会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次临时股东大会审议通过。</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504" w:name="bookmark504"/>
      <w:r>
        <w:rPr>
          <w:rFonts w:ascii="Times New Roman" w:eastAsia="Times New Roman" w:hAnsi="Times New Roman" w:cs="Times New Roman"/>
          <w:color w:val="000000"/>
          <w:spacing w:val="0"/>
          <w:w w:val="100"/>
          <w:position w:val="0"/>
          <w:sz w:val="18"/>
          <w:szCs w:val="18"/>
        </w:rPr>
        <w:t>3</w:t>
      </w:r>
      <w:bookmarkEnd w:id="5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公司全资子公司茂硕电子与新余市新众才投资管理中心（有限合伙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新众才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）共同出资设立茂硕科 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其注册资本为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其中茂硕电子以现金形式认缴出资</w:t>
      </w:r>
      <w:r>
        <w:rPr>
          <w:rFonts w:ascii="Times New Roman" w:eastAsia="Times New Roman" w:hAnsi="Times New Roman" w:cs="Times New Roman"/>
          <w:color w:val="000000"/>
          <w:spacing w:val="0"/>
          <w:w w:val="100"/>
          <w:position w:val="0"/>
          <w:sz w:val="18"/>
          <w:szCs w:val="18"/>
        </w:rPr>
        <w:t>2550</w:t>
      </w:r>
      <w:r>
        <w:rPr>
          <w:color w:val="000000"/>
          <w:spacing w:val="0"/>
          <w:w w:val="100"/>
          <w:position w:val="0"/>
        </w:rPr>
        <w:t>万元</w:t>
      </w:r>
      <w:r>
        <w:rPr>
          <w:color w:val="000000"/>
          <w:spacing w:val="0"/>
          <w:w w:val="100"/>
          <w:position w:val="0"/>
          <w:sz w:val="18"/>
          <w:szCs w:val="18"/>
        </w:rPr>
        <w:t>，</w:t>
      </w:r>
      <w:r>
        <w:rPr>
          <w:color w:val="000000"/>
          <w:spacing w:val="0"/>
          <w:w w:val="100"/>
          <w:position w:val="0"/>
        </w:rPr>
        <w:t>占其注册资本的</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新众才以现金形式认缴出资</w:t>
      </w:r>
      <w:r>
        <w:rPr>
          <w:rFonts w:ascii="Times New Roman" w:eastAsia="Times New Roman" w:hAnsi="Times New Roman" w:cs="Times New Roman"/>
          <w:color w:val="000000"/>
          <w:spacing w:val="0"/>
          <w:w w:val="100"/>
          <w:position w:val="0"/>
          <w:sz w:val="18"/>
          <w:szCs w:val="18"/>
        </w:rPr>
        <w:t>2450</w:t>
      </w:r>
      <w:r>
        <w:rPr>
          <w:color w:val="000000"/>
          <w:spacing w:val="0"/>
          <w:w w:val="100"/>
          <w:position w:val="0"/>
        </w:rPr>
        <w:t>万元</w:t>
      </w:r>
      <w:r>
        <w:rPr>
          <w:color w:val="000000"/>
          <w:spacing w:val="0"/>
          <w:w w:val="100"/>
          <w:position w:val="0"/>
          <w:sz w:val="18"/>
          <w:szCs w:val="18"/>
        </w:rPr>
        <w:t>，</w:t>
      </w:r>
      <w:r>
        <w:rPr>
          <w:color w:val="000000"/>
          <w:spacing w:val="0"/>
          <w:w w:val="100"/>
          <w:position w:val="0"/>
        </w:rPr>
        <w:t>占其注册资本的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日巨潮资讯网</w:t>
      </w:r>
    </w:p>
    <w:p>
      <w:pPr>
        <w:pStyle w:val="Style2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本事项已经公司第三届董事会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次临时会议审议通过。</w:t>
      </w:r>
    </w:p>
    <w:p>
      <w:pPr>
        <w:pStyle w:val="Style27"/>
        <w:keepNext w:val="0"/>
        <w:keepLines w:val="0"/>
        <w:widowControl w:val="0"/>
        <w:shd w:val="clear" w:color="auto" w:fill="auto"/>
        <w:bidi w:val="0"/>
        <w:spacing w:before="0" w:after="300" w:line="312" w:lineRule="exact"/>
        <w:ind w:left="0" w:right="0" w:firstLine="0"/>
        <w:jc w:val="both"/>
      </w:pPr>
      <w:bookmarkStart w:id="505" w:name="bookmark505"/>
      <w:r>
        <w:rPr>
          <w:rFonts w:ascii="Times New Roman" w:eastAsia="Times New Roman" w:hAnsi="Times New Roman" w:cs="Times New Roman"/>
          <w:color w:val="000000"/>
          <w:spacing w:val="0"/>
          <w:w w:val="100"/>
          <w:position w:val="0"/>
          <w:sz w:val="18"/>
          <w:szCs w:val="18"/>
        </w:rPr>
        <w:t>4</w:t>
      </w:r>
      <w:bookmarkEnd w:id="50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w:t>
      </w:r>
      <w:r>
        <w:rPr>
          <w:color w:val="000000"/>
          <w:spacing w:val="0"/>
          <w:w w:val="100"/>
          <w:position w:val="0"/>
        </w:rPr>
        <w:t>公司控股子公司茂硕新能源与浙江诺欧博新材料有限公司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浙江欧博新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及孙乾先生签订了《关于海 盐中民新能源有限公司的增资协议》；为推进嘉兴市联合污水处理有限责任公司</w:t>
      </w: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MWp</w:t>
      </w:r>
      <w:r>
        <w:rPr>
          <w:color w:val="000000"/>
          <w:spacing w:val="0"/>
          <w:w w:val="100"/>
          <w:position w:val="0"/>
        </w:rPr>
        <w:t>光伏发电项目，本次向海盐中民新 能源有限公司增资人民币</w:t>
      </w:r>
      <w:r>
        <w:rPr>
          <w:rFonts w:ascii="Times New Roman" w:eastAsia="Times New Roman" w:hAnsi="Times New Roman" w:cs="Times New Roman"/>
          <w:color w:val="000000"/>
          <w:spacing w:val="0"/>
          <w:w w:val="100"/>
          <w:position w:val="0"/>
          <w:sz w:val="18"/>
          <w:szCs w:val="18"/>
        </w:rPr>
        <w:t>2578</w:t>
      </w:r>
      <w:r>
        <w:rPr>
          <w:color w:val="000000"/>
          <w:spacing w:val="0"/>
          <w:w w:val="100"/>
          <w:position w:val="0"/>
        </w:rPr>
        <w:t>万元，浙江诺欧博新以现金方式认缴出资</w:t>
      </w:r>
      <w:r>
        <w:rPr>
          <w:rFonts w:ascii="Times New Roman" w:eastAsia="Times New Roman" w:hAnsi="Times New Roman" w:cs="Times New Roman"/>
          <w:color w:val="000000"/>
          <w:spacing w:val="0"/>
          <w:w w:val="100"/>
          <w:position w:val="0"/>
          <w:sz w:val="18"/>
          <w:szCs w:val="18"/>
        </w:rPr>
        <w:t>374.49</w:t>
      </w:r>
      <w:r>
        <w:rPr>
          <w:color w:val="000000"/>
          <w:spacing w:val="0"/>
          <w:w w:val="100"/>
          <w:position w:val="0"/>
        </w:rPr>
        <w:t>万元，占其增资后注册资本</w:t>
      </w:r>
      <w:r>
        <w:rPr>
          <w:rFonts w:ascii="Times New Roman" w:eastAsia="Times New Roman" w:hAnsi="Times New Roman" w:cs="Times New Roman"/>
          <w:color w:val="000000"/>
          <w:spacing w:val="0"/>
          <w:w w:val="100"/>
          <w:position w:val="0"/>
          <w:sz w:val="18"/>
          <w:szCs w:val="18"/>
        </w:rPr>
        <w:t>14.25</w:t>
      </w:r>
      <w:r>
        <w:rPr>
          <w:color w:val="000000"/>
          <w:spacing w:val="0"/>
          <w:w w:val="100"/>
          <w:position w:val="0"/>
        </w:rPr>
        <w:t>%；孙乾先生 以现金方式认缴出资</w:t>
      </w:r>
      <w:r>
        <w:rPr>
          <w:rFonts w:ascii="Times New Roman" w:eastAsia="Times New Roman" w:hAnsi="Times New Roman" w:cs="Times New Roman"/>
          <w:color w:val="000000"/>
          <w:spacing w:val="0"/>
          <w:w w:val="100"/>
          <w:position w:val="0"/>
          <w:sz w:val="18"/>
          <w:szCs w:val="18"/>
        </w:rPr>
        <w:t>19.7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万元，占其增资后注册资本</w:t>
      </w:r>
      <w:r>
        <w:rPr>
          <w:rFonts w:ascii="Times New Roman" w:eastAsia="Times New Roman" w:hAnsi="Times New Roman" w:cs="Times New Roman"/>
          <w:color w:val="000000"/>
          <w:spacing w:val="0"/>
          <w:w w:val="100"/>
          <w:position w:val="0"/>
          <w:sz w:val="18"/>
          <w:szCs w:val="18"/>
        </w:rPr>
        <w:t>0.75</w:t>
      </w:r>
      <w:r>
        <w:rPr>
          <w:color w:val="000000"/>
          <w:spacing w:val="0"/>
          <w:w w:val="100"/>
          <w:position w:val="0"/>
        </w:rPr>
        <w:t>%；茂硕新能源以现金方式认缴出资</w:t>
      </w:r>
      <w:r>
        <w:rPr>
          <w:rFonts w:ascii="Times New Roman" w:eastAsia="Times New Roman" w:hAnsi="Times New Roman" w:cs="Times New Roman"/>
          <w:color w:val="000000"/>
          <w:spacing w:val="0"/>
          <w:w w:val="100"/>
          <w:position w:val="0"/>
          <w:sz w:val="18"/>
          <w:szCs w:val="18"/>
        </w:rPr>
        <w:t>2233.80</w:t>
      </w:r>
      <w:r>
        <w:rPr>
          <w:color w:val="000000"/>
          <w:spacing w:val="0"/>
          <w:w w:val="100"/>
          <w:position w:val="0"/>
        </w:rPr>
        <w:t>万元，占其增资后注 册资本</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 ；具体详情请见刊登于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w:t>
      </w:r>
    </w:p>
    <w:p>
      <w:pPr>
        <w:pStyle w:val="Style27"/>
        <w:keepNext w:val="0"/>
        <w:keepLines w:val="0"/>
        <w:widowControl w:val="0"/>
        <w:shd w:val="clear" w:color="auto" w:fill="auto"/>
        <w:tabs>
          <w:tab w:pos="349" w:val="left"/>
        </w:tabs>
        <w:bidi w:val="0"/>
        <w:spacing w:before="0" w:after="360" w:line="331" w:lineRule="exact"/>
        <w:ind w:left="0" w:right="0" w:firstLine="0"/>
        <w:jc w:val="both"/>
      </w:pPr>
      <w:bookmarkStart w:id="506" w:name="bookmark506"/>
      <w:r>
        <w:rPr>
          <w:color w:val="000000"/>
          <w:spacing w:val="0"/>
          <w:w w:val="100"/>
          <w:position w:val="0"/>
          <w:sz w:val="18"/>
          <w:szCs w:val="18"/>
        </w:rPr>
        <w:t>5</w:t>
      </w:r>
      <w:bookmarkEnd w:id="506"/>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日，公司二级子公司茂硕新能源萍乡高坑镇</w:t>
      </w:r>
      <w:r>
        <w:rPr>
          <w:color w:val="000000"/>
          <w:spacing w:val="0"/>
          <w:w w:val="100"/>
          <w:position w:val="0"/>
          <w:sz w:val="18"/>
          <w:szCs w:val="18"/>
        </w:rPr>
        <w:t>15MW</w:t>
      </w:r>
      <w:r>
        <w:rPr>
          <w:color w:val="000000"/>
          <w:spacing w:val="0"/>
          <w:w w:val="100"/>
          <w:position w:val="0"/>
        </w:rPr>
        <w:t>光伏发电项目及新余何家边</w:t>
      </w:r>
      <w:r>
        <w:rPr>
          <w:color w:val="000000"/>
          <w:spacing w:val="0"/>
          <w:w w:val="100"/>
          <w:position w:val="0"/>
          <w:sz w:val="18"/>
          <w:szCs w:val="18"/>
        </w:rPr>
        <w:t>20MW</w:t>
      </w:r>
      <w:r>
        <w:rPr>
          <w:color w:val="000000"/>
          <w:spacing w:val="0"/>
          <w:w w:val="100"/>
          <w:position w:val="0"/>
        </w:rPr>
        <w:t>光伏电站在建项目已完成并 网发电，具体发电并网容量数据尚待总包单位和政府相关部门复核。</w:t>
      </w:r>
    </w:p>
    <w:p>
      <w:pPr>
        <w:pStyle w:val="Style27"/>
        <w:keepNext w:val="0"/>
        <w:keepLines w:val="0"/>
        <w:widowControl w:val="0"/>
        <w:shd w:val="clear" w:color="auto" w:fill="auto"/>
        <w:bidi w:val="0"/>
        <w:spacing w:before="0" w:after="140" w:line="312" w:lineRule="exact"/>
        <w:ind w:left="0" w:right="0" w:firstLine="0"/>
        <w:jc w:val="both"/>
      </w:pPr>
      <w:bookmarkStart w:id="507" w:name="bookmark507"/>
      <w:r>
        <w:rPr>
          <w:rFonts w:ascii="Times New Roman" w:eastAsia="Times New Roman" w:hAnsi="Times New Roman" w:cs="Times New Roman"/>
          <w:color w:val="000000"/>
          <w:spacing w:val="0"/>
          <w:w w:val="100"/>
          <w:position w:val="0"/>
          <w:sz w:val="18"/>
          <w:szCs w:val="18"/>
        </w:rPr>
        <w:t>6</w:t>
      </w:r>
      <w:bookmarkEnd w:id="507"/>
      <w:r>
        <w:rPr>
          <w:color w:val="000000"/>
          <w:spacing w:val="0"/>
          <w:w w:val="100"/>
          <w:position w:val="0"/>
        </w:rPr>
        <w:t>、 公司的全资子公司深圳茂硕新能源技术研究院有限公司（以下简称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日与深圳海量资本管理有限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海量资本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）以及其他投资人共同出资设立完成了新余市茂硕海量投资企业（有限合伙）（以下简称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 海量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），其出资规模为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万元人民币，研究院以现金形式认缴出资人民币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万元，首期出资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万，二期出资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茂硕海量于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月正式成立。截至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日茂硕海量已完成投资如下：</w:t>
      </w:r>
    </w:p>
    <w:p>
      <w:pPr>
        <w:pStyle w:val="Style27"/>
        <w:keepNext w:val="0"/>
        <w:keepLines w:val="0"/>
        <w:widowControl w:val="0"/>
        <w:numPr>
          <w:ilvl w:val="0"/>
          <w:numId w:val="21"/>
        </w:numPr>
        <w:shd w:val="clear" w:color="auto" w:fill="auto"/>
        <w:tabs>
          <w:tab w:pos="648" w:val="left"/>
          <w:tab w:pos="3399" w:val="left"/>
        </w:tabs>
        <w:bidi w:val="0"/>
        <w:spacing w:before="0" w:after="140" w:line="240" w:lineRule="auto"/>
        <w:ind w:left="0" w:right="0" w:firstLine="280"/>
        <w:jc w:val="both"/>
        <w:rPr>
          <w:sz w:val="18"/>
          <w:szCs w:val="18"/>
        </w:rPr>
      </w:pPr>
      <w:bookmarkStart w:id="508" w:name="bookmark508"/>
      <w:bookmarkEnd w:id="508"/>
      <w:r>
        <w:rPr>
          <w:color w:val="000000"/>
          <w:spacing w:val="0"/>
          <w:w w:val="100"/>
          <w:position w:val="0"/>
          <w:sz w:val="17"/>
          <w:szCs w:val="17"/>
        </w:rPr>
        <w:t>深圳市神云科技有限公司</w:t>
        <w:tab/>
        <w:t>占比</w:t>
      </w:r>
      <w:r>
        <w:rPr>
          <w:rFonts w:ascii="Times New Roman" w:eastAsia="Times New Roman" w:hAnsi="Times New Roman" w:cs="Times New Roman"/>
          <w:color w:val="000000"/>
          <w:spacing w:val="0"/>
          <w:w w:val="100"/>
          <w:position w:val="0"/>
          <w:sz w:val="18"/>
          <w:szCs w:val="18"/>
        </w:rPr>
        <w:t>4%</w:t>
      </w:r>
    </w:p>
    <w:p>
      <w:pPr>
        <w:pStyle w:val="Style27"/>
        <w:keepNext w:val="0"/>
        <w:keepLines w:val="0"/>
        <w:widowControl w:val="0"/>
        <w:numPr>
          <w:ilvl w:val="0"/>
          <w:numId w:val="21"/>
        </w:numPr>
        <w:shd w:val="clear" w:color="auto" w:fill="auto"/>
        <w:tabs>
          <w:tab w:pos="648" w:val="left"/>
          <w:tab w:pos="3399" w:val="left"/>
        </w:tabs>
        <w:bidi w:val="0"/>
        <w:spacing w:before="0" w:after="140" w:line="240" w:lineRule="auto"/>
        <w:ind w:left="0" w:right="0" w:firstLine="280"/>
        <w:jc w:val="both"/>
        <w:rPr>
          <w:sz w:val="18"/>
          <w:szCs w:val="18"/>
        </w:rPr>
      </w:pPr>
      <w:bookmarkStart w:id="509" w:name="bookmark509"/>
      <w:bookmarkEnd w:id="509"/>
      <w:r>
        <w:rPr>
          <w:color w:val="000000"/>
          <w:spacing w:val="0"/>
          <w:w w:val="100"/>
          <w:position w:val="0"/>
          <w:sz w:val="17"/>
          <w:szCs w:val="17"/>
        </w:rPr>
        <w:t>深圳市乐途宝网络科技有限公司</w:t>
        <w:tab/>
        <w:t>占比</w:t>
      </w:r>
      <w:r>
        <w:rPr>
          <w:rFonts w:ascii="Times New Roman" w:eastAsia="Times New Roman" w:hAnsi="Times New Roman" w:cs="Times New Roman"/>
          <w:color w:val="000000"/>
          <w:spacing w:val="0"/>
          <w:w w:val="100"/>
          <w:position w:val="0"/>
          <w:sz w:val="18"/>
          <w:szCs w:val="18"/>
        </w:rPr>
        <w:t>2%</w:t>
      </w:r>
    </w:p>
    <w:p>
      <w:pPr>
        <w:pStyle w:val="Style27"/>
        <w:keepNext w:val="0"/>
        <w:keepLines w:val="0"/>
        <w:widowControl w:val="0"/>
        <w:numPr>
          <w:ilvl w:val="0"/>
          <w:numId w:val="21"/>
        </w:numPr>
        <w:shd w:val="clear" w:color="auto" w:fill="auto"/>
        <w:tabs>
          <w:tab w:pos="648" w:val="left"/>
          <w:tab w:pos="3399" w:val="left"/>
        </w:tabs>
        <w:bidi w:val="0"/>
        <w:spacing w:before="0" w:after="140" w:line="240" w:lineRule="auto"/>
        <w:ind w:left="0" w:right="0" w:firstLine="280"/>
        <w:jc w:val="both"/>
        <w:rPr>
          <w:sz w:val="18"/>
          <w:szCs w:val="18"/>
        </w:rPr>
      </w:pPr>
      <w:bookmarkStart w:id="510" w:name="bookmark510"/>
      <w:bookmarkEnd w:id="510"/>
      <w:r>
        <w:rPr>
          <w:color w:val="000000"/>
          <w:spacing w:val="0"/>
          <w:w w:val="100"/>
          <w:position w:val="0"/>
          <w:sz w:val="17"/>
          <w:szCs w:val="17"/>
        </w:rPr>
        <w:t>湖南小而美科技有限公司</w:t>
        <w:tab/>
        <w:t>占比</w:t>
      </w:r>
      <w:r>
        <w:rPr>
          <w:rFonts w:ascii="Times New Roman" w:eastAsia="Times New Roman" w:hAnsi="Times New Roman" w:cs="Times New Roman"/>
          <w:color w:val="000000"/>
          <w:spacing w:val="0"/>
          <w:w w:val="100"/>
          <w:position w:val="0"/>
          <w:sz w:val="18"/>
          <w:szCs w:val="18"/>
        </w:rPr>
        <w:t>5%</w:t>
      </w:r>
    </w:p>
    <w:p>
      <w:pPr>
        <w:pStyle w:val="Style27"/>
        <w:keepNext w:val="0"/>
        <w:keepLines w:val="0"/>
        <w:widowControl w:val="0"/>
        <w:numPr>
          <w:ilvl w:val="0"/>
          <w:numId w:val="21"/>
        </w:numPr>
        <w:shd w:val="clear" w:color="auto" w:fill="auto"/>
        <w:tabs>
          <w:tab w:pos="648" w:val="left"/>
          <w:tab w:pos="3399" w:val="left"/>
        </w:tabs>
        <w:bidi w:val="0"/>
        <w:spacing w:before="0" w:after="140" w:line="240" w:lineRule="auto"/>
        <w:ind w:left="0" w:right="0" w:firstLine="280"/>
        <w:jc w:val="both"/>
        <w:rPr>
          <w:sz w:val="18"/>
          <w:szCs w:val="18"/>
        </w:rPr>
      </w:pPr>
      <w:bookmarkStart w:id="511" w:name="bookmark511"/>
      <w:bookmarkEnd w:id="511"/>
      <w:r>
        <w:rPr>
          <w:color w:val="000000"/>
          <w:spacing w:val="0"/>
          <w:w w:val="100"/>
          <w:position w:val="0"/>
          <w:sz w:val="17"/>
          <w:szCs w:val="17"/>
        </w:rPr>
        <w:t>深圳多有米网络技术有限公司</w:t>
        <w:tab/>
        <w:t>占比</w:t>
      </w:r>
      <w:r>
        <w:rPr>
          <w:rFonts w:ascii="Times New Roman" w:eastAsia="Times New Roman" w:hAnsi="Times New Roman" w:cs="Times New Roman"/>
          <w:color w:val="000000"/>
          <w:spacing w:val="0"/>
          <w:w w:val="100"/>
          <w:position w:val="0"/>
          <w:sz w:val="18"/>
          <w:szCs w:val="18"/>
        </w:rPr>
        <w:t>10.15%</w:t>
      </w:r>
    </w:p>
    <w:p>
      <w:pPr>
        <w:pStyle w:val="Style27"/>
        <w:keepNext w:val="0"/>
        <w:keepLines w:val="0"/>
        <w:widowControl w:val="0"/>
        <w:numPr>
          <w:ilvl w:val="0"/>
          <w:numId w:val="21"/>
        </w:numPr>
        <w:shd w:val="clear" w:color="auto" w:fill="auto"/>
        <w:tabs>
          <w:tab w:pos="648" w:val="left"/>
          <w:tab w:pos="3399" w:val="left"/>
        </w:tabs>
        <w:bidi w:val="0"/>
        <w:spacing w:before="0" w:after="140" w:line="240" w:lineRule="auto"/>
        <w:ind w:left="0" w:right="0" w:firstLine="280"/>
        <w:jc w:val="both"/>
        <w:rPr>
          <w:sz w:val="18"/>
          <w:szCs w:val="18"/>
        </w:rPr>
      </w:pPr>
      <w:bookmarkStart w:id="512" w:name="bookmark512"/>
      <w:bookmarkEnd w:id="512"/>
      <w:r>
        <w:rPr>
          <w:color w:val="000000"/>
          <w:spacing w:val="0"/>
          <w:w w:val="100"/>
          <w:position w:val="0"/>
          <w:sz w:val="17"/>
          <w:szCs w:val="17"/>
        </w:rPr>
        <w:t>深圳市科纳能薄膜科技有限公司</w:t>
        <w:tab/>
        <w:t>占比</w:t>
      </w:r>
      <w:r>
        <w:rPr>
          <w:rFonts w:ascii="Times New Roman" w:eastAsia="Times New Roman" w:hAnsi="Times New Roman" w:cs="Times New Roman"/>
          <w:color w:val="000000"/>
          <w:spacing w:val="0"/>
          <w:w w:val="100"/>
          <w:position w:val="0"/>
          <w:sz w:val="18"/>
          <w:szCs w:val="18"/>
        </w:rPr>
        <w:t>3.3333%</w:t>
      </w:r>
    </w:p>
    <w:p>
      <w:pPr>
        <w:pStyle w:val="Style27"/>
        <w:keepNext w:val="0"/>
        <w:keepLines w:val="0"/>
        <w:widowControl w:val="0"/>
        <w:numPr>
          <w:ilvl w:val="0"/>
          <w:numId w:val="21"/>
        </w:numPr>
        <w:shd w:val="clear" w:color="auto" w:fill="auto"/>
        <w:tabs>
          <w:tab w:pos="648" w:val="left"/>
          <w:tab w:pos="3399" w:val="left"/>
        </w:tabs>
        <w:bidi w:val="0"/>
        <w:spacing w:before="0" w:after="140" w:line="240" w:lineRule="auto"/>
        <w:ind w:left="0" w:right="0" w:firstLine="280"/>
        <w:jc w:val="both"/>
        <w:rPr>
          <w:sz w:val="18"/>
          <w:szCs w:val="18"/>
        </w:rPr>
      </w:pPr>
      <w:bookmarkStart w:id="513" w:name="bookmark513"/>
      <w:bookmarkEnd w:id="513"/>
      <w:r>
        <w:rPr>
          <w:color w:val="000000"/>
          <w:spacing w:val="0"/>
          <w:w w:val="100"/>
          <w:position w:val="0"/>
          <w:sz w:val="17"/>
          <w:szCs w:val="17"/>
        </w:rPr>
        <w:t>深圳中科拓达农业科技有限公司</w:t>
        <w:tab/>
        <w:t>占比</w:t>
      </w:r>
      <w:r>
        <w:rPr>
          <w:rFonts w:ascii="Times New Roman" w:eastAsia="Times New Roman" w:hAnsi="Times New Roman" w:cs="Times New Roman"/>
          <w:color w:val="000000"/>
          <w:spacing w:val="0"/>
          <w:w w:val="100"/>
          <w:position w:val="0"/>
          <w:sz w:val="18"/>
          <w:szCs w:val="18"/>
        </w:rPr>
        <w:t>6.25%</w:t>
      </w:r>
    </w:p>
    <w:p>
      <w:pPr>
        <w:pStyle w:val="Style27"/>
        <w:keepNext w:val="0"/>
        <w:keepLines w:val="0"/>
        <w:widowControl w:val="0"/>
        <w:numPr>
          <w:ilvl w:val="0"/>
          <w:numId w:val="21"/>
        </w:numPr>
        <w:shd w:val="clear" w:color="auto" w:fill="auto"/>
        <w:tabs>
          <w:tab w:pos="648" w:val="left"/>
          <w:tab w:pos="3399" w:val="left"/>
        </w:tabs>
        <w:bidi w:val="0"/>
        <w:spacing w:before="0" w:after="140" w:line="240" w:lineRule="auto"/>
        <w:ind w:left="0" w:right="0" w:firstLine="280"/>
        <w:jc w:val="both"/>
        <w:rPr>
          <w:sz w:val="18"/>
          <w:szCs w:val="18"/>
        </w:rPr>
      </w:pPr>
      <w:bookmarkStart w:id="514" w:name="bookmark514"/>
      <w:bookmarkEnd w:id="514"/>
      <w:r>
        <w:rPr>
          <w:color w:val="000000"/>
          <w:spacing w:val="0"/>
          <w:w w:val="100"/>
          <w:position w:val="0"/>
          <w:sz w:val="17"/>
          <w:szCs w:val="17"/>
        </w:rPr>
        <w:t>深圳天鹰兄弟无人机创新有限公司</w:t>
        <w:tab/>
        <w:t>占比</w:t>
      </w:r>
      <w:r>
        <w:rPr>
          <w:rFonts w:ascii="Times New Roman" w:eastAsia="Times New Roman" w:hAnsi="Times New Roman" w:cs="Times New Roman"/>
          <w:color w:val="000000"/>
          <w:spacing w:val="0"/>
          <w:w w:val="100"/>
          <w:position w:val="0"/>
          <w:sz w:val="18"/>
          <w:szCs w:val="18"/>
        </w:rPr>
        <w:t>5.13%</w:t>
      </w:r>
    </w:p>
    <w:p>
      <w:pPr>
        <w:pStyle w:val="Style27"/>
        <w:keepNext w:val="0"/>
        <w:keepLines w:val="0"/>
        <w:widowControl w:val="0"/>
        <w:numPr>
          <w:ilvl w:val="0"/>
          <w:numId w:val="21"/>
        </w:numPr>
        <w:shd w:val="clear" w:color="auto" w:fill="auto"/>
        <w:tabs>
          <w:tab w:pos="648" w:val="left"/>
        </w:tabs>
        <w:bidi w:val="0"/>
        <w:spacing w:before="0" w:after="140" w:line="240" w:lineRule="auto"/>
        <w:ind w:left="0" w:right="0" w:firstLine="280"/>
        <w:jc w:val="both"/>
      </w:pPr>
      <w:bookmarkStart w:id="515" w:name="bookmark515"/>
      <w:bookmarkEnd w:id="515"/>
      <w:r>
        <w:rPr>
          <w:color w:val="000000"/>
          <w:spacing w:val="0"/>
          <w:w w:val="100"/>
          <w:position w:val="0"/>
        </w:rPr>
        <w:t>中晟天美能源科技（北京）有限公司 占比</w:t>
      </w:r>
      <w:r>
        <w:rPr>
          <w:rFonts w:ascii="Times New Roman" w:eastAsia="Times New Roman" w:hAnsi="Times New Roman" w:cs="Times New Roman"/>
          <w:color w:val="000000"/>
          <w:spacing w:val="0"/>
          <w:w w:val="100"/>
          <w:position w:val="0"/>
          <w:sz w:val="18"/>
          <w:szCs w:val="18"/>
        </w:rPr>
        <w:t>2.2059</w:t>
      </w:r>
      <w:r>
        <w:rPr>
          <w:color w:val="000000"/>
          <w:spacing w:val="0"/>
          <w:w w:val="100"/>
          <w:position w:val="0"/>
        </w:rPr>
        <w:t>%</w:t>
      </w:r>
    </w:p>
    <w:p>
      <w:pPr>
        <w:pStyle w:val="Style27"/>
        <w:keepNext w:val="0"/>
        <w:keepLines w:val="0"/>
        <w:widowControl w:val="0"/>
        <w:numPr>
          <w:ilvl w:val="0"/>
          <w:numId w:val="21"/>
        </w:numPr>
        <w:shd w:val="clear" w:color="auto" w:fill="auto"/>
        <w:tabs>
          <w:tab w:pos="648" w:val="left"/>
          <w:tab w:pos="3399" w:val="left"/>
        </w:tabs>
        <w:bidi w:val="0"/>
        <w:spacing w:before="0" w:after="140" w:line="240" w:lineRule="auto"/>
        <w:ind w:left="0" w:right="0" w:firstLine="280"/>
        <w:jc w:val="both"/>
      </w:pPr>
      <w:bookmarkStart w:id="516" w:name="bookmark516"/>
      <w:bookmarkEnd w:id="516"/>
      <w:r>
        <w:rPr>
          <w:color w:val="000000"/>
          <w:spacing w:val="0"/>
          <w:w w:val="100"/>
          <w:position w:val="0"/>
        </w:rPr>
        <w:t>深圳市前海七号网络科技有限公司</w:t>
        <w:tab/>
        <w:t>占比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27"/>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日已签投资协议如下：</w:t>
      </w:r>
    </w:p>
    <w:p>
      <w:pPr>
        <w:pStyle w:val="Style27"/>
        <w:keepNext w:val="0"/>
        <w:keepLines w:val="0"/>
        <w:widowControl w:val="0"/>
        <w:numPr>
          <w:ilvl w:val="0"/>
          <w:numId w:val="23"/>
        </w:numPr>
        <w:shd w:val="clear" w:color="auto" w:fill="auto"/>
        <w:bidi w:val="0"/>
        <w:spacing w:before="0" w:after="140" w:line="240" w:lineRule="auto"/>
        <w:ind w:left="0" w:right="0" w:firstLine="380"/>
        <w:jc w:val="left"/>
      </w:pPr>
      <w:bookmarkStart w:id="517" w:name="bookmark517"/>
      <w:bookmarkEnd w:id="517"/>
      <w:r>
        <w:rPr>
          <w:color w:val="000000"/>
          <w:spacing w:val="0"/>
          <w:w w:val="100"/>
          <w:position w:val="0"/>
        </w:rPr>
        <w:t>深圳醒客行健康科技有限公司占比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7"/>
        <w:keepNext w:val="0"/>
        <w:keepLines w:val="0"/>
        <w:widowControl w:val="0"/>
        <w:numPr>
          <w:ilvl w:val="0"/>
          <w:numId w:val="23"/>
        </w:numPr>
        <w:shd w:val="clear" w:color="auto" w:fill="auto"/>
        <w:tabs>
          <w:tab w:pos="3166" w:val="left"/>
        </w:tabs>
        <w:bidi w:val="0"/>
        <w:spacing w:before="0" w:after="140" w:line="240" w:lineRule="auto"/>
        <w:ind w:left="0" w:right="0" w:firstLine="440"/>
        <w:jc w:val="left"/>
      </w:pPr>
      <w:bookmarkStart w:id="518" w:name="bookmark518"/>
      <w:bookmarkEnd w:id="518"/>
      <w:r>
        <w:rPr>
          <w:color w:val="000000"/>
          <w:spacing w:val="0"/>
          <w:w w:val="100"/>
          <w:position w:val="0"/>
        </w:rPr>
        <w:t>吉晟光电（深圳）有限公司</w:t>
        <w:tab/>
        <w:t>占比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27"/>
        <w:keepNext w:val="0"/>
        <w:keepLines w:val="0"/>
        <w:widowControl w:val="0"/>
        <w:numPr>
          <w:ilvl w:val="0"/>
          <w:numId w:val="23"/>
        </w:numPr>
        <w:shd w:val="clear" w:color="auto" w:fill="auto"/>
        <w:bidi w:val="0"/>
        <w:spacing w:before="0" w:after="140" w:line="240" w:lineRule="auto"/>
        <w:ind w:left="0" w:right="0" w:firstLine="380"/>
        <w:jc w:val="left"/>
        <w:sectPr>
          <w:footnotePr>
            <w:pos w:val="pageBottom"/>
            <w:numFmt w:val="decimal"/>
            <w:numRestart w:val="continuous"/>
          </w:footnotePr>
          <w:pgSz w:w="11900" w:h="16840"/>
          <w:pgMar w:top="1374" w:right="994" w:bottom="1470" w:left="976" w:header="0" w:footer="3" w:gutter="0"/>
          <w:cols w:space="720"/>
          <w:noEndnote/>
          <w:rtlGutter w:val="0"/>
          <w:docGrid w:linePitch="360"/>
        </w:sectPr>
      </w:pPr>
      <w:bookmarkStart w:id="519" w:name="bookmark519"/>
      <w:bookmarkEnd w:id="519"/>
      <w:r>
        <w:rPr>
          <w:color w:val="000000"/>
          <w:spacing w:val="0"/>
          <w:w w:val="100"/>
          <w:position w:val="0"/>
        </w:rPr>
        <w:t>深圳中科拓达农业科技有限公司追加投资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万，占比增加到</w:t>
      </w:r>
      <w:r>
        <w:rPr>
          <w:rFonts w:ascii="Times New Roman" w:eastAsia="Times New Roman" w:hAnsi="Times New Roman" w:cs="Times New Roman"/>
          <w:color w:val="000000"/>
          <w:spacing w:val="0"/>
          <w:w w:val="100"/>
          <w:position w:val="0"/>
          <w:sz w:val="18"/>
          <w:szCs w:val="18"/>
        </w:rPr>
        <w:t>7.9755</w:t>
      </w:r>
      <w:r>
        <w:rPr>
          <w:color w:val="000000"/>
          <w:spacing w:val="0"/>
          <w:w w:val="100"/>
          <w:position w:val="0"/>
        </w:rPr>
        <w:t>%</w:t>
      </w:r>
    </w:p>
    <w:p>
      <w:pPr>
        <w:pStyle w:val="Style12"/>
        <w:keepNext/>
        <w:keepLines/>
        <w:widowControl w:val="0"/>
        <w:shd w:val="clear" w:color="auto" w:fill="auto"/>
        <w:bidi w:val="0"/>
        <w:spacing w:before="600" w:after="540" w:line="240" w:lineRule="auto"/>
        <w:ind w:left="0" w:right="0" w:firstLine="0"/>
        <w:jc w:val="center"/>
      </w:pPr>
      <w:bookmarkStart w:id="520" w:name="bookmark520"/>
      <w:bookmarkStart w:id="521" w:name="bookmark521"/>
      <w:bookmarkStart w:id="522" w:name="bookmark522"/>
      <w:r>
        <w:rPr>
          <w:color w:val="000000"/>
          <w:spacing w:val="0"/>
          <w:w w:val="100"/>
          <w:position w:val="0"/>
        </w:rPr>
        <w:t>第六节股份变动及股东情况</w:t>
      </w:r>
      <w:bookmarkEnd w:id="520"/>
      <w:bookmarkEnd w:id="521"/>
      <w:bookmarkEnd w:id="522"/>
    </w:p>
    <w:p>
      <w:pPr>
        <w:pStyle w:val="Style22"/>
        <w:keepNext/>
        <w:keepLines/>
        <w:widowControl w:val="0"/>
        <w:shd w:val="clear" w:color="auto" w:fill="auto"/>
        <w:bidi w:val="0"/>
        <w:spacing w:before="0" w:line="240" w:lineRule="auto"/>
        <w:ind w:left="0" w:right="0" w:firstLine="0"/>
        <w:jc w:val="left"/>
      </w:pPr>
      <w:bookmarkStart w:id="523" w:name="bookmark523"/>
      <w:bookmarkStart w:id="524" w:name="bookmark524"/>
      <w:bookmarkStart w:id="525" w:name="bookmark525"/>
      <w:bookmarkStart w:id="526" w:name="bookmark526"/>
      <w:bookmarkStart w:id="527" w:name="bookmark527"/>
      <w:r>
        <w:rPr>
          <w:color w:val="000000"/>
          <w:spacing w:val="0"/>
          <w:w w:val="100"/>
          <w:position w:val="0"/>
        </w:rPr>
        <w:t>一</w:t>
      </w:r>
      <w:bookmarkEnd w:id="526"/>
      <w:r>
        <w:rPr>
          <w:color w:val="000000"/>
          <w:spacing w:val="0"/>
          <w:w w:val="100"/>
          <w:position w:val="0"/>
        </w:rPr>
        <w:t>、股份变动情况</w:t>
      </w:r>
      <w:bookmarkEnd w:id="524"/>
      <w:bookmarkEnd w:id="525"/>
      <w:bookmarkEnd w:id="527"/>
      <w:bookmarkEnd w:id="523"/>
    </w:p>
    <w:p>
      <w:pPr>
        <w:pStyle w:val="Style31"/>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、股份变动情况</w:t>
      </w:r>
      <w:bookmarkEnd w:id="528"/>
      <w:bookmarkEnd w:id="529"/>
      <w:bookmarkEnd w:id="5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96,474,11</w:t>
            </w:r>
          </w:p>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-11,092,4</w:t>
            </w:r>
          </w:p>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-11,092,4</w:t>
            </w:r>
          </w:p>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85,381,61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96,474,11</w:t>
            </w:r>
          </w:p>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-11,092,4</w:t>
            </w:r>
          </w:p>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-11,092,4</w:t>
            </w:r>
          </w:p>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85,381,61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96,474,11</w:t>
            </w:r>
          </w:p>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-11,092,4</w:t>
            </w:r>
          </w:p>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-11,092,4</w:t>
            </w:r>
          </w:p>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85,381,61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180,867,1</w:t>
            </w:r>
          </w:p>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10,781,81</w:t>
            </w:r>
          </w:p>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191,649,0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180,867,1</w:t>
            </w:r>
          </w:p>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10,781,81</w:t>
            </w:r>
          </w:p>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191,649,0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277,341,3</w:t>
            </w:r>
          </w:p>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277,030,6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44" w:val="left"/>
        </w:tabs>
        <w:bidi w:val="0"/>
        <w:spacing w:before="0" w:after="40" w:line="312" w:lineRule="exact"/>
        <w:ind w:left="0" w:right="0" w:firstLine="0"/>
        <w:jc w:val="left"/>
      </w:pPr>
      <w:bookmarkStart w:id="532" w:name="bookmark532"/>
      <w:r>
        <w:rPr>
          <w:rFonts w:ascii="Times New Roman" w:eastAsia="Times New Roman" w:hAnsi="Times New Roman" w:cs="Times New Roman"/>
          <w:color w:val="000000"/>
          <w:spacing w:val="0"/>
          <w:w w:val="100"/>
          <w:position w:val="0"/>
          <w:sz w:val="18"/>
          <w:szCs w:val="18"/>
        </w:rPr>
        <w:t>1</w:t>
      </w:r>
      <w:bookmarkEnd w:id="53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日，公司完成了方笑求、蓝顺明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年合计应补偿股份</w:t>
      </w:r>
      <w:r>
        <w:rPr>
          <w:rFonts w:ascii="Times New Roman" w:eastAsia="Times New Roman" w:hAnsi="Times New Roman" w:cs="Times New Roman"/>
          <w:color w:val="000000"/>
          <w:spacing w:val="0"/>
          <w:w w:val="100"/>
          <w:position w:val="0"/>
          <w:sz w:val="18"/>
          <w:szCs w:val="18"/>
        </w:rPr>
        <w:t>31.0684</w:t>
      </w:r>
      <w:r>
        <w:rPr>
          <w:color w:val="000000"/>
          <w:spacing w:val="0"/>
          <w:w w:val="100"/>
          <w:position w:val="0"/>
        </w:rPr>
        <w:t>万股的回购注销事项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回购注销完成后，公司 注册资本将由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7,734.1300</w:t>
      </w:r>
      <w:r>
        <w:rPr>
          <w:color w:val="000000"/>
          <w:spacing w:val="0"/>
          <w:w w:val="100"/>
          <w:position w:val="0"/>
        </w:rPr>
        <w:t>万元减少至</w:t>
      </w:r>
      <w:r>
        <w:rPr>
          <w:rFonts w:ascii="Times New Roman" w:eastAsia="Times New Roman" w:hAnsi="Times New Roman" w:cs="Times New Roman"/>
          <w:color w:val="000000"/>
          <w:spacing w:val="0"/>
          <w:w w:val="100"/>
          <w:position w:val="0"/>
          <w:sz w:val="18"/>
          <w:szCs w:val="18"/>
        </w:rPr>
        <w:t>27,703.0616</w:t>
      </w:r>
      <w:r>
        <w:rPr>
          <w:color w:val="000000"/>
          <w:spacing w:val="0"/>
          <w:w w:val="100"/>
          <w:position w:val="0"/>
        </w:rPr>
        <w:t>万元。</w:t>
      </w:r>
    </w:p>
    <w:p>
      <w:pPr>
        <w:pStyle w:val="Style27"/>
        <w:keepNext w:val="0"/>
        <w:keepLines w:val="0"/>
        <w:widowControl w:val="0"/>
        <w:shd w:val="clear" w:color="auto" w:fill="auto"/>
        <w:tabs>
          <w:tab w:pos="354" w:val="left"/>
        </w:tabs>
        <w:bidi w:val="0"/>
        <w:spacing w:before="0" w:after="360" w:line="312" w:lineRule="exact"/>
        <w:ind w:left="0" w:right="0" w:firstLine="0"/>
        <w:jc w:val="left"/>
      </w:pPr>
      <w:bookmarkStart w:id="533" w:name="bookmark533"/>
      <w:r>
        <w:rPr>
          <w:rFonts w:ascii="Times New Roman" w:eastAsia="Times New Roman" w:hAnsi="Times New Roman" w:cs="Times New Roman"/>
          <w:color w:val="000000"/>
          <w:spacing w:val="0"/>
          <w:w w:val="100"/>
          <w:position w:val="0"/>
          <w:sz w:val="18"/>
          <w:szCs w:val="18"/>
        </w:rPr>
        <w:t>2</w:t>
      </w:r>
      <w:bookmarkEnd w:id="533"/>
      <w:r>
        <w:rPr>
          <w:color w:val="000000"/>
          <w:spacing w:val="0"/>
          <w:w w:val="100"/>
          <w:position w:val="0"/>
        </w:rPr>
        <w:t>、</w:t>
        <w:tab/>
        <w:t>公司部分股东满足解禁条件，股份相应解除限售。</w:t>
      </w:r>
    </w:p>
    <w:p>
      <w:pPr>
        <w:pStyle w:val="Style27"/>
        <w:keepNext w:val="0"/>
        <w:keepLines w:val="0"/>
        <w:widowControl w:val="0"/>
        <w:shd w:val="clear" w:color="auto" w:fill="auto"/>
        <w:bidi w:val="0"/>
        <w:spacing w:before="0" w:after="0" w:line="328" w:lineRule="exact"/>
        <w:ind w:left="0" w:right="0" w:firstLine="0"/>
        <w:jc w:val="left"/>
      </w:pPr>
      <w:bookmarkStart w:id="534" w:name="bookmark534"/>
      <w:r>
        <w:rPr>
          <w:rFonts w:ascii="Times New Roman" w:eastAsia="Times New Roman" w:hAnsi="Times New Roman" w:cs="Times New Roman"/>
          <w:color w:val="000000"/>
          <w:spacing w:val="0"/>
          <w:w w:val="100"/>
          <w:position w:val="0"/>
          <w:sz w:val="18"/>
          <w:szCs w:val="18"/>
        </w:rPr>
        <w:t>3</w:t>
      </w:r>
      <w:bookmarkEnd w:id="534"/>
      <w:r>
        <w:rPr>
          <w:color w:val="000000"/>
          <w:spacing w:val="0"/>
          <w:w w:val="100"/>
          <w:position w:val="0"/>
        </w:rPr>
        <w:t>、公司高管离职</w:t>
      </w:r>
      <w:r>
        <w:rPr>
          <w:color w:val="000000"/>
          <w:spacing w:val="0"/>
          <w:w w:val="100"/>
          <w:position w:val="0"/>
          <w:sz w:val="18"/>
          <w:szCs w:val="18"/>
        </w:rPr>
        <w:t>，</w:t>
      </w:r>
      <w:r>
        <w:rPr>
          <w:color w:val="000000"/>
          <w:spacing w:val="0"/>
          <w:w w:val="100"/>
          <w:position w:val="0"/>
        </w:rPr>
        <w:t>按照相关规定全部股份锁定。</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20" w:line="311" w:lineRule="exact"/>
        <w:ind w:left="0" w:right="0" w:firstLine="440"/>
        <w:jc w:val="both"/>
      </w:pPr>
      <w:r>
        <w:rPr>
          <w:color w:val="000000"/>
          <w:spacing w:val="0"/>
          <w:w w:val="100"/>
          <w:position w:val="0"/>
        </w:rPr>
        <w:t>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次定期会议审议通过了《关于提请股东大会授权董事会全权办理回购、注销相关事项并修 改公司章程的议案》，同意公司回购注销</w:t>
      </w:r>
      <w:r>
        <w:rPr>
          <w:rFonts w:ascii="Times New Roman" w:eastAsia="Times New Roman" w:hAnsi="Times New Roman" w:cs="Times New Roman"/>
          <w:color w:val="000000"/>
          <w:spacing w:val="0"/>
          <w:w w:val="100"/>
          <w:position w:val="0"/>
          <w:sz w:val="18"/>
          <w:szCs w:val="18"/>
        </w:rPr>
        <w:t>31.0684</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日，回购注销完成后，公司注册资本将由</w:t>
      </w:r>
      <w:r>
        <w:rPr>
          <w:rFonts w:ascii="Times New Roman" w:eastAsia="Times New Roman" w:hAnsi="Times New Roman" w:cs="Times New Roman"/>
          <w:color w:val="000000"/>
          <w:spacing w:val="0"/>
          <w:w w:val="100"/>
          <w:position w:val="0"/>
          <w:sz w:val="18"/>
          <w:szCs w:val="18"/>
        </w:rPr>
        <w:t>27,734.1300</w:t>
      </w:r>
      <w:r>
        <w:rPr>
          <w:color w:val="000000"/>
          <w:spacing w:val="0"/>
          <w:w w:val="100"/>
          <w:position w:val="0"/>
        </w:rPr>
        <w:t>万 元减少至</w:t>
      </w:r>
      <w:r>
        <w:rPr>
          <w:rFonts w:ascii="Times New Roman" w:eastAsia="Times New Roman" w:hAnsi="Times New Roman" w:cs="Times New Roman"/>
          <w:color w:val="000000"/>
          <w:spacing w:val="0"/>
          <w:w w:val="100"/>
          <w:position w:val="0"/>
          <w:sz w:val="18"/>
          <w:szCs w:val="18"/>
        </w:rPr>
        <w:t>27,703.0616</w:t>
      </w:r>
      <w:r>
        <w:rPr>
          <w:color w:val="000000"/>
          <w:spacing w:val="0"/>
          <w:w w:val="100"/>
          <w:position w:val="0"/>
        </w:rPr>
        <w:t>万元；本事项已经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年年度股东大会审议通过。该减资事项具体详情请见刊登于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日巨潮 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6D6D6D"/>
          <w:spacing w:val="0"/>
          <w:w w:val="100"/>
          <w:position w:val="0"/>
          <w:sz w:val="18"/>
          <w:szCs w:val="18"/>
          <w:u w:val="single"/>
        </w:rPr>
        <w:t>http://www.cmnfo.com.cn</w:t>
      </w:r>
      <w:r>
        <w:rPr>
          <w:color w:val="000000"/>
          <w:spacing w:val="0"/>
          <w:w w:val="100"/>
          <w:position w:val="0"/>
        </w:rPr>
        <w:t>)</w:t>
      </w:r>
      <w:r>
        <w:fldChar w:fldCharType="end"/>
      </w:r>
      <w:r>
        <w:rPr>
          <w:color w:val="000000"/>
          <w:spacing w:val="0"/>
          <w:w w:val="100"/>
          <w:position w:val="0"/>
        </w:rPr>
        <w:t>。公司已完成了变更工商信息程序，具体详情请见刊登于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7"/>
        <w:keepNext w:val="0"/>
        <w:keepLines w:val="0"/>
        <w:widowControl w:val="0"/>
        <w:shd w:val="clear" w:color="auto" w:fill="auto"/>
        <w:bidi w:val="0"/>
        <w:spacing w:before="0" w:after="320" w:line="328"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日，公司完成了方笑求、蓝顺明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年合计应补偿股份</w:t>
      </w:r>
      <w:r>
        <w:rPr>
          <w:rFonts w:ascii="Times New Roman" w:eastAsia="Times New Roman" w:hAnsi="Times New Roman" w:cs="Times New Roman"/>
          <w:color w:val="000000"/>
          <w:spacing w:val="0"/>
          <w:w w:val="100"/>
          <w:position w:val="0"/>
          <w:sz w:val="18"/>
          <w:szCs w:val="18"/>
        </w:rPr>
        <w:t>31.0684</w:t>
      </w:r>
      <w:r>
        <w:rPr>
          <w:color w:val="000000"/>
          <w:spacing w:val="0"/>
          <w:w w:val="100"/>
          <w:position w:val="0"/>
        </w:rPr>
        <w:t xml:space="preserve">万股的回购注销事项；由此，公司总股本由 </w:t>
      </w:r>
      <w:r>
        <w:rPr>
          <w:rFonts w:ascii="Times New Roman" w:eastAsia="Times New Roman" w:hAnsi="Times New Roman" w:cs="Times New Roman"/>
          <w:color w:val="000000"/>
          <w:spacing w:val="0"/>
          <w:w w:val="100"/>
          <w:position w:val="0"/>
          <w:sz w:val="18"/>
          <w:szCs w:val="18"/>
        </w:rPr>
        <w:t>27,734.1300</w:t>
      </w:r>
      <w:r>
        <w:rPr>
          <w:color w:val="000000"/>
          <w:spacing w:val="0"/>
          <w:w w:val="100"/>
          <w:position w:val="0"/>
        </w:rPr>
        <w:t>万股减少至</w:t>
      </w:r>
      <w:r>
        <w:rPr>
          <w:rFonts w:ascii="Times New Roman" w:eastAsia="Times New Roman" w:hAnsi="Times New Roman" w:cs="Times New Roman"/>
          <w:color w:val="000000"/>
          <w:spacing w:val="0"/>
          <w:w w:val="100"/>
          <w:position w:val="0"/>
          <w:sz w:val="18"/>
          <w:szCs w:val="18"/>
        </w:rPr>
        <w:t>27,703.0616</w:t>
      </w:r>
      <w:r>
        <w:rPr>
          <w:color w:val="000000"/>
          <w:spacing w:val="0"/>
          <w:w w:val="100"/>
          <w:position w:val="0"/>
        </w:rPr>
        <w:t>万股。公司已完成了变更工商信息程序，具体详情请见刊登于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6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、限售股份变动情况</w:t>
      </w:r>
      <w:bookmarkEnd w:id="535"/>
      <w:bookmarkEnd w:id="536"/>
      <w:bookmarkEnd w:id="538"/>
    </w:p>
    <w:p>
      <w:pPr>
        <w:pStyle w:val="Style27"/>
        <w:keepNext w:val="0"/>
        <w:keepLines w:val="0"/>
        <w:widowControl w:val="0"/>
        <w:shd w:val="clear" w:color="auto" w:fill="auto"/>
        <w:bidi w:val="0"/>
        <w:spacing w:before="0" w:after="120" w:line="32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22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蓝顺明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2,298,664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6,895,994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numPr>
                <w:ilvl w:val="0"/>
                <w:numId w:val="25"/>
              </w:numPr>
              <w:shd w:val="clear" w:color="auto" w:fill="auto"/>
              <w:tabs>
                <w:tab w:pos="442"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7"/>
              <w:keepNext w:val="0"/>
              <w:keepLines w:val="0"/>
              <w:widowControl w:val="0"/>
              <w:numPr>
                <w:ilvl w:val="0"/>
                <w:numId w:val="25"/>
              </w:numPr>
              <w:shd w:val="clear" w:color="auto" w:fill="auto"/>
              <w:tabs>
                <w:tab w:pos="442"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7"/>
              <w:keepNext w:val="0"/>
              <w:keepLines w:val="0"/>
              <w:widowControl w:val="0"/>
              <w:numPr>
                <w:ilvl w:val="0"/>
                <w:numId w:val="25"/>
              </w:numPr>
              <w:shd w:val="clear" w:color="auto" w:fill="auto"/>
              <w:tabs>
                <w:tab w:pos="442"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日后解锁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宗佩民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3,116,650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3,116,650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68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罗宏健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罗宏健先生因个</w:t>
            </w:r>
          </w:p>
        </w:tc>
      </w:tr>
    </w:tbl>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4" w:lineRule="exact"/>
              <w:ind w:left="0" w:right="0" w:firstLine="0"/>
              <w:jc w:val="left"/>
            </w:pPr>
            <w:r>
              <w:rPr>
                <w:color w:val="000000"/>
                <w:spacing w:val="0"/>
                <w:w w:val="100"/>
                <w:position w:val="0"/>
              </w:rPr>
              <w:t>人原因离职</w:t>
            </w:r>
            <w:r>
              <w:rPr>
                <w:color w:val="000000"/>
                <w:spacing w:val="0"/>
                <w:w w:val="100"/>
                <w:position w:val="0"/>
                <w:sz w:val="18"/>
                <w:szCs w:val="18"/>
              </w:rPr>
              <w:t>，</w:t>
            </w:r>
            <w:r>
              <w:rPr>
                <w:color w:val="000000"/>
                <w:spacing w:val="0"/>
                <w:w w:val="100"/>
                <w:position w:val="0"/>
              </w:rPr>
              <w:t>由此 其限售股份将全 部锁定半年。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71,522,060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63,035,660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96,474,110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10,785,064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85,381,612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rPr>
        <w:t>二</w:t>
      </w:r>
      <w:bookmarkEnd w:id="541"/>
      <w:r>
        <w:rPr>
          <w:color w:val="000000"/>
          <w:spacing w:val="0"/>
          <w:w w:val="100"/>
          <w:position w:val="0"/>
        </w:rPr>
        <w:t>、</w:t>
        <w:tab/>
        <w:t>证券发行与上市情况</w:t>
      </w:r>
      <w:bookmarkEnd w:id="539"/>
      <w:bookmarkEnd w:id="540"/>
      <w:bookmarkEnd w:id="542"/>
    </w:p>
    <w:p>
      <w:pPr>
        <w:pStyle w:val="Style31"/>
        <w:keepNext/>
        <w:keepLines/>
        <w:widowControl w:val="0"/>
        <w:shd w:val="clear" w:color="auto" w:fill="auto"/>
        <w:tabs>
          <w:tab w:pos="383" w:val="left"/>
        </w:tabs>
        <w:bidi w:val="0"/>
        <w:spacing w:before="0" w:line="240" w:lineRule="auto"/>
        <w:ind w:left="0" w:right="0" w:firstLine="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w:t>
        <w:tab/>
        <w:t>报告期内证券发行（不含优先股）情况</w:t>
      </w:r>
      <w:bookmarkEnd w:id="543"/>
      <w:bookmarkEnd w:id="544"/>
      <w:bookmarkEnd w:id="546"/>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83" w:val="left"/>
        </w:tabs>
        <w:bidi w:val="0"/>
        <w:spacing w:before="0" w:line="240" w:lineRule="auto"/>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公司股份总数及股东结构的变动、公司资产和负债结构的变动情况说明</w:t>
      </w:r>
      <w:bookmarkEnd w:id="547"/>
      <w:bookmarkEnd w:id="548"/>
      <w:bookmarkEnd w:id="550"/>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公司第三届董事会</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次定期会议审议通过了《关于提请股东大会授权董事会全权办理回购、注销相关事项并修改公 司章程的议案》，同意公司回购注销</w:t>
      </w:r>
      <w:r>
        <w:rPr>
          <w:rFonts w:ascii="Times New Roman" w:eastAsia="Times New Roman" w:hAnsi="Times New Roman" w:cs="Times New Roman"/>
          <w:color w:val="000000"/>
          <w:spacing w:val="0"/>
          <w:w w:val="100"/>
          <w:position w:val="0"/>
          <w:sz w:val="18"/>
          <w:szCs w:val="18"/>
        </w:rPr>
        <w:t>31.0684</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日，回购注销完成后，公司注册资本将由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7,734.1300</w:t>
      </w:r>
      <w:r>
        <w:rPr>
          <w:color w:val="000000"/>
          <w:spacing w:val="0"/>
          <w:w w:val="100"/>
          <w:position w:val="0"/>
        </w:rPr>
        <w:t>万元减 少至</w:t>
      </w:r>
      <w:r>
        <w:rPr>
          <w:rFonts w:ascii="Times New Roman" w:eastAsia="Times New Roman" w:hAnsi="Times New Roman" w:cs="Times New Roman"/>
          <w:color w:val="000000"/>
          <w:spacing w:val="0"/>
          <w:w w:val="100"/>
          <w:position w:val="0"/>
          <w:sz w:val="18"/>
          <w:szCs w:val="18"/>
        </w:rPr>
        <w:t>27,703.0616</w:t>
      </w:r>
      <w:r>
        <w:rPr>
          <w:color w:val="000000"/>
          <w:spacing w:val="0"/>
          <w:w w:val="100"/>
          <w:position w:val="0"/>
        </w:rPr>
        <w:t>万元；本事项已经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年年度股东大会审议通过。该减资事项具体详情请见刊登于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日巨潮资讯 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6D6D6D"/>
          <w:spacing w:val="0"/>
          <w:w w:val="100"/>
          <w:position w:val="0"/>
          <w:sz w:val="18"/>
          <w:szCs w:val="18"/>
          <w:u w:val="single"/>
        </w:rPr>
        <w:t>htto:</w:t>
      </w:r>
      <w:r>
        <w:rPr>
          <w:color w:val="6D6D6D"/>
          <w:spacing w:val="0"/>
          <w:w w:val="100"/>
          <w:position w:val="0"/>
          <w:sz w:val="18"/>
          <w:szCs w:val="18"/>
          <w:u w:val="single"/>
        </w:rPr>
        <w:t>〃</w:t>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rPr>
        <w:t>）</w:t>
      </w:r>
      <w:r>
        <w:fldChar w:fldCharType="end"/>
      </w:r>
      <w:r>
        <w:rPr>
          <w:color w:val="000000"/>
          <w:spacing w:val="0"/>
          <w:w w:val="100"/>
          <w:position w:val="0"/>
        </w:rPr>
        <w:t>。公司已完成了变更工商信息程序，具体详情请见刊登于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日巨潮资讯网</w:t>
      </w:r>
    </w:p>
    <w:p>
      <w:pPr>
        <w:pStyle w:val="Style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31"/>
        <w:keepNext/>
        <w:keepLines/>
        <w:widowControl w:val="0"/>
        <w:shd w:val="clear" w:color="auto" w:fill="auto"/>
        <w:tabs>
          <w:tab w:pos="383" w:val="left"/>
        </w:tabs>
        <w:bidi w:val="0"/>
        <w:spacing w:before="0" w:line="240" w:lineRule="auto"/>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现存的内部职工股情况</w:t>
      </w:r>
      <w:bookmarkEnd w:id="551"/>
      <w:bookmarkEnd w:id="552"/>
      <w:bookmarkEnd w:id="554"/>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三</w:t>
      </w:r>
      <w:bookmarkEnd w:id="557"/>
      <w:r>
        <w:rPr>
          <w:color w:val="000000"/>
          <w:spacing w:val="0"/>
          <w:w w:val="100"/>
          <w:position w:val="0"/>
        </w:rPr>
        <w:t>、</w:t>
        <w:tab/>
        <w:t>股东和实际控制人情况</w:t>
      </w:r>
      <w:bookmarkEnd w:id="555"/>
      <w:bookmarkEnd w:id="556"/>
      <w:bookmarkEnd w:id="558"/>
    </w:p>
    <w:p>
      <w:pPr>
        <w:pStyle w:val="Style31"/>
        <w:keepNext/>
        <w:keepLines/>
        <w:widowControl w:val="0"/>
        <w:shd w:val="clear" w:color="auto" w:fill="auto"/>
        <w:bidi w:val="0"/>
        <w:spacing w:before="0" w:line="240"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、公司股东数量及持股情况</w:t>
      </w:r>
      <w:bookmarkEnd w:id="559"/>
      <w:bookmarkEnd w:id="560"/>
      <w:bookmarkEnd w:id="5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39"/>
        <w:gridCol w:w="835"/>
        <w:gridCol w:w="326"/>
        <w:gridCol w:w="461"/>
        <w:gridCol w:w="758"/>
        <w:gridCol w:w="869"/>
        <w:gridCol w:w="307"/>
        <w:gridCol w:w="1042"/>
        <w:gridCol w:w="154"/>
        <w:gridCol w:w="1205"/>
      </w:tblGrid>
      <w:tr>
        <w:trPr>
          <w:trHeight w:val="196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22,057</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30,054</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84,047,54</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63,035,66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21,011,88</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34,100,000</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深圳德旺投资发 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11,639,65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蓝顺明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9,194,658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-155,342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6,895,994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7,350,000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9,194,658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-155,342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9,194,658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王长华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8,132,792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8,132,792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深圳东方平昇投 资管理有限公司 一聚福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期私募证 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3,987,446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3,987,446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3,663,694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3,663,694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宗佩民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3,116,650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3,116,650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中国国际金融股 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、顾永德先生直接持有深圳德旺投资发展有限公司的股权比例为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,为茂硕电源 科技股份有限公司的控股股东和实际控制人。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、方笑求先生与蓝顺明女士为配偶关 系。</w:t>
            </w: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21,011,887</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深圳德旺投资发展有限公司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11,639,653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11,639,653</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王长华</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8,132,792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8,132,792</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深圳东方平昇投资管理有限公司一 聚福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期私募证券投资基金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3,987,446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3,987,446</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许丽</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3,663,694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3,663,694</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中国国际金融股份有限公司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2,511,104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2,511,104</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国民信托有限公司一国民信托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号集合资金信托计划</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2,430,103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2,430,103</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蓝顺明</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2,298,664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2,298,664</w:t>
            </w:r>
          </w:p>
        </w:tc>
      </w:tr>
      <w:tr>
        <w:trPr>
          <w:trHeight w:val="1027"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陕西省国际信托股份有限公司一陕 国投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鑫鑫向荣</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号证券投资集合资 金信托计划</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2,221,000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2,221,000</w:t>
            </w:r>
          </w:p>
        </w:tc>
      </w:tr>
      <w:tr>
        <w:trPr>
          <w:trHeight w:val="710"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富恩德（北京）资产管理有限公司一 富恩德仙多山基金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2,099,239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2,099,239</w:t>
            </w:r>
          </w:p>
        </w:tc>
      </w:tr>
      <w:tr>
        <w:trPr>
          <w:trHeight w:val="374"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w:t>
            </w:r>
          </w:p>
        </w:tc>
        <w:tc>
          <w:tcPr>
            <w:gridSpan w:val="7"/>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、顾永德先生直接持有深圳德旺投资发展有限公司的股权比例为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,为茂硕电源</w:t>
            </w:r>
          </w:p>
        </w:tc>
      </w:tr>
    </w:tbl>
    <w:p>
      <w:pPr>
        <w:spacing w:lineRule="exact" w:line="1"/>
        <w:rPr>
          <w:sz w:val="2"/>
          <w:szCs w:val="2"/>
        </w:rPr>
      </w:pPr>
      <w:r>
        <w:br w:type="page"/>
      </w:r>
    </w:p>
    <w:tbl>
      <w:tblPr>
        <w:tblOverlap w:val="never"/>
        <w:jc w:val="center"/>
        <w:tblLayout w:type="fixed"/>
      </w:tblPr>
      <w:tblGrid>
        <w:gridCol w:w="2885"/>
        <w:gridCol w:w="6696"/>
      </w:tblGrid>
      <w:tr>
        <w:trPr>
          <w:trHeight w:val="98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科技股份有限公司的控股股东和实际控制人。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、方笑求先生与蓝顺明女士为配偶关 系。</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王长华通过普通证券账户持有本公司股份</w:t>
            </w:r>
            <w:r>
              <w:rPr>
                <w:rFonts w:ascii="Times New Roman" w:eastAsia="Times New Roman" w:hAnsi="Times New Roman" w:cs="Times New Roman"/>
                <w:color w:val="000000"/>
                <w:spacing w:val="0"/>
                <w:w w:val="100"/>
                <w:position w:val="0"/>
                <w:sz w:val="18"/>
                <w:szCs w:val="18"/>
              </w:rPr>
              <w:t>814,000</w:t>
            </w:r>
            <w:r>
              <w:rPr>
                <w:color w:val="000000"/>
                <w:spacing w:val="0"/>
                <w:w w:val="100"/>
                <w:position w:val="0"/>
              </w:rPr>
              <w:t>股，通过信用证券账户持有本公司 股份</w:t>
            </w:r>
            <w:r>
              <w:rPr>
                <w:rFonts w:ascii="Times New Roman" w:eastAsia="Times New Roman" w:hAnsi="Times New Roman" w:cs="Times New Roman"/>
                <w:color w:val="000000"/>
                <w:spacing w:val="0"/>
                <w:w w:val="100"/>
                <w:position w:val="0"/>
                <w:sz w:val="18"/>
                <w:szCs w:val="18"/>
              </w:rPr>
              <w:t>7,318,792</w:t>
            </w:r>
            <w:r>
              <w:rPr>
                <w:color w:val="000000"/>
                <w:spacing w:val="0"/>
                <w:w w:val="100"/>
                <w:position w:val="0"/>
              </w:rPr>
              <w:t>股，合计持有本公司股份</w:t>
            </w:r>
            <w:r>
              <w:rPr>
                <w:rFonts w:ascii="Times New Roman" w:eastAsia="Times New Roman" w:hAnsi="Times New Roman" w:cs="Times New Roman"/>
                <w:color w:val="000000"/>
                <w:spacing w:val="0"/>
                <w:w w:val="100"/>
                <w:position w:val="0"/>
                <w:sz w:val="18"/>
                <w:szCs w:val="18"/>
              </w:rPr>
              <w:t>8,132,792</w:t>
            </w:r>
            <w:r>
              <w:rPr>
                <w:color w:val="000000"/>
                <w:spacing w:val="0"/>
                <w:w w:val="100"/>
                <w:position w:val="0"/>
              </w:rPr>
              <w:t>股；许丽通过普通证券账户持有本 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股，通过信用证券账户持有本公司股份</w:t>
            </w:r>
            <w:r>
              <w:rPr>
                <w:rFonts w:ascii="Times New Roman" w:eastAsia="Times New Roman" w:hAnsi="Times New Roman" w:cs="Times New Roman"/>
                <w:color w:val="000000"/>
                <w:spacing w:val="0"/>
                <w:w w:val="100"/>
                <w:position w:val="0"/>
                <w:sz w:val="18"/>
                <w:szCs w:val="18"/>
              </w:rPr>
              <w:t>3,663,694</w:t>
            </w:r>
            <w:r>
              <w:rPr>
                <w:color w:val="000000"/>
                <w:spacing w:val="0"/>
                <w:w w:val="100"/>
                <w:position w:val="0"/>
              </w:rPr>
              <w:t xml:space="preserve">股，合计持有本公司股 份 </w:t>
            </w:r>
            <w:r>
              <w:rPr>
                <w:rFonts w:ascii="Times New Roman" w:eastAsia="Times New Roman" w:hAnsi="Times New Roman" w:cs="Times New Roman"/>
                <w:color w:val="000000"/>
                <w:spacing w:val="0"/>
                <w:w w:val="100"/>
                <w:position w:val="0"/>
                <w:sz w:val="18"/>
                <w:szCs w:val="18"/>
              </w:rPr>
              <w:t xml:space="preserve">3,663,694 </w:t>
            </w:r>
            <w:r>
              <w:rPr>
                <w:color w:val="000000"/>
                <w:spacing w:val="0"/>
                <w:w w:val="100"/>
                <w:position w:val="0"/>
              </w:rPr>
              <w:t>股；</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、公司控股股东情况</w:t>
      </w:r>
      <w:bookmarkEnd w:id="563"/>
      <w:bookmarkEnd w:id="564"/>
      <w:bookmarkEnd w:id="56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茂硕电源董事长、总经理</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、公司实际控制人情况</w:t>
      </w:r>
      <w:bookmarkEnd w:id="567"/>
      <w:bookmarkEnd w:id="568"/>
      <w:bookmarkEnd w:id="57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茂硕电源董事长、总经理</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5908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590800"/>
                    </a:xfrm>
                    <a:prstGeom prst="rect"/>
                  </pic:spPr>
                </pic:pic>
              </a:graphicData>
            </a:graphic>
          </wp:inline>
        </w:drawing>
      </w:r>
    </w:p>
    <w:p>
      <w:pPr>
        <w:widowControl w:val="0"/>
        <w:spacing w:after="379" w:line="1" w:lineRule="exact"/>
      </w:pPr>
    </w:p>
    <w:p>
      <w:pPr>
        <w:pStyle w:val="Style5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4</w:t>
      </w:r>
      <w:bookmarkEnd w:id="57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1"/>
      <w:bookmarkEnd w:id="572"/>
      <w:bookmarkEnd w:id="57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5</w:t>
      </w:r>
      <w:bookmarkEnd w:id="577"/>
      <w:r>
        <w:rPr>
          <w:color w:val="000000"/>
          <w:spacing w:val="0"/>
          <w:w w:val="100"/>
          <w:position w:val="0"/>
        </w:rPr>
        <w:t>、</w:t>
        <w:tab/>
        <w:t>控股股东、实际控制人、重组方及其他承诺主体股份限制减持情况</w:t>
      </w:r>
      <w:bookmarkEnd w:id="575"/>
      <w:bookmarkEnd w:id="576"/>
      <w:bookmarkEnd w:id="578"/>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4" w:right="1127" w:bottom="1624" w:left="108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pgSz w:w="11900" w:h="16840"/>
          <w:pgMar w:top="1441" w:right="1069" w:bottom="1494" w:left="1053"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2717165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79" w:name="bookmark579"/>
                            <w:bookmarkStart w:id="580" w:name="bookmark580"/>
                            <w:bookmarkStart w:id="581" w:name="bookmark581"/>
                            <w:r>
                              <w:rPr>
                                <w:color w:val="000000"/>
                                <w:spacing w:val="0"/>
                                <w:w w:val="100"/>
                                <w:position w:val="0"/>
                              </w:rPr>
                              <w:t>第七节优先股相关情况</w:t>
                            </w:r>
                            <w:bookmarkEnd w:id="579"/>
                            <w:bookmarkEnd w:id="580"/>
                            <w:bookmarkEnd w:id="581"/>
                          </w:p>
                        </w:txbxContent>
                      </wps:txbx>
                      <wps:bodyPr wrap="none" lIns="0" tIns="0" rIns="0" bIns="0">
                        <a:noAutoFit/>
                      </wps:bodyPr>
                    </wps:wsp>
                  </a:graphicData>
                </a:graphic>
              </wp:anchor>
            </w:drawing>
          </mc:Choice>
          <mc:Fallback>
            <w:pict>
              <v:shape id="_x0000_s1038" type="#_x0000_t202" style="position:absolute;margin-left:213.9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79" w:name="bookmark579"/>
                      <w:bookmarkStart w:id="580" w:name="bookmark580"/>
                      <w:bookmarkStart w:id="581" w:name="bookmark581"/>
                      <w:r>
                        <w:rPr>
                          <w:color w:val="000000"/>
                          <w:spacing w:val="0"/>
                          <w:w w:val="100"/>
                          <w:position w:val="0"/>
                        </w:rPr>
                        <w:t>第七节优先股相关情况</w:t>
                      </w:r>
                      <w:bookmarkEnd w:id="579"/>
                      <w:bookmarkEnd w:id="580"/>
                      <w:bookmarkEnd w:id="581"/>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bookmarkStart w:id="582" w:name="bookmark58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8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line="240" w:lineRule="auto"/>
        <w:ind w:left="0" w:right="0" w:firstLine="0"/>
        <w:jc w:val="center"/>
      </w:pPr>
      <w:bookmarkStart w:id="583" w:name="bookmark583"/>
      <w:bookmarkStart w:id="584" w:name="bookmark584"/>
      <w:bookmarkStart w:id="585" w:name="bookmark585"/>
      <w:r>
        <w:rPr>
          <w:color w:val="000000"/>
          <w:spacing w:val="0"/>
          <w:w w:val="100"/>
          <w:position w:val="0"/>
        </w:rPr>
        <w:t>第八节董事、监事、高级管理人员和员工情况</w:t>
      </w:r>
      <w:bookmarkEnd w:id="583"/>
      <w:bookmarkEnd w:id="584"/>
      <w:bookmarkEnd w:id="585"/>
    </w:p>
    <w:p>
      <w:pPr>
        <w:pStyle w:val="Style22"/>
        <w:keepNext/>
        <w:keepLines/>
        <w:widowControl w:val="0"/>
        <w:shd w:val="clear" w:color="auto" w:fill="auto"/>
        <w:bidi w:val="0"/>
        <w:spacing w:before="0" w:after="320" w:line="240" w:lineRule="auto"/>
        <w:ind w:left="0" w:right="0" w:firstLine="0"/>
        <w:jc w:val="left"/>
      </w:pPr>
      <w:bookmarkStart w:id="586" w:name="bookmark586"/>
      <w:bookmarkStart w:id="587" w:name="bookmark587"/>
      <w:bookmarkStart w:id="588" w:name="bookmark588"/>
      <w:bookmarkStart w:id="589" w:name="bookmark589"/>
      <w:bookmarkStart w:id="590" w:name="bookmark590"/>
      <w:r>
        <w:rPr>
          <w:color w:val="000000"/>
          <w:spacing w:val="0"/>
          <w:w w:val="100"/>
          <w:position w:val="0"/>
        </w:rPr>
        <w:t>一</w:t>
      </w:r>
      <w:bookmarkEnd w:id="589"/>
      <w:r>
        <w:rPr>
          <w:color w:val="000000"/>
          <w:spacing w:val="0"/>
          <w:w w:val="100"/>
          <w:position w:val="0"/>
        </w:rPr>
        <w:t>、董事、监事和高级管理人员持股变动</w:t>
      </w:r>
      <w:bookmarkEnd w:id="587"/>
      <w:bookmarkEnd w:id="588"/>
      <w:bookmarkEnd w:id="590"/>
      <w:bookmarkEnd w:id="586"/>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84,047,54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84,047,54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董事、副 总经理、 董事会秘 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9,194,658</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廖青莲</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罗宏健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秦利红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93,422,54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93,267,20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二</w:t>
      </w:r>
      <w:bookmarkEnd w:id="593"/>
      <w:r>
        <w:rPr>
          <w:color w:val="000000"/>
          <w:spacing w:val="0"/>
          <w:w w:val="100"/>
          <w:position w:val="0"/>
        </w:rPr>
        <w:t>、公司董事、监事、高级管理人员变动情况</w:t>
      </w:r>
      <w:bookmarkEnd w:id="591"/>
      <w:bookmarkEnd w:id="592"/>
      <w:bookmarkEnd w:id="59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color w:val="000000"/>
                <w:spacing w:val="0"/>
                <w:w w:val="100"/>
                <w:position w:val="0"/>
                <w:sz w:val="18"/>
                <w:szCs w:val="18"/>
              </w:rPr>
              <w:t>，</w:t>
            </w: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日，肖明女士申请辞去监事会主席职务。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次定期 会议审议通过为公司副总经理，任期为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B-</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日。分别于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次临时会议审议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次临时股东大会审议通过为公司 董事</w:t>
            </w:r>
            <w:r>
              <w:rPr>
                <w:color w:val="000000"/>
                <w:spacing w:val="0"/>
                <w:w w:val="100"/>
                <w:position w:val="0"/>
                <w:sz w:val="18"/>
                <w:szCs w:val="18"/>
              </w:rPr>
              <w:t>，</w:t>
            </w:r>
            <w:r>
              <w:rPr>
                <w:color w:val="000000"/>
                <w:spacing w:val="0"/>
                <w:w w:val="100"/>
                <w:position w:val="0"/>
              </w:rPr>
              <w:t>副总经理。任期为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廖青莲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日，职工代表大会会议选举廖青莲女士 任公司第三届监事会职工代表监事人选。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日，第三届监事会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次临时会议选举廖青 莲女士为公司第三届监事会主席。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罗宏健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财务总监罗宏健先生因个人原因离职。</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秦利红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次临 时会议审议通过为公司财务总监，任期为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w:t>
            </w: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会审议通过为公司独立董事。任期为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w:t>
            </w: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方吉槟先生将不再担任公司第四届董事、 副总经理、董事会秘书。</w:t>
            </w:r>
          </w:p>
        </w:tc>
      </w:tr>
    </w:tbl>
    <w:p>
      <w:pPr>
        <w:pStyle w:val="Style22"/>
        <w:keepNext/>
        <w:keepLines/>
        <w:widowControl w:val="0"/>
        <w:shd w:val="clear" w:color="auto" w:fill="auto"/>
        <w:bidi w:val="0"/>
        <w:spacing w:before="0" w:after="2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三</w:t>
      </w:r>
      <w:bookmarkEnd w:id="597"/>
      <w:r>
        <w:rPr>
          <w:color w:val="000000"/>
          <w:spacing w:val="0"/>
          <w:w w:val="100"/>
          <w:position w:val="0"/>
        </w:rPr>
        <w:t>、任职情况</w:t>
      </w:r>
      <w:bookmarkEnd w:id="595"/>
      <w:bookmarkEnd w:id="596"/>
      <w:bookmarkEnd w:id="598"/>
    </w:p>
    <w:p>
      <w:pPr>
        <w:pStyle w:val="Style2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60" w:lineRule="auto"/>
        <w:ind w:left="0" w:right="0" w:firstLine="0"/>
        <w:jc w:val="left"/>
      </w:pPr>
      <w:bookmarkStart w:id="599" w:name="bookmark599"/>
      <w:r>
        <w:rPr>
          <w:rFonts w:ascii="Times New Roman" w:eastAsia="Times New Roman" w:hAnsi="Times New Roman" w:cs="Times New Roman"/>
          <w:color w:val="000000"/>
          <w:spacing w:val="0"/>
          <w:w w:val="100"/>
          <w:position w:val="0"/>
          <w:sz w:val="18"/>
          <w:szCs w:val="18"/>
        </w:rPr>
        <w:t>1</w:t>
      </w:r>
      <w:bookmarkEnd w:id="599"/>
      <w:r>
        <w:rPr>
          <w:color w:val="000000"/>
          <w:spacing w:val="0"/>
          <w:w w:val="100"/>
          <w:position w:val="0"/>
        </w:rPr>
        <w:t>、董事：</w:t>
      </w:r>
    </w:p>
    <w:p>
      <w:pPr>
        <w:pStyle w:val="Style27"/>
        <w:keepNext w:val="0"/>
        <w:keepLines w:val="0"/>
        <w:widowControl w:val="0"/>
        <w:shd w:val="clear" w:color="auto" w:fill="auto"/>
        <w:tabs>
          <w:tab w:pos="6462" w:val="left"/>
        </w:tabs>
        <w:bidi w:val="0"/>
        <w:spacing w:before="0" w:after="0" w:line="319" w:lineRule="exact"/>
        <w:ind w:left="0" w:right="0" w:firstLine="0"/>
        <w:jc w:val="left"/>
      </w:pPr>
      <w:r>
        <w:rPr>
          <w:color w:val="000000"/>
          <w:spacing w:val="0"/>
          <w:w w:val="100"/>
          <w:position w:val="0"/>
        </w:rPr>
        <w:t>顾永德，男，汉族，</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月出生，江苏省无锡人。清华大学深圳研究院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月参加工作，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年被深圳市政</w:t>
      </w:r>
    </w:p>
    <w:p>
      <w:pPr>
        <w:pStyle w:val="Style27"/>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府评为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优秀外来深建设者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优秀民营企业家</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月担任深圳锡星电子有限公司总经理； </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月至今，担任茂硕电源科技股份有限公司董事长。深圳市第七届工商联（总商会）副会长；深圳市第三届南山区工 商联（总商会）副会长；深圳市江苏商会副会长；深圳市无锡商会常务副会长；深圳市第五届、第六届人大代表。</w:t>
      </w:r>
    </w:p>
    <w:p>
      <w:pPr>
        <w:pStyle w:val="Style27"/>
        <w:keepNext w:val="0"/>
        <w:keepLines w:val="0"/>
        <w:widowControl w:val="0"/>
        <w:shd w:val="clear" w:color="auto" w:fill="auto"/>
        <w:bidi w:val="0"/>
        <w:spacing w:before="0" w:after="320" w:line="315" w:lineRule="exact"/>
        <w:ind w:left="0" w:right="0" w:firstLine="0"/>
        <w:jc w:val="left"/>
      </w:pPr>
      <w:r>
        <w:rPr>
          <w:color w:val="000000"/>
          <w:spacing w:val="0"/>
          <w:w w:val="100"/>
          <w:position w:val="0"/>
        </w:rPr>
        <w:t>方笑求，男，</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月出生，中国国籍，中共党员，湖南省第十届青联委员，岳阳市第七届、第八届人大代表，粤港澳.深 圳平江商会常务副会长兼宝安分会会长。</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10</w:t>
      </w:r>
      <w:r>
        <w:rPr>
          <w:color w:val="000000"/>
          <w:spacing w:val="0"/>
          <w:w w:val="100"/>
          <w:position w:val="0"/>
        </w:rPr>
        <w:t>月任深圳市泰科特电路技术有限公司工程部工程师、 主管</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月任深圳市崇德创业有限公司工程部主管、经理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月起至今任湖南省方正达 电子科技有限公司董事、总经理。</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肖明，女，</w:t>
      </w: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月出生，毕业于天津科技大学，本科学历；</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月，供职于深圳金士吉床上用品有限公 司任人事行政经理和总助；</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月，供职于深圳立升净水科技有限公司任总助；</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 供职于彼德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德鲁克学院深圳教学中心任顾问；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月，供职于茂硕电源先后任总经理助理、监事会主席等 职务，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月，当选为深圳市南山区第七届人大代表，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月起至今，任茂硕电源副总经理。</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施伟力，男，</w:t>
      </w:r>
      <w:r>
        <w:rPr>
          <w:color w:val="000000"/>
          <w:spacing w:val="0"/>
          <w:w w:val="100"/>
          <w:position w:val="0"/>
          <w:sz w:val="18"/>
          <w:szCs w:val="18"/>
        </w:rPr>
        <w:t>1954</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月出生，中国国籍，无境外永久居留权。毕业于武汉大学公共关系专业，经济师，</w:t>
      </w:r>
      <w:r>
        <w:rPr>
          <w:color w:val="000000"/>
          <w:spacing w:val="0"/>
          <w:w w:val="100"/>
          <w:position w:val="0"/>
          <w:sz w:val="18"/>
          <w:szCs w:val="18"/>
        </w:rPr>
        <w:t>1974</w:t>
      </w:r>
      <w:r>
        <w:rPr>
          <w:color w:val="000000"/>
          <w:spacing w:val="0"/>
          <w:w w:val="100"/>
          <w:position w:val="0"/>
        </w:rPr>
        <w:t>年至</w:t>
      </w:r>
      <w:r>
        <w:rPr>
          <w:color w:val="000000"/>
          <w:spacing w:val="0"/>
          <w:w w:val="100"/>
          <w:position w:val="0"/>
          <w:sz w:val="18"/>
          <w:szCs w:val="18"/>
        </w:rPr>
        <w:t>1982</w:t>
      </w:r>
      <w:r>
        <w:rPr>
          <w:color w:val="000000"/>
          <w:spacing w:val="0"/>
          <w:w w:val="100"/>
          <w:position w:val="0"/>
        </w:rPr>
        <w:t>年在 泉州无线电五厂任副厂长；</w:t>
      </w:r>
      <w:r>
        <w:rPr>
          <w:color w:val="000000"/>
          <w:spacing w:val="0"/>
          <w:w w:val="100"/>
          <w:position w:val="0"/>
          <w:sz w:val="18"/>
          <w:szCs w:val="18"/>
        </w:rPr>
        <w:t>1983</w:t>
      </w:r>
      <w:r>
        <w:rPr>
          <w:color w:val="000000"/>
          <w:spacing w:val="0"/>
          <w:w w:val="100"/>
          <w:position w:val="0"/>
        </w:rPr>
        <w:t>年至</w:t>
      </w:r>
      <w:r>
        <w:rPr>
          <w:color w:val="000000"/>
          <w:spacing w:val="0"/>
          <w:w w:val="100"/>
          <w:position w:val="0"/>
          <w:sz w:val="18"/>
          <w:szCs w:val="18"/>
        </w:rPr>
        <w:t>1984</w:t>
      </w:r>
      <w:r>
        <w:rPr>
          <w:color w:val="000000"/>
          <w:spacing w:val="0"/>
          <w:w w:val="100"/>
          <w:position w:val="0"/>
        </w:rPr>
        <w:t>年在厦门闽厦教学设备公司任经理；</w:t>
      </w:r>
      <w:r>
        <w:rPr>
          <w:color w:val="000000"/>
          <w:spacing w:val="0"/>
          <w:w w:val="100"/>
          <w:position w:val="0"/>
          <w:sz w:val="18"/>
          <w:szCs w:val="18"/>
        </w:rPr>
        <w:t>1985</w:t>
      </w:r>
      <w:r>
        <w:rPr>
          <w:color w:val="000000"/>
          <w:spacing w:val="0"/>
          <w:w w:val="100"/>
          <w:position w:val="0"/>
        </w:rPr>
        <w:t>年至</w:t>
      </w:r>
      <w:r>
        <w:rPr>
          <w:color w:val="000000"/>
          <w:spacing w:val="0"/>
          <w:w w:val="100"/>
          <w:position w:val="0"/>
          <w:sz w:val="18"/>
          <w:szCs w:val="18"/>
        </w:rPr>
        <w:t>1992</w:t>
      </w:r>
      <w:r>
        <w:rPr>
          <w:color w:val="000000"/>
          <w:spacing w:val="0"/>
          <w:w w:val="100"/>
          <w:position w:val="0"/>
        </w:rPr>
        <w:t>年在中外合资东泉电子有限公司 任总经理</w:t>
      </w:r>
      <w:r>
        <w:rPr>
          <w:color w:val="000000"/>
          <w:spacing w:val="0"/>
          <w:w w:val="100"/>
          <w:position w:val="0"/>
          <w:sz w:val="18"/>
          <w:szCs w:val="18"/>
        </w:rPr>
        <w:t>；1993</w:t>
      </w:r>
      <w:r>
        <w:rPr>
          <w:color w:val="000000"/>
          <w:spacing w:val="0"/>
          <w:w w:val="100"/>
          <w:position w:val="0"/>
        </w:rPr>
        <w:t>年至</w:t>
      </w:r>
      <w:r>
        <w:rPr>
          <w:color w:val="000000"/>
          <w:spacing w:val="0"/>
          <w:w w:val="100"/>
          <w:position w:val="0"/>
          <w:sz w:val="18"/>
          <w:szCs w:val="18"/>
        </w:rPr>
        <w:t>1994</w:t>
      </w:r>
      <w:r>
        <w:rPr>
          <w:color w:val="000000"/>
          <w:spacing w:val="0"/>
          <w:w w:val="100"/>
          <w:position w:val="0"/>
        </w:rPr>
        <w:t>年任香港南方国际电子有限公司副总经理</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2001</w:t>
      </w:r>
      <w:r>
        <w:rPr>
          <w:color w:val="000000"/>
          <w:spacing w:val="0"/>
          <w:w w:val="100"/>
          <w:position w:val="0"/>
        </w:rPr>
        <w:t>年先后任香港华刚光电零件有限公司经理、 厂长、中国市场部经理；</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3</w:t>
      </w:r>
      <w:r>
        <w:rPr>
          <w:color w:val="000000"/>
          <w:spacing w:val="0"/>
          <w:w w:val="100"/>
          <w:position w:val="0"/>
        </w:rPr>
        <w:t>月任鑫谷光电股份有限公司副总经理；</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月任大连路美芯片科 技有限公司高级顾问、副总经理；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月任大连九久光电科技有限公司董事总经理；</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月任上海曼斯雷德光电有限公司董事长；</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月担任山西光宇半导体照明股份有限公司独立董事；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月至今担任聚灿光电科技股份有限公司独立董事；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月至今担任茂硕电源科技股份有限公司独立董事。</w:t>
      </w:r>
    </w:p>
    <w:p>
      <w:pPr>
        <w:pStyle w:val="Style27"/>
        <w:keepNext w:val="0"/>
        <w:keepLines w:val="0"/>
        <w:widowControl w:val="0"/>
        <w:shd w:val="clear" w:color="auto" w:fill="auto"/>
        <w:bidi w:val="0"/>
        <w:spacing w:before="0" w:after="720" w:line="317" w:lineRule="exact"/>
        <w:ind w:left="0" w:right="0" w:firstLine="0"/>
        <w:jc w:val="left"/>
      </w:pPr>
      <w:r>
        <w:rPr>
          <w:color w:val="000000"/>
          <w:spacing w:val="0"/>
          <w:w w:val="100"/>
          <w:position w:val="0"/>
        </w:rPr>
        <w:t>郭新梅，女，</w:t>
      </w:r>
      <w:r>
        <w:rPr>
          <w:color w:val="000000"/>
          <w:spacing w:val="0"/>
          <w:w w:val="100"/>
          <w:position w:val="0"/>
          <w:sz w:val="18"/>
          <w:szCs w:val="18"/>
        </w:rPr>
        <w:t>1972</w:t>
      </w:r>
      <w:r>
        <w:rPr>
          <w:color w:val="000000"/>
          <w:spacing w:val="0"/>
          <w:w w:val="100"/>
          <w:position w:val="0"/>
        </w:rPr>
        <w:t>年出生，中国国籍，无境外永久居留权，硕士研究生，高级会计师。曾任深圳市亚美进出口贸易有限公司 财务负责人、深圳新合程国际物流股份有限公司会计经理、悦丰集团有限公司财务总监、深圳丹邦科技股份有限公司财务总 监，现任深圳市锦瑞生物科技有限公司财务总监。</w:t>
      </w:r>
    </w:p>
    <w:p>
      <w:pPr>
        <w:pStyle w:val="Style27"/>
        <w:keepNext w:val="0"/>
        <w:keepLines w:val="0"/>
        <w:widowControl w:val="0"/>
        <w:shd w:val="clear" w:color="auto" w:fill="auto"/>
        <w:bidi w:val="0"/>
        <w:spacing w:before="0" w:after="0" w:line="320" w:lineRule="exact"/>
        <w:ind w:left="0" w:right="0" w:firstLine="0"/>
        <w:jc w:val="left"/>
      </w:pPr>
      <w:bookmarkStart w:id="600" w:name="bookmark600"/>
      <w:r>
        <w:rPr>
          <w:color w:val="000000"/>
          <w:spacing w:val="0"/>
          <w:w w:val="100"/>
          <w:position w:val="0"/>
          <w:sz w:val="18"/>
          <w:szCs w:val="18"/>
        </w:rPr>
        <w:t>2</w:t>
      </w:r>
      <w:bookmarkEnd w:id="600"/>
      <w:r>
        <w:rPr>
          <w:color w:val="000000"/>
          <w:spacing w:val="0"/>
          <w:w w:val="100"/>
          <w:position w:val="0"/>
        </w:rPr>
        <w:t>、监事：</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廖青莲，女，</w:t>
      </w: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月出生，中国国籍，毕业于西南政法大学经济法专业，本科学历；</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4</w:t>
      </w:r>
      <w:r>
        <w:rPr>
          <w:color w:val="000000"/>
          <w:spacing w:val="0"/>
          <w:w w:val="100"/>
          <w:position w:val="0"/>
        </w:rPr>
        <w:t>月取得律师资格证书，近 五年来一直从事法务工作。</w:t>
      </w:r>
    </w:p>
    <w:p>
      <w:pPr>
        <w:pStyle w:val="Style27"/>
        <w:keepNext w:val="0"/>
        <w:keepLines w:val="0"/>
        <w:widowControl w:val="0"/>
        <w:shd w:val="clear" w:color="auto" w:fill="auto"/>
        <w:bidi w:val="0"/>
        <w:spacing w:before="0" w:after="720" w:line="314" w:lineRule="exact"/>
        <w:ind w:left="0" w:right="0" w:firstLine="0"/>
        <w:jc w:val="left"/>
      </w:pPr>
      <w:r>
        <w:rPr>
          <w:color w:val="000000"/>
          <w:spacing w:val="0"/>
          <w:w w:val="100"/>
          <w:position w:val="0"/>
        </w:rPr>
        <w:t>成水英，女，中国国籍，</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月出生，毕业于湖南农业大学，本科学历。</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4</w:t>
      </w:r>
      <w:r>
        <w:rPr>
          <w:color w:val="000000"/>
          <w:spacing w:val="0"/>
          <w:w w:val="100"/>
          <w:position w:val="0"/>
        </w:rPr>
        <w:t>月于深圳市荣丰包装制品 有限公任物控专员，</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月于深圳市众成纸品有限公司任总经理助理，</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5</w:t>
      </w:r>
      <w:r>
        <w:rPr>
          <w:color w:val="000000"/>
          <w:spacing w:val="0"/>
          <w:w w:val="100"/>
          <w:position w:val="0"/>
        </w:rPr>
        <w:t>月于深圳市富雅 分色印刷有限公司任高级客户代表，</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月至今先后任茂硕电源董事长秘书、总裁助理、人力资源总监、监事。</w:t>
      </w:r>
    </w:p>
    <w:p>
      <w:pPr>
        <w:pStyle w:val="Style2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洪丹，女，</w:t>
      </w:r>
      <w:r>
        <w:rPr>
          <w:color w:val="000000"/>
          <w:spacing w:val="0"/>
          <w:w w:val="100"/>
          <w:position w:val="0"/>
          <w:sz w:val="18"/>
          <w:szCs w:val="18"/>
        </w:rPr>
        <w:t>1991</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月出生，中国国籍，毕业于上饶师范学院，大学本科学历，学士学位。</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月至今任职于茂硕电源 科技股份有限公司人力资源中心，</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月担任公司监事。</w:t>
      </w:r>
    </w:p>
    <w:p>
      <w:pPr>
        <w:pStyle w:val="Style27"/>
        <w:keepNext w:val="0"/>
        <w:keepLines w:val="0"/>
        <w:widowControl w:val="0"/>
        <w:shd w:val="clear" w:color="auto" w:fill="auto"/>
        <w:bidi w:val="0"/>
        <w:spacing w:before="0" w:after="0" w:line="312" w:lineRule="exact"/>
        <w:ind w:left="0" w:right="0" w:firstLine="0"/>
        <w:jc w:val="left"/>
      </w:pPr>
      <w:bookmarkStart w:id="601" w:name="bookmark601"/>
      <w:r>
        <w:rPr>
          <w:color w:val="000000"/>
          <w:spacing w:val="0"/>
          <w:w w:val="100"/>
          <w:position w:val="0"/>
          <w:sz w:val="18"/>
          <w:szCs w:val="18"/>
        </w:rPr>
        <w:t>3</w:t>
      </w:r>
      <w:bookmarkEnd w:id="601"/>
      <w:r>
        <w:rPr>
          <w:color w:val="000000"/>
          <w:spacing w:val="0"/>
          <w:w w:val="100"/>
          <w:position w:val="0"/>
        </w:rPr>
        <w:t>、高级管理人员：</w:t>
      </w:r>
    </w:p>
    <w:p>
      <w:pPr>
        <w:pStyle w:val="Style27"/>
        <w:keepNext w:val="0"/>
        <w:keepLines w:val="0"/>
        <w:widowControl w:val="0"/>
        <w:shd w:val="clear" w:color="auto" w:fill="auto"/>
        <w:bidi w:val="0"/>
        <w:spacing w:before="0" w:after="360" w:line="318" w:lineRule="exact"/>
        <w:ind w:left="0" w:right="0" w:firstLine="0"/>
        <w:jc w:val="left"/>
      </w:pPr>
      <w:r>
        <w:rPr>
          <w:color w:val="000000"/>
          <w:spacing w:val="0"/>
          <w:w w:val="100"/>
          <w:position w:val="0"/>
        </w:rPr>
        <w:t>顾永德，男，汉族，</w:t>
      </w: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月出生，江苏省无锡人。清华大学深圳研究院</w:t>
      </w:r>
      <w:r>
        <w:rPr>
          <w:color w:val="000000"/>
          <w:spacing w:val="0"/>
          <w:w w:val="100"/>
          <w:position w:val="0"/>
          <w:sz w:val="18"/>
          <w:szCs w:val="18"/>
        </w:rPr>
        <w:t>MBA</w:t>
      </w:r>
      <w:r>
        <w:rPr>
          <w:color w:val="000000"/>
          <w:spacing w:val="0"/>
          <w:w w:val="100"/>
          <w:position w:val="0"/>
        </w:rPr>
        <w:t>。</w:t>
      </w:r>
      <w:r>
        <w:rPr>
          <w:color w:val="000000"/>
          <w:spacing w:val="0"/>
          <w:w w:val="100"/>
          <w:position w:val="0"/>
          <w:sz w:val="18"/>
          <w:szCs w:val="18"/>
        </w:rPr>
        <w:t>1991</w:t>
      </w:r>
      <w:r>
        <w:rPr>
          <w:color w:val="000000"/>
          <w:spacing w:val="0"/>
          <w:w w:val="100"/>
          <w:position w:val="0"/>
        </w:rPr>
        <w:t>年</w:t>
      </w:r>
      <w:r>
        <w:rPr>
          <w:color w:val="000000"/>
          <w:spacing w:val="0"/>
          <w:w w:val="100"/>
          <w:position w:val="0"/>
          <w:sz w:val="18"/>
          <w:szCs w:val="18"/>
        </w:rPr>
        <w:t>8</w:t>
      </w:r>
      <w:r>
        <w:rPr>
          <w:color w:val="000000"/>
          <w:spacing w:val="0"/>
          <w:w w:val="100"/>
          <w:position w:val="0"/>
        </w:rPr>
        <w:t>月参加工作，</w:t>
      </w:r>
      <w:r>
        <w:rPr>
          <w:color w:val="000000"/>
          <w:spacing w:val="0"/>
          <w:w w:val="100"/>
          <w:position w:val="0"/>
          <w:sz w:val="18"/>
          <w:szCs w:val="18"/>
        </w:rPr>
        <w:t>2001</w:t>
      </w:r>
      <w:r>
        <w:rPr>
          <w:color w:val="000000"/>
          <w:spacing w:val="0"/>
          <w:w w:val="100"/>
          <w:position w:val="0"/>
        </w:rPr>
        <w:t xml:space="preserve">年被深圳市政府 评为“优秀外来深建设者” </w:t>
      </w:r>
      <w:r>
        <w:rPr>
          <w:color w:val="000000"/>
          <w:spacing w:val="0"/>
          <w:w w:val="100"/>
          <w:position w:val="0"/>
          <w:sz w:val="18"/>
          <w:szCs w:val="18"/>
        </w:rPr>
        <w:t>；2005</w:t>
      </w:r>
      <w:r>
        <w:rPr>
          <w:color w:val="000000"/>
          <w:spacing w:val="0"/>
          <w:w w:val="100"/>
          <w:position w:val="0"/>
        </w:rPr>
        <w:t>年被评为“优秀民营企业家”。</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月担任深圳锡星电子有限公司总经理； </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月至今，担任茂硕电源科技股份有限公司董事长。深圳市第七届工商联（总商会）副会长；深圳市第三届南山区工 商联（总商会）副会长；深圳市江苏商会副会长；深圳市无锡商会常务副会长；深圳市第五届、第六届人大代表。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潘晓平，男，</w:t>
      </w:r>
      <w:r>
        <w:rPr>
          <w:color w:val="000000"/>
          <w:spacing w:val="0"/>
          <w:w w:val="100"/>
          <w:position w:val="0"/>
          <w:sz w:val="18"/>
          <w:szCs w:val="18"/>
        </w:rPr>
        <w:t>1966</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月出生，中国国籍，毕业于中国纺织大学机械工程系供热与通风专业，工学学士学位。</w:t>
      </w:r>
      <w:r>
        <w:rPr>
          <w:color w:val="000000"/>
          <w:spacing w:val="0"/>
          <w:w w:val="100"/>
          <w:position w:val="0"/>
          <w:sz w:val="18"/>
          <w:szCs w:val="18"/>
        </w:rPr>
        <w:t>1988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 xml:space="preserve">1992 </w:t>
      </w:r>
      <w:r>
        <w:rPr>
          <w:color w:val="000000"/>
          <w:spacing w:val="0"/>
          <w:w w:val="100"/>
          <w:position w:val="0"/>
        </w:rPr>
        <w:t>年</w:t>
      </w:r>
      <w:r>
        <w:rPr>
          <w:color w:val="000000"/>
          <w:spacing w:val="0"/>
          <w:w w:val="100"/>
          <w:position w:val="0"/>
          <w:sz w:val="18"/>
          <w:szCs w:val="18"/>
        </w:rPr>
        <w:t>3</w:t>
      </w:r>
      <w:r>
        <w:rPr>
          <w:color w:val="000000"/>
          <w:spacing w:val="0"/>
          <w:w w:val="100"/>
          <w:position w:val="0"/>
        </w:rPr>
        <w:t>月担任苏州太仓针织总厂动力分厂技术员、副厂长；</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5</w:t>
      </w:r>
      <w:r>
        <w:rPr>
          <w:color w:val="000000"/>
          <w:spacing w:val="0"/>
          <w:w w:val="100"/>
          <w:position w:val="0"/>
        </w:rPr>
        <w:t>月担任安莉芳集团有限公司经理；</w:t>
      </w: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月至 </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3</w:t>
      </w:r>
      <w:r>
        <w:rPr>
          <w:color w:val="000000"/>
          <w:spacing w:val="0"/>
          <w:w w:val="100"/>
          <w:position w:val="0"/>
        </w:rPr>
        <w:t>月担任深圳经济特区免税商品企业公司经理；</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8</w:t>
      </w:r>
      <w:r>
        <w:rPr>
          <w:color w:val="000000"/>
          <w:spacing w:val="0"/>
          <w:w w:val="100"/>
          <w:position w:val="0"/>
        </w:rPr>
        <w:t>月担任安兴纸业（深圳）有限公司副总经理；</w:t>
      </w:r>
      <w:r>
        <w:rPr>
          <w:color w:val="000000"/>
          <w:spacing w:val="0"/>
          <w:w w:val="100"/>
          <w:position w:val="0"/>
          <w:sz w:val="18"/>
          <w:szCs w:val="18"/>
        </w:rPr>
        <w:t xml:space="preserve">2002 </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5</w:t>
      </w:r>
      <w:r>
        <w:rPr>
          <w:color w:val="000000"/>
          <w:spacing w:val="0"/>
          <w:w w:val="100"/>
          <w:position w:val="0"/>
        </w:rPr>
        <w:t>月担任三和国际有限公司副总经理；</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月担任崧顺电子（深圳）有限公司总经理；</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月担任豪鹏国际股份有限公司副总经理；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月至今担任茂硕电源科技股份有限公司副总经理。</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肖明，女，</w:t>
      </w: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月出生，毕业于天津科技大学，本科学历；</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月，供职于深圳金士吉床上用品有限公 司任人事行政经理和总助；</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月，供职于深圳立升净水科技有限公司任总助；</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 供职于彼德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德鲁克学院深圳教学中心任顾问；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月，供职于茂硕电源先后任总经理助理、监事会主席等 职务，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月，当选为深圳市南山区第七届人大代表，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月起至今，任茂硕电源副总经理。</w:t>
      </w:r>
    </w:p>
    <w:p>
      <w:pPr>
        <w:pStyle w:val="Style27"/>
        <w:keepNext w:val="0"/>
        <w:keepLines w:val="0"/>
        <w:widowControl w:val="0"/>
        <w:shd w:val="clear" w:color="auto" w:fill="auto"/>
        <w:bidi w:val="0"/>
        <w:spacing w:before="0" w:after="860" w:line="317" w:lineRule="exact"/>
        <w:ind w:left="0" w:right="0" w:firstLine="0"/>
        <w:jc w:val="left"/>
      </w:pPr>
      <w:r>
        <w:rPr>
          <w:color w:val="000000"/>
          <w:spacing w:val="0"/>
          <w:w w:val="100"/>
          <w:position w:val="0"/>
        </w:rPr>
        <w:t>秦利红，女，</w:t>
      </w:r>
      <w:r>
        <w:rPr>
          <w:color w:val="000000"/>
          <w:spacing w:val="0"/>
          <w:w w:val="100"/>
          <w:position w:val="0"/>
          <w:sz w:val="18"/>
          <w:szCs w:val="18"/>
        </w:rPr>
        <w:t>1982</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月出生，中国国籍，毕业于湖南大学会计专业，会计专业中级职称，注册会计师。</w:t>
      </w:r>
      <w:r>
        <w:rPr>
          <w:color w:val="000000"/>
          <w:spacing w:val="0"/>
          <w:w w:val="100"/>
          <w:position w:val="0"/>
          <w:sz w:val="18"/>
          <w:szCs w:val="18"/>
        </w:rPr>
        <w:t>2010</w:t>
      </w:r>
      <w:r>
        <w:rPr>
          <w:color w:val="000000"/>
          <w:spacing w:val="0"/>
          <w:w w:val="100"/>
          <w:position w:val="0"/>
        </w:rPr>
        <w:t>年加入茂硕电 源科技股份有限公司，自</w:t>
      </w:r>
      <w:r>
        <w:rPr>
          <w:color w:val="000000"/>
          <w:spacing w:val="0"/>
          <w:w w:val="100"/>
          <w:position w:val="0"/>
          <w:sz w:val="18"/>
          <w:szCs w:val="18"/>
        </w:rPr>
        <w:t>2012</w:t>
      </w:r>
      <w:r>
        <w:rPr>
          <w:color w:val="000000"/>
          <w:spacing w:val="0"/>
          <w:w w:val="100"/>
          <w:position w:val="0"/>
        </w:rPr>
        <w:t>年起至今先后担任茂硕电源科技股份有限公司财务经理、财务总监。</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深圳德旺投资发展有限公司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 总经理、执行</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（常务）董事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顾永德先生为茂硕电源科技股份有限公司董事长、实际控制人</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 总经理、执行 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深圳茂硕新能源技术研究院有限公司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 总经理、执行 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茂硕能源科技（香港）国际有限公司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法定代表人、</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河南弘康茂硕电气有限公司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深圳茂硕电气有限公司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GLAMORSKY</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深圳华智包装制品有限公司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海宁茂硕诺华能源有限公司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深圳市聚电网络科技有限公司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湖南省方正达电子科技有限公司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瑞盈茂硕融资租赁（深圳）有限公司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方吉槟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深圳茂硕投资发展有限公司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方吉槟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湖南省方正达电子科技有限公司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方吉槟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深圳古瑞瓦特新能源股份有限公司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张新明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深圳市深科达智能装备股份有限公司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董事、副总经 理、董事会秘</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深圳市华益盛模具股份有限公司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施伟力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聚灿光电科技股份有限公司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潘晓平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color w:val="000000"/>
                <w:spacing w:val="0"/>
                <w:w w:val="100"/>
                <w:position w:val="0"/>
                <w:sz w:val="18"/>
                <w:szCs w:val="18"/>
              </w:rPr>
              <w:t>，</w:t>
            </w: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潘晓平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潘晓平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潘晓平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方笑求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湖南省方正达电子科技有限公司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法人代表、董 事、总经理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方笑求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深圳市正明达电子有限公司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廖青莲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廖青莲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深圳茂硕新能源技术研究院有限公司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廖青莲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廖青莲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廖青莲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深圳茂硕电气有限公司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湖南省方正达电子科技有限公司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成水英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深圳茂硕牛牛科技有限公司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秦利红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湖南茂硕新能源科技有限公司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rPr>
        <w:t>四</w:t>
      </w:r>
      <w:bookmarkEnd w:id="604"/>
      <w:r>
        <w:rPr>
          <w:color w:val="000000"/>
          <w:spacing w:val="0"/>
          <w:w w:val="100"/>
          <w:position w:val="0"/>
        </w:rPr>
        <w:t>、董事、监事、高级管理人员报酬情况</w:t>
      </w:r>
      <w:bookmarkEnd w:id="602"/>
      <w:bookmarkEnd w:id="603"/>
      <w:bookmarkEnd w:id="605"/>
    </w:p>
    <w:p>
      <w:pPr>
        <w:pStyle w:val="Style27"/>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334" w:val="left"/>
        </w:tabs>
        <w:bidi w:val="0"/>
        <w:spacing w:before="0" w:after="40" w:line="314" w:lineRule="exact"/>
        <w:ind w:left="0" w:right="0" w:firstLine="0"/>
        <w:jc w:val="left"/>
      </w:pPr>
      <w:bookmarkStart w:id="606" w:name="bookmark606"/>
      <w:r>
        <w:rPr>
          <w:rFonts w:ascii="Times New Roman" w:eastAsia="Times New Roman" w:hAnsi="Times New Roman" w:cs="Times New Roman"/>
          <w:color w:val="000000"/>
          <w:spacing w:val="0"/>
          <w:w w:val="100"/>
          <w:position w:val="0"/>
          <w:sz w:val="18"/>
          <w:szCs w:val="18"/>
        </w:rPr>
        <w:t>1</w:t>
      </w:r>
      <w:bookmarkEnd w:id="606"/>
      <w:r>
        <w:rPr>
          <w:color w:val="000000"/>
          <w:spacing w:val="0"/>
          <w:w w:val="100"/>
          <w:position w:val="0"/>
        </w:rPr>
        <w:t>、</w:t>
        <w:tab/>
        <w:t>董事、监事、高级管理人员报酬的决策程序</w:t>
      </w:r>
    </w:p>
    <w:p>
      <w:pPr>
        <w:pStyle w:val="Style27"/>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日，公司第四届董事会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次定期会议审议通过关于公司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年度董事、监事、高级管理人员薪酬方案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的议案》，后经股东大会审议通过后生效；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月，由公司董事会薪酬与考核委员会审核确定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年度公司董事、监事、 高级管理人员合计薪酬总额为人民币</w:t>
      </w:r>
      <w:r>
        <w:rPr>
          <w:rFonts w:ascii="Times New Roman" w:eastAsia="Times New Roman" w:hAnsi="Times New Roman" w:cs="Times New Roman"/>
          <w:color w:val="000000"/>
          <w:spacing w:val="0"/>
          <w:w w:val="100"/>
          <w:position w:val="0"/>
          <w:sz w:val="18"/>
          <w:szCs w:val="18"/>
        </w:rPr>
        <w:t>260</w:t>
      </w:r>
      <w:r>
        <w:rPr>
          <w:color w:val="000000"/>
          <w:spacing w:val="0"/>
          <w:w w:val="100"/>
          <w:position w:val="0"/>
        </w:rPr>
        <w:t>万元。</w:t>
      </w:r>
    </w:p>
    <w:p>
      <w:pPr>
        <w:pStyle w:val="Style27"/>
        <w:keepNext w:val="0"/>
        <w:keepLines w:val="0"/>
        <w:widowControl w:val="0"/>
        <w:shd w:val="clear" w:color="auto" w:fill="auto"/>
        <w:tabs>
          <w:tab w:pos="354" w:val="left"/>
        </w:tabs>
        <w:bidi w:val="0"/>
        <w:spacing w:before="0" w:after="40" w:line="314" w:lineRule="exact"/>
        <w:ind w:left="0" w:right="0" w:firstLine="0"/>
        <w:jc w:val="left"/>
      </w:pPr>
      <w:bookmarkStart w:id="607" w:name="bookmark607"/>
      <w:r>
        <w:rPr>
          <w:rFonts w:ascii="Times New Roman" w:eastAsia="Times New Roman" w:hAnsi="Times New Roman" w:cs="Times New Roman"/>
          <w:color w:val="000000"/>
          <w:spacing w:val="0"/>
          <w:w w:val="100"/>
          <w:position w:val="0"/>
          <w:sz w:val="18"/>
          <w:szCs w:val="18"/>
        </w:rPr>
        <w:t>2</w:t>
      </w:r>
      <w:bookmarkEnd w:id="607"/>
      <w:r>
        <w:rPr>
          <w:color w:val="000000"/>
          <w:spacing w:val="0"/>
          <w:w w:val="100"/>
          <w:position w:val="0"/>
        </w:rPr>
        <w:t>、</w:t>
        <w:tab/>
        <w:t>董事、监事、高级管理人员报酬确定依据</w:t>
      </w:r>
    </w:p>
    <w:p>
      <w:pPr>
        <w:pStyle w:val="Style27"/>
        <w:keepNext w:val="0"/>
        <w:keepLines w:val="0"/>
        <w:widowControl w:val="0"/>
        <w:shd w:val="clear" w:color="auto" w:fill="auto"/>
        <w:bidi w:val="0"/>
        <w:spacing w:before="0" w:after="500" w:line="312" w:lineRule="exact"/>
        <w:ind w:left="0" w:right="0" w:firstLine="0"/>
        <w:jc w:val="left"/>
      </w:pPr>
      <w:r>
        <w:rPr>
          <w:color w:val="000000"/>
          <w:spacing w:val="0"/>
          <w:w w:val="100"/>
          <w:position w:val="0"/>
        </w:rPr>
        <w:t>根据《公司章程》、《董事、监事、高级管理人员薪酬制度》等公司相关制度，结合公司经营规模等实际情况并参照行业薪 酬水平确定。</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color w:val="000000"/>
                <w:spacing w:val="0"/>
                <w:w w:val="100"/>
                <w:position w:val="0"/>
                <w:sz w:val="18"/>
                <w:szCs w:val="18"/>
              </w:rPr>
              <w:t>，</w:t>
            </w: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廖青莲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罗宏健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秦利红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五</w:t>
      </w:r>
      <w:bookmarkEnd w:id="610"/>
      <w:r>
        <w:rPr>
          <w:color w:val="000000"/>
          <w:spacing w:val="0"/>
          <w:w w:val="100"/>
          <w:position w:val="0"/>
        </w:rPr>
        <w:t>、公司员工情况</w:t>
      </w:r>
      <w:bookmarkEnd w:id="608"/>
      <w:bookmarkEnd w:id="609"/>
      <w:bookmarkEnd w:id="611"/>
    </w:p>
    <w:p>
      <w:pPr>
        <w:pStyle w:val="Style31"/>
        <w:keepNext/>
        <w:keepLines/>
        <w:widowControl w:val="0"/>
        <w:shd w:val="clear" w:color="auto" w:fill="auto"/>
        <w:bidi w:val="0"/>
        <w:spacing w:before="0" w:after="30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、员工数量、专业构成及教育程度</w:t>
      </w:r>
      <w:bookmarkEnd w:id="612"/>
      <w:bookmarkEnd w:id="613"/>
      <w:bookmarkEnd w:id="61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3,675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3,675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3,675</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3,158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3,675</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、薪酬政策</w:t>
      </w:r>
      <w:bookmarkEnd w:id="616"/>
      <w:bookmarkEnd w:id="617"/>
      <w:bookmarkEnd w:id="619"/>
    </w:p>
    <w:p>
      <w:pPr>
        <w:pStyle w:val="Style27"/>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公司在严格遵守《劳动法》、《劳动合同法》等有关法律法规、部门规章和规范性文件的基础上，结合行业及公司经营特点， 充分考虑公平性和竞争力，制定了较为完善的薪酬管理制度及激励机制。报告期内，公司深入推进绩效考核工作，充分评价 团队和个人的工作业绩，向员工提供富有竞争力的薪酬，有效提升了员工执行力和责任意识，有利于留住和吸引优秀人才， 为公司发展提供人力资源保障。</w:t>
      </w:r>
    </w:p>
    <w:p>
      <w:pPr>
        <w:pStyle w:val="Style31"/>
        <w:keepNext/>
        <w:keepLines/>
        <w:widowControl w:val="0"/>
        <w:shd w:val="clear" w:color="auto" w:fill="auto"/>
        <w:bidi w:val="0"/>
        <w:spacing w:before="0" w:after="260" w:line="240" w:lineRule="auto"/>
        <w:ind w:left="0" w:right="0" w:firstLine="0"/>
        <w:jc w:val="both"/>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3</w:t>
      </w:r>
      <w:bookmarkEnd w:id="622"/>
      <w:r>
        <w:rPr>
          <w:color w:val="000000"/>
          <w:spacing w:val="0"/>
          <w:w w:val="100"/>
          <w:position w:val="0"/>
        </w:rPr>
        <w:t>、培训计划</w:t>
      </w:r>
      <w:bookmarkEnd w:id="620"/>
      <w:bookmarkEnd w:id="621"/>
      <w:bookmarkEnd w:id="623"/>
    </w:p>
    <w:p>
      <w:pPr>
        <w:pStyle w:val="Style2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公司注重员工培养和人才储备，积极寻求各种培训资源和渠道，建立了较为完善的培训体系，以内部培训、外部培训、员工 自我学习培训等多种形式，提升全体员工岗位技能和专业知识。公司每年根据发展需求制定具体的培训计划，进行定期或不 定期的培训，有针对性地开展如新员工入职培训、在职人员业务培训、管理者提升培训、安全培训等，将公司的高层管理团 队、中层管理者、骨干员工及后备人才培养统一纳入到体系化的人才成长快车道，有效地提高了员工的整体素质和企业的经 营管理水平。</w:t>
      </w:r>
      <w:r>
        <w:br w:type="page"/>
      </w:r>
    </w:p>
    <w:p>
      <w:pPr>
        <w:pStyle w:val="Style31"/>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4</w:t>
      </w:r>
      <w:bookmarkEnd w:id="626"/>
      <w:r>
        <w:rPr>
          <w:color w:val="000000"/>
          <w:spacing w:val="0"/>
          <w:w w:val="100"/>
          <w:position w:val="0"/>
        </w:rPr>
        <w:t>、劳务外包情况</w:t>
      </w:r>
      <w:bookmarkEnd w:id="624"/>
      <w:bookmarkEnd w:id="625"/>
      <w:bookmarkEnd w:id="62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4,810,235.4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62,085,785.81</w:t>
            </w:r>
          </w:p>
        </w:tc>
      </w:tr>
    </w:tbl>
    <w:p>
      <w:pPr>
        <w:sectPr>
          <w:footnotePr>
            <w:pos w:val="pageBottom"/>
            <w:numFmt w:val="decimal"/>
            <w:numRestart w:val="continuous"/>
          </w:footnotePr>
          <w:type w:val="continuous"/>
          <w:pgSz w:w="11900" w:h="16840"/>
          <w:pgMar w:top="1441" w:right="1069" w:bottom="1494" w:left="1053" w:header="0" w:footer="3" w:gutter="0"/>
          <w:cols w:space="720"/>
          <w:noEndnote/>
          <w:rtlGutter w:val="0"/>
          <w:docGrid w:linePitch="360"/>
        </w:sectPr>
      </w:pPr>
    </w:p>
    <w:p>
      <w:pPr>
        <w:pStyle w:val="Style12"/>
        <w:keepNext/>
        <w:keepLines/>
        <w:widowControl w:val="0"/>
        <w:shd w:val="clear" w:color="auto" w:fill="auto"/>
        <w:bidi w:val="0"/>
        <w:spacing w:before="540" w:line="240" w:lineRule="auto"/>
        <w:ind w:left="0" w:right="0" w:firstLine="0"/>
        <w:jc w:val="center"/>
      </w:pPr>
      <w:bookmarkStart w:id="628" w:name="bookmark628"/>
      <w:bookmarkStart w:id="629" w:name="bookmark629"/>
      <w:bookmarkStart w:id="630" w:name="bookmark630"/>
      <w:r>
        <w:rPr>
          <w:color w:val="000000"/>
          <w:spacing w:val="0"/>
          <w:w w:val="100"/>
          <w:position w:val="0"/>
        </w:rPr>
        <w:t>第九节公司治理</w:t>
      </w:r>
      <w:bookmarkEnd w:id="628"/>
      <w:bookmarkEnd w:id="629"/>
      <w:bookmarkEnd w:id="630"/>
    </w:p>
    <w:p>
      <w:pPr>
        <w:pStyle w:val="Style22"/>
        <w:keepNext/>
        <w:keepLines/>
        <w:widowControl w:val="0"/>
        <w:shd w:val="clear" w:color="auto" w:fill="auto"/>
        <w:bidi w:val="0"/>
        <w:spacing w:before="0" w:after="260" w:line="240" w:lineRule="auto"/>
        <w:ind w:left="0" w:right="0" w:firstLine="0"/>
        <w:jc w:val="left"/>
      </w:pPr>
      <w:bookmarkStart w:id="631" w:name="bookmark631"/>
      <w:bookmarkStart w:id="632" w:name="bookmark632"/>
      <w:bookmarkStart w:id="633" w:name="bookmark633"/>
      <w:bookmarkStart w:id="634" w:name="bookmark634"/>
      <w:bookmarkStart w:id="635" w:name="bookmark635"/>
      <w:r>
        <w:rPr>
          <w:color w:val="000000"/>
          <w:spacing w:val="0"/>
          <w:w w:val="100"/>
          <w:position w:val="0"/>
        </w:rPr>
        <w:t>一</w:t>
      </w:r>
      <w:bookmarkEnd w:id="634"/>
      <w:r>
        <w:rPr>
          <w:color w:val="000000"/>
          <w:spacing w:val="0"/>
          <w:w w:val="100"/>
          <w:position w:val="0"/>
        </w:rPr>
        <w:t>、公司治理的基本状况</w:t>
      </w:r>
      <w:bookmarkEnd w:id="632"/>
      <w:bookmarkEnd w:id="633"/>
      <w:bookmarkEnd w:id="635"/>
      <w:bookmarkEnd w:id="631"/>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报告期内，公司严格按照《公司法》《证券法》《上市公司治理准则》和中国证监会、深圳证券交易所有关要求，加强信 息披露工作，不断完善公司法人治理结构，建立健全内部控制制度，规范公司运作，切实维护公司及全体股东利益。公司股 东大会、董事会、监事会、各经营层职责明确，各董事、监事和高级管理人员勤勉尽责，确保了公司安全、稳定、健康、持 续的发展。截至报告期末，公司治理情况符合中国证监会、深圳证券交易所上市公司治理规范性文件规定。</w:t>
      </w:r>
    </w:p>
    <w:p>
      <w:pPr>
        <w:pStyle w:val="Style27"/>
        <w:keepNext w:val="0"/>
        <w:keepLines w:val="0"/>
        <w:widowControl w:val="0"/>
        <w:shd w:val="clear" w:color="auto" w:fill="auto"/>
        <w:bidi w:val="0"/>
        <w:spacing w:before="0" w:after="440" w:line="314" w:lineRule="exact"/>
        <w:ind w:left="0" w:right="0" w:firstLine="220"/>
        <w:jc w:val="left"/>
      </w:pPr>
      <w:bookmarkStart w:id="636" w:name="bookmark636"/>
      <w:r>
        <w:rPr>
          <w:color w:val="000000"/>
          <w:spacing w:val="0"/>
          <w:w w:val="100"/>
          <w:position w:val="0"/>
        </w:rPr>
        <w:t>（</w:t>
      </w:r>
      <w:bookmarkEnd w:id="636"/>
      <w:r>
        <w:rPr>
          <w:color w:val="000000"/>
          <w:spacing w:val="0"/>
          <w:w w:val="100"/>
          <w:position w:val="0"/>
        </w:rPr>
        <w:t>一）报告期内，公司修订的制度名称及公开信息披露情况如下表：</w:t>
      </w:r>
    </w:p>
    <w:tbl>
      <w:tblPr>
        <w:tblOverlap w:val="never"/>
        <w:jc w:val="center"/>
        <w:tblLayout w:type="fixed"/>
      </w:tblPr>
      <w:tblGrid>
        <w:gridCol w:w="840"/>
        <w:gridCol w:w="3960"/>
        <w:gridCol w:w="3254"/>
        <w:gridCol w:w="1613"/>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制度名称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审议时间</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319" w:line="1" w:lineRule="exact"/>
      </w:pPr>
    </w:p>
    <w:p>
      <w:pPr>
        <w:pStyle w:val="Style27"/>
        <w:keepNext w:val="0"/>
        <w:keepLines w:val="0"/>
        <w:widowControl w:val="0"/>
        <w:shd w:val="clear" w:color="auto" w:fill="auto"/>
        <w:tabs>
          <w:tab w:pos="732" w:val="left"/>
        </w:tabs>
        <w:bidi w:val="0"/>
        <w:spacing w:before="0" w:after="0" w:line="314" w:lineRule="exact"/>
        <w:ind w:left="0" w:right="0" w:firstLine="220"/>
        <w:jc w:val="both"/>
      </w:pPr>
      <w:bookmarkStart w:id="637" w:name="bookmark637"/>
      <w:r>
        <w:rPr>
          <w:color w:val="000000"/>
          <w:spacing w:val="0"/>
          <w:w w:val="100"/>
          <w:position w:val="0"/>
        </w:rPr>
        <w:t>（</w:t>
      </w:r>
      <w:bookmarkEnd w:id="637"/>
      <w:r>
        <w:rPr>
          <w:color w:val="000000"/>
          <w:spacing w:val="0"/>
          <w:w w:val="100"/>
          <w:position w:val="0"/>
        </w:rPr>
        <w:t>二）</w:t>
        <w:tab/>
        <w:t>关于股东和股东大会</w:t>
      </w:r>
    </w:p>
    <w:p>
      <w:pPr>
        <w:pStyle w:val="Style27"/>
        <w:keepNext w:val="0"/>
        <w:keepLines w:val="0"/>
        <w:widowControl w:val="0"/>
        <w:shd w:val="clear" w:color="auto" w:fill="auto"/>
        <w:bidi w:val="0"/>
        <w:spacing w:before="0" w:after="0" w:line="319" w:lineRule="exact"/>
        <w:ind w:left="0" w:right="0" w:firstLine="2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年，公司严格按照《公司法》、《公司章程》、《股东大会议事规则》等规定和要求召集、召开股东大会，并在股 东大会审议影响中小投资者利益的重大事项时，对中小投资者的表决进行单独计票。报告期内召开的股东大会均由董事会召 集召开，并聘请律师进行现场见证。</w:t>
      </w:r>
    </w:p>
    <w:p>
      <w:pPr>
        <w:pStyle w:val="Style27"/>
        <w:keepNext w:val="0"/>
        <w:keepLines w:val="0"/>
        <w:widowControl w:val="0"/>
        <w:shd w:val="clear" w:color="auto" w:fill="auto"/>
        <w:tabs>
          <w:tab w:pos="732" w:val="left"/>
        </w:tabs>
        <w:bidi w:val="0"/>
        <w:spacing w:before="0" w:after="0" w:line="314" w:lineRule="exact"/>
        <w:ind w:left="0" w:right="0" w:firstLine="220"/>
        <w:jc w:val="both"/>
      </w:pPr>
      <w:bookmarkStart w:id="638" w:name="bookmark638"/>
      <w:r>
        <w:rPr>
          <w:color w:val="000000"/>
          <w:spacing w:val="0"/>
          <w:w w:val="100"/>
          <w:position w:val="0"/>
        </w:rPr>
        <w:t>（</w:t>
      </w:r>
      <w:bookmarkEnd w:id="638"/>
      <w:r>
        <w:rPr>
          <w:color w:val="000000"/>
          <w:spacing w:val="0"/>
          <w:w w:val="100"/>
          <w:position w:val="0"/>
        </w:rPr>
        <w:t>三）</w:t>
        <w:tab/>
        <w:t>关于董事和董事会</w:t>
      </w:r>
    </w:p>
    <w:p>
      <w:pPr>
        <w:pStyle w:val="Style27"/>
        <w:keepNext w:val="0"/>
        <w:keepLines w:val="0"/>
        <w:widowControl w:val="0"/>
        <w:shd w:val="clear" w:color="auto" w:fill="auto"/>
        <w:bidi w:val="0"/>
        <w:spacing w:before="0" w:after="0" w:line="314" w:lineRule="exact"/>
        <w:ind w:left="0" w:right="0" w:firstLine="220"/>
        <w:jc w:val="both"/>
      </w:pPr>
      <w:r>
        <w:rPr>
          <w:color w:val="000000"/>
          <w:spacing w:val="0"/>
          <w:w w:val="100"/>
          <w:position w:val="0"/>
        </w:rPr>
        <w:t>公司按照《公司法》、《公司章程》等规定选举董事，董事会的人数和人员构成符合法律法规的要求；公司董事会职责 清晰，公司各位董事能够依据《董事会议事规则》等制度，认真出席董事会会议。每位独立董事均严格遵守《独立董事工作 制度》，认真负责、勤勉诚信地履行各自的职责。公司董事会下设审计委员会、战略委员会、提名委员会、薪酬与考核委员 会等四个专业委员会，其成员组成合理。专业委员会设立以来，均严格按照相应工作条例开展工作，已在公司的经营管理中 充分发挥了其专业性作用。</w:t>
      </w:r>
    </w:p>
    <w:p>
      <w:pPr>
        <w:pStyle w:val="Style27"/>
        <w:keepNext w:val="0"/>
        <w:keepLines w:val="0"/>
        <w:widowControl w:val="0"/>
        <w:shd w:val="clear" w:color="auto" w:fill="auto"/>
        <w:tabs>
          <w:tab w:pos="732" w:val="left"/>
        </w:tabs>
        <w:bidi w:val="0"/>
        <w:spacing w:before="0" w:after="0" w:line="314" w:lineRule="exact"/>
        <w:ind w:left="0" w:right="0" w:firstLine="220"/>
        <w:jc w:val="both"/>
      </w:pPr>
      <w:bookmarkStart w:id="639" w:name="bookmark639"/>
      <w:r>
        <w:rPr>
          <w:color w:val="000000"/>
          <w:spacing w:val="0"/>
          <w:w w:val="100"/>
          <w:position w:val="0"/>
        </w:rPr>
        <w:t>（</w:t>
      </w:r>
      <w:bookmarkEnd w:id="639"/>
      <w:r>
        <w:rPr>
          <w:color w:val="000000"/>
          <w:spacing w:val="0"/>
          <w:w w:val="100"/>
          <w:position w:val="0"/>
        </w:rPr>
        <w:t>四）</w:t>
        <w:tab/>
        <w:t>关于监事和监事会</w:t>
      </w:r>
    </w:p>
    <w:p>
      <w:pPr>
        <w:pStyle w:val="Style27"/>
        <w:keepNext w:val="0"/>
        <w:keepLines w:val="0"/>
        <w:widowControl w:val="0"/>
        <w:shd w:val="clear" w:color="auto" w:fill="auto"/>
        <w:bidi w:val="0"/>
        <w:spacing w:before="0" w:after="0" w:line="314" w:lineRule="exact"/>
        <w:ind w:left="0" w:right="0" w:firstLine="220"/>
        <w:jc w:val="both"/>
      </w:pPr>
      <w:r>
        <w:rPr>
          <w:color w:val="000000"/>
          <w:spacing w:val="0"/>
          <w:w w:val="100"/>
          <w:position w:val="0"/>
        </w:rPr>
        <w:t>公司监事会人数和人员构成符合法律、法规的要求，能够依据《监事会议事规则》等制度，各监事严格按照《公司章程》、 《公司监事会议事规则》等相关内部制度行使职权，认真履行自己的职责，出席股东大会、列席董事会会议，对董事会决策 程序、决议事项及公司依法运作情况实施监督，全体监事能够切实履行职责，诚信、勤勉、尽责，监事会的召集、召开、表 决及信息披露程序符合相关规定。</w:t>
      </w:r>
    </w:p>
    <w:p>
      <w:pPr>
        <w:pStyle w:val="Style27"/>
        <w:keepNext w:val="0"/>
        <w:keepLines w:val="0"/>
        <w:widowControl w:val="0"/>
        <w:shd w:val="clear" w:color="auto" w:fill="auto"/>
        <w:tabs>
          <w:tab w:pos="732" w:val="left"/>
        </w:tabs>
        <w:bidi w:val="0"/>
        <w:spacing w:before="0" w:after="0" w:line="314" w:lineRule="exact"/>
        <w:ind w:left="0" w:right="0" w:firstLine="220"/>
        <w:jc w:val="both"/>
      </w:pPr>
      <w:bookmarkStart w:id="640" w:name="bookmark640"/>
      <w:r>
        <w:rPr>
          <w:color w:val="000000"/>
          <w:spacing w:val="0"/>
          <w:w w:val="100"/>
          <w:position w:val="0"/>
        </w:rPr>
        <w:t>（</w:t>
      </w:r>
      <w:bookmarkEnd w:id="640"/>
      <w:r>
        <w:rPr>
          <w:color w:val="000000"/>
          <w:spacing w:val="0"/>
          <w:w w:val="100"/>
          <w:position w:val="0"/>
        </w:rPr>
        <w:t>五）</w:t>
        <w:tab/>
        <w:t>关于信息披露和透明度</w:t>
      </w:r>
    </w:p>
    <w:p>
      <w:pPr>
        <w:pStyle w:val="Style27"/>
        <w:keepNext w:val="0"/>
        <w:keepLines w:val="0"/>
        <w:widowControl w:val="0"/>
        <w:shd w:val="clear" w:color="auto" w:fill="auto"/>
        <w:bidi w:val="0"/>
        <w:spacing w:before="0" w:after="380" w:line="312" w:lineRule="exact"/>
        <w:ind w:left="0" w:right="0" w:firstLine="220"/>
        <w:jc w:val="both"/>
      </w:pPr>
      <w:r>
        <w:rPr>
          <w:color w:val="000000"/>
          <w:spacing w:val="0"/>
          <w:w w:val="100"/>
          <w:position w:val="0"/>
        </w:rPr>
        <w:t>公司严格按照有关法律法规及公司制定的《公司信息披露管理制度》的要求，真实、准确、完整、及时地通过《证券时 报》、《上海证券报》、《中国证券报》、《证券日报》和巨潮资讯网为公司信息披露的报纸、网站切实履行上市公司信息 披露的义务，并做好信息披露前的保密工作，保证公司信息披露的公开、公平、公正，积极维护公司和投资者，尤其是中小 股东的合法权益。</w:t>
      </w:r>
    </w:p>
    <w:p>
      <w:pPr>
        <w:pStyle w:val="Style2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bidi w:val="0"/>
        <w:spacing w:before="0" w:after="26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二</w:t>
      </w:r>
      <w:bookmarkEnd w:id="643"/>
      <w:r>
        <w:rPr>
          <w:color w:val="000000"/>
          <w:spacing w:val="0"/>
          <w:w w:val="100"/>
          <w:position w:val="0"/>
        </w:rPr>
        <w:t>、公司相对于控股股东在业务、人员、资产、机构、财务等方面的独立情况</w:t>
      </w:r>
      <w:bookmarkEnd w:id="641"/>
      <w:bookmarkEnd w:id="642"/>
      <w:bookmarkEnd w:id="644"/>
    </w:p>
    <w:p>
      <w:pPr>
        <w:pStyle w:val="Style27"/>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公司自成立以来严格按照《公司法》、《证券法》等有关法律、法规和《公司章程》的要求规范运作，在业务、资产、人 员、机构和财务等方面相互独立，拥有独立完整的生产、销售、研发系统，具备面向市场自主经营的能力。</w:t>
      </w:r>
    </w:p>
    <w:p>
      <w:pPr>
        <w:pStyle w:val="Style27"/>
        <w:keepNext w:val="0"/>
        <w:keepLines w:val="0"/>
        <w:widowControl w:val="0"/>
        <w:shd w:val="clear" w:color="auto" w:fill="auto"/>
        <w:tabs>
          <w:tab w:pos="684" w:val="left"/>
        </w:tabs>
        <w:bidi w:val="0"/>
        <w:spacing w:before="0" w:after="0" w:line="360" w:lineRule="auto"/>
        <w:ind w:left="0" w:right="0" w:firstLine="380"/>
        <w:jc w:val="both"/>
      </w:pPr>
      <w:bookmarkStart w:id="645" w:name="bookmark645"/>
      <w:r>
        <w:rPr>
          <w:rFonts w:ascii="Times New Roman" w:eastAsia="Times New Roman" w:hAnsi="Times New Roman" w:cs="Times New Roman"/>
          <w:color w:val="000000"/>
          <w:spacing w:val="0"/>
          <w:w w:val="100"/>
          <w:position w:val="0"/>
          <w:sz w:val="18"/>
          <w:szCs w:val="18"/>
        </w:rPr>
        <w:t>1</w:t>
      </w:r>
      <w:bookmarkEnd w:id="645"/>
      <w:r>
        <w:rPr>
          <w:color w:val="000000"/>
          <w:spacing w:val="0"/>
          <w:w w:val="100"/>
          <w:position w:val="0"/>
        </w:rPr>
        <w:t>、</w:t>
        <w:tab/>
        <w:t>业务独立</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公司业务独立于控股股东及其下属企业，拥有独立的研发、生产、销售业务体系，拥有完整的法人财产权，能够独立支 配和使用人、财、物等生产要素，顺利组织和实施生产经营活动，能完全独立有序地开展所有业务。公司的业务完全独立于 控股股东、实际控制人及其控制的其他企业，与控股股东、实际控制人及其控制的其他企业不存在同业竞争或显失公平的关 联交易。</w:t>
      </w:r>
    </w:p>
    <w:p>
      <w:pPr>
        <w:pStyle w:val="Style27"/>
        <w:keepNext w:val="0"/>
        <w:keepLines w:val="0"/>
        <w:widowControl w:val="0"/>
        <w:shd w:val="clear" w:color="auto" w:fill="auto"/>
        <w:tabs>
          <w:tab w:pos="698" w:val="left"/>
        </w:tabs>
        <w:bidi w:val="0"/>
        <w:spacing w:before="0" w:after="0" w:line="360" w:lineRule="auto"/>
        <w:ind w:left="0" w:right="0" w:firstLine="380"/>
        <w:jc w:val="both"/>
      </w:pPr>
      <w:bookmarkStart w:id="646" w:name="bookmark646"/>
      <w:r>
        <w:rPr>
          <w:rFonts w:ascii="Times New Roman" w:eastAsia="Times New Roman" w:hAnsi="Times New Roman" w:cs="Times New Roman"/>
          <w:color w:val="000000"/>
          <w:spacing w:val="0"/>
          <w:w w:val="100"/>
          <w:position w:val="0"/>
          <w:sz w:val="18"/>
          <w:szCs w:val="18"/>
        </w:rPr>
        <w:t>2</w:t>
      </w:r>
      <w:bookmarkEnd w:id="646"/>
      <w:r>
        <w:rPr>
          <w:color w:val="000000"/>
          <w:spacing w:val="0"/>
          <w:w w:val="100"/>
          <w:position w:val="0"/>
        </w:rPr>
        <w:t>、</w:t>
        <w:tab/>
        <w:t>资产完整</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公司为依法整体变更设立的股份有限公司，拥有独立、完整的资产，具有与生产经营有关的生产系统、辅助生产系统和 配套设施，合法拥有与生产经营有关的土地、厂房、机器设备以及商标、专利、非专利技术的所有权和使用权，且产权清晰； 公司对所有资产有完全的控制支配权，不存在与股东共同使用财产或相互提供服务等情形，不存在资产、资金被控股股东占 用而损害公司利益的情况。</w:t>
      </w:r>
    </w:p>
    <w:p>
      <w:pPr>
        <w:pStyle w:val="Style27"/>
        <w:keepNext w:val="0"/>
        <w:keepLines w:val="0"/>
        <w:widowControl w:val="0"/>
        <w:shd w:val="clear" w:color="auto" w:fill="auto"/>
        <w:tabs>
          <w:tab w:pos="698" w:val="left"/>
        </w:tabs>
        <w:bidi w:val="0"/>
        <w:spacing w:before="0" w:after="0" w:line="360" w:lineRule="auto"/>
        <w:ind w:left="0" w:right="0" w:firstLine="380"/>
        <w:jc w:val="both"/>
      </w:pPr>
      <w:bookmarkStart w:id="647" w:name="bookmark647"/>
      <w:r>
        <w:rPr>
          <w:rFonts w:ascii="Times New Roman" w:eastAsia="Times New Roman" w:hAnsi="Times New Roman" w:cs="Times New Roman"/>
          <w:color w:val="000000"/>
          <w:spacing w:val="0"/>
          <w:w w:val="100"/>
          <w:position w:val="0"/>
          <w:sz w:val="18"/>
          <w:szCs w:val="18"/>
        </w:rPr>
        <w:t>3</w:t>
      </w:r>
      <w:bookmarkEnd w:id="647"/>
      <w:r>
        <w:rPr>
          <w:color w:val="000000"/>
          <w:spacing w:val="0"/>
          <w:w w:val="100"/>
          <w:position w:val="0"/>
        </w:rPr>
        <w:t>、</w:t>
        <w:tab/>
        <w:t>人员独立</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公司独立招聘员工，设有独立的劳动、人事、工资管理体系。本公司董事、监事、高级管理人员均严格按照《公司法》、 《公司章程》的有关规定经选举产生和聘任。公司总经理、副总经理、财务负责人、董事会秘书均在公司专职工作并领取薪 酬，未在控股股东及其它下属企业担任除董事、监事之外的任何职务；本公司的财务人员没有在控股股东、实际控制人及其 控制的其他企业中兼职。公司的董事、监事、高级管理人员及其近亲属所从事的工作均不存在与公司利益相冲突的情形，也 未在与公司业务相同或相似的企业任职。</w:t>
      </w:r>
    </w:p>
    <w:p>
      <w:pPr>
        <w:pStyle w:val="Style27"/>
        <w:keepNext w:val="0"/>
        <w:keepLines w:val="0"/>
        <w:widowControl w:val="0"/>
        <w:shd w:val="clear" w:color="auto" w:fill="auto"/>
        <w:tabs>
          <w:tab w:pos="698" w:val="left"/>
        </w:tabs>
        <w:bidi w:val="0"/>
        <w:spacing w:before="0" w:after="0" w:line="360" w:lineRule="auto"/>
        <w:ind w:left="0" w:right="0" w:firstLine="380"/>
        <w:jc w:val="both"/>
      </w:pPr>
      <w:bookmarkStart w:id="648" w:name="bookmark648"/>
      <w:r>
        <w:rPr>
          <w:rFonts w:ascii="Times New Roman" w:eastAsia="Times New Roman" w:hAnsi="Times New Roman" w:cs="Times New Roman"/>
          <w:color w:val="000000"/>
          <w:spacing w:val="0"/>
          <w:w w:val="100"/>
          <w:position w:val="0"/>
          <w:sz w:val="18"/>
          <w:szCs w:val="18"/>
        </w:rPr>
        <w:t>4</w:t>
      </w:r>
      <w:bookmarkEnd w:id="648"/>
      <w:r>
        <w:rPr>
          <w:color w:val="000000"/>
          <w:spacing w:val="0"/>
          <w:w w:val="100"/>
          <w:position w:val="0"/>
        </w:rPr>
        <w:t>、</w:t>
        <w:tab/>
        <w:t>机构独立</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公司设立了健全的组织机构体系，独立运作，不存在与控股股东或其职能部门之间的从属关系。公司建立了适应自身经 营发展需要的组织结构，按照《公司法》的要求，建立健全了股东大会、董事会、监事会和经营管理层的组织结构体系，各 机构均独立运作。公司的生产经营和办公机构与控股股东完全独立，不存在混合经营、合署办公的情形。</w:t>
      </w:r>
    </w:p>
    <w:p>
      <w:pPr>
        <w:pStyle w:val="Style27"/>
        <w:keepNext w:val="0"/>
        <w:keepLines w:val="0"/>
        <w:widowControl w:val="0"/>
        <w:shd w:val="clear" w:color="auto" w:fill="auto"/>
        <w:tabs>
          <w:tab w:pos="698" w:val="left"/>
        </w:tabs>
        <w:bidi w:val="0"/>
        <w:spacing w:before="0" w:after="0" w:line="360" w:lineRule="auto"/>
        <w:ind w:left="0" w:right="0" w:firstLine="380"/>
        <w:jc w:val="both"/>
      </w:pPr>
      <w:bookmarkStart w:id="649" w:name="bookmark649"/>
      <w:r>
        <w:rPr>
          <w:rFonts w:ascii="Times New Roman" w:eastAsia="Times New Roman" w:hAnsi="Times New Roman" w:cs="Times New Roman"/>
          <w:color w:val="000000"/>
          <w:spacing w:val="0"/>
          <w:w w:val="100"/>
          <w:position w:val="0"/>
          <w:sz w:val="18"/>
          <w:szCs w:val="18"/>
        </w:rPr>
        <w:t>5</w:t>
      </w:r>
      <w:bookmarkEnd w:id="649"/>
      <w:r>
        <w:rPr>
          <w:color w:val="000000"/>
          <w:spacing w:val="0"/>
          <w:w w:val="100"/>
          <w:position w:val="0"/>
        </w:rPr>
        <w:t>、</w:t>
        <w:tab/>
        <w:t>财务独立</w:t>
      </w:r>
    </w:p>
    <w:p>
      <w:pPr>
        <w:pStyle w:val="Style27"/>
        <w:keepNext w:val="0"/>
        <w:keepLines w:val="0"/>
        <w:widowControl w:val="0"/>
        <w:shd w:val="clear" w:color="auto" w:fill="auto"/>
        <w:bidi w:val="0"/>
        <w:spacing w:before="0" w:after="740" w:line="312" w:lineRule="exact"/>
        <w:ind w:left="0" w:right="0" w:firstLine="300"/>
        <w:jc w:val="both"/>
      </w:pPr>
      <w:r>
        <w:rPr>
          <w:color w:val="000000"/>
          <w:spacing w:val="0"/>
          <w:w w:val="100"/>
          <w:position w:val="0"/>
        </w:rPr>
        <w:t>本公司作为独立纳税人，依法独立纳税。公司建立了独立的财务核算体系，具有规范的、符合上市公司要求的财务会计 制度和对分公司、子公司的财务管理制度；公司能独立作出财务决策，不存在控制人干预公司资金使用的情况，不存在以资 产、权益或信誉为股东提供债务担保的情况，也不存在资产被股东占用而损害公司利益的情况。本公司财务负责人、财务会 计人员均系专职工作人员，不存在在控股股东及其控制的其他企业兼职的情况。本公司独立开立基本存款账户，独立纳税， 不存在与控股股东、实际控制人及其控制的其他企业共用银行账户的情形。</w:t>
      </w:r>
    </w:p>
    <w:p>
      <w:pPr>
        <w:pStyle w:val="Style22"/>
        <w:keepNext/>
        <w:keepLines/>
        <w:widowControl w:val="0"/>
        <w:shd w:val="clear" w:color="auto" w:fill="auto"/>
        <w:tabs>
          <w:tab w:pos="603" w:val="left"/>
        </w:tabs>
        <w:bidi w:val="0"/>
        <w:spacing w:before="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三</w:t>
      </w:r>
      <w:bookmarkEnd w:id="652"/>
      <w:r>
        <w:rPr>
          <w:color w:val="000000"/>
          <w:spacing w:val="0"/>
          <w:w w:val="100"/>
          <w:position w:val="0"/>
        </w:rPr>
        <w:t>、</w:t>
        <w:tab/>
        <w:t>同业竞争情况</w:t>
      </w:r>
      <w:bookmarkEnd w:id="650"/>
      <w:bookmarkEnd w:id="651"/>
      <w:bookmarkEnd w:id="65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tabs>
          <w:tab w:pos="603" w:val="left"/>
        </w:tabs>
        <w:bidi w:val="0"/>
        <w:spacing w:before="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四</w:t>
      </w:r>
      <w:bookmarkEnd w:id="656"/>
      <w:r>
        <w:rPr>
          <w:color w:val="000000"/>
          <w:spacing w:val="0"/>
          <w:w w:val="100"/>
          <w:position w:val="0"/>
        </w:rPr>
        <w:t>、</w:t>
        <w:tab/>
        <w:t>报告期内召开的年度股东大会和临时股东大会的有关情况</w:t>
      </w:r>
      <w:bookmarkEnd w:id="654"/>
      <w:bookmarkEnd w:id="655"/>
      <w:bookmarkEnd w:id="657"/>
    </w:p>
    <w:p>
      <w:pPr>
        <w:pStyle w:val="Style31"/>
        <w:keepNext/>
        <w:keepLines/>
        <w:widowControl w:val="0"/>
        <w:shd w:val="clear" w:color="auto" w:fill="auto"/>
        <w:bidi w:val="0"/>
        <w:spacing w:before="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、本报告期股东大会情况</w:t>
      </w:r>
      <w:bookmarkEnd w:id="658"/>
      <w:bookmarkEnd w:id="659"/>
      <w:bookmarkEnd w:id="661"/>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日刊登的:茂硕电源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股东大会决议的公 告。巨潮资讯网</w:t>
            </w:r>
          </w:p>
          <w:p>
            <w:pPr>
              <w:pStyle w:val="Style7"/>
              <w:keepNext w:val="0"/>
              <w:keepLines w:val="0"/>
              <w:widowControl w:val="0"/>
              <w:shd w:val="clear" w:color="auto" w:fill="auto"/>
              <w:bidi w:val="0"/>
              <w:spacing w:before="0" w:after="10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p>
            <w:pPr>
              <w:pStyle w:val="Style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 xml:space="preserve">日刊登的:茂硕电源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会决议的公告。巨潮 资讯网</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日刊登的:茂硕电源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 股东大会决议的公 告。巨潮资讯网</w:t>
            </w:r>
          </w:p>
          <w:p>
            <w:pPr>
              <w:pStyle w:val="Style7"/>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p>
            <w:pPr>
              <w:pStyle w:val="Style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日刊登的：茂硕 电源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 临时股东大会决议 的公告。巨潮资讯网</w:t>
            </w:r>
          </w:p>
          <w:p>
            <w:pPr>
              <w:pStyle w:val="Style7"/>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日刊登的：茂硕 电源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 临时股东大会决议 的公告。巨潮资讯网</w:t>
            </w:r>
          </w:p>
          <w:p>
            <w:pPr>
              <w:pStyle w:val="Style7"/>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p>
            <w:pPr>
              <w:pStyle w:val="Style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 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日刊登的：茂硕 电源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 临时股东大会决议 的公告。巨潮资讯网</w:t>
            </w:r>
          </w:p>
          <w:p>
            <w:pPr>
              <w:pStyle w:val="Style7"/>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w:t>
            </w:r>
          </w:p>
          <w:p>
            <w:pPr>
              <w:pStyle w:val="Style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、表决权恢复的优先股股东请求召开临时股东大会</w:t>
      </w:r>
      <w:bookmarkEnd w:id="662"/>
      <w:bookmarkEnd w:id="663"/>
      <w:bookmarkEnd w:id="665"/>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五</w:t>
      </w:r>
      <w:bookmarkEnd w:id="668"/>
      <w:r>
        <w:rPr>
          <w:color w:val="000000"/>
          <w:spacing w:val="0"/>
          <w:w w:val="100"/>
          <w:position w:val="0"/>
        </w:rPr>
        <w:t>、报告期内独立董事履行职责的情况</w:t>
      </w:r>
      <w:bookmarkEnd w:id="666"/>
      <w:bookmarkEnd w:id="667"/>
      <w:bookmarkEnd w:id="669"/>
    </w:p>
    <w:p>
      <w:pPr>
        <w:pStyle w:val="Style31"/>
        <w:keepNext/>
        <w:keepLines/>
        <w:widowControl w:val="0"/>
        <w:shd w:val="clear" w:color="auto" w:fill="auto"/>
        <w:bidi w:val="0"/>
        <w:spacing w:before="0" w:after="32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、独立董事出席董事会及股东大会的情况</w:t>
      </w:r>
      <w:bookmarkEnd w:id="670"/>
      <w:bookmarkEnd w:id="671"/>
      <w:bookmarkEnd w:id="67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31"/>
        <w:keepNext/>
        <w:keepLines/>
        <w:widowControl w:val="0"/>
        <w:shd w:val="clear" w:color="auto" w:fill="auto"/>
        <w:tabs>
          <w:tab w:pos="378" w:val="left"/>
        </w:tabs>
        <w:bidi w:val="0"/>
        <w:spacing w:before="0" w:after="2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w:t>
        <w:tab/>
        <w:t>独立董事对公司有关事项提出异议的情况</w:t>
      </w:r>
      <w:bookmarkEnd w:id="674"/>
      <w:bookmarkEnd w:id="675"/>
      <w:bookmarkEnd w:id="677"/>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26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3</w:t>
      </w:r>
      <w:bookmarkEnd w:id="680"/>
      <w:r>
        <w:rPr>
          <w:color w:val="000000"/>
          <w:spacing w:val="0"/>
          <w:w w:val="100"/>
          <w:position w:val="0"/>
        </w:rPr>
        <w:t>、</w:t>
        <w:tab/>
        <w:t>独立董事履行职责的其他说明</w:t>
      </w:r>
      <w:bookmarkEnd w:id="678"/>
      <w:bookmarkEnd w:id="679"/>
      <w:bookmarkEnd w:id="681"/>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是</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720" w:line="314" w:lineRule="exact"/>
        <w:ind w:left="0" w:right="0" w:firstLine="0"/>
        <w:jc w:val="both"/>
      </w:pPr>
      <w:r>
        <w:rPr>
          <w:color w:val="000000"/>
          <w:spacing w:val="0"/>
          <w:w w:val="100"/>
          <w:position w:val="0"/>
        </w:rPr>
        <w:t>报告期内，公司独立董事严格按照《公司章程》、《独立董事工作制度》等的相关规定勤勉履行职责，忠实履行职务，积 极参加历次董事会，审议各项议案，对公司相关事项发表独立意见对公司的制度完善和经营发展决策等方面提出了许多宝贵 的专业性意见。通过出席董事会、股东大会、现场办公等方式，深入了解公司生产经营状况和内部控制的建设及董事会各项 决议执行情况，并利用自已的专业优势为公司经营和发展提出了合理化的意见和建议，对公司经营决策及保护中小投资者利 益起到了发挥了积极作用。</w:t>
      </w:r>
    </w:p>
    <w:p>
      <w:pPr>
        <w:pStyle w:val="Style22"/>
        <w:keepNext/>
        <w:keepLines/>
        <w:widowControl w:val="0"/>
        <w:shd w:val="clear" w:color="auto" w:fill="auto"/>
        <w:bidi w:val="0"/>
        <w:spacing w:before="0" w:after="26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六</w:t>
      </w:r>
      <w:bookmarkEnd w:id="684"/>
      <w:r>
        <w:rPr>
          <w:color w:val="000000"/>
          <w:spacing w:val="0"/>
          <w:w w:val="100"/>
          <w:position w:val="0"/>
        </w:rPr>
        <w:t>、董事会下设专门委员会在报告期内履行职责情况</w:t>
      </w:r>
      <w:bookmarkEnd w:id="682"/>
      <w:bookmarkEnd w:id="683"/>
      <w:bookmarkEnd w:id="685"/>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公司董事会下设四个专门委员会，分别为审计委员会、提名委员会、薪酬与考核委员会、战略委员会。各专门委员会职 责明确，依据公司董事会制定的各专门委员会工作制度履行职责，就专业性事项进行研究，提出意见及建议，为董事会决策 提供参考，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年度各专门委员会履职情况如下：</w:t>
      </w:r>
    </w:p>
    <w:p>
      <w:pPr>
        <w:pStyle w:val="Style27"/>
        <w:keepNext w:val="0"/>
        <w:keepLines w:val="0"/>
        <w:widowControl w:val="0"/>
        <w:shd w:val="clear" w:color="auto" w:fill="auto"/>
        <w:bidi w:val="0"/>
        <w:spacing w:before="0" w:after="0" w:line="310" w:lineRule="exact"/>
        <w:ind w:left="0" w:right="0" w:firstLine="380"/>
        <w:jc w:val="both"/>
      </w:pPr>
      <w:bookmarkStart w:id="686" w:name="bookmark686"/>
      <w:r>
        <w:rPr>
          <w:color w:val="000000"/>
          <w:spacing w:val="0"/>
          <w:w w:val="100"/>
          <w:position w:val="0"/>
        </w:rPr>
        <w:t>（</w:t>
      </w:r>
      <w:bookmarkEnd w:id="686"/>
      <w:r>
        <w:rPr>
          <w:color w:val="000000"/>
          <w:spacing w:val="0"/>
          <w:w w:val="100"/>
          <w:position w:val="0"/>
        </w:rPr>
        <w:t>一）审计委员会</w:t>
      </w:r>
    </w:p>
    <w:p>
      <w:pPr>
        <w:pStyle w:val="Style27"/>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公司审计委员会由三名董事组成，其中独立董事两名，并由会计专业的独立董事担任召集人。报告期内，公司董事会审 计委员会根据《公司法》、《证券法》、《上市公司治理准则》、公司《董事会审计委员会工作制度》等有关规定，认真履 行职责，持续关注公司情况和重大事项进展，指导公司审计部在内部审计过程中应重点关注和检查的事项，督促公司内部控 制的有效执行。与公司聘任的审计机构积极沟通、加强联系，督促其提高审计效率，按计划进行审计工作，切实履行了审计 委员会的职责。</w:t>
      </w:r>
    </w:p>
    <w:p>
      <w:pPr>
        <w:pStyle w:val="Style27"/>
        <w:keepNext w:val="0"/>
        <w:keepLines w:val="0"/>
        <w:widowControl w:val="0"/>
        <w:shd w:val="clear" w:color="auto" w:fill="auto"/>
        <w:tabs>
          <w:tab w:pos="891" w:val="left"/>
        </w:tabs>
        <w:bidi w:val="0"/>
        <w:spacing w:before="0" w:after="0" w:line="319" w:lineRule="exact"/>
        <w:ind w:left="0" w:right="0" w:firstLine="360"/>
        <w:jc w:val="both"/>
      </w:pPr>
      <w:bookmarkStart w:id="687" w:name="bookmark687"/>
      <w:r>
        <w:rPr>
          <w:color w:val="000000"/>
          <w:spacing w:val="0"/>
          <w:w w:val="100"/>
          <w:position w:val="0"/>
        </w:rPr>
        <w:t>（</w:t>
      </w:r>
      <w:bookmarkEnd w:id="687"/>
      <w:r>
        <w:rPr>
          <w:color w:val="000000"/>
          <w:spacing w:val="0"/>
          <w:w w:val="100"/>
          <w:position w:val="0"/>
        </w:rPr>
        <w:t>二）</w:t>
        <w:tab/>
        <w:t>提名委员会</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提名委员会成员由三名董事组成，其中独立董事两名，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年度，公司提名委员会各委员积极履行职责，为公司第三届 董事会的董事的聘任，提供了专业的建议和意见，协助公司顺利完成董事的任免工作。</w:t>
      </w:r>
    </w:p>
    <w:p>
      <w:pPr>
        <w:pStyle w:val="Style27"/>
        <w:keepNext w:val="0"/>
        <w:keepLines w:val="0"/>
        <w:widowControl w:val="0"/>
        <w:shd w:val="clear" w:color="auto" w:fill="auto"/>
        <w:tabs>
          <w:tab w:pos="891" w:val="left"/>
        </w:tabs>
        <w:bidi w:val="0"/>
        <w:spacing w:before="0" w:after="0" w:line="319" w:lineRule="exact"/>
        <w:ind w:left="0" w:right="0" w:firstLine="360"/>
        <w:jc w:val="both"/>
      </w:pPr>
      <w:bookmarkStart w:id="688" w:name="bookmark688"/>
      <w:r>
        <w:rPr>
          <w:color w:val="000000"/>
          <w:spacing w:val="0"/>
          <w:w w:val="100"/>
          <w:position w:val="0"/>
        </w:rPr>
        <w:t>（</w:t>
      </w:r>
      <w:bookmarkEnd w:id="688"/>
      <w:r>
        <w:rPr>
          <w:color w:val="000000"/>
          <w:spacing w:val="0"/>
          <w:w w:val="100"/>
          <w:position w:val="0"/>
        </w:rPr>
        <w:t>三）</w:t>
        <w:tab/>
        <w:t>薪酬与考核委员会</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薪酬与考核委员会成员由三名董事组成，其中独立董事两名，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年度，各位委员认真履行其职责，对公司董事、监事 和高级管理人员薪酬情况等事项进行了审议。</w:t>
      </w:r>
    </w:p>
    <w:p>
      <w:pPr>
        <w:pStyle w:val="Style27"/>
        <w:keepNext w:val="0"/>
        <w:keepLines w:val="0"/>
        <w:widowControl w:val="0"/>
        <w:shd w:val="clear" w:color="auto" w:fill="auto"/>
        <w:tabs>
          <w:tab w:pos="891" w:val="left"/>
        </w:tabs>
        <w:bidi w:val="0"/>
        <w:spacing w:before="0" w:after="0" w:line="319" w:lineRule="exact"/>
        <w:ind w:left="0" w:right="0" w:firstLine="360"/>
        <w:jc w:val="both"/>
      </w:pPr>
      <w:bookmarkStart w:id="689" w:name="bookmark689"/>
      <w:r>
        <w:rPr>
          <w:color w:val="000000"/>
          <w:spacing w:val="0"/>
          <w:w w:val="100"/>
          <w:position w:val="0"/>
        </w:rPr>
        <w:t>（</w:t>
      </w:r>
      <w:bookmarkEnd w:id="689"/>
      <w:r>
        <w:rPr>
          <w:color w:val="000000"/>
          <w:spacing w:val="0"/>
          <w:w w:val="100"/>
          <w:position w:val="0"/>
        </w:rPr>
        <w:t>四）</w:t>
        <w:tab/>
        <w:t>战略委员会</w:t>
      </w:r>
    </w:p>
    <w:p>
      <w:pPr>
        <w:pStyle w:val="Style27"/>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战略委员会成员由三名董事组成，其中独立董事一名，公司董事会战略委员会按照相关法律法规及《公司章程》、公司</w:t>
      </w:r>
    </w:p>
    <w:p>
      <w:pPr>
        <w:pStyle w:val="Style27"/>
        <w:keepNext w:val="0"/>
        <w:keepLines w:val="0"/>
        <w:widowControl w:val="0"/>
        <w:shd w:val="clear" w:color="auto" w:fill="auto"/>
        <w:bidi w:val="0"/>
        <w:spacing w:before="0" w:after="720" w:line="314" w:lineRule="exact"/>
        <w:ind w:left="0" w:right="0" w:firstLine="0"/>
        <w:jc w:val="both"/>
      </w:pPr>
      <w:r>
        <w:rPr>
          <w:color w:val="000000"/>
          <w:spacing w:val="0"/>
          <w:w w:val="100"/>
          <w:position w:val="0"/>
        </w:rPr>
        <w:t>《董事会战略委员会工作制度》等相关制度的规定，战略委员会各委员认真履行职责，利用自身的专业知识，积极探讨符合 公司发展方向的战略布局，对公司的战略发展及业务扩展等方面提出宝贵建议，为公司实现快速、持续、健康的发展积极出 谋划策。</w:t>
      </w:r>
    </w:p>
    <w:p>
      <w:pPr>
        <w:pStyle w:val="Style22"/>
        <w:keepNext/>
        <w:keepLines/>
        <w:widowControl w:val="0"/>
        <w:shd w:val="clear" w:color="auto" w:fill="auto"/>
        <w:tabs>
          <w:tab w:pos="517" w:val="left"/>
        </w:tabs>
        <w:bidi w:val="0"/>
        <w:spacing w:before="0" w:after="260" w:line="240" w:lineRule="auto"/>
        <w:ind w:left="0" w:right="0" w:firstLine="0"/>
        <w:jc w:val="both"/>
      </w:pPr>
      <w:bookmarkStart w:id="690" w:name="bookmark690"/>
      <w:bookmarkStart w:id="691" w:name="bookmark691"/>
      <w:bookmarkStart w:id="692" w:name="bookmark692"/>
      <w:bookmarkStart w:id="693" w:name="bookmark693"/>
      <w:r>
        <w:rPr>
          <w:color w:val="000000"/>
          <w:spacing w:val="0"/>
          <w:w w:val="100"/>
          <w:position w:val="0"/>
        </w:rPr>
        <w:t>七</w:t>
      </w:r>
      <w:bookmarkEnd w:id="692"/>
      <w:r>
        <w:rPr>
          <w:color w:val="000000"/>
          <w:spacing w:val="0"/>
          <w:w w:val="100"/>
          <w:position w:val="0"/>
        </w:rPr>
        <w:t>、</w:t>
        <w:tab/>
        <w:t>监事会工作情况</w:t>
      </w:r>
      <w:bookmarkEnd w:id="690"/>
      <w:bookmarkEnd w:id="691"/>
      <w:bookmarkEnd w:id="693"/>
    </w:p>
    <w:p>
      <w:pPr>
        <w:pStyle w:val="Style2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监事会对报告期内的监督事项无异议。</w:t>
      </w:r>
    </w:p>
    <w:p>
      <w:pPr>
        <w:pStyle w:val="Style22"/>
        <w:keepNext/>
        <w:keepLines/>
        <w:widowControl w:val="0"/>
        <w:shd w:val="clear" w:color="auto" w:fill="auto"/>
        <w:tabs>
          <w:tab w:pos="517" w:val="left"/>
        </w:tabs>
        <w:bidi w:val="0"/>
        <w:spacing w:before="0" w:after="260" w:line="240" w:lineRule="auto"/>
        <w:ind w:left="0" w:right="0" w:firstLine="0"/>
        <w:jc w:val="both"/>
      </w:pPr>
      <w:bookmarkStart w:id="694" w:name="bookmark694"/>
      <w:bookmarkStart w:id="695" w:name="bookmark695"/>
      <w:bookmarkStart w:id="696" w:name="bookmark696"/>
      <w:bookmarkStart w:id="697" w:name="bookmark697"/>
      <w:r>
        <w:rPr>
          <w:color w:val="000000"/>
          <w:spacing w:val="0"/>
          <w:w w:val="100"/>
          <w:position w:val="0"/>
        </w:rPr>
        <w:t>八</w:t>
      </w:r>
      <w:bookmarkEnd w:id="696"/>
      <w:r>
        <w:rPr>
          <w:color w:val="000000"/>
          <w:spacing w:val="0"/>
          <w:w w:val="100"/>
          <w:position w:val="0"/>
        </w:rPr>
        <w:t>、</w:t>
        <w:tab/>
        <w:t>高级管理人员的考评及激励情况</w:t>
      </w:r>
      <w:bookmarkEnd w:id="694"/>
      <w:bookmarkEnd w:id="695"/>
      <w:bookmarkEnd w:id="697"/>
    </w:p>
    <w:p>
      <w:pPr>
        <w:pStyle w:val="Style27"/>
        <w:keepNext w:val="0"/>
        <w:keepLines w:val="0"/>
        <w:widowControl w:val="0"/>
        <w:shd w:val="clear" w:color="auto" w:fill="auto"/>
        <w:bidi w:val="0"/>
        <w:spacing w:before="0" w:after="720" w:line="317" w:lineRule="exact"/>
        <w:ind w:left="0" w:right="0" w:firstLine="0"/>
        <w:jc w:val="both"/>
      </w:pPr>
      <w:r>
        <w:rPr>
          <w:color w:val="000000"/>
          <w:spacing w:val="0"/>
          <w:w w:val="100"/>
          <w:position w:val="0"/>
        </w:rPr>
        <w:t>根据《公司章程》、《董事、监事、高级管理人员薪酬制度》对董事、监事、高级管理人员进行考核，以上人员薪酬包括基 本工资和年度绩效奖金两部分，年度绩效奖金与公司年度经营指标完成情况以及个人绩效评价相挂钩。</w:t>
      </w:r>
    </w:p>
    <w:p>
      <w:pPr>
        <w:pStyle w:val="Style22"/>
        <w:keepNext/>
        <w:keepLines/>
        <w:widowControl w:val="0"/>
        <w:shd w:val="clear" w:color="auto" w:fill="auto"/>
        <w:bidi w:val="0"/>
        <w:spacing w:before="0" w:line="240" w:lineRule="auto"/>
        <w:ind w:left="0" w:right="0" w:firstLine="0"/>
        <w:jc w:val="both"/>
      </w:pPr>
      <w:bookmarkStart w:id="698" w:name="bookmark698"/>
      <w:bookmarkStart w:id="699" w:name="bookmark699"/>
      <w:bookmarkStart w:id="700" w:name="bookmark700"/>
      <w:bookmarkStart w:id="701" w:name="bookmark701"/>
      <w:r>
        <w:rPr>
          <w:color w:val="000000"/>
          <w:spacing w:val="0"/>
          <w:w w:val="100"/>
          <w:position w:val="0"/>
        </w:rPr>
        <w:t>九</w:t>
      </w:r>
      <w:bookmarkEnd w:id="700"/>
      <w:r>
        <w:rPr>
          <w:color w:val="000000"/>
          <w:spacing w:val="0"/>
          <w:w w:val="100"/>
          <w:position w:val="0"/>
        </w:rPr>
        <w:t>、内部控制评价报告</w:t>
      </w:r>
      <w:bookmarkEnd w:id="698"/>
      <w:bookmarkEnd w:id="699"/>
      <w:bookmarkEnd w:id="701"/>
    </w:p>
    <w:p>
      <w:pPr>
        <w:pStyle w:val="Style31"/>
        <w:keepNext/>
        <w:keepLines/>
        <w:widowControl w:val="0"/>
        <w:shd w:val="clear" w:color="auto" w:fill="auto"/>
        <w:bidi w:val="0"/>
        <w:spacing w:before="0" w:line="240" w:lineRule="auto"/>
        <w:ind w:left="0" w:right="0" w:firstLine="0"/>
        <w:jc w:val="both"/>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color w:val="000000"/>
          <w:spacing w:val="0"/>
          <w:w w:val="100"/>
          <w:position w:val="0"/>
        </w:rPr>
        <w:t>、报告期内发现的内部控制重大缺陷的具体情况</w:t>
      </w:r>
      <w:bookmarkEnd w:id="702"/>
      <w:bookmarkEnd w:id="703"/>
      <w:bookmarkEnd w:id="705"/>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2</w:t>
      </w:r>
      <w:bookmarkEnd w:id="708"/>
      <w:r>
        <w:rPr>
          <w:color w:val="000000"/>
          <w:spacing w:val="0"/>
          <w:w w:val="100"/>
          <w:position w:val="0"/>
        </w:rPr>
        <w:t>、内控自我评价报告</w:t>
      </w:r>
      <w:bookmarkEnd w:id="706"/>
      <w:bookmarkEnd w:id="707"/>
      <w:bookmarkEnd w:id="709"/>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日刊登的：茂硕电源内部控制评价报告。巨潮资讯网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tabs>
                <w:tab w:pos="3091" w:val="left"/>
              </w:tabs>
              <w:bidi w:val="0"/>
              <w:spacing w:before="0" w:after="0" w:line="240" w:lineRule="auto"/>
              <w:ind w:left="0" w:right="0" w:firstLine="0"/>
              <w:jc w:val="center"/>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539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司董事、监事和高级管理人员的舞弊行为；</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注册会计师发现的却未被公司内部控制识 别的当期财务报告中的重大错报；（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审计委员会和审计部门对公司的对外财务 报告和财务报告内部控制监督无效。财务 报告重要缺陷的迹象包括：（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 公认会计准则选择和应用会计政策；（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未建立反舞弊程序和控制措施；（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 于非常规或特殊交易的账务处理没有建立 相应的控制机制或没有实施且没有相应的 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 程的控制存在一项或多项缺陷且不能合理 保证编制的财务报表达到真实、完整的目 标。一般缺陷是指除上述重大缺陷、重要 缺陷之外的其他控制缺陷。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 生的可能性高，会严重降低工作效率或 效果、或严重加大效果的不确定性、或 使之严重偏离预期目标为重大缺陷</w:t>
            </w:r>
            <w:r>
              <w:rPr>
                <w:rFonts w:ascii="Times New Roman" w:eastAsia="Times New Roman" w:hAnsi="Times New Roman" w:cs="Times New Roman"/>
                <w:color w:val="000000"/>
                <w:spacing w:val="0"/>
                <w:w w:val="100"/>
                <w:position w:val="0"/>
                <w:sz w:val="18"/>
                <w:szCs w:val="18"/>
              </w:rPr>
              <w:t>.</w:t>
            </w:r>
          </w:p>
        </w:tc>
      </w:tr>
      <w:tr>
        <w:trPr>
          <w:trHeight w:val="539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指标。内部控制缺陷可能导致或导致的损 失与利润表相关的，以营业收入指标衡量。 如果该缺陷单独或连同其他缺陷可能导致 的财务报告错报金额小于营业收入的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则认定为一般缺陷；如果超过营业收入的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,则为重要缺陷；如果超过 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,则认定为重大缺陷。内 部控制缺陷可能导致或导致的损失与资产 管理相关的，以资产总额指标衡量。如果 该缺陷单独或连同其他缺陷可能导致的财 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,则 认定为一般缺陷；如果超过资产总额的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 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 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认定为重要缺陷；如果超过税前利 润营业收入的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 陷。内部控制缺陷可能导致或导致的 损失与资产管理相关的，以资产总额指 标衡量。如果该缺陷单独或连同其他缺 陷可能导致的财务报告错报金额小于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 如果超过资产总额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则 认定为重要缺陷；如果超过资产总额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2"/>
        <w:keepNext/>
        <w:keepLines/>
        <w:widowControl w:val="0"/>
        <w:shd w:val="clear" w:color="auto" w:fill="auto"/>
        <w:bidi w:val="0"/>
        <w:spacing w:before="0" w:after="400" w:line="240" w:lineRule="auto"/>
        <w:ind w:left="0" w:right="0" w:firstLine="0"/>
        <w:jc w:val="left"/>
      </w:pPr>
      <w:bookmarkStart w:id="710" w:name="bookmark710"/>
      <w:bookmarkStart w:id="711" w:name="bookmark711"/>
      <w:bookmarkStart w:id="712" w:name="bookmark712"/>
      <w:r>
        <w:rPr>
          <w:color w:val="000000"/>
          <w:spacing w:val="0"/>
          <w:w w:val="100"/>
          <w:position w:val="0"/>
        </w:rPr>
        <w:t>十、内部控制审计报告或鉴证报告</w:t>
      </w:r>
      <w:bookmarkEnd w:id="710"/>
      <w:bookmarkEnd w:id="711"/>
      <w:bookmarkEnd w:id="71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2"/>
        <w:keepNext/>
        <w:keepLines/>
        <w:widowControl w:val="0"/>
        <w:shd w:val="clear" w:color="auto" w:fill="auto"/>
        <w:bidi w:val="0"/>
        <w:spacing w:before="0" w:after="600" w:line="240" w:lineRule="auto"/>
        <w:ind w:left="0" w:right="0" w:firstLine="0"/>
        <w:jc w:val="center"/>
      </w:pPr>
      <w:bookmarkStart w:id="713" w:name="bookmark713"/>
      <w:bookmarkStart w:id="714" w:name="bookmark714"/>
      <w:bookmarkStart w:id="715" w:name="bookmark715"/>
      <w:r>
        <w:rPr>
          <w:color w:val="000000"/>
          <w:spacing w:val="0"/>
          <w:w w:val="100"/>
          <w:position w:val="0"/>
        </w:rPr>
        <w:t>第十节公司债券相关情况</w:t>
      </w:r>
      <w:bookmarkEnd w:id="713"/>
      <w:bookmarkEnd w:id="714"/>
      <w:bookmarkEnd w:id="715"/>
    </w:p>
    <w:p>
      <w:pPr>
        <w:pStyle w:val="Style27"/>
        <w:keepNext w:val="0"/>
        <w:keepLines w:val="0"/>
        <w:widowControl w:val="0"/>
        <w:shd w:val="clear" w:color="auto" w:fill="auto"/>
        <w:bidi w:val="0"/>
        <w:spacing w:before="0" w:after="140" w:line="240" w:lineRule="auto"/>
        <w:ind w:left="0" w:right="0" w:firstLine="0"/>
        <w:jc w:val="left"/>
      </w:pPr>
      <w:bookmarkStart w:id="716" w:name="bookmark716"/>
      <w:r>
        <w:rPr>
          <w:color w:val="000000"/>
          <w:spacing w:val="0"/>
          <w:w w:val="100"/>
          <w:position w:val="0"/>
        </w:rPr>
        <w:t>公司是否存在公开发行并在证券交易所上市，且在年度报告批准报出日未到期或到期未能全额兑付的公司债券</w:t>
      </w:r>
      <w:bookmarkEnd w:id="716"/>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069" w:bottom="1503" w:left="1058"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60" w:after="520" w:line="240" w:lineRule="auto"/>
        <w:ind w:left="0" w:right="0" w:firstLine="0"/>
        <w:jc w:val="center"/>
      </w:pPr>
      <w:bookmarkStart w:id="723" w:name="bookmark723"/>
      <w:bookmarkStart w:id="724" w:name="bookmark724"/>
      <w:bookmarkStart w:id="725" w:name="bookmark725"/>
      <w:r>
        <w:rPr>
          <w:color w:val="000000"/>
          <w:spacing w:val="0"/>
          <w:w w:val="100"/>
          <w:position w:val="0"/>
        </w:rPr>
        <w:t>第十一节财务报告</w:t>
      </w:r>
      <w:bookmarkEnd w:id="723"/>
      <w:bookmarkEnd w:id="724"/>
      <w:bookmarkEnd w:id="725"/>
    </w:p>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726" w:name="bookmark726"/>
      <w:bookmarkStart w:id="727" w:name="bookmark727"/>
      <w:r>
        <w:rPr>
          <w:b/>
          <w:bCs/>
          <w:color w:val="000000"/>
          <w:spacing w:val="0"/>
          <w:w w:val="100"/>
          <w:position w:val="0"/>
          <w:sz w:val="22"/>
          <w:szCs w:val="22"/>
        </w:rPr>
        <w:t>一、审计报告</w:t>
      </w:r>
      <w:bookmarkEnd w:id="727"/>
      <w:bookmarkEnd w:id="72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[2017]48430001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郑龙兴</w:t>
            </w:r>
          </w:p>
        </w:tc>
      </w:tr>
    </w:tbl>
    <w:p>
      <w:pPr>
        <w:pStyle w:val="Style2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79" w:line="1" w:lineRule="exact"/>
      </w:pPr>
    </w:p>
    <w:p>
      <w:pPr>
        <w:pStyle w:val="Style7"/>
        <w:keepNext w:val="0"/>
        <w:keepLines w:val="0"/>
        <w:widowControl w:val="0"/>
        <w:shd w:val="clear" w:color="auto" w:fill="auto"/>
        <w:bidi w:val="0"/>
        <w:spacing w:before="0" w:after="80" w:line="240" w:lineRule="auto"/>
        <w:ind w:left="0" w:right="0" w:firstLine="0"/>
        <w:jc w:val="center"/>
        <w:rPr>
          <w:sz w:val="36"/>
          <w:szCs w:val="36"/>
        </w:rPr>
      </w:pPr>
      <w:r>
        <w:rPr>
          <w:b/>
          <w:bCs/>
          <w:color w:val="000000"/>
          <w:spacing w:val="0"/>
          <w:w w:val="100"/>
          <w:position w:val="0"/>
          <w:sz w:val="36"/>
          <w:szCs w:val="36"/>
        </w:rPr>
        <w:t>审计报告</w:t>
      </w:r>
    </w:p>
    <w:p>
      <w:pPr>
        <w:pStyle w:val="Style7"/>
        <w:keepNext w:val="0"/>
        <w:keepLines w:val="0"/>
        <w:widowControl w:val="0"/>
        <w:shd w:val="clear" w:color="auto" w:fill="auto"/>
        <w:bidi w:val="0"/>
        <w:spacing w:before="0" w:after="300" w:line="240" w:lineRule="auto"/>
        <w:ind w:left="0" w:right="0" w:firstLine="0"/>
        <w:jc w:val="right"/>
        <w:rPr>
          <w:sz w:val="24"/>
          <w:szCs w:val="24"/>
        </w:rPr>
      </w:pPr>
      <w:r>
        <w:rPr>
          <w:color w:val="000000"/>
          <w:spacing w:val="0"/>
          <w:w w:val="100"/>
          <w:position w:val="0"/>
          <w:sz w:val="24"/>
          <w:szCs w:val="24"/>
        </w:rPr>
        <w:t>瑞华审字</w:t>
      </w:r>
      <w:r>
        <w:rPr>
          <w:rFonts w:ascii="Times New Roman" w:eastAsia="Times New Roman" w:hAnsi="Times New Roman" w:cs="Times New Roman"/>
          <w:color w:val="000000"/>
          <w:spacing w:val="0"/>
          <w:w w:val="100"/>
          <w:position w:val="0"/>
          <w:sz w:val="24"/>
          <w:szCs w:val="24"/>
        </w:rPr>
        <w:t>[2017]48430001</w:t>
      </w:r>
      <w:r>
        <w:rPr>
          <w:color w:val="000000"/>
          <w:spacing w:val="0"/>
          <w:w w:val="100"/>
          <w:position w:val="0"/>
          <w:sz w:val="24"/>
          <w:szCs w:val="24"/>
        </w:rPr>
        <w:t>号</w:t>
      </w:r>
    </w:p>
    <w:p>
      <w:pPr>
        <w:pStyle w:val="Style55"/>
        <w:keepNext w:val="0"/>
        <w:keepLines w:val="0"/>
        <w:widowControl w:val="0"/>
        <w:shd w:val="clear" w:color="auto" w:fill="auto"/>
        <w:bidi w:val="0"/>
        <w:spacing w:before="0" w:after="300" w:line="314" w:lineRule="exact"/>
        <w:ind w:left="0" w:right="0" w:firstLine="0"/>
        <w:jc w:val="left"/>
        <w:rPr>
          <w:sz w:val="22"/>
          <w:szCs w:val="22"/>
        </w:rPr>
      </w:pPr>
      <w:r>
        <w:rPr>
          <w:b/>
          <w:bCs/>
          <w:color w:val="000000"/>
          <w:spacing w:val="0"/>
          <w:w w:val="100"/>
          <w:position w:val="0"/>
          <w:sz w:val="22"/>
          <w:szCs w:val="22"/>
        </w:rPr>
        <w:t>茂硕电源科技股份有限公司全体股东：</w:t>
      </w:r>
    </w:p>
    <w:p>
      <w:pPr>
        <w:pStyle w:val="Style55"/>
        <w:keepNext w:val="0"/>
        <w:keepLines w:val="0"/>
        <w:widowControl w:val="0"/>
        <w:shd w:val="clear" w:color="auto" w:fill="auto"/>
        <w:bidi w:val="0"/>
        <w:spacing w:before="0" w:after="300" w:line="310" w:lineRule="exact"/>
        <w:ind w:left="0" w:right="0"/>
        <w:jc w:val="both"/>
      </w:pPr>
      <w:r>
        <w:rPr>
          <w:color w:val="000000"/>
          <w:spacing w:val="0"/>
          <w:w w:val="100"/>
          <w:position w:val="0"/>
          <w:sz w:val="24"/>
          <w:szCs w:val="24"/>
        </w:rPr>
        <w:t>我们审计了后附的茂硕电源科技股份有限公司（以下简称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茂硕电源公司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）的财务报表, 包括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日合并及公司的资产负债表，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年度合并及公司的利润表、合并及公司 的现金流量表和合并及公司的股东权益变动表以及财务报表附注。</w:t>
      </w:r>
    </w:p>
    <w:p>
      <w:pPr>
        <w:pStyle w:val="Style55"/>
        <w:keepNext w:val="0"/>
        <w:keepLines w:val="0"/>
        <w:widowControl w:val="0"/>
        <w:shd w:val="clear" w:color="auto" w:fill="auto"/>
        <w:tabs>
          <w:tab w:pos="1017" w:val="left"/>
        </w:tabs>
        <w:bidi w:val="0"/>
        <w:spacing w:before="0" w:after="0" w:line="314" w:lineRule="exact"/>
        <w:ind w:left="0" w:right="0"/>
        <w:jc w:val="both"/>
        <w:rPr>
          <w:sz w:val="22"/>
          <w:szCs w:val="22"/>
        </w:rPr>
      </w:pPr>
      <w:bookmarkStart w:id="728" w:name="bookmark728"/>
      <w:r>
        <w:rPr>
          <w:b/>
          <w:bCs/>
          <w:color w:val="000000"/>
          <w:spacing w:val="0"/>
          <w:w w:val="100"/>
          <w:position w:val="0"/>
          <w:sz w:val="22"/>
          <w:szCs w:val="22"/>
        </w:rPr>
        <w:t>一</w:t>
      </w:r>
      <w:bookmarkEnd w:id="728"/>
      <w:r>
        <w:rPr>
          <w:b/>
          <w:bCs/>
          <w:color w:val="000000"/>
          <w:spacing w:val="0"/>
          <w:w w:val="100"/>
          <w:position w:val="0"/>
          <w:sz w:val="22"/>
          <w:szCs w:val="22"/>
        </w:rPr>
        <w:t>、</w:t>
        <w:tab/>
        <w:t>管理层对财务报表的责任</w:t>
      </w:r>
    </w:p>
    <w:p>
      <w:pPr>
        <w:pStyle w:val="Style55"/>
        <w:keepNext w:val="0"/>
        <w:keepLines w:val="0"/>
        <w:widowControl w:val="0"/>
        <w:shd w:val="clear" w:color="auto" w:fill="auto"/>
        <w:bidi w:val="0"/>
        <w:spacing w:before="0" w:after="300" w:line="314" w:lineRule="exact"/>
        <w:ind w:left="0" w:right="0"/>
        <w:jc w:val="both"/>
      </w:pPr>
      <w:r>
        <w:rPr>
          <w:color w:val="000000"/>
          <w:spacing w:val="0"/>
          <w:w w:val="100"/>
          <w:position w:val="0"/>
          <w:sz w:val="24"/>
          <w:szCs w:val="24"/>
        </w:rPr>
        <w:t>编制和公允列报财务报表是茂硕电源公司管理层的责任。这种责任包括：（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）按照企业 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）设计、执行和维护必要的内部控 制，以使财务报表不存在由于舞弊或错误导致的重大错报。</w:t>
      </w:r>
    </w:p>
    <w:p>
      <w:pPr>
        <w:pStyle w:val="Style55"/>
        <w:keepNext w:val="0"/>
        <w:keepLines w:val="0"/>
        <w:widowControl w:val="0"/>
        <w:shd w:val="clear" w:color="auto" w:fill="auto"/>
        <w:tabs>
          <w:tab w:pos="1017" w:val="left"/>
        </w:tabs>
        <w:bidi w:val="0"/>
        <w:spacing w:before="0" w:after="0" w:line="310" w:lineRule="exact"/>
        <w:ind w:left="0" w:right="0"/>
        <w:jc w:val="both"/>
        <w:rPr>
          <w:sz w:val="22"/>
          <w:szCs w:val="22"/>
        </w:rPr>
      </w:pPr>
      <w:bookmarkStart w:id="729" w:name="bookmark729"/>
      <w:r>
        <w:rPr>
          <w:b/>
          <w:bCs/>
          <w:color w:val="000000"/>
          <w:spacing w:val="0"/>
          <w:w w:val="100"/>
          <w:position w:val="0"/>
          <w:sz w:val="22"/>
          <w:szCs w:val="22"/>
        </w:rPr>
        <w:t>二</w:t>
      </w:r>
      <w:bookmarkEnd w:id="729"/>
      <w:r>
        <w:rPr>
          <w:b/>
          <w:bCs/>
          <w:color w:val="000000"/>
          <w:spacing w:val="0"/>
          <w:w w:val="100"/>
          <w:position w:val="0"/>
          <w:sz w:val="22"/>
          <w:szCs w:val="22"/>
        </w:rPr>
        <w:t>、</w:t>
        <w:tab/>
        <w:t>注册会计师的责任</w:t>
      </w:r>
    </w:p>
    <w:p>
      <w:pPr>
        <w:pStyle w:val="Style55"/>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55"/>
        <w:keepNext w:val="0"/>
        <w:keepLines w:val="0"/>
        <w:widowControl w:val="0"/>
        <w:shd w:val="clear" w:color="auto" w:fill="auto"/>
        <w:bidi w:val="0"/>
        <w:spacing w:before="0" w:after="0" w:line="320" w:lineRule="exact"/>
        <w:ind w:left="0" w:right="0"/>
        <w:jc w:val="both"/>
      </w:pPr>
      <w:r>
        <w:rPr>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55"/>
        <w:keepNext w:val="0"/>
        <w:keepLines w:val="0"/>
        <w:widowControl w:val="0"/>
        <w:shd w:val="clear" w:color="auto" w:fill="auto"/>
        <w:bidi w:val="0"/>
        <w:spacing w:before="0" w:after="300" w:line="320" w:lineRule="exact"/>
        <w:ind w:left="0" w:right="0"/>
        <w:jc w:val="both"/>
      </w:pPr>
      <w:r>
        <w:rPr>
          <w:color w:val="000000"/>
          <w:spacing w:val="0"/>
          <w:w w:val="100"/>
          <w:position w:val="0"/>
          <w:sz w:val="24"/>
          <w:szCs w:val="24"/>
        </w:rPr>
        <w:t>我们相信，我们获取的审计证据是充分、适当的，为发表审计意见提供了基础。</w:t>
      </w:r>
    </w:p>
    <w:p>
      <w:pPr>
        <w:pStyle w:val="Style55"/>
        <w:keepNext w:val="0"/>
        <w:keepLines w:val="0"/>
        <w:widowControl w:val="0"/>
        <w:shd w:val="clear" w:color="auto" w:fill="auto"/>
        <w:tabs>
          <w:tab w:pos="1022" w:val="left"/>
        </w:tabs>
        <w:bidi w:val="0"/>
        <w:spacing w:before="0" w:after="0" w:line="314" w:lineRule="exact"/>
        <w:ind w:left="0" w:right="0"/>
        <w:jc w:val="both"/>
        <w:rPr>
          <w:sz w:val="22"/>
          <w:szCs w:val="22"/>
        </w:rPr>
      </w:pPr>
      <w:bookmarkStart w:id="730" w:name="bookmark730"/>
      <w:r>
        <w:rPr>
          <w:b/>
          <w:bCs/>
          <w:color w:val="000000"/>
          <w:spacing w:val="0"/>
          <w:w w:val="100"/>
          <w:position w:val="0"/>
          <w:sz w:val="22"/>
          <w:szCs w:val="22"/>
        </w:rPr>
        <w:t>三</w:t>
      </w:r>
      <w:bookmarkEnd w:id="730"/>
      <w:r>
        <w:rPr>
          <w:b/>
          <w:bCs/>
          <w:color w:val="000000"/>
          <w:spacing w:val="0"/>
          <w:w w:val="100"/>
          <w:position w:val="0"/>
          <w:sz w:val="22"/>
          <w:szCs w:val="22"/>
        </w:rPr>
        <w:t>、</w:t>
        <w:tab/>
        <w:t>审计意见</w:t>
      </w:r>
    </w:p>
    <w:p>
      <w:pPr>
        <w:pStyle w:val="Style55"/>
        <w:keepNext w:val="0"/>
        <w:keepLines w:val="0"/>
        <w:widowControl w:val="0"/>
        <w:shd w:val="clear" w:color="auto" w:fill="auto"/>
        <w:bidi w:val="0"/>
        <w:spacing w:before="0" w:after="300" w:line="314" w:lineRule="exact"/>
        <w:ind w:left="0" w:right="0"/>
        <w:jc w:val="both"/>
      </w:pPr>
      <w:r>
        <w:rPr>
          <w:color w:val="000000"/>
          <w:spacing w:val="0"/>
          <w:w w:val="100"/>
          <w:position w:val="0"/>
          <w:sz w:val="24"/>
          <w:szCs w:val="24"/>
        </w:rPr>
        <w:t>我们认为，上述财务报表在所有重大方面按照企业会计准则的规定编制，公允反映了茂 硕电源科技股份有限公司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日合并及公司的财务状况以及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年度合并及公司的 经营成果和现金流量。</w:t>
      </w:r>
      <w:r>
        <w:br w:type="page"/>
      </w:r>
    </w:p>
    <w:p>
      <w:pPr>
        <w:widowControl w:val="0"/>
        <w:spacing w:line="1" w:lineRule="exact"/>
      </w:pPr>
      <w:r>
        <mc:AlternateContent>
          <mc:Choice Requires="wps">
            <w:drawing>
              <wp:anchor distT="0" distB="177800" distL="0" distR="0" simplePos="0" relativeHeight="125829380" behindDoc="0" locked="0" layoutInCell="1" allowOverlap="1">
                <wp:simplePos x="0" y="0"/>
                <wp:positionH relativeFrom="page">
                  <wp:posOffset>855345</wp:posOffset>
                </wp:positionH>
                <wp:positionV relativeFrom="paragraph">
                  <wp:posOffset>0</wp:posOffset>
                </wp:positionV>
                <wp:extent cx="2462530" cy="189230"/>
                <wp:wrapTopAndBottom/>
                <wp:docPr id="14" name="Shape 14"/>
                <a:graphic xmlns:a="http://schemas.openxmlformats.org/drawingml/2006/main">
                  <a:graphicData uri="http://schemas.microsoft.com/office/word/2010/wordprocessingShape">
                    <wps:wsp>
                      <wps:cNvSpPr txBox="1"/>
                      <wps:spPr>
                        <a:xfrm>
                          <a:ext cx="2462530" cy="1892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瑞华会计师事务所（特殊普通合伙）</w:t>
                            </w:r>
                          </w:p>
                        </w:txbxContent>
                      </wps:txbx>
                      <wps:bodyPr wrap="none" lIns="0" tIns="0" rIns="0" bIns="0">
                        <a:noAutoFit/>
                      </wps:bodyPr>
                    </wps:wsp>
                  </a:graphicData>
                </a:graphic>
              </wp:anchor>
            </w:drawing>
          </mc:Choice>
          <mc:Fallback>
            <w:pict>
              <v:shape id="_x0000_s1040" type="#_x0000_t202" style="position:absolute;margin-left:67.349999999999994pt;margin-top:0;width:193.90000000000001pt;height:14.9pt;z-index:-125829373;mso-wrap-distance-left:0;mso-wrap-distance-right:0;mso-wrap-distance-bottom:14.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瑞华会计师事务所（特殊普通合伙）</w:t>
                      </w:r>
                    </w:p>
                  </w:txbxContent>
                </v:textbox>
                <w10:wrap type="topAndBottom" anchorx="page"/>
              </v:shape>
            </w:pict>
          </mc:Fallback>
        </mc:AlternateContent>
      </w:r>
      <w:r>
        <mc:AlternateContent>
          <mc:Choice Requires="wps">
            <w:drawing>
              <wp:anchor distT="0" distB="180975" distL="0" distR="0" simplePos="0" relativeHeight="125829382" behindDoc="0" locked="0" layoutInCell="1" allowOverlap="1">
                <wp:simplePos x="0" y="0"/>
                <wp:positionH relativeFrom="page">
                  <wp:posOffset>4738370</wp:posOffset>
                </wp:positionH>
                <wp:positionV relativeFrom="paragraph">
                  <wp:posOffset>0</wp:posOffset>
                </wp:positionV>
                <wp:extent cx="1078865" cy="186055"/>
                <wp:wrapTopAndBottom/>
                <wp:docPr id="16" name="Shape 16"/>
                <a:graphic xmlns:a="http://schemas.openxmlformats.org/drawingml/2006/main">
                  <a:graphicData uri="http://schemas.microsoft.com/office/word/2010/wordprocessingShape">
                    <wps:wsp>
                      <wps:cNvSpPr txBox="1"/>
                      <wps:spPr>
                        <a:xfrm>
                          <a:ext cx="1078865" cy="18605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w:t>
                            </w:r>
                          </w:p>
                        </w:txbxContent>
                      </wps:txbx>
                      <wps:bodyPr wrap="none" lIns="0" tIns="0" rIns="0" bIns="0">
                        <a:noAutoFit/>
                      </wps:bodyPr>
                    </wps:wsp>
                  </a:graphicData>
                </a:graphic>
              </wp:anchor>
            </w:drawing>
          </mc:Choice>
          <mc:Fallback>
            <w:pict>
              <v:shape id="_x0000_s1042" type="#_x0000_t202" style="position:absolute;margin-left:373.10000000000002pt;margin-top:0;width:84.950000000000003pt;height:14.65pt;z-index:-125829371;mso-wrap-distance-left:0;mso-wrap-distance-right:0;mso-wrap-distance-bottom:14.2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w:t>
                      </w:r>
                    </w:p>
                  </w:txbxContent>
                </v:textbox>
                <w10:wrap type="topAndBottom" anchorx="page"/>
              </v:shape>
            </w:pict>
          </mc:Fallback>
        </mc:AlternateContent>
      </w:r>
    </w:p>
    <w:p>
      <w:pPr>
        <w:pStyle w:val="Style55"/>
        <w:keepNext w:val="0"/>
        <w:keepLines w:val="0"/>
        <w:widowControl w:val="0"/>
        <w:pBdr>
          <w:bottom w:val="single" w:sz="4" w:space="0" w:color="auto"/>
        </w:pBdr>
        <w:shd w:val="clear" w:color="auto" w:fill="auto"/>
        <w:bidi w:val="0"/>
        <w:spacing w:before="0" w:after="380" w:line="240" w:lineRule="auto"/>
        <w:ind w:left="1600" w:right="0" w:firstLine="0"/>
        <w:jc w:val="left"/>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r>
    </w:p>
    <w:p>
      <w:pPr>
        <w:pStyle w:val="Style55"/>
        <w:keepNext w:val="0"/>
        <w:keepLines w:val="0"/>
        <w:widowControl w:val="0"/>
        <w:pBdr>
          <w:bottom w:val="single" w:sz="4" w:space="0" w:color="auto"/>
        </w:pBdr>
        <w:shd w:val="clear" w:color="auto" w:fill="auto"/>
        <w:bidi w:val="0"/>
        <w:spacing w:before="0" w:after="80" w:line="240" w:lineRule="auto"/>
        <w:ind w:left="0" w:right="0" w:firstLine="920"/>
        <w:jc w:val="left"/>
      </w:pPr>
      <w:r>
        <w:rPr>
          <w:color w:val="000000"/>
          <w:spacing w:val="0"/>
          <w:w w:val="100"/>
          <w:position w:val="0"/>
          <w:sz w:val="24"/>
          <w:szCs w:val="24"/>
        </w:rPr>
        <w:t>二。一七年四月十七日</w:t>
      </w:r>
    </w:p>
    <w:p>
      <w:pPr>
        <w:pStyle w:val="Style55"/>
        <w:keepNext w:val="0"/>
        <w:keepLines w:val="0"/>
        <w:widowControl w:val="0"/>
        <w:pBdr>
          <w:bottom w:val="single" w:sz="4" w:space="0" w:color="auto"/>
        </w:pBdr>
        <w:shd w:val="clear" w:color="auto" w:fill="auto"/>
        <w:bidi w:val="0"/>
        <w:spacing w:before="0" w:after="1460" w:line="240" w:lineRule="auto"/>
        <w:ind w:left="0" w:right="0" w:firstLine="0"/>
        <w:jc w:val="center"/>
      </w:pPr>
      <w:r>
        <w:rPr>
          <w:color w:val="000000"/>
          <w:spacing w:val="0"/>
          <w:w w:val="100"/>
          <w:position w:val="0"/>
          <w:sz w:val="24"/>
          <w:szCs w:val="24"/>
        </w:rPr>
        <w:t>郑龙兴</w:t>
        <w:br/>
      </w:r>
      <w:r>
        <w:rPr>
          <w:color w:val="000000"/>
          <w:spacing w:val="0"/>
          <w:w w:val="100"/>
          <w:position w:val="0"/>
          <w:sz w:val="24"/>
          <w:szCs w:val="24"/>
        </w:rPr>
        <w:t>中国注册会计师</w:t>
      </w:r>
    </w:p>
    <w:p>
      <w:pPr>
        <w:pStyle w:val="Style55"/>
        <w:keepNext w:val="0"/>
        <w:keepLines w:val="0"/>
        <w:widowControl w:val="0"/>
        <w:shd w:val="clear" w:color="auto" w:fill="auto"/>
        <w:bidi w:val="0"/>
        <w:spacing w:before="0" w:after="660" w:line="240" w:lineRule="auto"/>
        <w:ind w:left="0" w:right="0" w:firstLine="0"/>
        <w:jc w:val="center"/>
      </w:pPr>
      <w:r>
        <w:rPr>
          <w:color w:val="000000"/>
          <w:spacing w:val="0"/>
          <w:w w:val="100"/>
          <w:position w:val="0"/>
          <w:sz w:val="24"/>
          <w:szCs w:val="24"/>
        </w:rPr>
        <w:t>李梅</w:t>
      </w:r>
    </w:p>
    <w:p>
      <w:pPr>
        <w:pStyle w:val="Style22"/>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r>
        <w:rPr>
          <w:color w:val="000000"/>
          <w:spacing w:val="0"/>
          <w:w w:val="100"/>
          <w:position w:val="0"/>
        </w:rPr>
        <w:t>二、财务报表</w:t>
      </w:r>
      <w:bookmarkEnd w:id="731"/>
      <w:bookmarkEnd w:id="732"/>
      <w:bookmarkEnd w:id="73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、合并资产负债表</w:t>
      </w:r>
      <w:bookmarkEnd w:id="734"/>
      <w:bookmarkEnd w:id="735"/>
      <w:bookmarkEnd w:id="737"/>
    </w:p>
    <w:p>
      <w:pPr>
        <w:pStyle w:val="Style27"/>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4" behindDoc="0" locked="0" layoutInCell="1" allowOverlap="1">
                <wp:simplePos x="0" y="0"/>
                <wp:positionH relativeFrom="page">
                  <wp:posOffset>6400165</wp:posOffset>
                </wp:positionH>
                <wp:positionV relativeFrom="paragraph">
                  <wp:posOffset>431800</wp:posOffset>
                </wp:positionV>
                <wp:extent cx="481330" cy="146050"/>
                <wp:wrapSquare wrapText="bothSides"/>
                <wp:docPr id="18" name="Shape 18"/>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4" type="#_x0000_t202" style="position:absolute;margin-left:503.94999999999999pt;margin-top:34.pt;width:37.899999999999999pt;height:11.5pt;z-index:-125829369;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编制单位：茂硕电源科技股份有限公司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4349" w:hSpace="14" w:vSpace="629" w:wrap="notBeside" w:vAnchor="text" w:hAnchor="text" w:x="118" w:y="630"/>
              <w:widowControl w:val="0"/>
              <w:rPr>
                <w:sz w:val="10"/>
                <w:szCs w:val="10"/>
              </w:rPr>
            </w:pPr>
          </w:p>
        </w:tc>
        <w:tc>
          <w:tcPr>
            <w:tcBorders>
              <w:top w:val="single" w:sz="4"/>
              <w:left w:val="single" w:sz="4"/>
              <w:right w:val="single" w:sz="4"/>
            </w:tcBorders>
            <w:shd w:val="clear" w:color="auto" w:fill="D3D3D3"/>
            <w:vAlign w:val="top"/>
          </w:tcPr>
          <w:p>
            <w:pPr>
              <w:framePr w:w="9581" w:h="4349"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274,739,490.29</w:t>
            </w:r>
          </w:p>
        </w:tc>
        <w:tc>
          <w:tcPr>
            <w:tcBorders>
              <w:top w:val="single" w:sz="4"/>
              <w:left w:val="single" w:sz="4"/>
              <w:right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296,203,922.46</w:t>
            </w:r>
          </w:p>
        </w:tc>
      </w:tr>
      <w:tr>
        <w:trPr>
          <w:trHeight w:val="403" w:hRule="exact"/>
        </w:trPr>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4349"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4349"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4349"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4349" w:hSpace="14" w:vSpace="629" w:wrap="notBeside" w:vAnchor="text" w:hAnchor="text" w:x="118" w:y="630"/>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19,441,361.90</w:t>
            </w:r>
          </w:p>
        </w:tc>
        <w:tc>
          <w:tcPr>
            <w:tcBorders>
              <w:top w:val="single" w:sz="4"/>
              <w:left w:val="single" w:sz="4"/>
              <w:right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4349"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4349"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85,198,429.04</w:t>
            </w:r>
          </w:p>
        </w:tc>
        <w:tc>
          <w:tcPr>
            <w:tcBorders>
              <w:top w:val="single" w:sz="4"/>
              <w:left w:val="single" w:sz="4"/>
              <w:right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48,686,910.30</w:t>
            </w:r>
          </w:p>
        </w:tc>
      </w:tr>
      <w:tr>
        <w:trPr>
          <w:trHeight w:val="403" w:hRule="exact"/>
        </w:trPr>
        <w:tc>
          <w:tcPr>
            <w:tcBorders>
              <w:top w:val="single" w:sz="4"/>
              <w:left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588,888,514.16</w:t>
            </w:r>
          </w:p>
        </w:tc>
        <w:tc>
          <w:tcPr>
            <w:tcBorders>
              <w:top w:val="single" w:sz="4"/>
              <w:left w:val="single" w:sz="4"/>
              <w:right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489,612,748.63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4,314,477.52</w:t>
            </w:r>
          </w:p>
        </w:tc>
        <w:tc>
          <w:tcPr>
            <w:tcBorders>
              <w:top w:val="single" w:sz="4"/>
              <w:left w:val="single" w:sz="4"/>
              <w:bottom w:val="single" w:sz="4"/>
              <w:right w:val="single" w:sz="4"/>
            </w:tcBorders>
            <w:shd w:val="clear" w:color="auto" w:fill="FFFFFF"/>
            <w:vAlign w:val="center"/>
          </w:tcPr>
          <w:p>
            <w:pPr>
              <w:pStyle w:val="Style7"/>
              <w:keepNext w:val="0"/>
              <w:keepLines w:val="0"/>
              <w:framePr w:w="9581" w:h="4349"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2,630,650.18</w:t>
            </w:r>
          </w:p>
        </w:tc>
      </w:tr>
    </w:tbl>
    <w:p>
      <w:pPr>
        <w:pStyle w:val="Style25"/>
        <w:keepNext w:val="0"/>
        <w:keepLines w:val="0"/>
        <w:framePr w:w="7406" w:h="206" w:hSpace="103" w:wrap="notBeside" w:vAnchor="text" w:hAnchor="text" w:x="104"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20,358,202.88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22,147,196.87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213,641,418.59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166,342,326.20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5,081,995.31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5,461,760.84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27,397,411.88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16,800,133.12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1,239,061,301.57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1,047,885,648.60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40,523,683.21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22,905,630.00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18,281,363.57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19,117,589.52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23,687,040.68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657,858,738.87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441,188,179.98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63,685,790.85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75,358,106.95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44,503,898.30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17,994,221.72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117,739,513.80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141,489,821.74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16,057,741.64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21,872,272.91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27,058,962.01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27,616,193.24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29,841,790.73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40,144,216.55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1,034,669,072.50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812,255,683.77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2,273,730,374.07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1,860,141,332.37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299,400,000.00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1,686,707.72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184,153,780.47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126,111,046.90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503,074,401.40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350,744,515.88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14,440,196.68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8,873,132.41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25,566,797.60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21,292,178.12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27,938,431.40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25,117,442.10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651,628.53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496,780.87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7,617,821.35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5,811,376.20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3,843,159.66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1,192,786,217.09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839,533,180.20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20,614,521.60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463,720.83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131,787.70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18,901,436.45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18,055,523.02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1,217,387.10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1,292,172.96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44,197,065.98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22,479,483.68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1,236,983,283.07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862,012,663.88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277,030,616.00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277,341,300.00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467,473,269.73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471,871,374.38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22,422,766.80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21,033,151.91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94,811,104.24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102,421,333.05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861,737,756.77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872,667,159.34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175,009,334.23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125,461,509.15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1,036,747,091.00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998,128,668.49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2,273,730,374.07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1,860,141,332.37</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6" behindDoc="0" locked="0" layoutInCell="1" allowOverlap="1">
                <wp:simplePos x="0" y="0"/>
                <wp:positionH relativeFrom="page">
                  <wp:posOffset>708025</wp:posOffset>
                </wp:positionH>
                <wp:positionV relativeFrom="margin">
                  <wp:posOffset>5626735</wp:posOffset>
                </wp:positionV>
                <wp:extent cx="1054735" cy="149225"/>
                <wp:wrapTopAndBottom/>
                <wp:docPr id="20" name="Shape 2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wps:txbx>
                      <wps:bodyPr wrap="none" lIns="0" tIns="0" rIns="0" bIns="0">
                        <a:noAutoFit/>
                      </wps:bodyPr>
                    </wps:wsp>
                  </a:graphicData>
                </a:graphic>
              </wp:anchor>
            </w:drawing>
          </mc:Choice>
          <mc:Fallback>
            <w:pict>
              <v:shape id="_x0000_s1046" type="#_x0000_t202" style="position:absolute;margin-left:55.75pt;margin-top:443.05000000000001pt;width:83.049999999999997pt;height:11.75pt;z-index:-125829367;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法定代表人：顾永德</w:t>
                      </w:r>
                    </w:p>
                  </w:txbxContent>
                </v:textbox>
                <w10:wrap type="topAndBottom" anchorx="page" anchory="margin"/>
              </v:shape>
            </w:pict>
          </mc:Fallback>
        </mc:AlternateContent>
      </w:r>
      <w:r>
        <mc:AlternateContent>
          <mc:Choice Requires="wps">
            <w:drawing>
              <wp:anchor distT="152400" distB="3175" distL="2290445" distR="2516505" simplePos="0" relativeHeight="125829388" behindDoc="0" locked="0" layoutInCell="1" allowOverlap="1">
                <wp:simplePos x="0" y="0"/>
                <wp:positionH relativeFrom="page">
                  <wp:posOffset>2884170</wp:posOffset>
                </wp:positionH>
                <wp:positionV relativeFrom="margin">
                  <wp:posOffset>5626735</wp:posOffset>
                </wp:positionV>
                <wp:extent cx="1505585" cy="146050"/>
                <wp:wrapTopAndBottom/>
                <wp:docPr id="22" name="Shape 2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主管会计工作负责人：秦利红</w:t>
                            </w:r>
                          </w:p>
                        </w:txbxContent>
                      </wps:txbx>
                      <wps:bodyPr wrap="none" lIns="0" tIns="0" rIns="0" bIns="0">
                        <a:noAutoFit/>
                      </wps:bodyPr>
                    </wps:wsp>
                  </a:graphicData>
                </a:graphic>
              </wp:anchor>
            </w:drawing>
          </mc:Choice>
          <mc:Fallback>
            <w:pict>
              <v:shape id="_x0000_s1048" type="#_x0000_t202" style="position:absolute;margin-left:227.09999999999999pt;margin-top:443.05000000000001pt;width:118.55pt;height:11.5pt;z-index:-125829365;mso-wrap-distance-left:180.34999999999999pt;mso-wrap-distance-top:12.pt;mso-wrap-distance-right:198.15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主管会计工作负责人：秦利红</w:t>
                      </w:r>
                    </w:p>
                  </w:txbxContent>
                </v:textbox>
                <w10:wrap type="topAndBottom" anchorx="page" anchory="margin"/>
              </v:shape>
            </w:pict>
          </mc:Fallback>
        </mc:AlternateContent>
      </w:r>
      <w:r>
        <mc:AlternateContent>
          <mc:Choice Requires="wps">
            <w:drawing>
              <wp:anchor distT="152400" distB="0" distL="4911725" distR="114300" simplePos="0" relativeHeight="125829390" behindDoc="0" locked="0" layoutInCell="1" allowOverlap="1">
                <wp:simplePos x="0" y="0"/>
                <wp:positionH relativeFrom="page">
                  <wp:posOffset>5505450</wp:posOffset>
                </wp:positionH>
                <wp:positionV relativeFrom="margin">
                  <wp:posOffset>5626735</wp:posOffset>
                </wp:positionV>
                <wp:extent cx="1286510" cy="149225"/>
                <wp:wrapTopAndBottom/>
                <wp:docPr id="24" name="Shape 2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050" type="#_x0000_t202" style="position:absolute;margin-left:433.5pt;margin-top:443.05000000000001pt;width:101.3pt;height:11.75pt;z-index:-125829363;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anchory="margin"/>
              </v:shape>
            </w:pict>
          </mc:Fallback>
        </mc:AlternateContent>
      </w: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、母公司资产负债表</w:t>
      </w:r>
      <w:bookmarkEnd w:id="738"/>
      <w:bookmarkEnd w:id="739"/>
      <w:bookmarkEnd w:id="7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142,354,514.22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118,910,823.93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19,441,361.90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46,816,333.33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40,305,522.13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257,822,944.69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323,412,329.25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1,169,818.73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368,483.44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310,442,299.32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173,572,892.16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15,987,442.79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4,583,214.96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2,079,277.20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2,318,486.97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798,113,992.18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665,471,752.84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32,941,966.00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14,895,000.00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660,875,842.41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620,352,952.51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25,792,090.99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30,172,616.27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933,704.21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2,133,369.23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4,462,292.50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7,436,590.40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5,022,722.61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19,349,596.52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18,851,057.19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748,755,037.45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694,690,345.29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1,546,869,029.63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1,360,162,098.13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1,686,707.72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109,717,570.04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11,504,277.27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102,387,292.96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151,768,208.44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10,588,904.16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4,820,465.04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3,254,926.87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2,543,316.21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4,707,957.79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10,226,340.01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564,036.44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429,640.40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34,126,788.76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24,531,221.59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637,847,477.02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467,510,176.68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10,059,442.15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7,245,909.35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7,740,000.00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20,305,351.50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10,740,000.00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658,152,828.52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478,250,176.68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277,030,616.00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277,341,300.00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456,256,694.84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458,605,390.23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22,422,766.80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21,033,151.91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133,006,123.47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124,932,079.31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888,716,201.11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881,911,921.45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1,546,869,029.63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1,360,162,098.13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3</w:t>
      </w:r>
      <w:bookmarkEnd w:id="744"/>
      <w:r>
        <w:rPr>
          <w:color w:val="000000"/>
          <w:spacing w:val="0"/>
          <w:w w:val="100"/>
          <w:position w:val="0"/>
        </w:rPr>
        <w:t>、合并利润表</w:t>
      </w:r>
      <w:bookmarkEnd w:id="742"/>
      <w:bookmarkEnd w:id="743"/>
      <w:bookmarkEnd w:id="7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1,292,958,187.22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922,185,556.51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1,292,958,187.22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922,185,556.51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1,290,255,499.24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930,812,297.97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1,005,876,772.61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726,361,504.95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7,863,680.34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4,710,942.33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70,484,509.49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45,867,832.92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126,068,888.24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120,870,829.00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6,530,490.46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-67,616.58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73,431,158.10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33,068,805.35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1,686,707.72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-5,341,503.43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-4,247,476.69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2,548,502.06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-263,085.96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141,919.01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-11,419,742.83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31,308,220.27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43,787,634.05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598,190.39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229,934.69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3,722,668.01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718,103.97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544,155.74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27,727,471.27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31,649,787.25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13,895,514.11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880,144.80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13,831,957.16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30,769,642.45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-1,788,124.06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16,053,060.51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15,620,081.22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14,716,581.94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13,831,957.16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30,769,642.45</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-1,788,124.06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16,053,060.51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15,620,081.22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14,716,581.94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7"/>
        <w:keepNext w:val="0"/>
        <w:keepLines w:val="0"/>
        <w:widowControl w:val="0"/>
        <w:shd w:val="clear" w:color="auto" w:fill="auto"/>
        <w:tabs>
          <w:tab w:pos="3422" w:val="left"/>
          <w:tab w:pos="7536" w:val="left"/>
        </w:tabs>
        <w:bidi w:val="0"/>
        <w:spacing w:before="0" w:after="380" w:line="240" w:lineRule="auto"/>
        <w:ind w:left="0" w:right="0" w:firstLine="0"/>
        <w:jc w:val="left"/>
      </w:pPr>
      <w:r>
        <w:rPr>
          <w:color w:val="000000"/>
          <w:spacing w:val="0"/>
          <w:w w:val="100"/>
          <w:position w:val="0"/>
        </w:rPr>
        <w:t>法定代表人：顾永德</w:t>
        <w:tab/>
        <w:t>主管会计工作负责人：秦利红</w:t>
        <w:tab/>
        <w:t>会计机构负责人：秦利红</w:t>
      </w:r>
    </w:p>
    <w:p>
      <w:pPr>
        <w:pStyle w:val="Style31"/>
        <w:keepNext/>
        <w:keepLines/>
        <w:widowControl w:val="0"/>
        <w:shd w:val="clear" w:color="auto" w:fill="auto"/>
        <w:bidi w:val="0"/>
        <w:spacing w:before="0" w:after="3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4</w:t>
      </w:r>
      <w:bookmarkEnd w:id="748"/>
      <w:r>
        <w:rPr>
          <w:color w:val="000000"/>
          <w:spacing w:val="0"/>
          <w:w w:val="100"/>
          <w:position w:val="0"/>
        </w:rPr>
        <w:t>、母公司利润表</w:t>
      </w:r>
      <w:bookmarkEnd w:id="746"/>
      <w:bookmarkEnd w:id="747"/>
      <w:bookmarkEnd w:id="7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598,901,278.50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586,755,115.93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510,542,399.21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489,322,763.58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2,169,443.52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1,544,916.29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34,083,012.64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25,085,637.94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44,282,433.23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52,950,611.74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-2,596,611.90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-1,706,177.49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17,252,238.81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13,077,735.72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1,686,707.72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-5,341,503.43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-4,162,794.23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2,763,956.27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123,106.80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-9,307,723.52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3,902,080.99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25,020,352.66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40,323,862.54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567,770.43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157,659.07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328,811.24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65,525.76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62,525.76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15,383,817.90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44,160,417.77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1,487,668.99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5,829,034.36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13,896,148.91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38,331,383.41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（一）以后不能重分类进损益的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13,896,148.91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38,331,383.41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5</w:t>
      </w:r>
      <w:bookmarkEnd w:id="752"/>
      <w:r>
        <w:rPr>
          <w:color w:val="000000"/>
          <w:spacing w:val="0"/>
          <w:w w:val="100"/>
          <w:position w:val="0"/>
        </w:rPr>
        <w:t>、合并现金流量表</w:t>
      </w:r>
      <w:bookmarkEnd w:id="750"/>
      <w:bookmarkEnd w:id="751"/>
      <w:bookmarkEnd w:id="75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1,075,248,363.08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798,769,598.02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42,847,860.22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28,083,328.89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40,655,099.80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40,924,152.14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1,158,751,323.10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867,777,079.05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796,782,144.58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551,343,092.96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226,050,002.98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177,504,595.76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49,163,912.74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33,445,536.07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84,573,957.04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67,585,445.16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1,156,570,017.34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829,878,669.95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2,181,305.76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37,898,409.10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32,500,001.00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214,410.96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3,056,169.97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3,890,977.54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3,400,306.60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360,746.96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9,130,485.95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107,723,450.00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34,496,621.41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146,679,927.57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148,977,618.25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137,197,055.23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47,410,369.00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58,992,846.48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44,353,606.34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5,540,193.48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2,215,340.53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201,928,180.73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242,758,848.58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-167,431,559.32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-96,078,921.01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49,965,712.00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319,400,000.00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191,532,141.95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39,434,987.07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698,732,141.95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408,800,699.07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349,400,000.00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184,167,603.20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22,422,037.60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14,520,987.80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226,266,494.80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72,432,627.62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598,088,532.40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271,121,218.62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100,643,609.55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137,679,480.45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6,461,133.64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8,586,801.22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-58,145,510.37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88,085,769.76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244,702,050.89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156,616,281.13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186,556,540.52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244,702,050.89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6</w:t>
      </w:r>
      <w:bookmarkEnd w:id="756"/>
      <w:r>
        <w:rPr>
          <w:color w:val="000000"/>
          <w:spacing w:val="0"/>
          <w:w w:val="100"/>
          <w:position w:val="0"/>
        </w:rPr>
        <w:t>、母公司现金流量表</w:t>
      </w:r>
      <w:bookmarkEnd w:id="754"/>
      <w:bookmarkEnd w:id="755"/>
      <w:bookmarkEnd w:id="75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637,049,836.47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553,206,935.09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40,921,680.38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25,493,926.88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381,463,480.22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127,472,271.88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1,059,434,997.07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706,173,133.85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674,504,239.97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581,546,409.96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28,345,855.85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33,950,525.30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6,707,215.37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1,966,296.74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371,567,135.68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186,145,636.66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1,081,124,446.87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803,608,868.66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-21,689,449.80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-97,435,734.81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2,701,100.00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3,890,977.54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2,351,349.05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870,746.96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54,831,900.00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4,761,724.50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59,884,349.05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4,684,192.92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10,960,609.85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53,080,001.00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103,904,836.00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1,625,667.80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1,847,340.53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59,389,861.72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116,712,786.38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-54,628,137.22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-56,828,437.33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49,475,712.00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48,643,605.99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16,878,357.68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471,143,605.99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346,354,069.68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154,167,603.20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18,826,764.55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12,615,103.45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99,450,807.60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22,028,361.51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428,277,572.15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188,811,068.16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42,866,033.84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157,543,001.52</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6,101,316.51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7,790,812.67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-27,350,236.67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11,069,642.05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115,133,343.30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104,063,701.25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87,783,106.63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115,133,343.30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7</w:t>
      </w:r>
      <w:bookmarkEnd w:id="760"/>
      <w:r>
        <w:rPr>
          <w:color w:val="000000"/>
          <w:spacing w:val="0"/>
          <w:w w:val="100"/>
          <w:position w:val="0"/>
        </w:rPr>
        <w:t>、合并所有者权益变动表</w:t>
      </w:r>
      <w:bookmarkEnd w:id="758"/>
      <w:bookmarkEnd w:id="759"/>
      <w:bookmarkEnd w:id="76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277,34</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471,871</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125,461</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998,128</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,668.49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277,34</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471,871</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125,461</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998,128</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,668.49</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-4,398,1</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-7,610,2</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49,547,</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825.08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-1,788,1</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15,620,</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-2,373,6</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31,872,</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-2,373,6</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31,872,</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-5,822,1</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-1,389,6</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-4,432,4</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-2,024,4</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467,473</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293,589</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993.54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,671.33</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252,40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293,589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88,394,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61,475,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,671.33</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24,933</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178,281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14,026,</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63,985,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16,053,</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642.45</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24,933</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186,110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24,933</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186,110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-7,828,6</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125,461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8</w:t>
      </w:r>
      <w:bookmarkEnd w:id="764"/>
      <w:r>
        <w:rPr>
          <w:color w:val="000000"/>
          <w:spacing w:val="0"/>
          <w:w w:val="100"/>
          <w:position w:val="0"/>
        </w:rPr>
        <w:t>、母公司所有者权益变动表</w:t>
      </w:r>
      <w:bookmarkEnd w:id="762"/>
      <w:bookmarkEnd w:id="763"/>
      <w:bookmarkEnd w:id="76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277,341,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458,605,3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124,932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881,911,9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277,341,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458,605,3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124,932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881,911,9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-310,68</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6,804,279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-310,68</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-5,822,1</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-4,432,4</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24,931.37</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277,030,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456,256,6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22,422,76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133,006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888,716,2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252,408,</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19,006,43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88,627,</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416.90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631,757,9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252,408,</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19,006,43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88,627,</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416.90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631,757,9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24,933,3</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186,889,2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2,026,721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662.41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250,153,9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38,331,</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383.41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38,331,38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24,933,3</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186,110,4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211,043,7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24,933,3</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186,110,4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211,043,7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2,026,721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2,026,721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778,844.0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778,844.0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277,341,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458,605,3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881,911,9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r>
    </w:tbl>
    <w:p>
      <w:pPr>
        <w:widowControl w:val="0"/>
        <w:spacing w:after="319" w:line="1" w:lineRule="exact"/>
      </w:pPr>
    </w:p>
    <w:p>
      <w:pPr>
        <w:pStyle w:val="Style22"/>
        <w:keepNext/>
        <w:keepLines/>
        <w:widowControl w:val="0"/>
        <w:shd w:val="clear" w:color="auto" w:fill="auto"/>
        <w:bidi w:val="0"/>
        <w:spacing w:before="0" w:after="260" w:line="240" w:lineRule="auto"/>
        <w:ind w:left="0" w:right="0" w:firstLine="0"/>
        <w:jc w:val="left"/>
      </w:pPr>
      <w:bookmarkStart w:id="766" w:name="bookmark766"/>
      <w:bookmarkStart w:id="767" w:name="bookmark767"/>
      <w:bookmarkStart w:id="768" w:name="bookmark768"/>
      <w:r>
        <w:rPr>
          <w:color w:val="000000"/>
          <w:spacing w:val="0"/>
          <w:w w:val="100"/>
          <w:position w:val="0"/>
        </w:rPr>
        <w:t>三、公司基本情况</w:t>
      </w:r>
      <w:bookmarkEnd w:id="766"/>
      <w:bookmarkEnd w:id="767"/>
      <w:bookmarkEnd w:id="768"/>
    </w:p>
    <w:p>
      <w:pPr>
        <w:pStyle w:val="Style27"/>
        <w:keepNext w:val="0"/>
        <w:keepLines w:val="0"/>
        <w:widowControl w:val="0"/>
        <w:shd w:val="clear" w:color="auto" w:fill="auto"/>
        <w:tabs>
          <w:tab w:pos="1031" w:val="left"/>
        </w:tabs>
        <w:bidi w:val="0"/>
        <w:spacing w:before="0" w:after="0" w:line="314" w:lineRule="exact"/>
        <w:ind w:left="0" w:right="0" w:firstLine="500"/>
        <w:jc w:val="both"/>
      </w:pPr>
      <w:bookmarkStart w:id="769" w:name="bookmark769"/>
      <w:r>
        <w:rPr>
          <w:color w:val="000000"/>
          <w:spacing w:val="0"/>
          <w:w w:val="100"/>
          <w:position w:val="0"/>
        </w:rPr>
        <w:t>（</w:t>
      </w:r>
      <w:bookmarkEnd w:id="769"/>
      <w:r>
        <w:rPr>
          <w:color w:val="000000"/>
          <w:spacing w:val="0"/>
          <w:w w:val="100"/>
          <w:position w:val="0"/>
        </w:rPr>
        <w:t>一）</w:t>
        <w:tab/>
        <w:t>公司概况</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公司名称：茂硕电源科技股份有限公司</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注册地址：深圳市南山区松白路关外小白芒桑泰工业园</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办公地址：深圳市南山区松白路关外小白芒桑泰工业园</w:t>
      </w:r>
    </w:p>
    <w:p>
      <w:pPr>
        <w:pStyle w:val="Style65"/>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277,030,616.00</w:t>
      </w:r>
      <w:r>
        <w:rPr>
          <w:rFonts w:ascii="SimSun" w:eastAsia="SimSun" w:hAnsi="SimSun" w:cs="SimSun"/>
          <w:color w:val="000000"/>
          <w:spacing w:val="0"/>
          <w:w w:val="100"/>
          <w:position w:val="0"/>
          <w:sz w:val="17"/>
          <w:szCs w:val="17"/>
        </w:rPr>
        <w:t>元</w:t>
      </w:r>
    </w:p>
    <w:p>
      <w:pPr>
        <w:pStyle w:val="Style65"/>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sz w:val="17"/>
          <w:szCs w:val="17"/>
        </w:rPr>
        <w:t>法人营业执照号码：</w:t>
      </w:r>
      <w:r>
        <w:rPr>
          <w:color w:val="000000"/>
          <w:spacing w:val="0"/>
          <w:w w:val="100"/>
          <w:position w:val="0"/>
        </w:rPr>
        <w:t>440301102798218</w:t>
      </w:r>
    </w:p>
    <w:p>
      <w:pPr>
        <w:pStyle w:val="Style65"/>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sz w:val="17"/>
          <w:szCs w:val="17"/>
        </w:rPr>
        <w:t>统一社会信用代码：</w:t>
      </w:r>
      <w:r>
        <w:rPr>
          <w:color w:val="000000"/>
          <w:spacing w:val="0"/>
          <w:w w:val="100"/>
          <w:position w:val="0"/>
        </w:rPr>
        <w:t>91440300786559921G</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法定代表人：顾永德</w:t>
      </w:r>
    </w:p>
    <w:p>
      <w:pPr>
        <w:pStyle w:val="Style27"/>
        <w:keepNext w:val="0"/>
        <w:keepLines w:val="0"/>
        <w:widowControl w:val="0"/>
        <w:shd w:val="clear" w:color="auto" w:fill="auto"/>
        <w:tabs>
          <w:tab w:pos="1031" w:val="left"/>
        </w:tabs>
        <w:bidi w:val="0"/>
        <w:spacing w:before="0" w:after="0" w:line="314" w:lineRule="exact"/>
        <w:ind w:left="0" w:right="0" w:firstLine="500"/>
        <w:jc w:val="both"/>
      </w:pPr>
      <w:bookmarkStart w:id="770" w:name="bookmark770"/>
      <w:r>
        <w:rPr>
          <w:color w:val="000000"/>
          <w:spacing w:val="0"/>
          <w:w w:val="100"/>
          <w:position w:val="0"/>
        </w:rPr>
        <w:t>（</w:t>
      </w:r>
      <w:bookmarkEnd w:id="770"/>
      <w:r>
        <w:rPr>
          <w:color w:val="000000"/>
          <w:spacing w:val="0"/>
          <w:w w:val="100"/>
          <w:position w:val="0"/>
        </w:rPr>
        <w:t>二）</w:t>
        <w:tab/>
        <w:t>公司行业性质、经营范围</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行业性质：根据中国证监会发布的《上市公司行业分类指引》，本公司所从事的行业归属于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计算机、通信及其他电子 设备制造业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经营范围：</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一般经营项目：</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智能驱动电源，太阳能光伏逆变器，</w:t>
      </w:r>
      <w:r>
        <w:rPr>
          <w:rFonts w:ascii="Times New Roman" w:eastAsia="Times New Roman" w:hAnsi="Times New Roman" w:cs="Times New Roman"/>
          <w:color w:val="000000"/>
          <w:spacing w:val="0"/>
          <w:w w:val="100"/>
          <w:position w:val="0"/>
          <w:sz w:val="18"/>
          <w:szCs w:val="18"/>
        </w:rPr>
        <w:t>DC/DC</w:t>
      </w:r>
      <w:r>
        <w:rPr>
          <w:color w:val="000000"/>
          <w:spacing w:val="0"/>
          <w:w w:val="100"/>
          <w:position w:val="0"/>
        </w:rPr>
        <w:t>高效、高密度模块电源，医疗电源，通信电源，开关 电源，高频变压器的研发和销售；电子元器件，五金塑胶配件的销售以及提供新能源和再生能源的储能系统解决方案（以上 不含限制项目）；经营进出口业务（法律、行政法规、国务院决定禁止的项目除外，限制的项目须取得许可后方可经营）；房 屋租赁。</w:t>
      </w:r>
    </w:p>
    <w:p>
      <w:pPr>
        <w:pStyle w:val="Style27"/>
        <w:keepNext w:val="0"/>
        <w:keepLines w:val="0"/>
        <w:widowControl w:val="0"/>
        <w:shd w:val="clear" w:color="auto" w:fill="auto"/>
        <w:bidi w:val="0"/>
        <w:spacing w:before="0" w:after="0" w:line="317" w:lineRule="exact"/>
        <w:ind w:left="0" w:right="0" w:firstLine="500"/>
        <w:jc w:val="both"/>
      </w:pPr>
      <w:r>
        <w:rPr>
          <w:color w:val="000000"/>
          <w:spacing w:val="0"/>
          <w:w w:val="100"/>
          <w:position w:val="0"/>
        </w:rPr>
        <w:t>许可经营项目：</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智能驱动电源，太阳能光伏逆变器，</w:t>
      </w:r>
      <w:r>
        <w:rPr>
          <w:rFonts w:ascii="Times New Roman" w:eastAsia="Times New Roman" w:hAnsi="Times New Roman" w:cs="Times New Roman"/>
          <w:color w:val="000000"/>
          <w:spacing w:val="0"/>
          <w:w w:val="100"/>
          <w:position w:val="0"/>
          <w:sz w:val="18"/>
          <w:szCs w:val="18"/>
        </w:rPr>
        <w:t>DC/DC</w:t>
      </w:r>
      <w:r>
        <w:rPr>
          <w:color w:val="000000"/>
          <w:spacing w:val="0"/>
          <w:w w:val="100"/>
          <w:position w:val="0"/>
        </w:rPr>
        <w:t>高效、高密度模块电源，医疗电源，通信电源，开关 电源，高频变压器的生产；普通货运。</w:t>
      </w:r>
    </w:p>
    <w:p>
      <w:pPr>
        <w:pStyle w:val="Style27"/>
        <w:keepNext w:val="0"/>
        <w:keepLines w:val="0"/>
        <w:widowControl w:val="0"/>
        <w:shd w:val="clear" w:color="auto" w:fill="auto"/>
        <w:tabs>
          <w:tab w:pos="1031" w:val="left"/>
        </w:tabs>
        <w:bidi w:val="0"/>
        <w:spacing w:before="0" w:after="0" w:line="317" w:lineRule="exact"/>
        <w:ind w:left="0" w:right="0" w:firstLine="500"/>
        <w:jc w:val="both"/>
      </w:pPr>
      <w:bookmarkStart w:id="771" w:name="bookmark771"/>
      <w:r>
        <w:rPr>
          <w:color w:val="000000"/>
          <w:spacing w:val="0"/>
          <w:w w:val="100"/>
          <w:position w:val="0"/>
        </w:rPr>
        <w:t>（</w:t>
      </w:r>
      <w:bookmarkEnd w:id="771"/>
      <w:r>
        <w:rPr>
          <w:color w:val="000000"/>
          <w:spacing w:val="0"/>
          <w:w w:val="100"/>
          <w:position w:val="0"/>
        </w:rPr>
        <w:t>三）</w:t>
        <w:tab/>
        <w:t>公司主要产品或提供的劳务</w:t>
      </w:r>
    </w:p>
    <w:p>
      <w:pPr>
        <w:pStyle w:val="Style27"/>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本公司及各子公司的主要产品及提供的劳务：消费电子类电源、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驱动电源、变压器、太阳能光伏逆变器、</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板 及</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板的生产和销售；太阳能光伏发电系统的设计、开发、投资、建设和经营。</w:t>
      </w:r>
    </w:p>
    <w:p>
      <w:pPr>
        <w:pStyle w:val="Style27"/>
        <w:keepNext w:val="0"/>
        <w:keepLines w:val="0"/>
        <w:widowControl w:val="0"/>
        <w:shd w:val="clear" w:color="auto" w:fill="auto"/>
        <w:tabs>
          <w:tab w:pos="1031" w:val="left"/>
        </w:tabs>
        <w:bidi w:val="0"/>
        <w:spacing w:before="0" w:after="0" w:line="317" w:lineRule="exact"/>
        <w:ind w:left="0" w:right="0" w:firstLine="500"/>
        <w:jc w:val="both"/>
      </w:pPr>
      <w:bookmarkStart w:id="772" w:name="bookmark772"/>
      <w:r>
        <w:rPr>
          <w:color w:val="000000"/>
          <w:spacing w:val="0"/>
          <w:w w:val="100"/>
          <w:position w:val="0"/>
        </w:rPr>
        <w:t>（</w:t>
      </w:r>
      <w:bookmarkEnd w:id="772"/>
      <w:r>
        <w:rPr>
          <w:color w:val="000000"/>
          <w:spacing w:val="0"/>
          <w:w w:val="100"/>
          <w:position w:val="0"/>
        </w:rPr>
        <w:t>四）</w:t>
        <w:tab/>
        <w:t>财务报表的批准</w:t>
      </w:r>
    </w:p>
    <w:p>
      <w:pPr>
        <w:pStyle w:val="Style27"/>
        <w:keepNext w:val="0"/>
        <w:keepLines w:val="0"/>
        <w:widowControl w:val="0"/>
        <w:shd w:val="clear" w:color="auto" w:fill="auto"/>
        <w:bidi w:val="0"/>
        <w:spacing w:before="0" w:after="620" w:line="317" w:lineRule="exact"/>
        <w:ind w:left="0" w:right="0" w:firstLine="500"/>
        <w:jc w:val="both"/>
      </w:pPr>
      <w:r>
        <w:rPr>
          <w:color w:val="000000"/>
          <w:spacing w:val="0"/>
          <w:w w:val="100"/>
          <w:position w:val="0"/>
        </w:rPr>
        <w:t>本公司财务报表及财务报表附注业经本公司第四届董事会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日批准。</w:t>
      </w:r>
    </w:p>
    <w:p>
      <w:pPr>
        <w:pStyle w:val="Style27"/>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户，详见本报告第十一节、九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。本公司本年度合并 范围比上年度增加</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户，详见本报告第十一节、八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keepLines/>
        <w:widowControl w:val="0"/>
        <w:shd w:val="clear" w:color="auto" w:fill="auto"/>
        <w:tabs>
          <w:tab w:pos="498" w:val="left"/>
        </w:tabs>
        <w:bidi w:val="0"/>
        <w:spacing w:before="0" w:after="380" w:line="240" w:lineRule="auto"/>
        <w:ind w:left="0" w:right="0" w:firstLine="0"/>
        <w:jc w:val="both"/>
      </w:pPr>
      <w:bookmarkStart w:id="773" w:name="bookmark773"/>
      <w:bookmarkStart w:id="774" w:name="bookmark774"/>
      <w:bookmarkStart w:id="775" w:name="bookmark775"/>
      <w:bookmarkStart w:id="776" w:name="bookmark776"/>
      <w:r>
        <w:rPr>
          <w:color w:val="000000"/>
          <w:spacing w:val="0"/>
          <w:w w:val="100"/>
          <w:position w:val="0"/>
        </w:rPr>
        <w:t>四</w:t>
      </w:r>
      <w:bookmarkEnd w:id="775"/>
      <w:r>
        <w:rPr>
          <w:color w:val="000000"/>
          <w:spacing w:val="0"/>
          <w:w w:val="100"/>
          <w:position w:val="0"/>
        </w:rPr>
        <w:t>、</w:t>
        <w:tab/>
        <w:t>财务报表的编制基础</w:t>
      </w:r>
      <w:bookmarkEnd w:id="773"/>
      <w:bookmarkEnd w:id="774"/>
      <w:bookmarkEnd w:id="776"/>
    </w:p>
    <w:p>
      <w:pPr>
        <w:pStyle w:val="Style31"/>
        <w:keepNext/>
        <w:keepLines/>
        <w:widowControl w:val="0"/>
        <w:shd w:val="clear" w:color="auto" w:fill="auto"/>
        <w:tabs>
          <w:tab w:pos="368" w:val="left"/>
        </w:tabs>
        <w:bidi w:val="0"/>
        <w:spacing w:before="0" w:after="260" w:line="24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color w:val="000000"/>
          <w:spacing w:val="0"/>
          <w:w w:val="100"/>
          <w:position w:val="0"/>
        </w:rPr>
        <w:t>、</w:t>
        <w:tab/>
        <w:t>编制基础</w:t>
      </w:r>
      <w:bookmarkEnd w:id="777"/>
      <w:bookmarkEnd w:id="778"/>
      <w:bookmarkEnd w:id="780"/>
    </w:p>
    <w:p>
      <w:pPr>
        <w:pStyle w:val="Style27"/>
        <w:keepNext w:val="0"/>
        <w:keepLines w:val="0"/>
        <w:widowControl w:val="0"/>
        <w:shd w:val="clear" w:color="auto" w:fill="auto"/>
        <w:tabs>
          <w:tab w:leader="hyphen" w:pos="3058" w:val="left"/>
        </w:tabs>
        <w:bidi w:val="0"/>
        <w:spacing w:before="0" w:after="0" w:line="310" w:lineRule="exact"/>
        <w:ind w:left="0" w:right="0" w:firstLine="500"/>
        <w:jc w:val="both"/>
      </w:pPr>
      <w:r>
        <w:rPr>
          <w:color w:val="000000"/>
          <w:spacing w:val="0"/>
          <w:w w:val="100"/>
          <w:position w:val="0"/>
        </w:rPr>
        <w:t>本公司财务报表以持续经营假设为基础，根据实际发生的交易和事项，按照财政部发布的《企业会计准则一基本准 则》（财政部令第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 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 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7"/>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color w:val="000000"/>
          <w:spacing w:val="0"/>
          <w:w w:val="100"/>
          <w:position w:val="0"/>
        </w:rPr>
        <w:t>、</w:t>
        <w:tab/>
        <w:t>持续经营</w:t>
      </w:r>
      <w:bookmarkEnd w:id="781"/>
      <w:bookmarkEnd w:id="782"/>
      <w:bookmarkEnd w:id="784"/>
    </w:p>
    <w:p>
      <w:pPr>
        <w:pStyle w:val="Style27"/>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经本公司评估，自本报告期末起的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个月内，本公司持续经营能力良好，不存在导致对本公司持续经营能力产生重大 怀疑的因素。</w:t>
      </w:r>
    </w:p>
    <w:p>
      <w:pPr>
        <w:pStyle w:val="Style22"/>
        <w:keepNext/>
        <w:keepLines/>
        <w:widowControl w:val="0"/>
        <w:shd w:val="clear" w:color="auto" w:fill="auto"/>
        <w:tabs>
          <w:tab w:pos="517" w:val="left"/>
        </w:tabs>
        <w:bidi w:val="0"/>
        <w:spacing w:before="0" w:after="26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五</w:t>
      </w:r>
      <w:bookmarkEnd w:id="787"/>
      <w:r>
        <w:rPr>
          <w:color w:val="000000"/>
          <w:spacing w:val="0"/>
          <w:w w:val="100"/>
          <w:position w:val="0"/>
        </w:rPr>
        <w:t>、</w:t>
        <w:tab/>
        <w:t>重要会计政策及会计估计</w:t>
      </w:r>
      <w:bookmarkEnd w:id="785"/>
      <w:bookmarkEnd w:id="786"/>
      <w:bookmarkEnd w:id="788"/>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本公司及各子公司从事计算机、通信及其他电子设备制造业经营，太阳能光伏发电系统的设计、开发、投资、建设和 经营。本公司及各子公司根据实际生产经营特点，依据相关企业会计准则的规定，对收入确认、建造合同完工百分比确定、 研究开发支出等交易和事项制定了若干项具体会计政策和会计估计，详见本报告第十一节、五、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各项描述。关于管 理层所作出的重大会计判断和估计的说明，请参阅第十一节、五、</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368"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color w:val="000000"/>
          <w:spacing w:val="0"/>
          <w:w w:val="100"/>
          <w:position w:val="0"/>
        </w:rPr>
        <w:t>、</w:t>
        <w:tab/>
        <w:t>遵循企业会计准则的声明</w:t>
      </w:r>
      <w:bookmarkEnd w:id="789"/>
      <w:bookmarkEnd w:id="790"/>
      <w:bookmarkEnd w:id="792"/>
    </w:p>
    <w:p>
      <w:pPr>
        <w:pStyle w:val="Style27"/>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的经营成果和现金流量等有关信息。此外，本公司的财务报表在所有重大方面符合中国证券监督管理委员会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color w:val="000000"/>
          <w:spacing w:val="0"/>
          <w:w w:val="100"/>
          <w:position w:val="0"/>
        </w:rPr>
        <w:t>、</w:t>
        <w:tab/>
        <w:t>会计期间</w:t>
      </w:r>
      <w:bookmarkEnd w:id="793"/>
      <w:bookmarkEnd w:id="794"/>
      <w:bookmarkEnd w:id="796"/>
    </w:p>
    <w:p>
      <w:pPr>
        <w:pStyle w:val="Style27"/>
        <w:keepNext w:val="0"/>
        <w:keepLines w:val="0"/>
        <w:widowControl w:val="0"/>
        <w:shd w:val="clear" w:color="auto" w:fill="auto"/>
        <w:bidi w:val="0"/>
        <w:spacing w:before="0" w:after="380" w:line="302" w:lineRule="exact"/>
        <w:ind w:left="0" w:right="0" w:firstLine="50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3</w:t>
      </w:r>
      <w:bookmarkEnd w:id="799"/>
      <w:r>
        <w:rPr>
          <w:color w:val="000000"/>
          <w:spacing w:val="0"/>
          <w:w w:val="100"/>
          <w:position w:val="0"/>
        </w:rPr>
        <w:t>、</w:t>
        <w:tab/>
        <w:t>营业周期</w:t>
      </w:r>
      <w:bookmarkEnd w:id="797"/>
      <w:bookmarkEnd w:id="798"/>
      <w:bookmarkEnd w:id="800"/>
    </w:p>
    <w:p>
      <w:pPr>
        <w:pStyle w:val="Style27"/>
        <w:keepNext w:val="0"/>
        <w:keepLines w:val="0"/>
        <w:widowControl w:val="0"/>
        <w:shd w:val="clear" w:color="auto" w:fill="auto"/>
        <w:bidi w:val="0"/>
        <w:spacing w:before="0" w:after="260" w:line="326" w:lineRule="exact"/>
        <w:ind w:left="0" w:right="0" w:firstLine="50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1"/>
        <w:keepNext/>
        <w:keepLines/>
        <w:widowControl w:val="0"/>
        <w:shd w:val="clear" w:color="auto" w:fill="auto"/>
        <w:tabs>
          <w:tab w:pos="324" w:val="left"/>
        </w:tabs>
        <w:bidi w:val="0"/>
        <w:spacing w:before="0" w:after="26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4</w:t>
      </w:r>
      <w:bookmarkEnd w:id="803"/>
      <w:r>
        <w:rPr>
          <w:color w:val="000000"/>
          <w:spacing w:val="0"/>
          <w:w w:val="100"/>
          <w:position w:val="0"/>
        </w:rPr>
        <w:t>、</w:t>
        <w:tab/>
        <w:t>记账本位币</w:t>
      </w:r>
      <w:bookmarkEnd w:id="801"/>
      <w:bookmarkEnd w:id="802"/>
      <w:bookmarkEnd w:id="804"/>
    </w:p>
    <w:p>
      <w:pPr>
        <w:pStyle w:val="Style27"/>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人民币为本公司及境内子公司经营所处的主要经济环境中的货币，本公司及境内子公司以人民币为记账本位币。本公 司之境外子公司根据其经营所处的主要经济环境中的货币确定人民币为其记账本位币。本公司编制本财务报表时所采用的货 币为人民币。</w:t>
      </w:r>
    </w:p>
    <w:p>
      <w:pPr>
        <w:pStyle w:val="Style31"/>
        <w:keepNext/>
        <w:keepLines/>
        <w:widowControl w:val="0"/>
        <w:shd w:val="clear" w:color="auto" w:fill="auto"/>
        <w:tabs>
          <w:tab w:pos="324"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5</w:t>
      </w:r>
      <w:bookmarkEnd w:id="807"/>
      <w:r>
        <w:rPr>
          <w:color w:val="000000"/>
          <w:spacing w:val="0"/>
          <w:w w:val="100"/>
          <w:position w:val="0"/>
        </w:rPr>
        <w:t>、</w:t>
        <w:tab/>
        <w:t>同一控制下和非同一控制下企业合并的会计处理方法</w:t>
      </w:r>
      <w:bookmarkEnd w:id="805"/>
      <w:bookmarkEnd w:id="806"/>
      <w:bookmarkEnd w:id="808"/>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27"/>
        <w:keepNext w:val="0"/>
        <w:keepLines w:val="0"/>
        <w:widowControl w:val="0"/>
        <w:shd w:val="clear" w:color="auto" w:fill="auto"/>
        <w:tabs>
          <w:tab w:pos="885" w:val="left"/>
        </w:tabs>
        <w:bidi w:val="0"/>
        <w:spacing w:before="0" w:after="0" w:line="313" w:lineRule="exact"/>
        <w:ind w:left="0" w:right="0" w:firstLine="50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合并方为进行企业合并发生的各项直接费用，于发生时计入当期损益。</w:t>
      </w:r>
    </w:p>
    <w:p>
      <w:pPr>
        <w:pStyle w:val="Style27"/>
        <w:keepNext w:val="0"/>
        <w:keepLines w:val="0"/>
        <w:widowControl w:val="0"/>
        <w:shd w:val="clear" w:color="auto" w:fill="auto"/>
        <w:tabs>
          <w:tab w:pos="885" w:val="left"/>
        </w:tabs>
        <w:bidi w:val="0"/>
        <w:spacing w:before="0" w:after="0" w:line="313" w:lineRule="exact"/>
        <w:ind w:left="0" w:right="0" w:firstLine="50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的判断标准（参见本报告第十一节、五、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color w:val="000000"/>
          <w:spacing w:val="0"/>
          <w:w w:val="100"/>
          <w:position w:val="0"/>
        </w:rPr>
        <w:t>''</w:t>
      </w:r>
      <w:r>
        <w:rPr>
          <w:color w:val="000000"/>
          <w:spacing w:val="0"/>
          <w:w w:val="100"/>
          <w:position w:val="0"/>
        </w:rPr>
        <w:t xml:space="preserve">的，参考本部分前面各段描述及本报告第十一节、五、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与被购买方直接处置相关资产或负债相同的基础进行会计处理（即，除了按照权益法核算的在被购买方重新计量设定受益计 划净负债或净资产导致的变动中的相应份额以外，其余转入当期投资收益）。</w:t>
      </w:r>
    </w:p>
    <w:p>
      <w:pPr>
        <w:pStyle w:val="Style27"/>
        <w:keepNext w:val="0"/>
        <w:keepLines w:val="0"/>
        <w:widowControl w:val="0"/>
        <w:shd w:val="clear" w:color="auto" w:fill="auto"/>
        <w:bidi w:val="0"/>
        <w:spacing w:before="0" w:after="700" w:line="313" w:lineRule="exact"/>
        <w:ind w:left="0" w:right="0" w:firstLine="0"/>
        <w:jc w:val="both"/>
      </w:pPr>
      <w:r>
        <w:rPr>
          <w:color w:val="000000"/>
          <w:spacing w:val="0"/>
          <w:w w:val="100"/>
          <w:position w:val="0"/>
        </w:rPr>
        <w:t xml:space="preserve">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w:t>
      </w:r>
      <w:r>
        <w:rPr>
          <w:color w:val="000000"/>
          <w:spacing w:val="0"/>
          <w:w w:val="100"/>
          <w:position w:val="0"/>
        </w:rPr>
        <w:t>采用与被购买方直接处置相关资产或负债相同的基础进行会计处理（即，除了按照权益法核算的在被购买方重新计量设定受 益计划净负债或净资产导致的变动中的相应份额以外，其余转为购买日所属当期投资收益）。</w:t>
      </w:r>
    </w:p>
    <w:p>
      <w:pPr>
        <w:pStyle w:val="Style31"/>
        <w:keepNext/>
        <w:keepLines/>
        <w:widowControl w:val="0"/>
        <w:shd w:val="clear" w:color="auto" w:fill="auto"/>
        <w:bidi w:val="0"/>
        <w:spacing w:before="0" w:after="28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6</w:t>
      </w:r>
      <w:bookmarkEnd w:id="813"/>
      <w:r>
        <w:rPr>
          <w:color w:val="000000"/>
          <w:spacing w:val="0"/>
          <w:w w:val="100"/>
          <w:position w:val="0"/>
        </w:rPr>
        <w:t>、合并财务报表的编制方法</w:t>
      </w:r>
      <w:bookmarkEnd w:id="811"/>
      <w:bookmarkEnd w:id="812"/>
      <w:bookmarkEnd w:id="814"/>
    </w:p>
    <w:p>
      <w:pPr>
        <w:pStyle w:val="Style27"/>
        <w:keepNext w:val="0"/>
        <w:keepLines w:val="0"/>
        <w:widowControl w:val="0"/>
        <w:shd w:val="clear" w:color="auto" w:fill="auto"/>
        <w:tabs>
          <w:tab w:pos="880" w:val="left"/>
        </w:tabs>
        <w:bidi w:val="0"/>
        <w:spacing w:before="0" w:after="0" w:line="312" w:lineRule="exact"/>
        <w:ind w:left="0" w:right="0" w:firstLine="50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一旦相关事实和情况的变化导致上述控制定义涉及的相关要素发生了变化，本公司将进行重新评估。</w:t>
      </w:r>
    </w:p>
    <w:p>
      <w:pPr>
        <w:pStyle w:val="Style27"/>
        <w:keepNext w:val="0"/>
        <w:keepLines w:val="0"/>
        <w:widowControl w:val="0"/>
        <w:shd w:val="clear" w:color="auto" w:fill="auto"/>
        <w:tabs>
          <w:tab w:pos="880" w:val="left"/>
        </w:tabs>
        <w:bidi w:val="0"/>
        <w:spacing w:before="0" w:after="0" w:line="312" w:lineRule="exact"/>
        <w:ind w:left="0" w:right="0" w:firstLine="50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并增加的子公司及吸收合并下的被合并方，其自合并当期期初至合并日的经营成果和现金流量已经适当地包括在合并利润表 和合并现金流量表中，并且同时调整合并财务报表的对比数。</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公司内所有重大往来余额、交易及未实现利润在合并财务报表编制时予以抵销。</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子公司的股东权益及当期净损益中不属于本公司所拥有的部分分别作为少数股东权益及少数股东损益在合并财务报 表中股东权益及净利润项下单独列示。子公司当期净损益中属于少数股东权益的份额，在合并利润表中净利润项目下以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 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 数股东权益。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号——金融工具确认和计量》等相关规定进行后续计量，详见本报告第十一节、五、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或本报告第十一节、五、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480" w:line="312" w:lineRule="exact"/>
        <w:ind w:left="0" w:right="0" w:firstLine="50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（详见本报告第十一节、五、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 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 子交易的，将各项交易作为一项处置子公司并丧失控制权的交易进行会计处理；但是，在丧失控制权之前每一次处置价款与 处置投资对应的享有该子公司净资产份额的差额，在合并财务报表中确认为其他综合收益，在丧失控制权时一并转入丧失控 制权当期的损益。</w:t>
      </w:r>
    </w:p>
    <w:p>
      <w:pPr>
        <w:pStyle w:val="Style31"/>
        <w:keepNext/>
        <w:keepLines/>
        <w:widowControl w:val="0"/>
        <w:shd w:val="clear" w:color="auto" w:fill="auto"/>
        <w:bidi w:val="0"/>
        <w:spacing w:before="0" w:after="2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7</w:t>
      </w:r>
      <w:bookmarkEnd w:id="819"/>
      <w:r>
        <w:rPr>
          <w:color w:val="000000"/>
          <w:spacing w:val="0"/>
          <w:w w:val="100"/>
          <w:position w:val="0"/>
        </w:rPr>
        <w:t>、合营安排分类及共同经营会计处理方法</w:t>
      </w:r>
      <w:bookmarkEnd w:id="817"/>
      <w:bookmarkEnd w:id="818"/>
      <w:bookmarkEnd w:id="820"/>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本公司对合营企业的投资采用权益法核算，按照本报告第十一节、五、</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 述的会计政策处理。</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27"/>
        <w:keepNext w:val="0"/>
        <w:keepLines w:val="0"/>
        <w:widowControl w:val="0"/>
        <w:shd w:val="clear" w:color="auto" w:fill="auto"/>
        <w:bidi w:val="0"/>
        <w:spacing w:before="0" w:after="700" w:line="323" w:lineRule="exact"/>
        <w:ind w:left="0" w:right="0" w:firstLine="500"/>
        <w:jc w:val="both"/>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号一资产减值》等规定的资产减值损失的，对于由本公司向共同经营投出或出售资产的情况，本公司全额确 认该损失；对于本公司自共同经营购买资产的情况，本公司按承担的份额确认该损失。</w:t>
      </w:r>
    </w:p>
    <w:p>
      <w:pPr>
        <w:pStyle w:val="Style31"/>
        <w:keepNext/>
        <w:keepLines/>
        <w:widowControl w:val="0"/>
        <w:shd w:val="clear" w:color="auto" w:fill="auto"/>
        <w:tabs>
          <w:tab w:pos="333"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8</w:t>
      </w:r>
      <w:bookmarkEnd w:id="823"/>
      <w:r>
        <w:rPr>
          <w:color w:val="000000"/>
          <w:spacing w:val="0"/>
          <w:w w:val="100"/>
          <w:position w:val="0"/>
        </w:rPr>
        <w:t>、</w:t>
        <w:tab/>
        <w:t>现金及现金等价物的确定标准</w:t>
      </w:r>
      <w:bookmarkEnd w:id="821"/>
      <w:bookmarkEnd w:id="822"/>
      <w:bookmarkEnd w:id="824"/>
    </w:p>
    <w:p>
      <w:pPr>
        <w:pStyle w:val="Style27"/>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本公司现金及现金等价物包括库存现金、可以随时用于支付的存款以及本公司持有的期限短（一般为从购买日起，三 个月内到期）、流动性强、易于转换为已知金额的现金、价值变动风险很小的投资。</w:t>
      </w:r>
    </w:p>
    <w:p>
      <w:pPr>
        <w:pStyle w:val="Style31"/>
        <w:keepNext/>
        <w:keepLines/>
        <w:widowControl w:val="0"/>
        <w:shd w:val="clear" w:color="auto" w:fill="auto"/>
        <w:tabs>
          <w:tab w:pos="333"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9</w:t>
      </w:r>
      <w:bookmarkEnd w:id="827"/>
      <w:r>
        <w:rPr>
          <w:color w:val="000000"/>
          <w:spacing w:val="0"/>
          <w:w w:val="100"/>
          <w:position w:val="0"/>
        </w:rPr>
        <w:t>、</w:t>
        <w:tab/>
        <w:t>外币业务和外币报表折算</w:t>
      </w:r>
      <w:bookmarkEnd w:id="825"/>
      <w:bookmarkEnd w:id="826"/>
      <w:bookmarkEnd w:id="828"/>
    </w:p>
    <w:p>
      <w:pPr>
        <w:pStyle w:val="Style27"/>
        <w:keepNext w:val="0"/>
        <w:keepLines w:val="0"/>
        <w:widowControl w:val="0"/>
        <w:shd w:val="clear" w:color="auto" w:fill="auto"/>
        <w:tabs>
          <w:tab w:pos="896" w:val="left"/>
        </w:tabs>
        <w:bidi w:val="0"/>
        <w:spacing w:before="0" w:after="0" w:line="312" w:lineRule="exact"/>
        <w:ind w:left="0" w:right="0" w:firstLine="50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本公司发生的外币交易在初始确认时，按交易日的即期近似汇率折算为记账本位币金额，但公司发生的外币兑换业务 或涉及外币兑换的交易事项，按照实际采用的汇率折算为记账本位币金额。</w:t>
      </w:r>
    </w:p>
    <w:p>
      <w:pPr>
        <w:pStyle w:val="Style27"/>
        <w:keepNext w:val="0"/>
        <w:keepLines w:val="0"/>
        <w:widowControl w:val="0"/>
        <w:shd w:val="clear" w:color="auto" w:fill="auto"/>
        <w:tabs>
          <w:tab w:pos="896" w:val="left"/>
        </w:tabs>
        <w:bidi w:val="0"/>
        <w:spacing w:before="0" w:after="0" w:line="312" w:lineRule="exact"/>
        <w:ind w:left="0" w:right="0" w:firstLine="50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资产负债表日，对于外币货币性项目采用资产负债表日即期汇率折算，由此产生的汇兑差额，除：①属于与购建符合 资本化条件的资产相关的外币专门借款产生的汇兑差额按照借款费用资本化的原则处理;②可供出售的外币货币性项目除摊 余成本之外的其他账面余额变动产生的汇兑差额计入其他综合收益之外，均计入当期损益。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编制合并财务报表涉及境外经营的，如有实质上构成对境外经营净投资的外币货币性项目，因汇率变动而产生的汇兑 差额，计入其他综合收益；处置境外经营时，转入处置当期损益。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 价值变动（含汇率变动）处理，计入当期损益或确认为其他综合收益。</w:t>
      </w:r>
    </w:p>
    <w:p>
      <w:pPr>
        <w:pStyle w:val="Style27"/>
        <w:keepNext w:val="0"/>
        <w:keepLines w:val="0"/>
        <w:widowControl w:val="0"/>
        <w:shd w:val="clear" w:color="auto" w:fill="auto"/>
        <w:tabs>
          <w:tab w:pos="992" w:val="left"/>
        </w:tabs>
        <w:bidi w:val="0"/>
        <w:spacing w:before="0" w:after="0" w:line="312" w:lineRule="exact"/>
        <w:ind w:left="500" w:right="0" w:firstLine="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 编制合并财务报表涉及境外经营的，如有实质上构成对境外经营净投资的外币货币性项目，因汇率变动而产生的汇兑</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差额，作为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境外经营的外币财务报表按以下方法折算为人民币报表：资产负债表中的资产和负债项目，采用资产负债表日的即期 汇率折算；股东权益类项目除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 用交易发生日的即期近似汇率折算。年初未分配利润为上一年折算后的年末未分配利润；年末未分配利润按折算后的利润分 配各项目计算列示；折算后资产类项目与负债类项目和股东权益类项目合计数的差额，作为外币报表折算差额，确认为其他 综合收益。处置境外经营并丧失控制权时，将资产负债表中股东权益项目下列示的、与该境外经营相关的外币报表折算差额， 全部或按处置该境外经营的比例转入处置当期损益。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外币现金流量以及境外子公司的现金流量，采用现金流量发生日的即期汇率折算。汇率变动对现金的影响额作为调节 </w:t>
      </w:r>
      <w:r>
        <w:rPr>
          <w:color w:val="000000"/>
          <w:spacing w:val="0"/>
          <w:w w:val="100"/>
          <w:position w:val="0"/>
        </w:rPr>
        <w:t>项目，在现金流量表中单独列报。</w:t>
      </w:r>
    </w:p>
    <w:p>
      <w:pPr>
        <w:pStyle w:val="Style27"/>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年初数和上年实际数按照上年财务报表折算后的数额列示。</w:t>
      </w:r>
    </w:p>
    <w:p>
      <w:pPr>
        <w:pStyle w:val="Style27"/>
        <w:keepNext w:val="0"/>
        <w:keepLines w:val="0"/>
        <w:widowControl w:val="0"/>
        <w:shd w:val="clear" w:color="auto" w:fill="auto"/>
        <w:bidi w:val="0"/>
        <w:spacing w:before="0" w:after="0" w:line="310" w:lineRule="exact"/>
        <w:ind w:left="0" w:right="0" w:firstLine="480"/>
        <w:jc w:val="both"/>
      </w:pPr>
      <w:r>
        <w:rPr>
          <w:color w:val="000000"/>
          <w:spacing w:val="0"/>
          <w:w w:val="100"/>
          <w:position w:val="0"/>
        </w:rPr>
        <w:t xml:space="preserve">在处置本公司在境外经营的全部所有者权益或因处置部分股权投资或其他原因丧失了对境外经营控制权时，将资产负 债表中所有者权益项目下列示的、与该境外经营相关的归属于母公司所有者权益的外币报表折算差额，全部转入处置当期损 </w:t>
      </w:r>
      <w:r>
        <w:rPr>
          <w:color w:val="000000"/>
          <w:spacing w:val="0"/>
          <w:w w:val="100"/>
          <w:position w:val="0"/>
          <w:u w:val="single"/>
        </w:rPr>
        <w:t>益</w:t>
      </w:r>
      <w:r>
        <w:rPr>
          <w:color w:val="000000"/>
          <w:spacing w:val="0"/>
          <w:w w:val="100"/>
          <w:position w:val="0"/>
        </w:rPr>
        <w:t>。</w:t>
      </w:r>
    </w:p>
    <w:p>
      <w:pPr>
        <w:pStyle w:val="Style27"/>
        <w:keepNext w:val="0"/>
        <w:keepLines w:val="0"/>
        <w:widowControl w:val="0"/>
        <w:shd w:val="clear" w:color="auto" w:fill="auto"/>
        <w:bidi w:val="0"/>
        <w:spacing w:before="0" w:after="700" w:line="310" w:lineRule="exact"/>
        <w:ind w:left="0" w:right="0" w:firstLine="480"/>
        <w:jc w:val="both"/>
      </w:pPr>
      <w:r>
        <w:rPr>
          <w:color w:val="000000"/>
          <w:spacing w:val="0"/>
          <w:w w:val="100"/>
          <w:position w:val="0"/>
        </w:rPr>
        <w:t>在处置部分股权投资或其他原因导致持有境外经营权益比例降低但不丧失对境外经营控制权时，与该境外经营处置部 分相关的外币报表折算差额将归属于少数股东权益，不转入当期损益。在处置境外经营为联营企业或合营企业的部分股权时,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1"/>
        <w:keepNext/>
        <w:keepLines/>
        <w:widowControl w:val="0"/>
        <w:shd w:val="clear" w:color="auto" w:fill="auto"/>
        <w:bidi w:val="0"/>
        <w:spacing w:before="0" w:after="2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2"/>
      <w:bookmarkEnd w:id="833"/>
      <w:bookmarkEnd w:id="835"/>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27"/>
        <w:keepNext w:val="0"/>
        <w:keepLines w:val="0"/>
        <w:widowControl w:val="0"/>
        <w:shd w:val="clear" w:color="auto" w:fill="auto"/>
        <w:tabs>
          <w:tab w:pos="892" w:val="left"/>
        </w:tabs>
        <w:bidi w:val="0"/>
        <w:spacing w:before="0" w:after="0" w:line="313" w:lineRule="exact"/>
        <w:ind w:left="0" w:right="0" w:firstLine="48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金融资产和金融负债的公允价值确定方法</w:t>
      </w:r>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公允价值，是指市场参与者在计量日发生的有序交易中，出售一项资产所能收到或者转移一项负债所需支付的价格。</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w:t>
      </w:r>
    </w:p>
    <w:p>
      <w:pPr>
        <w:pStyle w:val="Style27"/>
        <w:keepNext w:val="0"/>
        <w:keepLines w:val="0"/>
        <w:widowControl w:val="0"/>
        <w:shd w:val="clear" w:color="auto" w:fill="auto"/>
        <w:tabs>
          <w:tab w:pos="892" w:val="left"/>
        </w:tabs>
        <w:bidi w:val="0"/>
        <w:spacing w:before="0" w:after="0" w:line="313" w:lineRule="exact"/>
        <w:ind w:left="0" w:right="0" w:firstLine="48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金融资产的分类、确认和计量</w:t>
      </w:r>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以常规方式买卖金融资产，按交易日进行会计确认和终止确认。金融资产在初始确认时划分为以公允价值计量且其变 动计入当期损益的金融资产、持有至到期投资、贷款和应收款项以及可供出售金融资产。</w:t>
      </w:r>
    </w:p>
    <w:p>
      <w:pPr>
        <w:pStyle w:val="Style27"/>
        <w:keepNext w:val="0"/>
        <w:keepLines w:val="0"/>
        <w:widowControl w:val="0"/>
        <w:numPr>
          <w:ilvl w:val="0"/>
          <w:numId w:val="27"/>
        </w:numPr>
        <w:shd w:val="clear" w:color="auto" w:fill="auto"/>
        <w:tabs>
          <w:tab w:pos="825" w:val="left"/>
        </w:tabs>
        <w:bidi w:val="0"/>
        <w:spacing w:before="0" w:after="0" w:line="313" w:lineRule="exact"/>
        <w:ind w:left="0" w:right="0" w:firstLine="480"/>
        <w:jc w:val="both"/>
      </w:pPr>
      <w:bookmarkStart w:id="838" w:name="bookmark838"/>
      <w:bookmarkEnd w:id="838"/>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包括交易性金融资产和指定为以公允价值计量且其变动计入当期损益的金融资产。本公司以公允价值计量且其变动计 入当期损益的金融资产均为交易性金融资产。</w:t>
      </w:r>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取得该金融资产的目的，主要是为了近期内出售或回购；</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 于进行集中管理的可辨认金融工具组合的一部分，且有客观证据表明本公司近期采用短期获利方式对该组合进行管理；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rPr>
        <w:t>属于衍生工具，但是，被指定且为有效套期工具的衍生工具、属于财务担保合同的衍生工具、与在活跃市场中没有报价且其 公允价值不能可靠计量的权益工具投资挂钩并须通过交付该权益工具结算的衍生工具除外。</w:t>
      </w:r>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交易性金融资产采用公允价值进行后续计量，公允价值变动形成的利得或损失以及与该金融资产相关的股利和利息收 入计入当期损益。</w:t>
      </w:r>
    </w:p>
    <w:p>
      <w:pPr>
        <w:pStyle w:val="Style27"/>
        <w:keepNext w:val="0"/>
        <w:keepLines w:val="0"/>
        <w:widowControl w:val="0"/>
        <w:numPr>
          <w:ilvl w:val="0"/>
          <w:numId w:val="27"/>
        </w:numPr>
        <w:shd w:val="clear" w:color="auto" w:fill="auto"/>
        <w:tabs>
          <w:tab w:pos="825" w:val="left"/>
        </w:tabs>
        <w:bidi w:val="0"/>
        <w:spacing w:before="0" w:after="0" w:line="313" w:lineRule="exact"/>
        <w:ind w:left="0" w:right="0" w:firstLine="480"/>
        <w:jc w:val="both"/>
      </w:pPr>
      <w:bookmarkStart w:id="839" w:name="bookmark839"/>
      <w:bookmarkEnd w:id="839"/>
      <w:r>
        <w:rPr>
          <w:color w:val="000000"/>
          <w:spacing w:val="0"/>
          <w:w w:val="100"/>
          <w:position w:val="0"/>
        </w:rPr>
        <w:t>持有至到期投资</w:t>
      </w:r>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是指到期日固定、回收金额固定或可确定，且本公司有明确意图和能力持有至到期的非衍生金融资产。</w:t>
      </w:r>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持有至到期投资采用实际利率法，按摊余成本进行后续计量，在终止确认、发生减值或摊销时产生的利得或损失，计 入当期损益。</w:t>
      </w:r>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实际利率法是指按照金融资产或金融负债（含一组金融资产或金融负债）的实际利率计算其摊余成本及各期利息收入 或支出的方法。实际利率是指将金融资产或金融负债在预期存续期间或适用的更短期间内的未来现金流量，折现为该金融资 产或金融负债当前账面价值所使用的利率。</w:t>
      </w:r>
    </w:p>
    <w:p>
      <w:pPr>
        <w:pStyle w:val="Style2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在计算实际利率时，本公司将在考虑金融资产或金融负债所有合同条款的基础上预计未来现金流量（不考虑未来的信 用损失），同时还将考虑金融资产或金融负债合同各方之间支付或收取的、属于实际利率组成部分的各项收费、交易费用及 折价或溢价等。</w:t>
      </w:r>
    </w:p>
    <w:p>
      <w:pPr>
        <w:pStyle w:val="Style27"/>
        <w:keepNext w:val="0"/>
        <w:keepLines w:val="0"/>
        <w:widowControl w:val="0"/>
        <w:numPr>
          <w:ilvl w:val="0"/>
          <w:numId w:val="27"/>
        </w:numPr>
        <w:shd w:val="clear" w:color="auto" w:fill="auto"/>
        <w:tabs>
          <w:tab w:pos="825" w:val="left"/>
        </w:tabs>
        <w:bidi w:val="0"/>
        <w:spacing w:before="0" w:after="0" w:line="313" w:lineRule="exact"/>
        <w:ind w:left="0" w:right="0" w:firstLine="480"/>
        <w:jc w:val="both"/>
      </w:pPr>
      <w:bookmarkStart w:id="840" w:name="bookmark840"/>
      <w:bookmarkEnd w:id="840"/>
      <w:r>
        <w:rPr>
          <w:color w:val="000000"/>
          <w:spacing w:val="0"/>
          <w:w w:val="100"/>
          <w:position w:val="0"/>
        </w:rPr>
        <w:t>贷款和应收款项</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是指在活跃市场中没有报价、回收金额固定或可确定的非衍生金融资产。本公司划分为贷款和应收款的金融资产包括 应收票据、应收账款、应收利息、应收股利及其他应收款等。</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贷款和应收款项采用实际利率法，按摊余成本进行后续计量，在终止确认、发生减值或摊销时产生的利得或损失，计 入当期损益。</w:t>
      </w:r>
    </w:p>
    <w:p>
      <w:pPr>
        <w:pStyle w:val="Style27"/>
        <w:keepNext w:val="0"/>
        <w:keepLines w:val="0"/>
        <w:widowControl w:val="0"/>
        <w:numPr>
          <w:ilvl w:val="0"/>
          <w:numId w:val="27"/>
        </w:numPr>
        <w:shd w:val="clear" w:color="auto" w:fill="auto"/>
        <w:bidi w:val="0"/>
        <w:spacing w:before="0" w:after="0" w:line="313" w:lineRule="exact"/>
        <w:ind w:left="0" w:right="0" w:firstLine="500"/>
        <w:jc w:val="both"/>
      </w:pPr>
      <w:bookmarkStart w:id="841" w:name="bookmark841"/>
      <w:bookmarkEnd w:id="841"/>
      <w:r>
        <w:rPr>
          <w:color w:val="000000"/>
          <w:spacing w:val="0"/>
          <w:w w:val="100"/>
          <w:position w:val="0"/>
        </w:rPr>
        <w:t>可供出售金融资产</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包括初始确认时即被指定为可供出售的非衍生金融资产，以及除了以公允价值计量且其变动计入当期损益的金融资 产、贷款和应收款项、持有至到期投资以外的金融资产。</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可供出售债务工具投资的期末成本按照其摊余成本法确定，即初始确认金额扣除已偿还的本金，加上或减去采用实际 利率法将该初始确认金额与到期日金额之间的差额进行摊销形成的累计摊销额，并扣除已发生的减值损失后的金额。可供出 售权益工具投资的期末成本为其初始取得成本。</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在活跃市场中没有报价且其公允价值不能可靠计量的权益工具投资，以及与该权益工具挂钩并须通过交付该权益工具结算的 衍生金融资产，按照成本进行后续计量。</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可供出售金融资产持有期间取得的利息及被投资单位宣告发放的现金股利，计入投资收益。</w:t>
      </w:r>
    </w:p>
    <w:p>
      <w:pPr>
        <w:pStyle w:val="Style27"/>
        <w:keepNext w:val="0"/>
        <w:keepLines w:val="0"/>
        <w:widowControl w:val="0"/>
        <w:numPr>
          <w:ilvl w:val="0"/>
          <w:numId w:val="29"/>
        </w:numPr>
        <w:shd w:val="clear" w:color="auto" w:fill="auto"/>
        <w:tabs>
          <w:tab w:pos="890" w:val="left"/>
        </w:tabs>
        <w:bidi w:val="0"/>
        <w:spacing w:before="0" w:after="0" w:line="313" w:lineRule="exact"/>
        <w:ind w:left="0" w:right="0" w:firstLine="500"/>
        <w:jc w:val="both"/>
      </w:pPr>
      <w:bookmarkStart w:id="842" w:name="bookmark842"/>
      <w:bookmarkEnd w:id="842"/>
      <w:r>
        <w:rPr>
          <w:color w:val="000000"/>
          <w:spacing w:val="0"/>
          <w:w w:val="100"/>
          <w:position w:val="0"/>
        </w:rPr>
        <w:t>金融资产减值</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除了以公允价值计量且其变动计入当期损益的金融资产外，本公司在每个资产负债表日对其他金融资产的账面价值进 行检查，有客观证据表明金融资产发生减值的，计提减值准备。</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本公司对单项金额重大的金融资产单独进行减值测试；对单项金额不重大的金融资产，单独进行减值测试或包括在具 有类似信用风险特征的金融资产组合中进行减值测试。单独测试未发生减值的金融资产(包括单项金额重大和不重大的金融 资产)，包括在具有类似信用风险特征的金融资产组合中再进行减值测试。已单项确认减值损失的金融资产，不包括在具有 类似信用风险特征的金融资产组合中进行减值测试。</w:t>
      </w:r>
    </w:p>
    <w:p>
      <w:pPr>
        <w:pStyle w:val="Style27"/>
        <w:keepNext w:val="0"/>
        <w:keepLines w:val="0"/>
        <w:widowControl w:val="0"/>
        <w:numPr>
          <w:ilvl w:val="0"/>
          <w:numId w:val="31"/>
        </w:numPr>
        <w:shd w:val="clear" w:color="auto" w:fill="auto"/>
        <w:tabs>
          <w:tab w:pos="823" w:val="left"/>
        </w:tabs>
        <w:bidi w:val="0"/>
        <w:spacing w:before="0" w:after="0" w:line="313" w:lineRule="exact"/>
        <w:ind w:left="0" w:right="0" w:firstLine="500"/>
        <w:jc w:val="both"/>
      </w:pPr>
      <w:bookmarkStart w:id="843" w:name="bookmark843"/>
      <w:bookmarkEnd w:id="843"/>
      <w:r>
        <w:rPr>
          <w:color w:val="000000"/>
          <w:spacing w:val="0"/>
          <w:w w:val="100"/>
          <w:position w:val="0"/>
        </w:rPr>
        <w:t>持有至到期投资、贷款和应收款项减值</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以成本或摊余成本计量的金融资产将其账面价值减记至预计未来现金流量现值，减记金额确认为减值损失，计入当期 损益。金融资产在确认减值损失后，如有客观证据表明该金融资产价值已恢复，且客观上与确认该损失后发生的事项有关， 原确认的减值损失予以转回，金融资产转回减值损失后的账面价值不超过假定不计提减值准备情况下该金融资产在转回日的 摊余成本。</w:t>
      </w:r>
    </w:p>
    <w:p>
      <w:pPr>
        <w:pStyle w:val="Style27"/>
        <w:keepNext w:val="0"/>
        <w:keepLines w:val="0"/>
        <w:widowControl w:val="0"/>
        <w:numPr>
          <w:ilvl w:val="0"/>
          <w:numId w:val="31"/>
        </w:numPr>
        <w:shd w:val="clear" w:color="auto" w:fill="auto"/>
        <w:tabs>
          <w:tab w:pos="823" w:val="left"/>
        </w:tabs>
        <w:bidi w:val="0"/>
        <w:spacing w:before="0" w:after="0" w:line="313" w:lineRule="exact"/>
        <w:ind w:left="0" w:right="0" w:firstLine="500"/>
        <w:jc w:val="both"/>
      </w:pPr>
      <w:bookmarkStart w:id="844" w:name="bookmark844"/>
      <w:bookmarkEnd w:id="844"/>
      <w:r>
        <w:rPr>
          <w:color w:val="000000"/>
          <w:spacing w:val="0"/>
          <w:w w:val="100"/>
          <w:position w:val="0"/>
        </w:rPr>
        <w:t>可供出售金融资产减值</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当综合相关因素判断可供出售权益工具投资公允价值下跌是严重或非暂时性下跌时，表明该可供出售权益工具投资发 生减值。其中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个月，持 续下跌期间的确定依据为公允价值连续下跌时间超过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可供出售金融资产发生减值时，将原计入其他综合收益的因公允价值下降形成的累计损失予以转出并计入当期损益， 该转出的累计损失为该资产初始取得成本扣除已收回本金和已摊销金额、当前公允价值和原已计入损益的减值损失后的余 额。</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在确认减值损失后，期后如有客观证据表明该金融资产价值已恢复，且客观上与确认该损失后发生的事项有关，原确 认的减值损失予以转回，可供出售权益工具投资的减值损失转回确认为其他综合收益，可供出售债务工具的减值损失转回计 入当期损益。</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在活跃市场中没有报价且其公允价值不能可靠计量的权益工具投资，或与该权益工具挂钩并须通过交付该权益工具结 算的衍生金融资产的减值损失，不予转回。</w:t>
      </w:r>
    </w:p>
    <w:p>
      <w:pPr>
        <w:pStyle w:val="Style27"/>
        <w:keepNext w:val="0"/>
        <w:keepLines w:val="0"/>
        <w:widowControl w:val="0"/>
        <w:numPr>
          <w:ilvl w:val="0"/>
          <w:numId w:val="29"/>
        </w:numPr>
        <w:shd w:val="clear" w:color="auto" w:fill="auto"/>
        <w:tabs>
          <w:tab w:pos="890" w:val="left"/>
        </w:tabs>
        <w:bidi w:val="0"/>
        <w:spacing w:before="0" w:after="0" w:line="313" w:lineRule="exact"/>
        <w:ind w:left="0" w:right="0" w:firstLine="500"/>
        <w:jc w:val="both"/>
      </w:pPr>
      <w:bookmarkStart w:id="845" w:name="bookmark845"/>
      <w:bookmarkEnd w:id="845"/>
      <w:r>
        <w:rPr>
          <w:color w:val="000000"/>
          <w:spacing w:val="0"/>
          <w:w w:val="100"/>
          <w:position w:val="0"/>
        </w:rPr>
        <w:t>金融资产转移的确认依据和计量方法</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若企业既没有转移也没有保留金融资产所有权上几乎所有的风险和报酬，且未放弃对该金融资产的控制的，则按照继 </w:t>
      </w:r>
      <w:r>
        <w:rPr>
          <w:color w:val="000000"/>
          <w:spacing w:val="0"/>
          <w:w w:val="100"/>
          <w:position w:val="0"/>
        </w:rPr>
        <w:t>续涉入所转移金融资产的程度确认有关金融资产，并相应确认有关负债。继续涉入所转移金融资产的程度，是指该金融资产 价值变动使企业面临的风险水平。</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27"/>
        <w:keepNext w:val="0"/>
        <w:keepLines w:val="0"/>
        <w:widowControl w:val="0"/>
        <w:numPr>
          <w:ilvl w:val="0"/>
          <w:numId w:val="29"/>
        </w:numPr>
        <w:shd w:val="clear" w:color="auto" w:fill="auto"/>
        <w:tabs>
          <w:tab w:pos="897" w:val="left"/>
        </w:tabs>
        <w:bidi w:val="0"/>
        <w:spacing w:before="0" w:after="0" w:line="312" w:lineRule="exact"/>
        <w:ind w:left="0" w:right="0" w:firstLine="500"/>
        <w:jc w:val="both"/>
      </w:pPr>
      <w:bookmarkStart w:id="846" w:name="bookmark846"/>
      <w:bookmarkEnd w:id="846"/>
      <w:r>
        <w:rPr>
          <w:color w:val="000000"/>
          <w:spacing w:val="0"/>
          <w:w w:val="100"/>
          <w:position w:val="0"/>
        </w:rPr>
        <w:t>金融负债的分类和计量</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金融负债在初始确认时划分为以公允价值计量且其变动计入当期损益的金融负债和其他金融负债。初始确认金融负 债，以公允价值计量。对于以公允价值计量且其变动计入当期损益的金融负债，相关的交易费用直接计入当期损益，对于其 他金融负债，相关交易费用计入初始确认金额。</w:t>
      </w:r>
    </w:p>
    <w:p>
      <w:pPr>
        <w:pStyle w:val="Style27"/>
        <w:keepNext w:val="0"/>
        <w:keepLines w:val="0"/>
        <w:widowControl w:val="0"/>
        <w:numPr>
          <w:ilvl w:val="0"/>
          <w:numId w:val="33"/>
        </w:numPr>
        <w:shd w:val="clear" w:color="auto" w:fill="auto"/>
        <w:tabs>
          <w:tab w:pos="830" w:val="left"/>
        </w:tabs>
        <w:bidi w:val="0"/>
        <w:spacing w:before="0" w:after="0" w:line="312" w:lineRule="exact"/>
        <w:ind w:left="0" w:right="0" w:firstLine="500"/>
        <w:jc w:val="both"/>
      </w:pPr>
      <w:bookmarkStart w:id="847" w:name="bookmark847"/>
      <w:bookmarkEnd w:id="847"/>
      <w:r>
        <w:rPr>
          <w:color w:val="000000"/>
          <w:spacing w:val="0"/>
          <w:w w:val="100"/>
          <w:position w:val="0"/>
        </w:rPr>
        <w:t>以公允价值计量且其变动计入当期损益的金融负债</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分类为交易性金融负债和在初始确认时指定为以公允价值计量且其变动计入当期损益的金融负债的条件与分类为交 易性金融资产和在初始确认时指定为以公允价值计量且其变动计入当期损益的金融资产的条件一致。</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以公允价值计量且其变动计入当期损益的金融负债采用公允价值进行后续计量，公允价值的变动形成的利得或损失以 及与该等金融负债相关的股利和利息支出计入当期损益。</w:t>
      </w:r>
    </w:p>
    <w:p>
      <w:pPr>
        <w:pStyle w:val="Style27"/>
        <w:keepNext w:val="0"/>
        <w:keepLines w:val="0"/>
        <w:widowControl w:val="0"/>
        <w:numPr>
          <w:ilvl w:val="0"/>
          <w:numId w:val="33"/>
        </w:numPr>
        <w:shd w:val="clear" w:color="auto" w:fill="auto"/>
        <w:tabs>
          <w:tab w:pos="830" w:val="left"/>
        </w:tabs>
        <w:bidi w:val="0"/>
        <w:spacing w:before="0" w:after="0" w:line="312" w:lineRule="exact"/>
        <w:ind w:left="0" w:right="0" w:firstLine="500"/>
        <w:jc w:val="both"/>
      </w:pPr>
      <w:bookmarkStart w:id="848" w:name="bookmark848"/>
      <w:bookmarkEnd w:id="848"/>
      <w:r>
        <w:rPr>
          <w:color w:val="000000"/>
          <w:spacing w:val="0"/>
          <w:w w:val="100"/>
          <w:position w:val="0"/>
        </w:rPr>
        <w:t>其他金融负债</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与在活跃市场中没有报价、公允价值不能可靠计量的权益工具挂钩并须通过交付该权益工具结算的衍生金融负债，按 照成本进行后续计量。其他金融负债采用实际利率法，按摊余成本进行后续计量，终止确认或摊销产生的利得或损失计入当 期损益。</w:t>
      </w:r>
    </w:p>
    <w:p>
      <w:pPr>
        <w:pStyle w:val="Style27"/>
        <w:keepNext w:val="0"/>
        <w:keepLines w:val="0"/>
        <w:widowControl w:val="0"/>
        <w:numPr>
          <w:ilvl w:val="0"/>
          <w:numId w:val="33"/>
        </w:numPr>
        <w:shd w:val="clear" w:color="auto" w:fill="auto"/>
        <w:tabs>
          <w:tab w:pos="830" w:val="left"/>
        </w:tabs>
        <w:bidi w:val="0"/>
        <w:spacing w:before="0" w:after="0" w:line="312" w:lineRule="exact"/>
        <w:ind w:left="0" w:right="0" w:firstLine="500"/>
        <w:jc w:val="both"/>
      </w:pPr>
      <w:bookmarkStart w:id="849" w:name="bookmark849"/>
      <w:bookmarkEnd w:id="849"/>
      <w:r>
        <w:rPr>
          <w:color w:val="000000"/>
          <w:spacing w:val="0"/>
          <w:w w:val="100"/>
          <w:position w:val="0"/>
        </w:rPr>
        <w:t>财务担保合同</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不属于指定为以公允价值计量且其变动计入当期损益的金融负债的财务担保合同，以公允价值进行初始确认，在初始 确认后按照《企业会计准则第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收入》的原则 确定的累计摊销额后的余额之中的较高者进行后续计量。</w:t>
      </w:r>
    </w:p>
    <w:p>
      <w:pPr>
        <w:pStyle w:val="Style27"/>
        <w:keepNext w:val="0"/>
        <w:keepLines w:val="0"/>
        <w:widowControl w:val="0"/>
        <w:numPr>
          <w:ilvl w:val="0"/>
          <w:numId w:val="29"/>
        </w:numPr>
        <w:shd w:val="clear" w:color="auto" w:fill="auto"/>
        <w:tabs>
          <w:tab w:pos="897" w:val="left"/>
        </w:tabs>
        <w:bidi w:val="0"/>
        <w:spacing w:before="0" w:after="0" w:line="312" w:lineRule="exact"/>
        <w:ind w:left="0" w:right="0" w:firstLine="500"/>
        <w:jc w:val="both"/>
      </w:pPr>
      <w:bookmarkStart w:id="850" w:name="bookmark850"/>
      <w:bookmarkEnd w:id="850"/>
      <w:r>
        <w:rPr>
          <w:color w:val="000000"/>
          <w:spacing w:val="0"/>
          <w:w w:val="100"/>
          <w:position w:val="0"/>
        </w:rPr>
        <w:t>金融负债的终止确认</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金融负债的现时义务全部或部分已经解除的，才能终止确认该金融负债或其一部分。本公司(债务人)与债权人之间 签订协议，以承担新金融负债方式替换现存金融负债，且新金融负债与现存金融负债的合同条款实质上不同的，终止确认现 存金融负债，并同时确认新金融负债。</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金融负债全部或部分终止确认的，将终止确认部分的账面价值与支付的对价(包括转出的非现金资产或承担的新金融 负债)之间的差额，计入当期损益。</w:t>
      </w:r>
    </w:p>
    <w:p>
      <w:pPr>
        <w:pStyle w:val="Style27"/>
        <w:keepNext w:val="0"/>
        <w:keepLines w:val="0"/>
        <w:widowControl w:val="0"/>
        <w:numPr>
          <w:ilvl w:val="0"/>
          <w:numId w:val="29"/>
        </w:numPr>
        <w:shd w:val="clear" w:color="auto" w:fill="auto"/>
        <w:tabs>
          <w:tab w:pos="897" w:val="left"/>
        </w:tabs>
        <w:bidi w:val="0"/>
        <w:spacing w:before="0" w:after="0" w:line="312" w:lineRule="exact"/>
        <w:ind w:left="0" w:right="0" w:firstLine="500"/>
        <w:jc w:val="both"/>
      </w:pPr>
      <w:bookmarkStart w:id="851" w:name="bookmark851"/>
      <w:bookmarkEnd w:id="851"/>
      <w:r>
        <w:rPr>
          <w:color w:val="000000"/>
          <w:spacing w:val="0"/>
          <w:w w:val="100"/>
          <w:position w:val="0"/>
        </w:rPr>
        <w:t>衍生工具及嵌入衍生工具</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衍生工具于相关合同签署日以公允价值进行初始计量，并以公允价值进行后续计量。除指定为套期工具且套期高度有 效的衍生工具，其公允价值变动形成的利得或损失将根据套期关系的性质按照套期会计的要求确定计入损益的期间外，其余 衍生工具的公允价值变动计入当期损益。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对包含嵌入衍生工具的混合工具，如未指定为以公允价值计量且其变动计入当期损益的金融资产或金融负债，嵌入衍 生工具与该主合同在经济特征及风险方面不存在紧密关系，且与嵌入衍生工具条件相同，单独存在的工具符合衍生工具定义 的，嵌入衍生工具从混合工具中分拆，作为单独的衍生金融工具处理。如果无法在取得时或后续的资产负债表日对嵌入衍生 工具进行单独计量，则将混合工具整体指定为以公允价值计量且其变动计入当期损益的金融资产或金融负债。</w:t>
      </w:r>
    </w:p>
    <w:p>
      <w:pPr>
        <w:pStyle w:val="Style27"/>
        <w:keepNext w:val="0"/>
        <w:keepLines w:val="0"/>
        <w:widowControl w:val="0"/>
        <w:numPr>
          <w:ilvl w:val="0"/>
          <w:numId w:val="29"/>
        </w:numPr>
        <w:shd w:val="clear" w:color="auto" w:fill="auto"/>
        <w:tabs>
          <w:tab w:pos="897" w:val="left"/>
        </w:tabs>
        <w:bidi w:val="0"/>
        <w:spacing w:before="0" w:after="0" w:line="312" w:lineRule="exact"/>
        <w:ind w:left="0" w:right="0" w:firstLine="500"/>
        <w:jc w:val="both"/>
      </w:pPr>
      <w:bookmarkStart w:id="852" w:name="bookmark852"/>
      <w:bookmarkEnd w:id="852"/>
      <w:r>
        <w:rPr>
          <w:color w:val="000000"/>
          <w:spacing w:val="0"/>
          <w:w w:val="100"/>
          <w:position w:val="0"/>
        </w:rPr>
        <w:t>金融资产和金融负债的抵销</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当本公司具有抵销已确认金融资产和金融负债的法定权利，且目前可执行该种法定权利，同时本公司计划以净额结算 </w:t>
      </w:r>
      <w:r>
        <w:rPr>
          <w:color w:val="000000"/>
          <w:spacing w:val="0"/>
          <w:w w:val="100"/>
          <w:position w:val="0"/>
        </w:rPr>
        <w:t>或同时变现该金融资产和清偿该金融负债时，金融资产和金融负债以相互抵销后的金额在资产负债表内列示。除此以外，金 融资产和金融负债在资产负债表内分别列示，不予相互抵销。</w:t>
      </w:r>
    </w:p>
    <w:p>
      <w:pPr>
        <w:pStyle w:val="Style27"/>
        <w:keepNext w:val="0"/>
        <w:keepLines w:val="0"/>
        <w:widowControl w:val="0"/>
        <w:shd w:val="clear" w:color="auto" w:fill="auto"/>
        <w:bidi w:val="0"/>
        <w:spacing w:before="0" w:after="0" w:line="315" w:lineRule="exact"/>
        <w:ind w:left="0" w:right="0" w:firstLine="500"/>
        <w:jc w:val="left"/>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9</w:t>
      </w:r>
      <w:r>
        <w:rPr>
          <w:color w:val="000000"/>
          <w:spacing w:val="0"/>
          <w:w w:val="100"/>
          <w:position w:val="0"/>
        </w:rPr>
        <w:t>）权益工具</w:t>
      </w:r>
    </w:p>
    <w:p>
      <w:pPr>
        <w:pStyle w:val="Style27"/>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售或注销权益工具作为权益的变动处理。本公司不确认权益工具的公允价值变动。与权益性交易相关的交易费用从权益中扣 减。</w:t>
      </w:r>
    </w:p>
    <w:p>
      <w:pPr>
        <w:pStyle w:val="Style27"/>
        <w:keepNext w:val="0"/>
        <w:keepLines w:val="0"/>
        <w:widowControl w:val="0"/>
        <w:shd w:val="clear" w:color="auto" w:fill="auto"/>
        <w:bidi w:val="0"/>
        <w:spacing w:before="0" w:after="700" w:line="315" w:lineRule="exact"/>
        <w:ind w:left="0" w:right="0" w:firstLine="500"/>
        <w:jc w:val="both"/>
      </w:pPr>
      <w:r>
        <w:rPr>
          <w:color w:val="000000"/>
          <w:spacing w:val="0"/>
          <w:w w:val="100"/>
          <w:position w:val="0"/>
        </w:rPr>
        <w:t>本公司对权益工具持有方的各种分配（不包括股票股利），减少股东权益。本公司不确认权益工具的公允价值变动额。</w:t>
      </w:r>
    </w:p>
    <w:p>
      <w:pPr>
        <w:pStyle w:val="Style31"/>
        <w:keepNext/>
        <w:keepLines/>
        <w:widowControl w:val="0"/>
        <w:shd w:val="clear" w:color="auto" w:fill="auto"/>
        <w:bidi w:val="0"/>
        <w:spacing w:before="0" w:after="34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54"/>
      <w:bookmarkEnd w:id="855"/>
      <w:bookmarkEnd w:id="857"/>
    </w:p>
    <w:p>
      <w:pPr>
        <w:pStyle w:val="Style35"/>
        <w:keepNext/>
        <w:keepLines/>
        <w:widowControl w:val="0"/>
        <w:shd w:val="clear" w:color="auto" w:fill="auto"/>
        <w:bidi w:val="0"/>
        <w:spacing w:before="0" w:after="34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58"/>
      <w:bookmarkEnd w:id="859"/>
      <w:bookmarkEnd w:id="861"/>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万元以上的应收款项确认为单项金 额重大的应收款项。</w:t>
            </w:r>
          </w:p>
        </w:tc>
      </w:tr>
      <w:tr>
        <w:trPr>
          <w:trHeight w:val="166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62"/>
      <w:bookmarkEnd w:id="863"/>
      <w:bookmarkEnd w:id="86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无信用风险组合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14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66"/>
      <w:bookmarkEnd w:id="867"/>
      <w:bookmarkEnd w:id="869"/>
    </w:p>
    <w:tbl>
      <w:tblPr>
        <w:tblOverlap w:val="never"/>
        <w:jc w:val="center"/>
        <w:tblLayout w:type="fixed"/>
      </w:tblPr>
      <w:tblGrid>
        <w:gridCol w:w="4790"/>
        <w:gridCol w:w="4790"/>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单项金额虽不重大但单项计提坏账准备的应收款项的特征： 应收关联方款项；与对方存在争议或涉及诉讼、仲裁的应收 款项；已有明显迹象表明债务人很可能无法履行还款义务的 应收款项；等等。</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本公司对于单项金额虽不重大但具备以下特征的应收款项， 单独进行减值测试，有客观证据表明其发生了减值的，根据 其未来现金流量现值低于其账面价值的差额，确认减值损失， 计提坏账准备。</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70"/>
      <w:bookmarkEnd w:id="871"/>
      <w:bookmarkEnd w:id="872"/>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否</w:t>
      </w:r>
    </w:p>
    <w:p>
      <w:pPr>
        <w:pStyle w:val="Style27"/>
        <w:keepNext w:val="0"/>
        <w:keepLines w:val="0"/>
        <w:widowControl w:val="0"/>
        <w:shd w:val="clear" w:color="auto" w:fill="auto"/>
        <w:tabs>
          <w:tab w:pos="945" w:val="left"/>
        </w:tabs>
        <w:bidi w:val="0"/>
        <w:spacing w:before="0" w:after="0" w:line="310" w:lineRule="exact"/>
        <w:ind w:left="0" w:right="0" w:firstLine="50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7"/>
        <w:keepNext w:val="0"/>
        <w:keepLines w:val="0"/>
        <w:widowControl w:val="0"/>
        <w:shd w:val="clear" w:color="auto" w:fill="auto"/>
        <w:bidi w:val="0"/>
        <w:spacing w:before="0" w:after="0" w:line="310" w:lineRule="exact"/>
        <w:ind w:left="0" w:right="0" w:firstLine="500"/>
        <w:jc w:val="left"/>
      </w:pPr>
      <w:r>
        <w:rPr>
          <w:color w:val="000000"/>
          <w:spacing w:val="0"/>
          <w:w w:val="100"/>
          <w:position w:val="0"/>
        </w:rPr>
        <w:t>存货主要包括原材料、在产品及自制半成品、周转材料、产成品、库存商品等。</w:t>
      </w:r>
    </w:p>
    <w:p>
      <w:pPr>
        <w:pStyle w:val="Style27"/>
        <w:keepNext w:val="0"/>
        <w:keepLines w:val="0"/>
        <w:widowControl w:val="0"/>
        <w:shd w:val="clear" w:color="auto" w:fill="auto"/>
        <w:tabs>
          <w:tab w:pos="945" w:val="left"/>
        </w:tabs>
        <w:bidi w:val="0"/>
        <w:spacing w:before="0" w:after="0" w:line="310" w:lineRule="exact"/>
        <w:ind w:left="0" w:right="0" w:firstLine="50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27"/>
        <w:keepNext w:val="0"/>
        <w:keepLines w:val="0"/>
        <w:widowControl w:val="0"/>
        <w:shd w:val="clear" w:color="auto" w:fill="auto"/>
        <w:bidi w:val="0"/>
        <w:spacing w:before="0" w:after="0" w:line="310" w:lineRule="exact"/>
        <w:ind w:left="0" w:right="0" w:firstLine="500"/>
        <w:jc w:val="left"/>
      </w:pPr>
      <w:r>
        <w:rPr>
          <w:color w:val="000000"/>
          <w:spacing w:val="0"/>
          <w:w w:val="100"/>
          <w:position w:val="0"/>
        </w:rPr>
        <w:t>存货在取得时按实际成本计价，存货成本包括采购成本、加工成本和其他成本。领用和发出时按加权平均法计价。</w:t>
      </w:r>
    </w:p>
    <w:p>
      <w:pPr>
        <w:pStyle w:val="Style27"/>
        <w:keepNext w:val="0"/>
        <w:keepLines w:val="0"/>
        <w:widowControl w:val="0"/>
        <w:shd w:val="clear" w:color="auto" w:fill="auto"/>
        <w:tabs>
          <w:tab w:pos="945" w:val="left"/>
        </w:tabs>
        <w:bidi w:val="0"/>
        <w:spacing w:before="0" w:after="0" w:line="310" w:lineRule="exact"/>
        <w:ind w:left="0" w:right="0" w:firstLine="50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2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2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w:t>
      </w:r>
    </w:p>
    <w:p>
      <w:pPr>
        <w:pStyle w:val="Style2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27"/>
        <w:keepNext w:val="0"/>
        <w:keepLines w:val="0"/>
        <w:widowControl w:val="0"/>
        <w:shd w:val="clear" w:color="auto" w:fill="auto"/>
        <w:tabs>
          <w:tab w:pos="945" w:val="left"/>
        </w:tabs>
        <w:bidi w:val="0"/>
        <w:spacing w:before="0" w:after="0" w:line="310" w:lineRule="exact"/>
        <w:ind w:left="0" w:right="0" w:firstLine="50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27"/>
        <w:keepNext w:val="0"/>
        <w:keepLines w:val="0"/>
        <w:widowControl w:val="0"/>
        <w:shd w:val="clear" w:color="auto" w:fill="auto"/>
        <w:tabs>
          <w:tab w:pos="945" w:val="left"/>
        </w:tabs>
        <w:bidi w:val="0"/>
        <w:spacing w:before="0" w:after="0" w:line="310" w:lineRule="exact"/>
        <w:ind w:left="0" w:right="0" w:firstLine="50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7"/>
        <w:keepNext w:val="0"/>
        <w:keepLines w:val="0"/>
        <w:widowControl w:val="0"/>
        <w:shd w:val="clear" w:color="auto" w:fill="auto"/>
        <w:bidi w:val="0"/>
        <w:spacing w:before="0" w:after="700" w:line="310" w:lineRule="exact"/>
        <w:ind w:left="0" w:right="0" w:firstLine="0"/>
        <w:jc w:val="left"/>
      </w:pPr>
      <w:r>
        <w:rPr>
          <w:color w:val="000000"/>
          <w:spacing w:val="0"/>
          <w:w w:val="100"/>
          <w:position w:val="0"/>
        </w:rPr>
        <w:t>低值易耗品于领用时按一次摊销法摊销；包装物于领用时按一次摊销法摊销。</w:t>
      </w:r>
    </w:p>
    <w:p>
      <w:pPr>
        <w:pStyle w:val="Style31"/>
        <w:keepNext/>
        <w:keepLines/>
        <w:widowControl w:val="0"/>
        <w:shd w:val="clear" w:color="auto" w:fill="auto"/>
        <w:bidi w:val="0"/>
        <w:spacing w:before="0" w:after="2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878"/>
      <w:bookmarkEnd w:id="879"/>
      <w:bookmarkEnd w:id="881"/>
    </w:p>
    <w:p>
      <w:pPr>
        <w:pStyle w:val="Style2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若某项非流动资产在其当前状况下仅根据出售此类资产的惯常条款即可立即出售，本公司已就处置该项非流动资产作 出决议，已经与受让方签订了不可撤销的转让协议，且该项转让将在一年内完成，则该非流动资产作为持有待售非流动资产 核算，自划分为持有待售之日起不计提折旧或进行摊销，按照账面价值与公允价值减去处置费用后的净额孰低计量。持有待 售的非流动资产包括单项资产和处置组。如果处置组是一个《企业会计准则第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号一资产减值》所定义的资产组，并且按 照该准则的规定将企业合并中取得的商誉分摊至该资产组，或者该处置组是资产组中的一项经营，则该处置组包括企业合并 中所形成的商誉。</w:t>
      </w:r>
    </w:p>
    <w:p>
      <w:pPr>
        <w:pStyle w:val="Style2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被划分为持有待售的单项非流动资产和处置组中的资产，在资产负债表的流动资产部分单独列报；被划分为持有待售 的处置组中的与转让资产相关的负债，在资产负债表的流动负债部分单独列报。</w:t>
      </w:r>
    </w:p>
    <w:p>
      <w:pPr>
        <w:pStyle w:val="Style2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某项资产或处置组被划归为持有待售，但后来不再满足持有待售的非流动资产的确认条件，本公司停止将其划归为持 有待售，并按照下列两项金额中较低者进行计量：（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）该资产或处置组被划归为持有待售之前的账面价值，按照其假定在没 有被划归为持有待售的情况下原应确认的折旧、摊销或减值进行调整后的金额；（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）决定不再出售之日的可收回金额。</w:t>
      </w:r>
    </w:p>
    <w:p>
      <w:pPr>
        <w:pStyle w:val="Style31"/>
        <w:keepNext/>
        <w:keepLines/>
        <w:widowControl w:val="0"/>
        <w:shd w:val="clear" w:color="auto" w:fill="auto"/>
        <w:bidi w:val="0"/>
        <w:spacing w:before="0" w:after="28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82"/>
      <w:bookmarkEnd w:id="883"/>
      <w:bookmarkEnd w:id="885"/>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资单位不具有控制、共同控制或重大影响的长期股权投资，作为可供出售金融资产或以公允价值计量且其变动计入当期损益 的金融资产核算，其会计政策详见本报告第十一节、五、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他方一起共同控制这些政策的制定。</w:t>
      </w:r>
    </w:p>
    <w:p>
      <w:pPr>
        <w:pStyle w:val="Style27"/>
        <w:keepNext w:val="0"/>
        <w:keepLines w:val="0"/>
        <w:widowControl w:val="0"/>
        <w:shd w:val="clear" w:color="auto" w:fill="auto"/>
        <w:tabs>
          <w:tab w:pos="885" w:val="left"/>
        </w:tabs>
        <w:bidi w:val="0"/>
        <w:spacing w:before="0" w:after="0" w:line="312" w:lineRule="exact"/>
        <w:ind w:left="0" w:right="0" w:firstLine="50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投资成本的确定</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对于同一控制下的企业合并取得的长期股权投资，在合并日按照被合并方股东权益在最终控制方合并财务报表中的账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并日按照被合并方股东权益在最终控制方合并财务报表中的账面价值的份额作为长期股权投资的初始投资成本，按照发行股 份的面值总额作为股本，长期股权投资初始投资成本与所发行股份面值总额之间的差额，调整资本公积；资本公积不足冲减 的，调整留存收益。通过多次交易分步取得同一控制下被合并方的股权，最终形成同一控制下企业合并的，应分别是否属于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的，在合并日按照应享有被合并方股东权益在最终控制方合并财务报表中的账面价值的份额作为长期股权投资的初始投资成 本，长期股权投资初始投资成本与达到合并前的长期股权投资账面价值加上合并日进一步取得股份新支付对价的账面价值之 和的差额，调整资本公积；资本公积不足冲减的，调整留存收益。合并日之前持有的股权投资因采用权益法核算或为可供出 售金融资产而确认的其他综合收益，暂不进行会计处理。</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对于非同一控制下的企业合并取得的长期股权投资，在购买日按照合并成本作为长期股权投资的初始投资成本，合并 成本包括包括购买方付出的资产、发生或承担的负债、发行的权益性证券的公允价值之和。通过多次交易分步取得被购买方 的股权，最终形成非同一控制下的企业合并的，应分别是否属于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 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 成本之和，作为改按成本法核算的长期股权投资的初始投资成本。原持有的股权采用权益法核算的，相关其他综合收益暂不 进行会计处理。原持有股权投资为可供出售金融资产的，其公允价值与账面价值之间的差额，以及原计入其他综合收益的累 计公允价值变动转入当期损益。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 上新增投资成本之和。</w:t>
      </w:r>
    </w:p>
    <w:p>
      <w:pPr>
        <w:pStyle w:val="Style27"/>
        <w:keepNext w:val="0"/>
        <w:keepLines w:val="0"/>
        <w:widowControl w:val="0"/>
        <w:shd w:val="clear" w:color="auto" w:fill="auto"/>
        <w:tabs>
          <w:tab w:pos="885" w:val="left"/>
        </w:tabs>
        <w:bidi w:val="0"/>
        <w:spacing w:before="0" w:after="0" w:line="312" w:lineRule="exact"/>
        <w:ind w:left="0" w:right="0" w:firstLine="50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27"/>
        <w:keepNext w:val="0"/>
        <w:keepLines w:val="0"/>
        <w:widowControl w:val="0"/>
        <w:numPr>
          <w:ilvl w:val="0"/>
          <w:numId w:val="35"/>
        </w:numPr>
        <w:shd w:val="clear" w:color="auto" w:fill="auto"/>
        <w:bidi w:val="0"/>
        <w:spacing w:before="0" w:after="0" w:line="312" w:lineRule="exact"/>
        <w:ind w:left="0" w:right="0" w:firstLine="500"/>
        <w:jc w:val="both"/>
      </w:pPr>
      <w:bookmarkStart w:id="888" w:name="bookmark888"/>
      <w:bookmarkEnd w:id="888"/>
      <w:r>
        <w:rPr>
          <w:color w:val="000000"/>
          <w:spacing w:val="0"/>
          <w:w w:val="100"/>
          <w:position w:val="0"/>
        </w:rPr>
        <w:t>成本法核算的长期股权投资</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27"/>
        <w:keepNext w:val="0"/>
        <w:keepLines w:val="0"/>
        <w:widowControl w:val="0"/>
        <w:numPr>
          <w:ilvl w:val="0"/>
          <w:numId w:val="35"/>
        </w:numPr>
        <w:shd w:val="clear" w:color="auto" w:fill="auto"/>
        <w:tabs>
          <w:tab w:pos="813" w:val="left"/>
        </w:tabs>
        <w:bidi w:val="0"/>
        <w:spacing w:before="0" w:after="0" w:line="313" w:lineRule="exact"/>
        <w:ind w:left="0" w:right="0" w:firstLine="500"/>
        <w:jc w:val="both"/>
      </w:pPr>
      <w:bookmarkStart w:id="889" w:name="bookmark889"/>
      <w:bookmarkEnd w:id="889"/>
      <w:r>
        <w:rPr>
          <w:color w:val="000000"/>
          <w:spacing w:val="0"/>
          <w:w w:val="100"/>
          <w:position w:val="0"/>
        </w:rPr>
        <w:t>权益法核算的长期股权投资</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 交易相关的利得或损失。</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权益减记至零为限。此外，如本公司对被投资单位负有承担额外损失的义务，则按预计承担的义务确认预计负债，计入当期 投资损失。被投资单位以后期间实现净利润的，本公司在收益分享额弥补未确认的亏损分担额后，恢复确认收益分享额。</w:t>
      </w:r>
    </w:p>
    <w:p>
      <w:pPr>
        <w:pStyle w:val="Style27"/>
        <w:keepNext w:val="0"/>
        <w:keepLines w:val="0"/>
        <w:widowControl w:val="0"/>
        <w:shd w:val="clear" w:color="auto" w:fill="auto"/>
        <w:bidi w:val="0"/>
        <w:spacing w:before="0" w:after="0" w:line="346" w:lineRule="exact"/>
        <w:ind w:left="0" w:right="0" w:firstLine="500"/>
        <w:jc w:val="both"/>
      </w:pPr>
      <w:r>
        <w:rPr>
          <w:color w:val="000000"/>
          <w:spacing w:val="0"/>
          <w:w w:val="100"/>
          <w:position w:val="0"/>
        </w:rPr>
        <w:t>对于本公司首次执行新会计准则之前已经持有的对联营企业和合营企业的长期股权投资，如存在与该投资相关的股权 投资借方差额，按原剩余期限直线摊销的金额计入当期损益。</w:t>
      </w:r>
    </w:p>
    <w:p>
      <w:pPr>
        <w:pStyle w:val="Style27"/>
        <w:keepNext w:val="0"/>
        <w:keepLines w:val="0"/>
        <w:widowControl w:val="0"/>
        <w:numPr>
          <w:ilvl w:val="0"/>
          <w:numId w:val="35"/>
        </w:numPr>
        <w:shd w:val="clear" w:color="auto" w:fill="auto"/>
        <w:tabs>
          <w:tab w:pos="813" w:val="left"/>
        </w:tabs>
        <w:bidi w:val="0"/>
        <w:spacing w:before="0" w:after="0" w:line="312" w:lineRule="exact"/>
        <w:ind w:left="0" w:right="0" w:firstLine="500"/>
        <w:jc w:val="both"/>
      </w:pPr>
      <w:bookmarkStart w:id="890" w:name="bookmark890"/>
      <w:bookmarkEnd w:id="890"/>
      <w:r>
        <w:rPr>
          <w:color w:val="000000"/>
          <w:spacing w:val="0"/>
          <w:w w:val="100"/>
          <w:position w:val="0"/>
        </w:rPr>
        <w:t>收购少数股权</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27"/>
        <w:keepNext w:val="0"/>
        <w:keepLines w:val="0"/>
        <w:widowControl w:val="0"/>
        <w:numPr>
          <w:ilvl w:val="0"/>
          <w:numId w:val="35"/>
        </w:numPr>
        <w:shd w:val="clear" w:color="auto" w:fill="auto"/>
        <w:tabs>
          <w:tab w:pos="813" w:val="left"/>
        </w:tabs>
        <w:bidi w:val="0"/>
        <w:spacing w:before="0" w:after="0" w:line="312" w:lineRule="exact"/>
        <w:ind w:left="0" w:right="0" w:firstLine="500"/>
        <w:jc w:val="both"/>
      </w:pPr>
      <w:bookmarkStart w:id="891" w:name="bookmark891"/>
      <w:bookmarkEnd w:id="891"/>
      <w:r>
        <w:rPr>
          <w:color w:val="000000"/>
          <w:spacing w:val="0"/>
          <w:w w:val="100"/>
          <w:position w:val="0"/>
        </w:rPr>
        <w:t>处置长期股权投资</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本报告第十一节、五、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其他情形下的长期股权投资处置，对于处置的股权，其账面价值与实际取得价款的差额，计入当期损益。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w:t>
      </w:r>
      <w:r>
        <w:rPr>
          <w:color w:val="000000"/>
          <w:spacing w:val="0"/>
          <w:w w:val="100"/>
          <w:position w:val="0"/>
        </w:rPr>
        <w:t>合收益和其他所有者权益按比例结转；处置后的剩余股权改按金融工具确认和计量准则进行会计处理的，其他综合收益和其 他所有者权益全部结转。</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理，因被投资方除净损益、其他综合收益和利润分配以外的其他所有者权益变动而确认的所有者权益，在终止采用权益法时 全部转入当期投资收益。</w:t>
      </w:r>
    </w:p>
    <w:p>
      <w:pPr>
        <w:pStyle w:val="Style27"/>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31"/>
        <w:keepNext/>
        <w:keepLines/>
        <w:widowControl w:val="0"/>
        <w:shd w:val="clear" w:color="auto" w:fill="auto"/>
        <w:tabs>
          <w:tab w:pos="450" w:val="left"/>
        </w:tabs>
        <w:bidi w:val="0"/>
        <w:spacing w:before="0" w:after="28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92"/>
      <w:bookmarkEnd w:id="893"/>
      <w:bookmarkEnd w:id="895"/>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不适用</w:t>
      </w:r>
    </w:p>
    <w:p>
      <w:pPr>
        <w:pStyle w:val="Style31"/>
        <w:keepNext/>
        <w:keepLines/>
        <w:widowControl w:val="0"/>
        <w:shd w:val="clear" w:color="auto" w:fill="auto"/>
        <w:tabs>
          <w:tab w:pos="450" w:val="left"/>
        </w:tabs>
        <w:bidi w:val="0"/>
        <w:spacing w:before="0" w:after="38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96"/>
      <w:bookmarkEnd w:id="897"/>
      <w:bookmarkEnd w:id="899"/>
    </w:p>
    <w:p>
      <w:pPr>
        <w:pStyle w:val="Style35"/>
        <w:keepNext/>
        <w:keepLines/>
        <w:widowControl w:val="0"/>
        <w:shd w:val="clear" w:color="auto" w:fill="auto"/>
        <w:bidi w:val="0"/>
        <w:spacing w:before="0" w:after="280" w:line="240" w:lineRule="auto"/>
        <w:ind w:left="0" w:right="0" w:firstLine="0"/>
        <w:jc w:val="both"/>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0"/>
      <w:bookmarkEnd w:id="901"/>
      <w:bookmarkEnd w:id="903"/>
    </w:p>
    <w:p>
      <w:pPr>
        <w:pStyle w:val="Style27"/>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35"/>
        <w:keepNext/>
        <w:keepLines/>
        <w:widowControl w:val="0"/>
        <w:shd w:val="clear" w:color="auto" w:fill="auto"/>
        <w:bidi w:val="0"/>
        <w:spacing w:before="0" w:after="320" w:line="240" w:lineRule="auto"/>
        <w:ind w:left="0" w:right="0" w:firstLine="14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4"/>
      <w:bookmarkEnd w:id="905"/>
      <w:bookmarkEnd w:id="907"/>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3.80-4.75%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19%-47.5%</w:t>
            </w:r>
          </w:p>
        </w:tc>
      </w:tr>
    </w:tbl>
    <w:p>
      <w:pPr>
        <w:widowControl w:val="0"/>
        <w:spacing w:after="319" w:line="1" w:lineRule="exact"/>
      </w:pPr>
    </w:p>
    <w:p>
      <w:pPr>
        <w:pStyle w:val="Style35"/>
        <w:keepNext/>
        <w:keepLines/>
        <w:widowControl w:val="0"/>
        <w:shd w:val="clear" w:color="auto" w:fill="auto"/>
        <w:bidi w:val="0"/>
        <w:spacing w:before="0" w:after="280" w:line="240" w:lineRule="auto"/>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8"/>
      <w:bookmarkEnd w:id="909"/>
      <w:bookmarkEnd w:id="911"/>
    </w:p>
    <w:p>
      <w:pPr>
        <w:pStyle w:val="Style27"/>
        <w:keepNext w:val="0"/>
        <w:keepLines w:val="0"/>
        <w:widowControl w:val="0"/>
        <w:shd w:val="clear" w:color="auto" w:fill="auto"/>
        <w:bidi w:val="0"/>
        <w:spacing w:before="0" w:after="320" w:line="312"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方式租入的固定资产采用与自有固定资产一致的政策计提租赁资产折旧。能够合理确定租赁期届满时取得租赁资产所有权的 在租赁资产使用寿命内计提折旧，无法合理确定租赁期届满能够取得租赁资产所有权的，在租赁期与租赁资产使用寿命两者 中较短的期间内计提折旧。</w:t>
      </w:r>
    </w:p>
    <w:p>
      <w:pPr>
        <w:pStyle w:val="Style31"/>
        <w:keepNext/>
        <w:keepLines/>
        <w:widowControl w:val="0"/>
        <w:shd w:val="clear" w:color="auto" w:fill="auto"/>
        <w:bidi w:val="0"/>
        <w:spacing w:before="0" w:after="2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912"/>
      <w:bookmarkEnd w:id="913"/>
      <w:bookmarkEnd w:id="915"/>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在建工程成本按实际工程支出确定，包括在建期间发生的各项工程支出、工程达到预定可使用状态前的资本化的借款 费用以及其他相关费用等。在建工程在达到预定可使用状态后结转为固定资产。</w:t>
      </w:r>
    </w:p>
    <w:p>
      <w:pPr>
        <w:pStyle w:val="Style27"/>
        <w:keepNext w:val="0"/>
        <w:keepLines w:val="0"/>
        <w:widowControl w:val="0"/>
        <w:shd w:val="clear" w:color="auto" w:fill="auto"/>
        <w:bidi w:val="0"/>
        <w:spacing w:before="0" w:after="700" w:line="312" w:lineRule="exact"/>
        <w:ind w:left="0" w:right="0" w:firstLine="500"/>
        <w:jc w:val="left"/>
      </w:pPr>
      <w:r>
        <w:rPr>
          <w:color w:val="000000"/>
          <w:spacing w:val="0"/>
          <w:w w:val="100"/>
          <w:position w:val="0"/>
        </w:rPr>
        <w:t>在建工程的减值测试方法和减值准备计提方法详见本报告第十一节、五、</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bidi w:val="0"/>
        <w:spacing w:before="0" w:after="2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916"/>
      <w:bookmarkEnd w:id="917"/>
      <w:bookmarkEnd w:id="919"/>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27"/>
        <w:keepNext w:val="0"/>
        <w:keepLines w:val="0"/>
        <w:widowControl w:val="0"/>
        <w:shd w:val="clear" w:color="auto" w:fill="auto"/>
        <w:bidi w:val="0"/>
        <w:spacing w:before="0" w:after="0" w:line="311" w:lineRule="exact"/>
        <w:ind w:left="0" w:right="0" w:firstLine="500"/>
        <w:jc w:val="left"/>
      </w:pPr>
      <w:r>
        <w:rPr>
          <w:color w:val="000000"/>
          <w:spacing w:val="0"/>
          <w:w w:val="100"/>
          <w:position w:val="0"/>
        </w:rPr>
        <w:t>资本化期间内，外币专门借款的汇兑差额全部予以资本化；外币一般借款的汇兑差额计入当期损益。</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27"/>
        <w:keepNext w:val="0"/>
        <w:keepLines w:val="0"/>
        <w:widowControl w:val="0"/>
        <w:shd w:val="clear" w:color="auto" w:fill="auto"/>
        <w:bidi w:val="0"/>
        <w:spacing w:before="0" w:after="700" w:line="311" w:lineRule="exact"/>
        <w:ind w:left="0" w:right="0" w:firstLine="50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 资本化，直至资产的购建或生产活动重新开始。</w:t>
      </w:r>
    </w:p>
    <w:p>
      <w:pPr>
        <w:pStyle w:val="Style31"/>
        <w:keepNext/>
        <w:keepLines/>
        <w:widowControl w:val="0"/>
        <w:shd w:val="clear" w:color="auto" w:fill="auto"/>
        <w:tabs>
          <w:tab w:pos="474" w:val="left"/>
        </w:tabs>
        <w:bidi w:val="0"/>
        <w:spacing w:before="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20"/>
      <w:bookmarkEnd w:id="921"/>
      <w:bookmarkEnd w:id="923"/>
    </w:p>
    <w:p>
      <w:pPr>
        <w:pStyle w:val="Style31"/>
        <w:keepNext/>
        <w:keepLines/>
        <w:widowControl w:val="0"/>
        <w:shd w:val="clear" w:color="auto" w:fill="auto"/>
        <w:tabs>
          <w:tab w:pos="483" w:val="left"/>
        </w:tabs>
        <w:bidi w:val="0"/>
        <w:spacing w:before="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24"/>
      <w:bookmarkEnd w:id="925"/>
      <w:bookmarkEnd w:id="927"/>
    </w:p>
    <w:p>
      <w:pPr>
        <w:pStyle w:val="Style31"/>
        <w:keepNext/>
        <w:keepLines/>
        <w:widowControl w:val="0"/>
        <w:shd w:val="clear" w:color="auto" w:fill="auto"/>
        <w:tabs>
          <w:tab w:pos="483" w:val="left"/>
        </w:tabs>
        <w:bidi w:val="0"/>
        <w:spacing w:before="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28"/>
      <w:bookmarkEnd w:id="929"/>
      <w:bookmarkEnd w:id="931"/>
    </w:p>
    <w:p>
      <w:pPr>
        <w:pStyle w:val="Style35"/>
        <w:keepNext/>
        <w:keepLines/>
        <w:widowControl w:val="0"/>
        <w:shd w:val="clear" w:color="auto" w:fill="auto"/>
        <w:bidi w:val="0"/>
        <w:spacing w:before="0" w:after="28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32"/>
      <w:bookmarkEnd w:id="933"/>
      <w:bookmarkEnd w:id="935"/>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使用寿命有限的无形资产自可供使用时起，对其原值减去预计净残值和已计提的减值准备累计金额在其预计使用寿命 内采用直线法分期平均摊销。使用寿命不确定的无形资产不予摊销。</w:t>
      </w:r>
    </w:p>
    <w:p>
      <w:pPr>
        <w:pStyle w:val="Style27"/>
        <w:keepNext w:val="0"/>
        <w:keepLines w:val="0"/>
        <w:widowControl w:val="0"/>
        <w:shd w:val="clear" w:color="auto" w:fill="auto"/>
        <w:bidi w:val="0"/>
        <w:spacing w:before="0" w:after="0" w:line="312" w:lineRule="exact"/>
        <w:ind w:left="0" w:right="0" w:firstLine="860"/>
        <w:jc w:val="both"/>
      </w:pPr>
      <w:r>
        <w:rPr>
          <w:color w:val="000000"/>
          <w:spacing w:val="0"/>
          <w:w w:val="100"/>
          <w:position w:val="0"/>
        </w:rPr>
        <w:t>期末，对使用寿命有限的无形资产的使用寿命和摊销方法进行复核，如发生变更则作为会计估计变更处理。此外， 还对使用寿命不确定的无形资产的使用寿命进行复核，如果有证据表明该无形资产为企业带来经济利益的期限是可预见的， 则估计其使用寿命并按照使用寿命有限的无形资产的摊销政策进行摊销。</w:t>
      </w:r>
    </w:p>
    <w:p>
      <w:pPr>
        <w:pStyle w:val="Style27"/>
        <w:keepNext w:val="0"/>
        <w:keepLines w:val="0"/>
        <w:widowControl w:val="0"/>
        <w:shd w:val="clear" w:color="auto" w:fill="auto"/>
        <w:bidi w:val="0"/>
        <w:spacing w:before="0" w:after="280" w:line="312" w:lineRule="exact"/>
        <w:ind w:left="0" w:right="0" w:firstLine="500"/>
        <w:jc w:val="left"/>
      </w:pPr>
      <w:r>
        <w:rPr>
          <w:color w:val="000000"/>
          <w:spacing w:val="0"/>
          <w:w w:val="100"/>
          <w:position w:val="0"/>
        </w:rPr>
        <w:t>无形资产的减值测试方法和减值准备计提方法详见本报告第十一节、五、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bidi w:val="0"/>
        <w:spacing w:before="0" w:after="28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6"/>
      <w:bookmarkEnd w:id="937"/>
      <w:bookmarkEnd w:id="939"/>
    </w:p>
    <w:p>
      <w:pPr>
        <w:pStyle w:val="Style2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本公司内部研究开发项目的支出分为研究阶段支出与开发阶段支出。</w:t>
      </w:r>
    </w:p>
    <w:p>
      <w:pPr>
        <w:pStyle w:val="Style2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研究阶段的支出，于发生时计入当期损益。</w:t>
      </w:r>
    </w:p>
    <w:p>
      <w:pPr>
        <w:pStyle w:val="Style2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开发阶段的支出同时满足下列条件的，确认为无形资产，不能满足下述条件的开发阶段的支出计入当期损益：</w:t>
      </w:r>
    </w:p>
    <w:p>
      <w:pPr>
        <w:pStyle w:val="Style27"/>
        <w:keepNext w:val="0"/>
        <w:keepLines w:val="0"/>
        <w:widowControl w:val="0"/>
        <w:numPr>
          <w:ilvl w:val="0"/>
          <w:numId w:val="37"/>
        </w:numPr>
        <w:shd w:val="clear" w:color="auto" w:fill="auto"/>
        <w:tabs>
          <w:tab w:pos="856" w:val="left"/>
        </w:tabs>
        <w:bidi w:val="0"/>
        <w:spacing w:before="0" w:after="0" w:line="312" w:lineRule="exact"/>
        <w:ind w:left="0" w:right="0" w:firstLine="500"/>
        <w:jc w:val="left"/>
      </w:pPr>
      <w:bookmarkStart w:id="940" w:name="bookmark940"/>
      <w:bookmarkEnd w:id="940"/>
      <w:r>
        <w:rPr>
          <w:color w:val="000000"/>
          <w:spacing w:val="0"/>
          <w:w w:val="100"/>
          <w:position w:val="0"/>
        </w:rPr>
        <w:t>完成该无形资产以使其能够使用或出售在技术上具有可行性；</w:t>
      </w:r>
    </w:p>
    <w:p>
      <w:pPr>
        <w:pStyle w:val="Style27"/>
        <w:keepNext w:val="0"/>
        <w:keepLines w:val="0"/>
        <w:widowControl w:val="0"/>
        <w:numPr>
          <w:ilvl w:val="0"/>
          <w:numId w:val="37"/>
        </w:numPr>
        <w:shd w:val="clear" w:color="auto" w:fill="auto"/>
        <w:tabs>
          <w:tab w:pos="856" w:val="left"/>
        </w:tabs>
        <w:bidi w:val="0"/>
        <w:spacing w:before="0" w:after="0" w:line="312" w:lineRule="exact"/>
        <w:ind w:left="0" w:right="0" w:firstLine="500"/>
        <w:jc w:val="left"/>
      </w:pPr>
      <w:bookmarkStart w:id="941" w:name="bookmark941"/>
      <w:bookmarkEnd w:id="941"/>
      <w:r>
        <w:rPr>
          <w:color w:val="000000"/>
          <w:spacing w:val="0"/>
          <w:w w:val="100"/>
          <w:position w:val="0"/>
        </w:rPr>
        <w:t>具有完成该无形资产并使用或出售的意图；</w:t>
      </w:r>
    </w:p>
    <w:p>
      <w:pPr>
        <w:pStyle w:val="Style27"/>
        <w:keepNext w:val="0"/>
        <w:keepLines w:val="0"/>
        <w:widowControl w:val="0"/>
        <w:numPr>
          <w:ilvl w:val="0"/>
          <w:numId w:val="37"/>
        </w:numPr>
        <w:shd w:val="clear" w:color="auto" w:fill="auto"/>
        <w:tabs>
          <w:tab w:pos="826" w:val="left"/>
        </w:tabs>
        <w:bidi w:val="0"/>
        <w:spacing w:before="0" w:after="0" w:line="312" w:lineRule="exact"/>
        <w:ind w:left="0" w:right="0" w:firstLine="500"/>
        <w:jc w:val="both"/>
      </w:pPr>
      <w:bookmarkStart w:id="942" w:name="bookmark942"/>
      <w:bookmarkEnd w:id="942"/>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7"/>
        <w:keepNext w:val="0"/>
        <w:keepLines w:val="0"/>
        <w:widowControl w:val="0"/>
        <w:numPr>
          <w:ilvl w:val="0"/>
          <w:numId w:val="37"/>
        </w:numPr>
        <w:shd w:val="clear" w:color="auto" w:fill="auto"/>
        <w:tabs>
          <w:tab w:pos="856" w:val="left"/>
        </w:tabs>
        <w:bidi w:val="0"/>
        <w:spacing w:before="0" w:after="0" w:line="312" w:lineRule="exact"/>
        <w:ind w:left="0" w:right="0" w:firstLine="500"/>
        <w:jc w:val="left"/>
      </w:pPr>
      <w:bookmarkStart w:id="943" w:name="bookmark943"/>
      <w:bookmarkEnd w:id="943"/>
      <w:r>
        <w:rPr>
          <w:color w:val="000000"/>
          <w:spacing w:val="0"/>
          <w:w w:val="100"/>
          <w:position w:val="0"/>
        </w:rPr>
        <w:t>有足够的技术、财务资源和其他资源支持，以完成该无形资产的开发，并有能力使用或出售该无形资产；</w:t>
      </w:r>
    </w:p>
    <w:p>
      <w:pPr>
        <w:pStyle w:val="Style27"/>
        <w:keepNext w:val="0"/>
        <w:keepLines w:val="0"/>
        <w:widowControl w:val="0"/>
        <w:numPr>
          <w:ilvl w:val="0"/>
          <w:numId w:val="37"/>
        </w:numPr>
        <w:shd w:val="clear" w:color="auto" w:fill="auto"/>
        <w:tabs>
          <w:tab w:pos="856" w:val="left"/>
        </w:tabs>
        <w:bidi w:val="0"/>
        <w:spacing w:before="0" w:after="0" w:line="312" w:lineRule="exact"/>
        <w:ind w:left="0" w:right="0" w:firstLine="500"/>
        <w:jc w:val="left"/>
      </w:pPr>
      <w:bookmarkStart w:id="944" w:name="bookmark944"/>
      <w:bookmarkEnd w:id="944"/>
      <w:r>
        <w:rPr>
          <w:color w:val="000000"/>
          <w:spacing w:val="0"/>
          <w:w w:val="100"/>
          <w:position w:val="0"/>
        </w:rPr>
        <w:t>归属于该无形资产开发阶段的支出能够可靠地计量。</w:t>
      </w:r>
    </w:p>
    <w:p>
      <w:pPr>
        <w:pStyle w:val="Style27"/>
        <w:keepNext w:val="0"/>
        <w:keepLines w:val="0"/>
        <w:widowControl w:val="0"/>
        <w:shd w:val="clear" w:color="auto" w:fill="auto"/>
        <w:bidi w:val="0"/>
        <w:spacing w:before="0" w:after="680" w:line="312" w:lineRule="exact"/>
        <w:ind w:left="0" w:right="0" w:firstLine="500"/>
        <w:jc w:val="left"/>
      </w:pPr>
      <w:r>
        <w:rPr>
          <w:color w:val="000000"/>
          <w:spacing w:val="0"/>
          <w:w w:val="100"/>
          <w:position w:val="0"/>
        </w:rPr>
        <w:t>无法区分研究阶段支出和开发阶段支出的，将发生的研发支出全部计入当期损益。</w:t>
      </w:r>
    </w:p>
    <w:p>
      <w:pPr>
        <w:pStyle w:val="Style31"/>
        <w:keepNext/>
        <w:keepLines/>
        <w:widowControl w:val="0"/>
        <w:shd w:val="clear" w:color="auto" w:fill="auto"/>
        <w:bidi w:val="0"/>
        <w:spacing w:before="0" w:after="2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45"/>
      <w:bookmarkEnd w:id="946"/>
      <w:bookmarkEnd w:id="948"/>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27"/>
        <w:keepNext w:val="0"/>
        <w:keepLines w:val="0"/>
        <w:widowControl w:val="0"/>
        <w:shd w:val="clear" w:color="auto" w:fill="auto"/>
        <w:bidi w:val="0"/>
        <w:spacing w:before="0" w:after="680" w:line="312" w:lineRule="exact"/>
        <w:ind w:left="0" w:right="0" w:firstLine="500"/>
        <w:jc w:val="left"/>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bidi w:val="0"/>
        <w:spacing w:before="0" w:after="2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949"/>
      <w:bookmarkEnd w:id="950"/>
      <w:bookmarkEnd w:id="952"/>
    </w:p>
    <w:p>
      <w:pPr>
        <w:pStyle w:val="Style27"/>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长期待摊费用为已经发生但应由报告期和以后各期负担的分摊期限在一年以上的各项费用。本公司的长期待摊费用主 要包括装修费及认证费等。长期待摊费用在预计受益期间按直线法摊销。</w:t>
      </w:r>
    </w:p>
    <w:p>
      <w:pPr>
        <w:pStyle w:val="Style31"/>
        <w:keepNext/>
        <w:keepLines/>
        <w:widowControl w:val="0"/>
        <w:shd w:val="clear" w:color="auto" w:fill="auto"/>
        <w:bidi w:val="0"/>
        <w:spacing w:before="0" w:after="380" w:line="24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53"/>
      <w:bookmarkEnd w:id="954"/>
      <w:bookmarkEnd w:id="956"/>
    </w:p>
    <w:p>
      <w:pPr>
        <w:pStyle w:val="Style35"/>
        <w:keepNext/>
        <w:keepLines/>
        <w:widowControl w:val="0"/>
        <w:shd w:val="clear" w:color="auto" w:fill="auto"/>
        <w:tabs>
          <w:tab w:pos="488" w:val="left"/>
        </w:tabs>
        <w:bidi w:val="0"/>
        <w:spacing w:before="0" w:after="280" w:line="240" w:lineRule="auto"/>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7"/>
      <w:bookmarkEnd w:id="958"/>
      <w:bookmarkEnd w:id="960"/>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短期薪酬主要包括工资、奖金、津贴和补贴、职工福利费、医疗保险费、生育保险费、工伤保险费、住房公积金、工会经费 和职工教育经费、非货币性福利等。本公司在职工为本公司提供服务的会计期间将实际发生的短期职工薪酬确认为负债，并 计入当期损益或相关资产成本。其中非货币性福利按公允价值计量。</w:t>
      </w:r>
    </w:p>
    <w:p>
      <w:pPr>
        <w:pStyle w:val="Style35"/>
        <w:keepNext/>
        <w:keepLines/>
        <w:widowControl w:val="0"/>
        <w:shd w:val="clear" w:color="auto" w:fill="auto"/>
        <w:tabs>
          <w:tab w:pos="488" w:val="left"/>
        </w:tabs>
        <w:bidi w:val="0"/>
        <w:spacing w:before="0" w:after="280" w:line="240" w:lineRule="auto"/>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1"/>
      <w:bookmarkEnd w:id="962"/>
      <w:bookmarkEnd w:id="964"/>
    </w:p>
    <w:p>
      <w:pPr>
        <w:pStyle w:val="Style27"/>
        <w:keepNext w:val="0"/>
        <w:keepLines w:val="0"/>
        <w:widowControl w:val="0"/>
        <w:shd w:val="clear" w:color="auto" w:fill="auto"/>
        <w:bidi w:val="0"/>
        <w:spacing w:before="0" w:after="680" w:line="317" w:lineRule="exact"/>
        <w:ind w:left="0" w:right="0" w:firstLine="500"/>
        <w:jc w:val="both"/>
      </w:pPr>
      <w:r>
        <w:rPr>
          <w:color w:val="000000"/>
          <w:spacing w:val="0"/>
          <w:w w:val="100"/>
          <w:position w:val="0"/>
        </w:rPr>
        <w:t>离职后福利主要包括设定提存计划，设定提存计划主要包括基本养老保险、失业保险以及年金等，相应的应缴存金额 于发生时计入相关资产成本或当期损益。</w:t>
      </w:r>
    </w:p>
    <w:p>
      <w:pPr>
        <w:pStyle w:val="Style35"/>
        <w:keepNext/>
        <w:keepLines/>
        <w:widowControl w:val="0"/>
        <w:shd w:val="clear" w:color="auto" w:fill="auto"/>
        <w:bidi w:val="0"/>
        <w:spacing w:before="0" w:after="28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65"/>
      <w:bookmarkEnd w:id="966"/>
      <w:bookmarkEnd w:id="968"/>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27"/>
        <w:keepNext w:val="0"/>
        <w:keepLines w:val="0"/>
        <w:widowControl w:val="0"/>
        <w:shd w:val="clear" w:color="auto" w:fill="auto"/>
        <w:bidi w:val="0"/>
        <w:spacing w:before="0" w:after="680" w:line="313" w:lineRule="exact"/>
        <w:ind w:left="0" w:right="0" w:firstLine="500"/>
        <w:jc w:val="both"/>
      </w:pPr>
      <w:r>
        <w:rPr>
          <w:color w:val="000000"/>
          <w:spacing w:val="0"/>
          <w:w w:val="100"/>
          <w:position w:val="0"/>
        </w:rPr>
        <w:t>职工内部退休计划采用上述辞退福利相同的原则处理。本公司将自职工停止提供服务日至正常退休日的期间拟支付的 内退人员工资和缴纳的社会保险费等，在符合预计负债确认条件时，计入当期损益（辞退福利）。</w:t>
      </w:r>
    </w:p>
    <w:p>
      <w:pPr>
        <w:pStyle w:val="Style35"/>
        <w:keepNext/>
        <w:keepLines/>
        <w:widowControl w:val="0"/>
        <w:shd w:val="clear" w:color="auto" w:fill="auto"/>
        <w:bidi w:val="0"/>
        <w:spacing w:before="0" w:after="28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69"/>
      <w:bookmarkEnd w:id="970"/>
      <w:bookmarkEnd w:id="972"/>
    </w:p>
    <w:p>
      <w:pPr>
        <w:pStyle w:val="Style27"/>
        <w:keepNext w:val="0"/>
        <w:keepLines w:val="0"/>
        <w:widowControl w:val="0"/>
        <w:shd w:val="clear" w:color="auto" w:fill="auto"/>
        <w:bidi w:val="0"/>
        <w:spacing w:before="0" w:after="680" w:line="317" w:lineRule="exact"/>
        <w:ind w:left="0" w:right="0" w:firstLine="500"/>
        <w:jc w:val="both"/>
      </w:pPr>
      <w:r>
        <w:rPr>
          <w:color w:val="000000"/>
          <w:spacing w:val="0"/>
          <w:w w:val="100"/>
          <w:position w:val="0"/>
        </w:rPr>
        <w:t>本公司向职工提供的其他长期职工福利，符合设定提存计划的，按照设定提存计划进行会计处理，除此之外按照设定 收益计划进行会计处理。</w:t>
      </w:r>
    </w:p>
    <w:p>
      <w:pPr>
        <w:pStyle w:val="Style31"/>
        <w:keepNext/>
        <w:keepLines/>
        <w:widowControl w:val="0"/>
        <w:shd w:val="clear" w:color="auto" w:fill="auto"/>
        <w:bidi w:val="0"/>
        <w:spacing w:before="0" w:after="280" w:line="24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73"/>
      <w:bookmarkEnd w:id="974"/>
      <w:bookmarkEnd w:id="976"/>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27"/>
        <w:keepNext w:val="0"/>
        <w:keepLines w:val="0"/>
        <w:widowControl w:val="0"/>
        <w:shd w:val="clear" w:color="auto" w:fill="auto"/>
        <w:tabs>
          <w:tab w:pos="940" w:val="left"/>
        </w:tabs>
        <w:bidi w:val="0"/>
        <w:spacing w:before="0" w:after="0" w:line="311" w:lineRule="exact"/>
        <w:ind w:left="0" w:right="0" w:firstLine="50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27"/>
        <w:keepNext w:val="0"/>
        <w:keepLines w:val="0"/>
        <w:widowControl w:val="0"/>
        <w:shd w:val="clear" w:color="auto" w:fill="auto"/>
        <w:tabs>
          <w:tab w:pos="940" w:val="left"/>
        </w:tabs>
        <w:bidi w:val="0"/>
        <w:spacing w:before="0" w:after="0" w:line="311" w:lineRule="exact"/>
        <w:ind w:left="0" w:right="0" w:firstLine="50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27"/>
        <w:keepNext w:val="0"/>
        <w:keepLines w:val="0"/>
        <w:widowControl w:val="0"/>
        <w:shd w:val="clear" w:color="auto" w:fill="auto"/>
        <w:bidi w:val="0"/>
        <w:spacing w:before="0" w:after="680" w:line="311" w:lineRule="exact"/>
        <w:ind w:left="0" w:right="0" w:firstLine="0"/>
        <w:jc w:val="both"/>
      </w:pPr>
      <w:r>
        <w:rPr>
          <w:color w:val="000000"/>
          <w:spacing w:val="0"/>
          <w:w w:val="100"/>
          <w:position w:val="0"/>
        </w:rPr>
        <w:t xml:space="preserve">对于有详细、正式并且已经对外公告的重组计划，在满足前述预计负债的确认条件的情况下，按照与重组有关的直接支出确 定预计负债金额。对于出售部分业务的重组义务，只有在本公司承诺出售部分业务（即签订了约束性出售协议时），才确认 </w:t>
      </w:r>
      <w:r>
        <w:rPr>
          <w:color w:val="000000"/>
          <w:spacing w:val="0"/>
          <w:w w:val="100"/>
          <w:position w:val="0"/>
        </w:rPr>
        <w:t>与重组相关的义务。</w:t>
      </w:r>
    </w:p>
    <w:p>
      <w:pPr>
        <w:pStyle w:val="Style31"/>
        <w:keepNext/>
        <w:keepLines/>
        <w:widowControl w:val="0"/>
        <w:shd w:val="clear" w:color="auto" w:fill="auto"/>
        <w:bidi w:val="0"/>
        <w:spacing w:before="0" w:after="280" w:line="240"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79"/>
      <w:bookmarkEnd w:id="980"/>
      <w:bookmarkEnd w:id="982"/>
    </w:p>
    <w:p>
      <w:pPr>
        <w:pStyle w:val="Style27"/>
        <w:keepNext w:val="0"/>
        <w:keepLines w:val="0"/>
        <w:widowControl w:val="0"/>
        <w:shd w:val="clear" w:color="auto" w:fill="auto"/>
        <w:tabs>
          <w:tab w:pos="914" w:val="left"/>
        </w:tabs>
        <w:bidi w:val="0"/>
        <w:spacing w:before="0" w:after="0" w:line="313" w:lineRule="exact"/>
        <w:ind w:left="0" w:right="0" w:firstLine="50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股份支付的会计处理方法</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27"/>
        <w:keepNext w:val="0"/>
        <w:keepLines w:val="0"/>
        <w:widowControl w:val="0"/>
        <w:numPr>
          <w:ilvl w:val="0"/>
          <w:numId w:val="39"/>
        </w:numPr>
        <w:shd w:val="clear" w:color="auto" w:fill="auto"/>
        <w:tabs>
          <w:tab w:pos="842" w:val="left"/>
        </w:tabs>
        <w:bidi w:val="0"/>
        <w:spacing w:before="0" w:after="0" w:line="313" w:lineRule="exact"/>
        <w:ind w:left="0" w:right="0" w:firstLine="500"/>
        <w:jc w:val="both"/>
      </w:pPr>
      <w:bookmarkStart w:id="984" w:name="bookmark984"/>
      <w:bookmarkEnd w:id="984"/>
      <w:r>
        <w:rPr>
          <w:color w:val="000000"/>
          <w:spacing w:val="0"/>
          <w:w w:val="100"/>
          <w:position w:val="0"/>
        </w:rPr>
        <w:t>以权益结算的股份支付</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用以换取职工提供的服务的权益结算的股份支付，以授予职工权益工具在授予日的公允价值计量。该公允价值的金额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用以换取其他方服务的权益结算的股份支付，如果其他方服务的公允价值能够可靠计量，按照其他方服务在取得日的 公允价值计量，如果其他方服务的公允价值不能可靠计量，但权益工具的公允价值能够可靠计量的，按照权益工具在服务取 得日的公允价值计量，计入相关成本或费用，相应增加股东权益。</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当授予权益工具的公允价值无法可靠计量时，在服务取得日、后续的每个资产负债表日以及结算日，按权益工具的内 在价值计量，内在价值变动计入当期损益。</w:t>
      </w:r>
    </w:p>
    <w:p>
      <w:pPr>
        <w:pStyle w:val="Style27"/>
        <w:keepNext w:val="0"/>
        <w:keepLines w:val="0"/>
        <w:widowControl w:val="0"/>
        <w:numPr>
          <w:ilvl w:val="0"/>
          <w:numId w:val="39"/>
        </w:numPr>
        <w:shd w:val="clear" w:color="auto" w:fill="auto"/>
        <w:tabs>
          <w:tab w:pos="842" w:val="left"/>
        </w:tabs>
        <w:bidi w:val="0"/>
        <w:spacing w:before="0" w:after="0" w:line="313" w:lineRule="exact"/>
        <w:ind w:left="0" w:right="0" w:firstLine="500"/>
        <w:jc w:val="both"/>
      </w:pPr>
      <w:bookmarkStart w:id="985" w:name="bookmark985"/>
      <w:bookmarkEnd w:id="985"/>
      <w:r>
        <w:rPr>
          <w:color w:val="000000"/>
          <w:spacing w:val="0"/>
          <w:w w:val="100"/>
          <w:position w:val="0"/>
        </w:rPr>
        <w:t>以现金结算的股份支付</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以现金结算的股份支付，按照本公司承担的以股份或其他权益工具为基础确定的负债的公允价值计量。如授予后立即 可行权，在授予日计入相关成本或费用，相应增加负债；如须完成等待期内的服务或达到规定业绩条件以后才可行权，在等 待期的每个资产负债表日，以对可行权情况的最佳估计为基础，按照本公司承担负债的公允价值金额，将当期取得的服务计 入成本或费用，相应增加负债。</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在相关负债结算前的每个资产负债表日以及结算日，对负债的公允价值重新计量，其变动计入当期损益。</w:t>
      </w:r>
    </w:p>
    <w:p>
      <w:pPr>
        <w:pStyle w:val="Style27"/>
        <w:keepNext w:val="0"/>
        <w:keepLines w:val="0"/>
        <w:widowControl w:val="0"/>
        <w:shd w:val="clear" w:color="auto" w:fill="auto"/>
        <w:tabs>
          <w:tab w:pos="914" w:val="left"/>
        </w:tabs>
        <w:bidi w:val="0"/>
        <w:spacing w:before="0" w:after="0" w:line="313" w:lineRule="exact"/>
        <w:ind w:left="0" w:right="0" w:firstLine="50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本公司对股份支付计划进行修改时，若修改增加了所授予权益工具的公允价值，按照权益工具公允价值的增加相应确 认取得服务的增加。权益工具公允价值的增加是指修改前后的权益工具在修改日的公允价值之间的差额。若修改减少了股份 支付公允价值总额或采用了其他不利于职工的方式，则仍继续对取得的服务进行会计处理，视同该变更从未发生，除非本公 司取消了部分或全部已授予的权益工具。</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在等待期内，如果取消了授予的权益工具，本公司对取消所授予的权益性工具作为加速行权处理，将剩余等待期内应 确认的金额立即计入当期损益，同时确认资本公积。职工或其他方能够选择满足非可行权条件但在等待期内未满足的，本公 司将其作为授予权益工具的取消处理。</w:t>
      </w:r>
    </w:p>
    <w:p>
      <w:pPr>
        <w:pStyle w:val="Style27"/>
        <w:keepNext w:val="0"/>
        <w:keepLines w:val="0"/>
        <w:widowControl w:val="0"/>
        <w:shd w:val="clear" w:color="auto" w:fill="auto"/>
        <w:tabs>
          <w:tab w:pos="914" w:val="left"/>
        </w:tabs>
        <w:bidi w:val="0"/>
        <w:spacing w:before="0" w:after="0" w:line="313" w:lineRule="exact"/>
        <w:ind w:left="0" w:right="0" w:firstLine="50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涉及本公司与本公司股东或实际控制人的股份支付交易的会计处理</w:t>
      </w:r>
    </w:p>
    <w:p>
      <w:pPr>
        <w:pStyle w:val="Style27"/>
        <w:keepNext w:val="0"/>
        <w:keepLines w:val="0"/>
        <w:widowControl w:val="0"/>
        <w:shd w:val="clear" w:color="auto" w:fill="auto"/>
        <w:bidi w:val="0"/>
        <w:spacing w:before="0" w:after="0" w:line="346" w:lineRule="exact"/>
        <w:ind w:left="0" w:right="0" w:firstLine="500"/>
        <w:jc w:val="both"/>
      </w:pPr>
      <w:r>
        <w:rPr>
          <w:color w:val="000000"/>
          <w:spacing w:val="0"/>
          <w:w w:val="100"/>
          <w:position w:val="0"/>
        </w:rPr>
        <w:t>涉及本公司与本公司股东或实际控制人的股份支付交易，结算企业与接受服务企业中其一在本公司内，另一在本公司 外的，在本公司合并财务报表中按照以下规定进行会计处理：</w:t>
      </w:r>
    </w:p>
    <w:p>
      <w:pPr>
        <w:pStyle w:val="Style27"/>
        <w:keepNext w:val="0"/>
        <w:keepLines w:val="0"/>
        <w:widowControl w:val="0"/>
        <w:numPr>
          <w:ilvl w:val="0"/>
          <w:numId w:val="41"/>
        </w:numPr>
        <w:shd w:val="clear" w:color="auto" w:fill="auto"/>
        <w:tabs>
          <w:tab w:pos="817" w:val="left"/>
        </w:tabs>
        <w:bidi w:val="0"/>
        <w:spacing w:before="0" w:after="0" w:line="312" w:lineRule="exact"/>
        <w:ind w:left="0" w:right="0" w:firstLine="500"/>
        <w:jc w:val="both"/>
      </w:pPr>
      <w:bookmarkStart w:id="988" w:name="bookmark988"/>
      <w:bookmarkEnd w:id="988"/>
      <w:r>
        <w:rPr>
          <w:color w:val="000000"/>
          <w:spacing w:val="0"/>
          <w:w w:val="100"/>
          <w:position w:val="0"/>
        </w:rPr>
        <w:t>结算企业以其本身权益工具结算的，将该股份支付交易作为权益结算的股份支付处理；除此之外，作为现金结算的 股份支付处理。</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结算企业是接受服务企业的投资者的，按照授予日权益工具的公允价值或应承担负债的公允价值确认为对接受服务企 业的长期股权投资，同时确认资本公积（其他资本公积）或负债。</w:t>
      </w:r>
    </w:p>
    <w:p>
      <w:pPr>
        <w:pStyle w:val="Style27"/>
        <w:keepNext w:val="0"/>
        <w:keepLines w:val="0"/>
        <w:widowControl w:val="0"/>
        <w:numPr>
          <w:ilvl w:val="0"/>
          <w:numId w:val="41"/>
        </w:numPr>
        <w:shd w:val="clear" w:color="auto" w:fill="auto"/>
        <w:tabs>
          <w:tab w:pos="817" w:val="left"/>
        </w:tabs>
        <w:bidi w:val="0"/>
        <w:spacing w:before="0" w:after="0" w:line="312" w:lineRule="exact"/>
        <w:ind w:left="0" w:right="0" w:firstLine="500"/>
        <w:jc w:val="both"/>
      </w:pPr>
      <w:bookmarkStart w:id="989" w:name="bookmark989"/>
      <w:bookmarkEnd w:id="989"/>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27"/>
        <w:keepNext w:val="0"/>
        <w:keepLines w:val="0"/>
        <w:widowControl w:val="0"/>
        <w:shd w:val="clear" w:color="auto" w:fill="auto"/>
        <w:bidi w:val="0"/>
        <w:spacing w:before="0" w:after="700" w:line="312" w:lineRule="exact"/>
        <w:ind w:left="0" w:right="0" w:firstLine="0"/>
        <w:jc w:val="both"/>
      </w:pPr>
      <w:r>
        <w:rPr>
          <w:color w:val="000000"/>
          <w:spacing w:val="0"/>
          <w:w w:val="100"/>
          <w:position w:val="0"/>
        </w:rPr>
        <w:t xml:space="preserve">本公司内各企业之间发生的股份支付交易，接受服务企业和结算企业不是同一企业的，在接受服务企业和结算企业各自的个 </w:t>
      </w:r>
      <w:r>
        <w:rPr>
          <w:color w:val="000000"/>
          <w:spacing w:val="0"/>
          <w:w w:val="100"/>
          <w:position w:val="0"/>
        </w:rPr>
        <w:t>别财务报表中对该股份支付交易的确认和计量，比照上述原则处理。</w:t>
      </w:r>
    </w:p>
    <w:p>
      <w:pPr>
        <w:pStyle w:val="Style31"/>
        <w:keepNext/>
        <w:keepLines/>
        <w:widowControl w:val="0"/>
        <w:shd w:val="clear" w:color="auto" w:fill="auto"/>
        <w:tabs>
          <w:tab w:pos="483" w:val="left"/>
        </w:tabs>
        <w:bidi w:val="0"/>
        <w:spacing w:before="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90"/>
      <w:bookmarkEnd w:id="991"/>
      <w:bookmarkEnd w:id="993"/>
    </w:p>
    <w:p>
      <w:pPr>
        <w:pStyle w:val="Style31"/>
        <w:keepNext/>
        <w:keepLines/>
        <w:widowControl w:val="0"/>
        <w:shd w:val="clear" w:color="auto" w:fill="auto"/>
        <w:tabs>
          <w:tab w:pos="483" w:val="left"/>
        </w:tabs>
        <w:bidi w:val="0"/>
        <w:spacing w:before="0" w:after="2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94"/>
      <w:bookmarkEnd w:id="995"/>
      <w:bookmarkEnd w:id="997"/>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27"/>
        <w:keepNext w:val="0"/>
        <w:keepLines w:val="0"/>
        <w:widowControl w:val="0"/>
        <w:shd w:val="clear" w:color="auto" w:fill="auto"/>
        <w:tabs>
          <w:tab w:pos="945" w:val="left"/>
        </w:tabs>
        <w:bidi w:val="0"/>
        <w:spacing w:before="0" w:after="0" w:line="311" w:lineRule="exact"/>
        <w:ind w:left="0" w:right="0" w:firstLine="500"/>
        <w:jc w:val="left"/>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商品销售收入</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在已将商品所有权上的主要风险和报酬转移给买方，既没有保留通常与所有权相联系的继续管理权，也没有对已售商 品实施有效控制，收入的金额能够可靠地计量，相关的经济利益很可能流入企业，相关的已发生或将发生的成本能够可靠地 计量时，确认商品销售收入的实现。</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收入的具体确认方法：</w:t>
      </w:r>
    </w:p>
    <w:p>
      <w:pPr>
        <w:pStyle w:val="Style27"/>
        <w:keepNext w:val="0"/>
        <w:keepLines w:val="0"/>
        <w:widowControl w:val="0"/>
        <w:numPr>
          <w:ilvl w:val="0"/>
          <w:numId w:val="43"/>
        </w:numPr>
        <w:shd w:val="clear" w:color="auto" w:fill="auto"/>
        <w:tabs>
          <w:tab w:pos="848" w:val="left"/>
        </w:tabs>
        <w:bidi w:val="0"/>
        <w:spacing w:before="0" w:after="0" w:line="311" w:lineRule="exact"/>
        <w:ind w:left="0" w:right="0" w:firstLine="500"/>
        <w:jc w:val="both"/>
      </w:pPr>
      <w:bookmarkStart w:id="999" w:name="bookmark999"/>
      <w:bookmarkEnd w:id="999"/>
      <w:r>
        <w:rPr>
          <w:color w:val="000000"/>
          <w:spacing w:val="0"/>
          <w:w w:val="100"/>
          <w:position w:val="0"/>
        </w:rPr>
        <w:t>内销收入：电源类产品在产品运输至客户指定地点后确认收入；电路板、逆变器根据订单约定的交货时间和交货数 量及时发送至客户指定地点并与对方对账后确认收入；光伏电站业务根据当期发电量配比电站各级补助或销售单价确认收 入。</w:t>
      </w:r>
    </w:p>
    <w:p>
      <w:pPr>
        <w:pStyle w:val="Style27"/>
        <w:keepNext w:val="0"/>
        <w:keepLines w:val="0"/>
        <w:widowControl w:val="0"/>
        <w:numPr>
          <w:ilvl w:val="0"/>
          <w:numId w:val="43"/>
        </w:numPr>
        <w:shd w:val="clear" w:color="auto" w:fill="auto"/>
        <w:tabs>
          <w:tab w:pos="873" w:val="left"/>
        </w:tabs>
        <w:bidi w:val="0"/>
        <w:spacing w:before="0" w:after="0" w:line="311" w:lineRule="exact"/>
        <w:ind w:left="0" w:right="0" w:firstLine="500"/>
        <w:jc w:val="both"/>
      </w:pPr>
      <w:bookmarkStart w:id="1000" w:name="bookmark1000"/>
      <w:bookmarkEnd w:id="1000"/>
      <w:r>
        <w:rPr>
          <w:color w:val="000000"/>
          <w:spacing w:val="0"/>
          <w:w w:val="100"/>
          <w:position w:val="0"/>
        </w:rPr>
        <w:t>出口收入：出口报关单经海关核准后收入确认。</w:t>
      </w:r>
    </w:p>
    <w:p>
      <w:pPr>
        <w:pStyle w:val="Style27"/>
        <w:keepNext w:val="0"/>
        <w:keepLines w:val="0"/>
        <w:widowControl w:val="0"/>
        <w:shd w:val="clear" w:color="auto" w:fill="auto"/>
        <w:tabs>
          <w:tab w:pos="945" w:val="left"/>
        </w:tabs>
        <w:bidi w:val="0"/>
        <w:spacing w:before="0" w:after="0" w:line="311" w:lineRule="exact"/>
        <w:ind w:left="0" w:right="0" w:firstLine="50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提供劳务收入</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在提供劳务交易的结果能够可靠估计的情况下，于资产负债表日按照完工百分比法确认提供的劳务收入。劳务交易的 完工进度按已经发生的劳务成本占估计总成本的比例确定。</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本公司与其他企业签订的合同或协议包括销售商品和提供劳务时，如销售商品部分和提供劳务部分能够区分并单独计 量的，将销售商品部分和提供劳务部分分别处理；如销售商品部分和提供劳务部分不能够区分，或虽能区分但不能够单独计 量的，将该合同全部作为销售商品处理。</w:t>
      </w:r>
    </w:p>
    <w:p>
      <w:pPr>
        <w:pStyle w:val="Style27"/>
        <w:keepNext w:val="0"/>
        <w:keepLines w:val="0"/>
        <w:widowControl w:val="0"/>
        <w:shd w:val="clear" w:color="auto" w:fill="auto"/>
        <w:tabs>
          <w:tab w:pos="945" w:val="left"/>
        </w:tabs>
        <w:bidi w:val="0"/>
        <w:spacing w:before="0" w:after="0" w:line="311" w:lineRule="exact"/>
        <w:ind w:left="0" w:right="0" w:firstLine="500"/>
        <w:jc w:val="left"/>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建造合同收入</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在建造合同的结果能够可靠估计的情况下，于资产负债表日按照完工百分比法确认合同收入和合同费用。合同完工进 度按已经完成的合同工作量占合同预计总工作量的比例确定。</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建造合同的结果能够可靠估计是指同时满足：①合同总收入能够可靠地计量；②与合同相关的经济利益很可能流入企 业；③实际发生的合同成本能够清楚地区分和可靠地计量；④合同完工进度和为完成合同尚需发生的成本能够可靠地确定。</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如建造合同的结果不能可靠地估计，但合同成本能够收回的，合同收入根据能够收回的实际合同成本予以确认，合同 成本在其发生的当期确认为合同费用；合同成本不可能收回的，在发生时立即确认为合同费用，不确认合同收入。使建造合 同的结果不能可靠估计的不确定因素不复存在的，按照完工百分比法确定与建造合同有关的收入和费用。</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合同预计总成本超过合同总收入的，将预计损失确认为当期费用。</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在建合同累计已发生的成本和累计已确认的毛利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与已结算的价款在资产负债表中以抵销后的净额列示。在建合 同累计已发生的成本和累计已确认的毛利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之和超过已结算价款的部分作为存货列示；在建合同已结算的价款超过累计 已发生的成本与累计已确认的毛利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之和的部分作为预收款项列示。</w:t>
      </w:r>
    </w:p>
    <w:p>
      <w:pPr>
        <w:pStyle w:val="Style27"/>
        <w:keepNext w:val="0"/>
        <w:keepLines w:val="0"/>
        <w:widowControl w:val="0"/>
        <w:shd w:val="clear" w:color="auto" w:fill="auto"/>
        <w:tabs>
          <w:tab w:pos="945" w:val="left"/>
        </w:tabs>
        <w:bidi w:val="0"/>
        <w:spacing w:before="0" w:after="0" w:line="311" w:lineRule="exact"/>
        <w:ind w:left="0" w:right="0" w:firstLine="50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使用费收入</w:t>
      </w:r>
    </w:p>
    <w:p>
      <w:pPr>
        <w:pStyle w:val="Style27"/>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根据有关合同或协议，按权责发生制确认收入。</w:t>
      </w:r>
    </w:p>
    <w:p>
      <w:pPr>
        <w:pStyle w:val="Style27"/>
        <w:keepNext w:val="0"/>
        <w:keepLines w:val="0"/>
        <w:widowControl w:val="0"/>
        <w:shd w:val="clear" w:color="auto" w:fill="auto"/>
        <w:tabs>
          <w:tab w:pos="945" w:val="left"/>
        </w:tabs>
        <w:bidi w:val="0"/>
        <w:spacing w:before="0" w:after="0" w:line="311" w:lineRule="exact"/>
        <w:ind w:left="0" w:right="0" w:firstLine="50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利息收入</w:t>
      </w:r>
    </w:p>
    <w:p>
      <w:pPr>
        <w:pStyle w:val="Style27"/>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按照他人使用本公司货币资金的时间和实际利率计算确定</w:t>
      </w:r>
    </w:p>
    <w:p>
      <w:pPr>
        <w:pStyle w:val="Style31"/>
        <w:keepNext/>
        <w:keepLines/>
        <w:widowControl w:val="0"/>
        <w:shd w:val="clear" w:color="auto" w:fill="auto"/>
        <w:bidi w:val="0"/>
        <w:spacing w:before="0" w:after="38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005"/>
      <w:bookmarkEnd w:id="1006"/>
      <w:bookmarkEnd w:id="1008"/>
    </w:p>
    <w:p>
      <w:pPr>
        <w:pStyle w:val="Style35"/>
        <w:keepNext/>
        <w:keepLines/>
        <w:widowControl w:val="0"/>
        <w:shd w:val="clear" w:color="auto" w:fill="auto"/>
        <w:bidi w:val="0"/>
        <w:spacing w:before="0" w:after="26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1009"/>
      <w:bookmarkEnd w:id="1010"/>
      <w:bookmarkEnd w:id="1012"/>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本公司将所取得的用于购建或以其他方式形成长期资产的政府补助界定为与资产相关的政府补助；其余政府补助界定 为与收益相关的政府补助。若政府文件未明确规定补助对象，则采用以下方式将补助款划分为与收益相关的政府补助和与资 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 费用的支出金额的相对比例进行划分，对该划分比例需在每个资产负债表日进行复核，必要时进行变更；（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 用途仅作一般性表述，没有指明特定项目的，作为与收益相关的政府补助。</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 算，且预计其金额不存在重大不确定性；（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 动公开的财政扶持项目及其财政资金管理办法，且该管理办法应当是普惠性的（任何符合规定条件的企业均可申请），而不 是专门针对特定企业制定的；（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27"/>
        <w:keepNext w:val="0"/>
        <w:keepLines w:val="0"/>
        <w:widowControl w:val="0"/>
        <w:shd w:val="clear" w:color="auto" w:fill="auto"/>
        <w:bidi w:val="0"/>
        <w:spacing w:before="0" w:after="680" w:line="311" w:lineRule="exact"/>
        <w:ind w:left="0" w:right="0" w:firstLine="500"/>
        <w:jc w:val="left"/>
      </w:pPr>
      <w:r>
        <w:rPr>
          <w:color w:val="000000"/>
          <w:spacing w:val="0"/>
          <w:w w:val="100"/>
          <w:position w:val="0"/>
        </w:rPr>
        <w:t>与资产相关的政府补助，确认为递延收益，并在相关资产的使用寿命内平均分配计入当期损益。</w:t>
      </w:r>
    </w:p>
    <w:p>
      <w:pPr>
        <w:pStyle w:val="Style35"/>
        <w:keepNext/>
        <w:keepLines/>
        <w:widowControl w:val="0"/>
        <w:shd w:val="clear" w:color="auto" w:fill="auto"/>
        <w:bidi w:val="0"/>
        <w:spacing w:before="0" w:after="26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1013"/>
      <w:bookmarkEnd w:id="1014"/>
      <w:bookmarkEnd w:id="1016"/>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与收益相关的政府补助，用于补偿以后期间的相关费用和损失的，确认为递延收益，并在确认相关费用的期间计入当 期损益；用于补偿已经发生的相关费用和损失的，直接计入当期损益。</w:t>
      </w:r>
    </w:p>
    <w:p>
      <w:pPr>
        <w:pStyle w:val="Style27"/>
        <w:keepNext w:val="0"/>
        <w:keepLines w:val="0"/>
        <w:widowControl w:val="0"/>
        <w:shd w:val="clear" w:color="auto" w:fill="auto"/>
        <w:bidi w:val="0"/>
        <w:spacing w:before="0" w:after="680" w:line="314" w:lineRule="exact"/>
        <w:ind w:left="0" w:right="0" w:firstLine="500"/>
        <w:jc w:val="both"/>
      </w:pPr>
      <w:r>
        <w:rPr>
          <w:color w:val="000000"/>
          <w:spacing w:val="0"/>
          <w:w w:val="100"/>
          <w:position w:val="0"/>
        </w:rPr>
        <w:t>已确认的政府补助需要返还时，存在相关递延收益余额的，冲减相关递延收益账面余额，超出部分计入当期损益；不 存在相关递延收益的，直接计入当期损益。</w:t>
      </w:r>
    </w:p>
    <w:p>
      <w:pPr>
        <w:pStyle w:val="Style31"/>
        <w:keepNext/>
        <w:keepLines/>
        <w:widowControl w:val="0"/>
        <w:shd w:val="clear" w:color="auto" w:fill="auto"/>
        <w:bidi w:val="0"/>
        <w:spacing w:before="0" w:after="26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7"/>
      <w:bookmarkEnd w:id="1018"/>
      <w:bookmarkEnd w:id="1020"/>
    </w:p>
    <w:p>
      <w:pPr>
        <w:pStyle w:val="Style27"/>
        <w:keepNext w:val="0"/>
        <w:keepLines w:val="0"/>
        <w:widowControl w:val="0"/>
        <w:shd w:val="clear" w:color="auto" w:fill="auto"/>
        <w:tabs>
          <w:tab w:pos="893" w:val="left"/>
        </w:tabs>
        <w:bidi w:val="0"/>
        <w:spacing w:before="0" w:after="0" w:line="313" w:lineRule="exact"/>
        <w:ind w:left="0" w:right="0" w:firstLine="50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27"/>
        <w:keepNext w:val="0"/>
        <w:keepLines w:val="0"/>
        <w:widowControl w:val="0"/>
        <w:shd w:val="clear" w:color="auto" w:fill="auto"/>
        <w:tabs>
          <w:tab w:pos="893" w:val="left"/>
        </w:tabs>
        <w:bidi w:val="0"/>
        <w:spacing w:before="0" w:after="0" w:line="313" w:lineRule="exact"/>
        <w:ind w:left="0" w:right="0" w:firstLine="50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w:t>
      </w:r>
      <w:r>
        <w:rPr>
          <w:color w:val="000000"/>
          <w:spacing w:val="0"/>
          <w:w w:val="100"/>
          <w:position w:val="0"/>
        </w:rPr>
        <w:t>所得税负债。</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27"/>
        <w:keepNext w:val="0"/>
        <w:keepLines w:val="0"/>
        <w:widowControl w:val="0"/>
        <w:numPr>
          <w:ilvl w:val="0"/>
          <w:numId w:val="45"/>
        </w:numPr>
        <w:shd w:val="clear" w:color="auto" w:fill="auto"/>
        <w:tabs>
          <w:tab w:pos="930" w:val="left"/>
        </w:tabs>
        <w:bidi w:val="0"/>
        <w:spacing w:before="0" w:after="0" w:line="311" w:lineRule="exact"/>
        <w:ind w:left="0" w:right="0" w:firstLine="500"/>
        <w:jc w:val="both"/>
      </w:pPr>
      <w:bookmarkStart w:id="1023" w:name="bookmark1023"/>
      <w:bookmarkEnd w:id="1023"/>
      <w:r>
        <w:rPr>
          <w:color w:val="000000"/>
          <w:spacing w:val="0"/>
          <w:w w:val="100"/>
          <w:position w:val="0"/>
        </w:rPr>
        <w:t>所得税费用</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所得税费用包括当期所得税和递延所得税。</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Style27"/>
        <w:keepNext w:val="0"/>
        <w:keepLines w:val="0"/>
        <w:widowControl w:val="0"/>
        <w:numPr>
          <w:ilvl w:val="0"/>
          <w:numId w:val="45"/>
        </w:numPr>
        <w:shd w:val="clear" w:color="auto" w:fill="auto"/>
        <w:tabs>
          <w:tab w:pos="930" w:val="left"/>
        </w:tabs>
        <w:bidi w:val="0"/>
        <w:spacing w:before="0" w:after="0" w:line="311" w:lineRule="exact"/>
        <w:ind w:left="0" w:right="0" w:firstLine="500"/>
        <w:jc w:val="both"/>
      </w:pPr>
      <w:bookmarkStart w:id="1024" w:name="bookmark1024"/>
      <w:bookmarkEnd w:id="1024"/>
      <w:r>
        <w:rPr>
          <w:color w:val="000000"/>
          <w:spacing w:val="0"/>
          <w:w w:val="100"/>
          <w:position w:val="0"/>
        </w:rPr>
        <w:t>所得税的抵销</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27"/>
        <w:keepNext w:val="0"/>
        <w:keepLines w:val="0"/>
        <w:widowControl w:val="0"/>
        <w:shd w:val="clear" w:color="auto" w:fill="auto"/>
        <w:bidi w:val="0"/>
        <w:spacing w:before="0" w:after="700" w:line="311" w:lineRule="exact"/>
        <w:ind w:left="0" w:right="0" w:firstLine="50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债转回的期间内，涉及的纳税主体意图以净额结算当期所得税资产和负债或是同时取得资产、清偿负债时，本公司递延所得 税资产及递延所得税负债以抵销后的净额列报。</w:t>
      </w:r>
    </w:p>
    <w:p>
      <w:pPr>
        <w:pStyle w:val="Style31"/>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1025"/>
      <w:bookmarkEnd w:id="1026"/>
      <w:bookmarkEnd w:id="1027"/>
    </w:p>
    <w:p>
      <w:pPr>
        <w:pStyle w:val="Style35"/>
        <w:keepNext/>
        <w:keepLines/>
        <w:widowControl w:val="0"/>
        <w:numPr>
          <w:ilvl w:val="0"/>
          <w:numId w:val="47"/>
        </w:numPr>
        <w:shd w:val="clear" w:color="auto" w:fill="auto"/>
        <w:bidi w:val="0"/>
        <w:spacing w:before="0" w:after="28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经营租赁的会计处理方法</w:t>
      </w:r>
      <w:bookmarkEnd w:id="1028"/>
      <w:bookmarkEnd w:id="1029"/>
      <w:bookmarkEnd w:id="1031"/>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融资租赁为实质上转移了与资产所有权有关的全部风险和报酬的租赁，其所有权最终可能转移，也可能不转移。融资 租赁以外的其他租赁为经营租赁。</w:t>
      </w:r>
    </w:p>
    <w:p>
      <w:pPr>
        <w:pStyle w:val="Style27"/>
        <w:keepNext w:val="0"/>
        <w:keepLines w:val="0"/>
        <w:widowControl w:val="0"/>
        <w:numPr>
          <w:ilvl w:val="0"/>
          <w:numId w:val="49"/>
        </w:numPr>
        <w:shd w:val="clear" w:color="auto" w:fill="auto"/>
        <w:tabs>
          <w:tab w:pos="930" w:val="left"/>
        </w:tabs>
        <w:bidi w:val="0"/>
        <w:spacing w:before="0" w:after="0" w:line="312" w:lineRule="exact"/>
        <w:ind w:left="0" w:right="0" w:firstLine="500"/>
        <w:jc w:val="both"/>
      </w:pPr>
      <w:bookmarkStart w:id="1032" w:name="bookmark1032"/>
      <w:bookmarkEnd w:id="1032"/>
      <w:r>
        <w:rPr>
          <w:color w:val="000000"/>
          <w:spacing w:val="0"/>
          <w:w w:val="100"/>
          <w:position w:val="0"/>
        </w:rPr>
        <w:t>本公司作为承租人记录经营租赁业务</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经营租赁的租金支出在租赁期内的各个期间按直线法计入相关资产成本或当期损益。初始直接费用计入当期损益。或 有租金于实际发生时计入当期损益。</w:t>
      </w:r>
    </w:p>
    <w:p>
      <w:pPr>
        <w:pStyle w:val="Style27"/>
        <w:keepNext w:val="0"/>
        <w:keepLines w:val="0"/>
        <w:widowControl w:val="0"/>
        <w:numPr>
          <w:ilvl w:val="0"/>
          <w:numId w:val="49"/>
        </w:numPr>
        <w:shd w:val="clear" w:color="auto" w:fill="auto"/>
        <w:tabs>
          <w:tab w:pos="930" w:val="left"/>
        </w:tabs>
        <w:bidi w:val="0"/>
        <w:spacing w:before="0" w:after="0" w:line="312" w:lineRule="exact"/>
        <w:ind w:left="0" w:right="0" w:firstLine="500"/>
        <w:jc w:val="both"/>
      </w:pPr>
      <w:bookmarkStart w:id="1033" w:name="bookmark1033"/>
      <w:bookmarkEnd w:id="1033"/>
      <w:r>
        <w:rPr>
          <w:color w:val="000000"/>
          <w:spacing w:val="0"/>
          <w:w w:val="100"/>
          <w:position w:val="0"/>
        </w:rPr>
        <w:t>本公司作为出租人记录经营租赁业务</w:t>
      </w:r>
    </w:p>
    <w:p>
      <w:pPr>
        <w:pStyle w:val="Style27"/>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5"/>
        <w:keepNext/>
        <w:keepLines/>
        <w:widowControl w:val="0"/>
        <w:numPr>
          <w:ilvl w:val="0"/>
          <w:numId w:val="47"/>
        </w:numPr>
        <w:shd w:val="clear" w:color="auto" w:fill="auto"/>
        <w:bidi w:val="0"/>
        <w:spacing w:before="0" w:after="28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融资租赁的会计处理方法</w:t>
      </w:r>
      <w:bookmarkEnd w:id="1034"/>
      <w:bookmarkEnd w:id="1035"/>
      <w:bookmarkEnd w:id="1037"/>
    </w:p>
    <w:p>
      <w:pPr>
        <w:pStyle w:val="Style27"/>
        <w:keepNext w:val="0"/>
        <w:keepLines w:val="0"/>
        <w:widowControl w:val="0"/>
        <w:numPr>
          <w:ilvl w:val="0"/>
          <w:numId w:val="47"/>
        </w:numPr>
        <w:shd w:val="clear" w:color="auto" w:fill="auto"/>
        <w:bidi w:val="0"/>
        <w:spacing w:before="0" w:after="0" w:line="307" w:lineRule="exact"/>
        <w:ind w:left="0" w:right="0" w:firstLine="500"/>
        <w:jc w:val="both"/>
      </w:pPr>
      <w:bookmarkStart w:id="1038" w:name="bookmark1038"/>
      <w:bookmarkEnd w:id="1038"/>
      <w:r>
        <w:rPr>
          <w:color w:val="000000"/>
          <w:spacing w:val="0"/>
          <w:w w:val="100"/>
          <w:position w:val="0"/>
        </w:rPr>
        <w:t>本公司作为承租人记录融资租赁业务</w:t>
      </w:r>
    </w:p>
    <w:p>
      <w:pPr>
        <w:pStyle w:val="Style27"/>
        <w:keepNext w:val="0"/>
        <w:keepLines w:val="0"/>
        <w:widowControl w:val="0"/>
        <w:shd w:val="clear" w:color="auto" w:fill="auto"/>
        <w:bidi w:val="0"/>
        <w:spacing w:before="0" w:after="0" w:line="307" w:lineRule="exact"/>
        <w:ind w:left="0" w:right="0" w:firstLine="500"/>
        <w:jc w:val="both"/>
      </w:pPr>
      <w:r>
        <w:rPr>
          <w:color w:val="000000"/>
          <w:spacing w:val="0"/>
          <w:w w:val="100"/>
          <w:position w:val="0"/>
        </w:rPr>
        <w:t xml:space="preserve">于租赁期开始日，将租赁开始日租赁资产的公允价值与最低租赁付款额现值两者中较低者作为租入资产的入账价值， 将最低租赁付款额作为长期应付款的入账价值，其差额作为未确认融资费用。此外，在租赁谈判和签订租赁合同过程中发生 </w:t>
      </w:r>
      <w:r>
        <w:rPr>
          <w:color w:val="000000"/>
          <w:spacing w:val="0"/>
          <w:w w:val="100"/>
          <w:position w:val="0"/>
        </w:rPr>
        <w:t>的，可归属于租赁项目的初始直接费用也计入租入资产价值。最低租赁付款额扣除未确认融资费用后的余额分别长期负债和 一年内到期的长期负债列示。</w:t>
      </w:r>
    </w:p>
    <w:p>
      <w:pPr>
        <w:pStyle w:val="Style27"/>
        <w:keepNext w:val="0"/>
        <w:keepLines w:val="0"/>
        <w:widowControl w:val="0"/>
        <w:shd w:val="clear" w:color="auto" w:fill="auto"/>
        <w:bidi w:val="0"/>
        <w:spacing w:before="0" w:after="0" w:line="317" w:lineRule="exact"/>
        <w:ind w:left="0" w:right="0" w:firstLine="500"/>
        <w:jc w:val="left"/>
      </w:pPr>
      <w:r>
        <w:rPr>
          <w:color w:val="000000"/>
          <w:spacing w:val="0"/>
          <w:w w:val="100"/>
          <w:position w:val="0"/>
        </w:rPr>
        <w:t>未确认融资费用在租赁期内采用实际利率法计算确认当期的融资费用。或有租金于实际发生时计入当期损益。</w:t>
      </w:r>
    </w:p>
    <w:p>
      <w:pPr>
        <w:pStyle w:val="Style27"/>
        <w:keepNext w:val="0"/>
        <w:keepLines w:val="0"/>
        <w:widowControl w:val="0"/>
        <w:numPr>
          <w:ilvl w:val="0"/>
          <w:numId w:val="47"/>
        </w:numPr>
        <w:shd w:val="clear" w:color="auto" w:fill="auto"/>
        <w:bidi w:val="0"/>
        <w:spacing w:before="0" w:after="0" w:line="314" w:lineRule="exact"/>
        <w:ind w:left="0" w:right="0" w:firstLine="500"/>
        <w:jc w:val="both"/>
      </w:pPr>
      <w:bookmarkStart w:id="1039" w:name="bookmark1039"/>
      <w:bookmarkEnd w:id="1039"/>
      <w:r>
        <w:rPr>
          <w:color w:val="000000"/>
          <w:spacing w:val="0"/>
          <w:w w:val="100"/>
          <w:position w:val="0"/>
        </w:rPr>
        <w:t>本公司作为出租人记录融资租赁业务</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27"/>
        <w:keepNext w:val="0"/>
        <w:keepLines w:val="0"/>
        <w:widowControl w:val="0"/>
        <w:shd w:val="clear" w:color="auto" w:fill="auto"/>
        <w:bidi w:val="0"/>
        <w:spacing w:before="0" w:after="680" w:line="314" w:lineRule="exact"/>
        <w:ind w:left="0" w:right="0" w:firstLine="500"/>
        <w:jc w:val="left"/>
      </w:pPr>
      <w:r>
        <w:rPr>
          <w:color w:val="000000"/>
          <w:spacing w:val="0"/>
          <w:w w:val="100"/>
          <w:position w:val="0"/>
        </w:rPr>
        <w:t>未实现融资收益在租赁期内采用实际利率法计算确认当期的融资收入。或有租金于实际发生时计入当期损益。</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40"/>
      <w:bookmarkEnd w:id="1041"/>
      <w:bookmarkEnd w:id="1043"/>
    </w:p>
    <w:p>
      <w:pPr>
        <w:pStyle w:val="Style27"/>
        <w:keepNext w:val="0"/>
        <w:keepLines w:val="0"/>
        <w:widowControl w:val="0"/>
        <w:numPr>
          <w:ilvl w:val="0"/>
          <w:numId w:val="51"/>
        </w:numPr>
        <w:shd w:val="clear" w:color="auto" w:fill="auto"/>
        <w:tabs>
          <w:tab w:pos="945" w:val="left"/>
        </w:tabs>
        <w:bidi w:val="0"/>
        <w:spacing w:before="0" w:after="0" w:line="312" w:lineRule="exact"/>
        <w:ind w:left="0" w:right="0" w:firstLine="500"/>
        <w:jc w:val="both"/>
      </w:pPr>
      <w:bookmarkStart w:id="1044" w:name="bookmark1044"/>
      <w:bookmarkEnd w:id="1044"/>
      <w:r>
        <w:rPr>
          <w:color w:val="000000"/>
          <w:spacing w:val="0"/>
          <w:w w:val="100"/>
          <w:position w:val="0"/>
        </w:rPr>
        <w:t>终止经营</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终止经营，是指满足下列条件之一的已被本公司处置或划归为持有待售的、在经营和编制财务报表时能够单独区分的 组成部分：①该组成部分代表一项独立的主要业务或一个主要经营地区；②该组成部分是拟对一项独立的主要业务或一个主 要经营地区进行处置计划的一部分；③该组成部分是仅仅为了再出售而取得的子公司。</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终止经营的会计处理方法参见本报告第十一节、五、</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划分为持有待售资产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27"/>
        <w:keepNext w:val="0"/>
        <w:keepLines w:val="0"/>
        <w:widowControl w:val="0"/>
        <w:numPr>
          <w:ilvl w:val="0"/>
          <w:numId w:val="51"/>
        </w:numPr>
        <w:shd w:val="clear" w:color="auto" w:fill="auto"/>
        <w:tabs>
          <w:tab w:pos="945" w:val="left"/>
        </w:tabs>
        <w:bidi w:val="0"/>
        <w:spacing w:before="0" w:after="0" w:line="312" w:lineRule="exact"/>
        <w:ind w:left="0" w:right="0" w:firstLine="500"/>
        <w:jc w:val="both"/>
      </w:pPr>
      <w:bookmarkStart w:id="1045" w:name="bookmark1045"/>
      <w:bookmarkEnd w:id="1045"/>
      <w:r>
        <w:rPr>
          <w:color w:val="000000"/>
          <w:spacing w:val="0"/>
          <w:w w:val="100"/>
          <w:position w:val="0"/>
        </w:rPr>
        <w:t>套期会计</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无。</w:t>
      </w:r>
    </w:p>
    <w:p>
      <w:pPr>
        <w:pStyle w:val="Style27"/>
        <w:keepNext w:val="0"/>
        <w:keepLines w:val="0"/>
        <w:widowControl w:val="0"/>
        <w:numPr>
          <w:ilvl w:val="0"/>
          <w:numId w:val="51"/>
        </w:numPr>
        <w:shd w:val="clear" w:color="auto" w:fill="auto"/>
        <w:tabs>
          <w:tab w:pos="945" w:val="left"/>
        </w:tabs>
        <w:bidi w:val="0"/>
        <w:spacing w:before="0" w:after="0" w:line="312" w:lineRule="exact"/>
        <w:ind w:left="0" w:right="0" w:firstLine="500"/>
        <w:jc w:val="both"/>
      </w:pPr>
      <w:bookmarkStart w:id="1046" w:name="bookmark1046"/>
      <w:bookmarkEnd w:id="1046"/>
      <w:r>
        <w:rPr>
          <w:color w:val="000000"/>
          <w:spacing w:val="0"/>
          <w:w w:val="100"/>
          <w:position w:val="0"/>
        </w:rPr>
        <w:t>回购股份</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无。</w:t>
      </w:r>
    </w:p>
    <w:p>
      <w:pPr>
        <w:pStyle w:val="Style27"/>
        <w:keepNext w:val="0"/>
        <w:keepLines w:val="0"/>
        <w:widowControl w:val="0"/>
        <w:numPr>
          <w:ilvl w:val="0"/>
          <w:numId w:val="51"/>
        </w:numPr>
        <w:shd w:val="clear" w:color="auto" w:fill="auto"/>
        <w:tabs>
          <w:tab w:pos="945" w:val="left"/>
        </w:tabs>
        <w:bidi w:val="0"/>
        <w:spacing w:before="0" w:after="0" w:line="312" w:lineRule="exact"/>
        <w:ind w:left="0" w:right="0" w:firstLine="500"/>
        <w:jc w:val="both"/>
      </w:pPr>
      <w:bookmarkStart w:id="1047" w:name="bookmark1047"/>
      <w:bookmarkEnd w:id="1047"/>
      <w:r>
        <w:rPr>
          <w:color w:val="000000"/>
          <w:spacing w:val="0"/>
          <w:w w:val="100"/>
          <w:position w:val="0"/>
        </w:rPr>
        <w:t>资产证券化</w:t>
      </w:r>
    </w:p>
    <w:p>
      <w:pPr>
        <w:pStyle w:val="Style27"/>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48"/>
      <w:bookmarkEnd w:id="1049"/>
      <w:bookmarkEnd w:id="1051"/>
    </w:p>
    <w:p>
      <w:pPr>
        <w:pStyle w:val="Style35"/>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重要会计政策变更</w:t>
      </w:r>
      <w:bookmarkEnd w:id="1052"/>
      <w:bookmarkEnd w:id="1053"/>
      <w:bookmarkEnd w:id="1055"/>
    </w:p>
    <w:p>
      <w:pPr>
        <w:pStyle w:val="Style27"/>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重要会计估计变更</w:t>
      </w:r>
      <w:bookmarkEnd w:id="1056"/>
      <w:bookmarkEnd w:id="1057"/>
      <w:bookmarkEnd w:id="1059"/>
    </w:p>
    <w:p>
      <w:pPr>
        <w:pStyle w:val="Style27"/>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1060"/>
      <w:bookmarkEnd w:id="1061"/>
      <w:bookmarkEnd w:id="1063"/>
    </w:p>
    <w:p>
      <w:pPr>
        <w:pStyle w:val="Style2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7"/>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27"/>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于资产负债表日，本公司需对财务报表项目金额进行判断、估计和假设的重要领域如下:</w:t>
      </w:r>
    </w:p>
    <w:p>
      <w:pPr>
        <w:pStyle w:val="Style27"/>
        <w:keepNext w:val="0"/>
        <w:keepLines w:val="0"/>
        <w:widowControl w:val="0"/>
        <w:shd w:val="clear" w:color="auto" w:fill="auto"/>
        <w:bidi w:val="0"/>
        <w:spacing w:before="0" w:after="28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)租赁的归类</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 要对是否已将与租出资产所有权有关的全部风险和报酬实质上转移给承租人，或者本公司是否已经实质上承担与租入资产所 有权有关的全部风险和报酬，作出分析和判断。</w:t>
      </w:r>
    </w:p>
    <w:p>
      <w:pPr>
        <w:pStyle w:val="Style27"/>
        <w:keepNext w:val="0"/>
        <w:keepLines w:val="0"/>
        <w:widowControl w:val="0"/>
        <w:shd w:val="clear" w:color="auto" w:fill="auto"/>
        <w:tabs>
          <w:tab w:pos="885" w:val="left"/>
        </w:tabs>
        <w:bidi w:val="0"/>
        <w:spacing w:before="0" w:after="0" w:line="313" w:lineRule="exact"/>
        <w:ind w:left="0" w:right="0" w:firstLine="50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坏账准备计提</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本公司根据应收款项的会计政策，采用备抵法核算坏账损失。应收账款减值是基于评估应收账款的可收回性。鉴定应 收账款减值要求管理层的判断和估计。实际的结果与原先估计的差异将在估计被改变的期间影响应收账款的账面价值及应收 账款坏账准备的计提或转回。</w:t>
      </w:r>
    </w:p>
    <w:p>
      <w:pPr>
        <w:pStyle w:val="Style27"/>
        <w:keepNext w:val="0"/>
        <w:keepLines w:val="0"/>
        <w:widowControl w:val="0"/>
        <w:shd w:val="clear" w:color="auto" w:fill="auto"/>
        <w:tabs>
          <w:tab w:pos="885" w:val="left"/>
        </w:tabs>
        <w:bidi w:val="0"/>
        <w:spacing w:before="0" w:after="0" w:line="313" w:lineRule="exact"/>
        <w:ind w:left="0" w:right="0" w:firstLine="50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存货跌价准备</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27"/>
        <w:keepNext w:val="0"/>
        <w:keepLines w:val="0"/>
        <w:widowControl w:val="0"/>
        <w:shd w:val="clear" w:color="auto" w:fill="auto"/>
        <w:tabs>
          <w:tab w:pos="885" w:val="left"/>
        </w:tabs>
        <w:bidi w:val="0"/>
        <w:spacing w:before="0" w:after="0" w:line="313" w:lineRule="exact"/>
        <w:ind w:left="0" w:right="0" w:firstLine="50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金融工具公允价值</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对不存在活跃交易市场的金融工具，本公司通过各种估值方法确定其公允价值。这些估值方法包括贴现现金流模型分 析等。估值时本公司需对未来现金流量、信用风险、市场波动率和相关性等方面进行估计，并选择适当的折现率。这些相关 假设具有不确定性，其变化会对金融工具的公允价值产生影响。</w:t>
      </w:r>
    </w:p>
    <w:p>
      <w:pPr>
        <w:pStyle w:val="Style27"/>
        <w:keepNext w:val="0"/>
        <w:keepLines w:val="0"/>
        <w:widowControl w:val="0"/>
        <w:shd w:val="clear" w:color="auto" w:fill="auto"/>
        <w:tabs>
          <w:tab w:pos="885" w:val="left"/>
        </w:tabs>
        <w:bidi w:val="0"/>
        <w:spacing w:before="0" w:after="0" w:line="313" w:lineRule="exact"/>
        <w:ind w:left="0" w:right="0" w:firstLine="50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持有至到期投资</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本公司将符合条件的有固定或可确定还款金额和固定到期日且本公司有明确意图和能力持有至到期的非衍生金融资 产归类为持有至到期投资。进行此项归类工作需涉及大量的判断。在进行判断的过程中，本公司会对其持有该类投资至到期 日的意愿和能力进行评估。除特定情况外（例如在接近到期日时出售金额不重大的投资），如果本公司未能将这些投资持有 至到期日，则须将全部该类投资重分类至可供出售金融资产，且在本会计年度及以后两个完整的会计年度内不得再将该金融 资产划分为持有至到期投资。如出现此类情况，可能对财务报表上所列报的相关金融资产价值产生重大的影响，并且可能影 响本公司的金融工具风险管理策略。</w:t>
      </w:r>
    </w:p>
    <w:p>
      <w:pPr>
        <w:pStyle w:val="Style27"/>
        <w:keepNext w:val="0"/>
        <w:keepLines w:val="0"/>
        <w:widowControl w:val="0"/>
        <w:shd w:val="clear" w:color="auto" w:fill="auto"/>
        <w:tabs>
          <w:tab w:pos="885" w:val="left"/>
        </w:tabs>
        <w:bidi w:val="0"/>
        <w:spacing w:before="0" w:after="0" w:line="313" w:lineRule="exact"/>
        <w:ind w:left="0" w:right="0" w:firstLine="50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持有至到期投资减值</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本公司确定持有至到期投资是否减值在很大程度上依赖于管理层的判断。发生减值的客观证据包括发行方发生严重财 务困难使该金融资产无法在活跃市场继续交易、无法履行合同条款（例如，偿付利息或本金发生违约）等。在进行判断的过 程中，本公司需评估发生减值的客观证据对该项投资预计未来现金流的影响。</w:t>
      </w:r>
    </w:p>
    <w:p>
      <w:pPr>
        <w:pStyle w:val="Style27"/>
        <w:keepNext w:val="0"/>
        <w:keepLines w:val="0"/>
        <w:widowControl w:val="0"/>
        <w:shd w:val="clear" w:color="auto" w:fill="auto"/>
        <w:tabs>
          <w:tab w:pos="885" w:val="left"/>
        </w:tabs>
        <w:bidi w:val="0"/>
        <w:spacing w:before="0" w:after="0" w:line="313" w:lineRule="exact"/>
        <w:ind w:left="0" w:right="0" w:firstLine="50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可供出售金融资产减值</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本公司确定可供出售金融资产是否减值在很大程度上依赖于管理层的判断和假设，以确定是否需要在利润表中确认其 减值损失。在进行判断和作出假设的过程中，本公司需评估该项投资的公允价值低于成本的程度和持续期间，以及被投资对 象的财务状况和短期业务展望，包括行业状况、技术变革、信用评级、违约率和对手方的风险。</w:t>
      </w:r>
    </w:p>
    <w:p>
      <w:pPr>
        <w:pStyle w:val="Style27"/>
        <w:keepNext w:val="0"/>
        <w:keepLines w:val="0"/>
        <w:widowControl w:val="0"/>
        <w:shd w:val="clear" w:color="auto" w:fill="auto"/>
        <w:tabs>
          <w:tab w:pos="885" w:val="left"/>
        </w:tabs>
        <w:bidi w:val="0"/>
        <w:spacing w:before="0" w:after="0" w:line="313" w:lineRule="exact"/>
        <w:ind w:left="0" w:right="0" w:firstLine="50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非金融非流动资产减值准备</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在预计未来现金流量现值时，需要对该资产（或资产组）的产量、售价、相关经营成本以及计算现值时使用的折现率 等作出重大判断。本公司在估计可收回金额时会采用所有能够获得的相关资料，包括根据合理和可支持的假设所作出有关产 量、售价和相关经营成本的预测。</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w:t>
      </w:r>
      <w:r>
        <w:rPr>
          <w:color w:val="000000"/>
          <w:spacing w:val="0"/>
          <w:w w:val="100"/>
          <w:position w:val="0"/>
        </w:rPr>
        <w:t>率确定未来现金流量的现值。</w:t>
      </w:r>
    </w:p>
    <w:p>
      <w:pPr>
        <w:pStyle w:val="Style27"/>
        <w:keepNext w:val="0"/>
        <w:keepLines w:val="0"/>
        <w:widowControl w:val="0"/>
        <w:numPr>
          <w:ilvl w:val="0"/>
          <w:numId w:val="29"/>
        </w:numPr>
        <w:shd w:val="clear" w:color="auto" w:fill="auto"/>
        <w:tabs>
          <w:tab w:pos="916" w:val="left"/>
        </w:tabs>
        <w:bidi w:val="0"/>
        <w:spacing w:before="0" w:after="0" w:line="312" w:lineRule="exact"/>
        <w:ind w:left="0" w:right="0" w:firstLine="480"/>
        <w:jc w:val="both"/>
      </w:pPr>
      <w:bookmarkStart w:id="1071" w:name="bookmark1071"/>
      <w:bookmarkEnd w:id="1071"/>
      <w:r>
        <w:rPr>
          <w:color w:val="000000"/>
          <w:spacing w:val="0"/>
          <w:w w:val="100"/>
          <w:position w:val="0"/>
        </w:rPr>
        <w:t>折旧和摊销</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27"/>
        <w:keepNext w:val="0"/>
        <w:keepLines w:val="0"/>
        <w:widowControl w:val="0"/>
        <w:numPr>
          <w:ilvl w:val="0"/>
          <w:numId w:val="29"/>
        </w:numPr>
        <w:shd w:val="clear" w:color="auto" w:fill="auto"/>
        <w:tabs>
          <w:tab w:pos="1003" w:val="left"/>
        </w:tabs>
        <w:bidi w:val="0"/>
        <w:spacing w:before="0" w:after="0" w:line="312" w:lineRule="exact"/>
        <w:ind w:left="0" w:right="0" w:firstLine="480"/>
        <w:jc w:val="both"/>
      </w:pPr>
      <w:bookmarkStart w:id="1072" w:name="bookmark1072"/>
      <w:bookmarkEnd w:id="1072"/>
      <w:r>
        <w:rPr>
          <w:color w:val="000000"/>
          <w:spacing w:val="0"/>
          <w:w w:val="100"/>
          <w:position w:val="0"/>
        </w:rPr>
        <w:t>开发支出</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确定资本化的金额时，本公司管理层需要作出有关资产的预计未来现金流量、适用的折现率以及预计受益期间的假设。</w:t>
      </w:r>
    </w:p>
    <w:p>
      <w:pPr>
        <w:pStyle w:val="Style27"/>
        <w:keepNext w:val="0"/>
        <w:keepLines w:val="0"/>
        <w:widowControl w:val="0"/>
        <w:numPr>
          <w:ilvl w:val="0"/>
          <w:numId w:val="29"/>
        </w:numPr>
        <w:shd w:val="clear" w:color="auto" w:fill="auto"/>
        <w:tabs>
          <w:tab w:pos="1003" w:val="left"/>
        </w:tabs>
        <w:bidi w:val="0"/>
        <w:spacing w:before="0" w:after="0" w:line="312" w:lineRule="exact"/>
        <w:ind w:left="0" w:right="0" w:firstLine="480"/>
        <w:jc w:val="both"/>
      </w:pPr>
      <w:bookmarkStart w:id="1073" w:name="bookmark1073"/>
      <w:bookmarkEnd w:id="1073"/>
      <w:r>
        <w:rPr>
          <w:color w:val="000000"/>
          <w:spacing w:val="0"/>
          <w:w w:val="100"/>
          <w:position w:val="0"/>
        </w:rPr>
        <w:t>递延所得税资产</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在很有可能有足够的应纳税利润来抵扣亏损的限度内，本公司就所有未利用的税务亏损确认递延所得税资产。这需要 本公司管理层运用大量的判断来估计未来应纳税利润发生的时间和金额，结合纳税筹划策略，以决定应确认的递延所得税资 产的金额。</w:t>
      </w:r>
    </w:p>
    <w:p>
      <w:pPr>
        <w:pStyle w:val="Style27"/>
        <w:keepNext w:val="0"/>
        <w:keepLines w:val="0"/>
        <w:widowControl w:val="0"/>
        <w:numPr>
          <w:ilvl w:val="0"/>
          <w:numId w:val="29"/>
        </w:numPr>
        <w:shd w:val="clear" w:color="auto" w:fill="auto"/>
        <w:tabs>
          <w:tab w:pos="1003" w:val="left"/>
        </w:tabs>
        <w:bidi w:val="0"/>
        <w:spacing w:before="0" w:after="0" w:line="312" w:lineRule="exact"/>
        <w:ind w:left="0" w:right="0" w:firstLine="480"/>
        <w:jc w:val="both"/>
      </w:pPr>
      <w:bookmarkStart w:id="1074" w:name="bookmark1074"/>
      <w:bookmarkEnd w:id="1074"/>
      <w:r>
        <w:rPr>
          <w:color w:val="000000"/>
          <w:spacing w:val="0"/>
          <w:w w:val="100"/>
          <w:position w:val="0"/>
        </w:rPr>
        <w:t>所得税</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7"/>
        <w:keepNext w:val="0"/>
        <w:keepLines w:val="0"/>
        <w:widowControl w:val="0"/>
        <w:numPr>
          <w:ilvl w:val="0"/>
          <w:numId w:val="29"/>
        </w:numPr>
        <w:shd w:val="clear" w:color="auto" w:fill="auto"/>
        <w:tabs>
          <w:tab w:pos="1003" w:val="left"/>
        </w:tabs>
        <w:bidi w:val="0"/>
        <w:spacing w:before="0" w:after="0" w:line="312" w:lineRule="exact"/>
        <w:ind w:left="0" w:right="0" w:firstLine="480"/>
        <w:jc w:val="both"/>
      </w:pPr>
      <w:bookmarkStart w:id="1075" w:name="bookmark1075"/>
      <w:bookmarkEnd w:id="1075"/>
      <w:r>
        <w:rPr>
          <w:color w:val="000000"/>
          <w:spacing w:val="0"/>
          <w:w w:val="100"/>
          <w:position w:val="0"/>
        </w:rPr>
        <w:t>预计负债</w:t>
      </w:r>
    </w:p>
    <w:p>
      <w:pPr>
        <w:pStyle w:val="Style27"/>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本公司根据合约条款、现有知识及历史经验，对产品质量保证、预计合同亏损、延迟交货违约金等估计并计提相应准 备。在该等或有事项已经形成一项现时义务，且履行该等现时义务很可能导致经济利益流出本公司的情况下，本公司对或有 事项按履行相关现时义务所需支出的最佳估计数确认为预计负债。预计负债的确认和计量在很大程度上依赖于管理层的判 断。在进行判断过程中本公司需评估该等或有事项相关的风险、不确定性及货币时间价值等因素。</w:t>
      </w:r>
    </w:p>
    <w:p>
      <w:pPr>
        <w:pStyle w:val="Style27"/>
        <w:keepNext w:val="0"/>
        <w:keepLines w:val="0"/>
        <w:widowControl w:val="0"/>
        <w:shd w:val="clear" w:color="auto" w:fill="auto"/>
        <w:bidi w:val="0"/>
        <w:spacing w:before="0" w:after="700" w:line="312" w:lineRule="exact"/>
        <w:ind w:left="0" w:right="0" w:firstLine="480"/>
        <w:jc w:val="both"/>
      </w:pPr>
      <w:r>
        <w:rPr>
          <w:color w:val="000000"/>
          <w:spacing w:val="0"/>
          <w:w w:val="100"/>
          <w:position w:val="0"/>
        </w:rPr>
        <w:t>其中，本公司会就出售、维修及改造所售商品向客户提供的售后质量维修承诺预计负债。预计负债时已考虑本公司近 期的维修经验数据，但近期的维修经验可能无法反映将来的维修情况。这项准备的任何增加或减少，均可能影响未来年度的 损益。</w:t>
      </w:r>
    </w:p>
    <w:p>
      <w:pPr>
        <w:pStyle w:val="Style22"/>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六</w:t>
      </w:r>
      <w:bookmarkEnd w:id="1078"/>
      <w:r>
        <w:rPr>
          <w:color w:val="000000"/>
          <w:spacing w:val="0"/>
          <w:w w:val="100"/>
          <w:position w:val="0"/>
        </w:rPr>
        <w:t>、税项</w:t>
      </w:r>
      <w:bookmarkEnd w:id="1076"/>
      <w:bookmarkEnd w:id="1077"/>
      <w:bookmarkEnd w:id="1079"/>
    </w:p>
    <w:p>
      <w:pPr>
        <w:pStyle w:val="Style31"/>
        <w:keepNext/>
        <w:keepLines/>
        <w:widowControl w:val="0"/>
        <w:shd w:val="clear" w:color="auto" w:fill="auto"/>
        <w:bidi w:val="0"/>
        <w:spacing w:before="0" w:after="32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color w:val="000000"/>
          <w:spacing w:val="0"/>
          <w:w w:val="100"/>
          <w:position w:val="0"/>
        </w:rPr>
        <w:t>、主要税种及税率</w:t>
      </w:r>
      <w:bookmarkEnd w:id="1080"/>
      <w:bookmarkEnd w:id="1081"/>
      <w:bookmarkEnd w:id="108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的税率计算销项税， 并按扣除当期允许抵扣的进项税额后的 差额计缴增值税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本公司及下属的在中国境内的控股子公司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香港茂硕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pStyle w:val="Style31"/>
        <w:keepNext/>
        <w:keepLines/>
        <w:widowControl w:val="0"/>
        <w:shd w:val="clear" w:color="auto" w:fill="auto"/>
        <w:bidi w:val="0"/>
        <w:spacing w:before="0" w:after="32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color w:val="000000"/>
          <w:spacing w:val="0"/>
          <w:w w:val="100"/>
          <w:position w:val="0"/>
        </w:rPr>
        <w:t>、税收优惠</w:t>
      </w:r>
      <w:bookmarkEnd w:id="1084"/>
      <w:bookmarkEnd w:id="1085"/>
      <w:bookmarkEnd w:id="1087"/>
    </w:p>
    <w:p>
      <w:pPr>
        <w:pStyle w:val="Style55"/>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日，本公司取得深圳市科技创新委员会、深圳市财政委员会、深圳市国家税 务局、深圳市地方税务局联合颁发的高新技术企业证书，证书编号：</w:t>
      </w:r>
      <w:r>
        <w:rPr>
          <w:rFonts w:ascii="Times New Roman" w:eastAsia="Times New Roman" w:hAnsi="Times New Roman" w:cs="Times New Roman"/>
          <w:color w:val="000000"/>
          <w:spacing w:val="0"/>
          <w:w w:val="100"/>
          <w:position w:val="0"/>
          <w:sz w:val="24"/>
          <w:szCs w:val="24"/>
        </w:rPr>
        <w:t>GR201544201516</w:t>
      </w:r>
      <w:r>
        <w:rPr>
          <w:color w:val="000000"/>
          <w:spacing w:val="0"/>
          <w:w w:val="100"/>
          <w:position w:val="0"/>
          <w:sz w:val="24"/>
          <w:szCs w:val="24"/>
        </w:rPr>
        <w:t>,</w:t>
      </w:r>
      <w:r>
        <w:rPr>
          <w:color w:val="000000"/>
          <w:spacing w:val="0"/>
          <w:w w:val="100"/>
          <w:position w:val="0"/>
          <w:sz w:val="24"/>
          <w:szCs w:val="24"/>
        </w:rPr>
        <w:t>有效 期</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w:t>
      </w:r>
    </w:p>
    <w:p>
      <w:pPr>
        <w:pStyle w:val="Style55"/>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 xml:space="preserve">日，控股子公司茂硕新能源取得深圳市科技创新委员会、深圳市财政委员会、 深圳市国家税务局、深圳市地方税务局联合颁发的高新技术企业证书，证书编号： </w:t>
      </w:r>
      <w:r>
        <w:rPr>
          <w:rFonts w:ascii="Times New Roman" w:eastAsia="Times New Roman" w:hAnsi="Times New Roman" w:cs="Times New Roman"/>
          <w:color w:val="000000"/>
          <w:spacing w:val="0"/>
          <w:w w:val="100"/>
          <w:position w:val="0"/>
          <w:sz w:val="24"/>
          <w:szCs w:val="24"/>
        </w:rPr>
        <w:t>GR201544200775,</w:t>
      </w:r>
      <w:r>
        <w:rPr>
          <w:color w:val="000000"/>
          <w:spacing w:val="0"/>
          <w:w w:val="100"/>
          <w:position w:val="0"/>
          <w:sz w:val="24"/>
          <w:szCs w:val="24"/>
        </w:rPr>
        <w:t>有效期</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年，茂硕新能源</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w:t>
      </w:r>
    </w:p>
    <w:p>
      <w:pPr>
        <w:pStyle w:val="Style55"/>
        <w:keepNext w:val="0"/>
        <w:keepLines w:val="0"/>
        <w:widowControl w:val="0"/>
        <w:shd w:val="clear" w:color="auto" w:fill="auto"/>
        <w:tabs>
          <w:tab w:pos="1100" w:val="left"/>
        </w:tabs>
        <w:bidi w:val="0"/>
        <w:spacing w:before="0" w:after="0" w:line="310" w:lineRule="exact"/>
        <w:ind w:left="0" w:right="0"/>
        <w:jc w:val="both"/>
      </w:pPr>
      <w:bookmarkStart w:id="1088" w:name="bookmark1088"/>
      <w:r>
        <w:rPr>
          <w:color w:val="000000"/>
          <w:spacing w:val="0"/>
          <w:w w:val="100"/>
          <w:position w:val="0"/>
          <w:sz w:val="24"/>
          <w:szCs w:val="24"/>
        </w:rPr>
        <w:t>（</w:t>
      </w:r>
      <w:bookmarkEnd w:id="108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 xml:space="preserve">日，控股子公司湖南方正达取得湖南省科学技术厅、湖南省财政厅、 湖南省国家税务局、湖南省地方税务局联合颁发的高新技术企业证书，证书编号： </w:t>
      </w:r>
      <w:r>
        <w:rPr>
          <w:rFonts w:ascii="Times New Roman" w:eastAsia="Times New Roman" w:hAnsi="Times New Roman" w:cs="Times New Roman"/>
          <w:color w:val="000000"/>
          <w:spacing w:val="0"/>
          <w:w w:val="100"/>
          <w:position w:val="0"/>
          <w:sz w:val="24"/>
          <w:szCs w:val="24"/>
        </w:rPr>
        <w:t>GF201543000040</w:t>
      </w:r>
      <w:r>
        <w:rPr>
          <w:color w:val="000000"/>
          <w:spacing w:val="0"/>
          <w:w w:val="100"/>
          <w:position w:val="0"/>
          <w:sz w:val="24"/>
          <w:szCs w:val="24"/>
        </w:rPr>
        <w:t>，有效期</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年，湖南方正达</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w:t>
      </w:r>
    </w:p>
    <w:p>
      <w:pPr>
        <w:pStyle w:val="Style55"/>
        <w:keepNext w:val="0"/>
        <w:keepLines w:val="0"/>
        <w:widowControl w:val="0"/>
        <w:shd w:val="clear" w:color="auto" w:fill="auto"/>
        <w:tabs>
          <w:tab w:pos="1100" w:val="left"/>
        </w:tabs>
        <w:bidi w:val="0"/>
        <w:spacing w:before="0" w:after="0" w:line="310" w:lineRule="exact"/>
        <w:ind w:left="0" w:right="0"/>
        <w:jc w:val="both"/>
      </w:pPr>
      <w:bookmarkStart w:id="1089" w:name="bookmark1089"/>
      <w:r>
        <w:rPr>
          <w:color w:val="000000"/>
          <w:spacing w:val="0"/>
          <w:w w:val="100"/>
          <w:position w:val="0"/>
          <w:sz w:val="24"/>
          <w:szCs w:val="24"/>
        </w:rPr>
        <w:t>（</w:t>
      </w:r>
      <w:bookmarkEnd w:id="108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 xml:space="preserve">日，控股子公司茂硕电气取得深圳市科技创新委员会、深圳市财政委 员会、深圳市国家税务局、深圳市地方税务局联合颁发的高新技术企业证书，证书编号： </w:t>
      </w:r>
      <w:r>
        <w:rPr>
          <w:rFonts w:ascii="Times New Roman" w:eastAsia="Times New Roman" w:hAnsi="Times New Roman" w:cs="Times New Roman"/>
          <w:color w:val="000000"/>
          <w:spacing w:val="0"/>
          <w:w w:val="100"/>
          <w:position w:val="0"/>
          <w:sz w:val="24"/>
          <w:szCs w:val="24"/>
        </w:rPr>
        <w:t>GR201644202630</w:t>
      </w:r>
      <w:r>
        <w:rPr>
          <w:color w:val="000000"/>
          <w:spacing w:val="0"/>
          <w:w w:val="100"/>
          <w:position w:val="0"/>
          <w:sz w:val="24"/>
          <w:szCs w:val="24"/>
        </w:rPr>
        <w:t>，</w:t>
      </w:r>
      <w:r>
        <w:rPr>
          <w:color w:val="000000"/>
          <w:spacing w:val="0"/>
          <w:w w:val="100"/>
          <w:position w:val="0"/>
          <w:sz w:val="24"/>
          <w:szCs w:val="24"/>
        </w:rPr>
        <w:t>有效期</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年，茂硕电气</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w:t>
      </w:r>
    </w:p>
    <w:p>
      <w:pPr>
        <w:pStyle w:val="Style55"/>
        <w:keepNext w:val="0"/>
        <w:keepLines w:val="0"/>
        <w:widowControl w:val="0"/>
        <w:shd w:val="clear" w:color="auto" w:fill="auto"/>
        <w:tabs>
          <w:tab w:pos="1100" w:val="left"/>
        </w:tabs>
        <w:bidi w:val="0"/>
        <w:spacing w:before="0" w:after="0" w:line="310" w:lineRule="exact"/>
        <w:ind w:left="0" w:right="0"/>
        <w:jc w:val="both"/>
      </w:pPr>
      <w:bookmarkStart w:id="1090" w:name="bookmark1090"/>
      <w:r>
        <w:rPr>
          <w:color w:val="000000"/>
          <w:spacing w:val="0"/>
          <w:w w:val="100"/>
          <w:position w:val="0"/>
          <w:sz w:val="24"/>
          <w:szCs w:val="24"/>
        </w:rPr>
        <w:t>（</w:t>
      </w:r>
      <w:bookmarkEnd w:id="109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 xml:space="preserve">日，控股子公司茂硕电子取得深圳市科技创新委员会、深圳市财政委 员会、深圳市国家税务局、深圳市地方税务局联合颁发的高新技术企业证书，证书编号： </w:t>
      </w:r>
      <w:r>
        <w:rPr>
          <w:rFonts w:ascii="Times New Roman" w:eastAsia="Times New Roman" w:hAnsi="Times New Roman" w:cs="Times New Roman"/>
          <w:color w:val="000000"/>
          <w:spacing w:val="0"/>
          <w:w w:val="100"/>
          <w:position w:val="0"/>
          <w:sz w:val="24"/>
          <w:szCs w:val="24"/>
        </w:rPr>
        <w:t>GR201644201599</w:t>
      </w:r>
      <w:r>
        <w:rPr>
          <w:color w:val="000000"/>
          <w:spacing w:val="0"/>
          <w:w w:val="100"/>
          <w:position w:val="0"/>
          <w:sz w:val="24"/>
          <w:szCs w:val="24"/>
        </w:rPr>
        <w:t>，</w:t>
      </w:r>
      <w:r>
        <w:rPr>
          <w:color w:val="000000"/>
          <w:spacing w:val="0"/>
          <w:w w:val="100"/>
          <w:position w:val="0"/>
          <w:sz w:val="24"/>
          <w:szCs w:val="24"/>
        </w:rPr>
        <w:t>有效期</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年，茂硕电子</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w:t>
      </w:r>
    </w:p>
    <w:p>
      <w:pPr>
        <w:pStyle w:val="Style55"/>
        <w:keepNext w:val="0"/>
        <w:keepLines w:val="0"/>
        <w:widowControl w:val="0"/>
        <w:shd w:val="clear" w:color="auto" w:fill="auto"/>
        <w:tabs>
          <w:tab w:pos="1105" w:val="left"/>
        </w:tabs>
        <w:bidi w:val="0"/>
        <w:spacing w:before="0" w:after="660" w:line="310" w:lineRule="exact"/>
        <w:ind w:left="0" w:right="0"/>
        <w:jc w:val="both"/>
      </w:pPr>
      <w:bookmarkStart w:id="1091" w:name="bookmark1091"/>
      <w:r>
        <w:rPr>
          <w:color w:val="000000"/>
          <w:spacing w:val="0"/>
          <w:w w:val="100"/>
          <w:position w:val="0"/>
          <w:sz w:val="24"/>
          <w:szCs w:val="24"/>
        </w:rPr>
        <w:t>（</w:t>
      </w:r>
      <w:bookmarkEnd w:id="109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控股子公司海宁茂硕、台州南瑞从事的行业属于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符合条件的环境保护、节能节水 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，根据《中华人民共和国企业所得税法》中华人民共和国主席令第</w:t>
      </w:r>
      <w:r>
        <w:rPr>
          <w:rFonts w:ascii="Times New Roman" w:eastAsia="Times New Roman" w:hAnsi="Times New Roman" w:cs="Times New Roman"/>
          <w:color w:val="000000"/>
          <w:spacing w:val="0"/>
          <w:w w:val="100"/>
          <w:position w:val="0"/>
          <w:sz w:val="24"/>
          <w:szCs w:val="24"/>
        </w:rPr>
        <w:t>63</w:t>
      </w:r>
      <w:r>
        <w:rPr>
          <w:color w:val="000000"/>
          <w:spacing w:val="0"/>
          <w:w w:val="100"/>
          <w:position w:val="0"/>
          <w:sz w:val="24"/>
          <w:szCs w:val="24"/>
        </w:rPr>
        <w:t>号文件，海宁茂硕 享受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自项目取得第一笔生产经营收入所属纳税年度起，第一年至第三年免征企业所得税，第 四年至第六年减半征收企业所得税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的优惠政策，据此海宁茂硕</w:t>
      </w:r>
      <w:r>
        <w:rPr>
          <w:rFonts w:ascii="Times New Roman" w:eastAsia="Times New Roman" w:hAnsi="Times New Roman" w:cs="Times New Roman"/>
          <w:color w:val="000000"/>
          <w:spacing w:val="0"/>
          <w:w w:val="100"/>
          <w:position w:val="0"/>
          <w:sz w:val="24"/>
          <w:szCs w:val="24"/>
        </w:rPr>
        <w:t xml:space="preserve">2015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年度免征企业所得 税、台州南瑞</w:t>
      </w:r>
      <w:r>
        <w:rPr>
          <w:rFonts w:ascii="Times New Roman" w:eastAsia="Times New Roman" w:hAnsi="Times New Roman" w:cs="Times New Roman"/>
          <w:color w:val="000000"/>
          <w:spacing w:val="0"/>
          <w:w w:val="100"/>
          <w:position w:val="0"/>
          <w:sz w:val="24"/>
          <w:szCs w:val="24"/>
        </w:rPr>
        <w:t>2016-2017</w:t>
      </w:r>
      <w:r>
        <w:rPr>
          <w:color w:val="000000"/>
          <w:spacing w:val="0"/>
          <w:w w:val="100"/>
          <w:position w:val="0"/>
          <w:sz w:val="24"/>
          <w:szCs w:val="24"/>
        </w:rPr>
        <w:t>年度免征企业所得税。</w:t>
      </w:r>
    </w:p>
    <w:p>
      <w:pPr>
        <w:pStyle w:val="Style31"/>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color w:val="000000"/>
          <w:spacing w:val="0"/>
          <w:w w:val="100"/>
          <w:position w:val="0"/>
        </w:rPr>
        <w:t>、其他</w:t>
      </w:r>
      <w:bookmarkEnd w:id="1092"/>
      <w:bookmarkEnd w:id="1093"/>
      <w:bookmarkEnd w:id="1095"/>
    </w:p>
    <w:p>
      <w:pPr>
        <w:pStyle w:val="Style22"/>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七</w:t>
      </w:r>
      <w:bookmarkEnd w:id="1098"/>
      <w:r>
        <w:rPr>
          <w:color w:val="000000"/>
          <w:spacing w:val="0"/>
          <w:w w:val="100"/>
          <w:position w:val="0"/>
        </w:rPr>
        <w:t>、合并财务报表项目注释</w:t>
      </w:r>
      <w:bookmarkEnd w:id="1096"/>
      <w:bookmarkEnd w:id="1097"/>
      <w:bookmarkEnd w:id="1099"/>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100" w:name="bookmark110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、货币资金</w:t>
      </w:r>
      <w:bookmarkEnd w:id="110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145,591.62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154,179.26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186,410,948.90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244,547,871.63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88,182,949.77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51,501,871.57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274,739,490.29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296,203,922.46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226,141.38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2,399,347.69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color w:val="000000"/>
          <w:spacing w:val="0"/>
          <w:w w:val="100"/>
          <w:position w:val="0"/>
        </w:rPr>
        <w:t>、以公允价值计量且其变动计入当期损益的金融资产</w:t>
      </w:r>
      <w:bookmarkEnd w:id="1101"/>
      <w:bookmarkEnd w:id="1102"/>
      <w:bookmarkEnd w:id="11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19,441,361.90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19,441,361.90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55"/>
        <w:keepNext w:val="0"/>
        <w:keepLines w:val="0"/>
        <w:widowControl w:val="0"/>
        <w:shd w:val="clear" w:color="auto" w:fill="auto"/>
        <w:bidi w:val="0"/>
        <w:spacing w:before="0" w:after="660" w:line="307" w:lineRule="exact"/>
        <w:ind w:left="0" w:right="0"/>
        <w:jc w:val="both"/>
      </w:pPr>
      <w:r>
        <w:rPr>
          <w:color w:val="000000"/>
          <w:spacing w:val="0"/>
          <w:w w:val="100"/>
          <w:position w:val="0"/>
          <w:sz w:val="24"/>
          <w:szCs w:val="24"/>
        </w:rPr>
        <w:t>指定为以公允价值计量且其变动计入当期损益的金融资产系控股子公司湖南方正达实际 扣除非经常性损益后的净利润未达到承诺利润，本公司应向少数股东收取的补偿款。</w:t>
      </w:r>
    </w:p>
    <w:p>
      <w:pPr>
        <w:pStyle w:val="Style31"/>
        <w:keepNext/>
        <w:keepLines/>
        <w:widowControl w:val="0"/>
        <w:shd w:val="clear" w:color="auto" w:fill="auto"/>
        <w:tabs>
          <w:tab w:pos="378" w:val="left"/>
        </w:tabs>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color w:val="000000"/>
          <w:spacing w:val="0"/>
          <w:w w:val="100"/>
          <w:position w:val="0"/>
        </w:rPr>
        <w:t>、</w:t>
        <w:tab/>
        <w:t>衍生金融资产</w:t>
      </w:r>
      <w:bookmarkEnd w:id="1105"/>
      <w:bookmarkEnd w:id="1106"/>
      <w:bookmarkEnd w:id="110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4</w:t>
      </w:r>
      <w:bookmarkEnd w:id="1111"/>
      <w:r>
        <w:rPr>
          <w:color w:val="000000"/>
          <w:spacing w:val="0"/>
          <w:w w:val="100"/>
          <w:position w:val="0"/>
        </w:rPr>
        <w:t>、</w:t>
        <w:tab/>
        <w:t>应收票据</w:t>
      </w:r>
      <w:bookmarkEnd w:id="1109"/>
      <w:bookmarkEnd w:id="1110"/>
      <w:bookmarkEnd w:id="1112"/>
    </w:p>
    <w:p>
      <w:pPr>
        <w:pStyle w:val="Style35"/>
        <w:keepNext/>
        <w:keepLines/>
        <w:widowControl w:val="0"/>
        <w:numPr>
          <w:ilvl w:val="0"/>
          <w:numId w:val="55"/>
        </w:numPr>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应收票据分类列示</w:t>
      </w:r>
      <w:bookmarkEnd w:id="1113"/>
      <w:bookmarkEnd w:id="1114"/>
      <w:bookmarkEnd w:id="11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63,036,690.66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14,009,362.95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22,161,738.38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34,677,547.35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85,198,429.04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48,686,910.30</w:t>
            </w:r>
          </w:p>
        </w:tc>
      </w:tr>
    </w:tbl>
    <w:p>
      <w:pPr>
        <w:widowControl w:val="0"/>
        <w:spacing w:after="319" w:line="1" w:lineRule="exact"/>
      </w:pPr>
    </w:p>
    <w:p>
      <w:pPr>
        <w:pStyle w:val="Style35"/>
        <w:keepNext/>
        <w:keepLines/>
        <w:widowControl w:val="0"/>
        <w:numPr>
          <w:ilvl w:val="0"/>
          <w:numId w:val="55"/>
        </w:numPr>
        <w:shd w:val="clear" w:color="auto" w:fill="auto"/>
        <w:bidi w:val="0"/>
        <w:spacing w:before="0" w:after="360" w:line="240" w:lineRule="auto"/>
        <w:ind w:left="0" w:right="0" w:firstLine="14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期末公司已质押的应收票据</w:t>
      </w:r>
      <w:bookmarkEnd w:id="1117"/>
      <w:bookmarkEnd w:id="1118"/>
      <w:bookmarkEnd w:id="11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numPr>
          <w:ilvl w:val="0"/>
          <w:numId w:val="55"/>
        </w:numPr>
        <w:shd w:val="clear" w:color="auto" w:fill="auto"/>
        <w:bidi w:val="0"/>
        <w:spacing w:before="0" w:after="360" w:line="240" w:lineRule="auto"/>
        <w:ind w:left="0" w:right="0" w:firstLine="14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期末公司已背书或贴现且在资产负债表日尚未到期的应收票据</w:t>
      </w:r>
      <w:bookmarkEnd w:id="1121"/>
      <w:bookmarkEnd w:id="1122"/>
      <w:bookmarkEnd w:id="11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83,385,021.25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83,755,021.25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numPr>
          <w:ilvl w:val="0"/>
          <w:numId w:val="55"/>
        </w:numPr>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期末公司因出票人未履约而将其转应收账款的票据</w:t>
      </w:r>
      <w:bookmarkEnd w:id="1125"/>
      <w:bookmarkEnd w:id="1126"/>
      <w:bookmarkEnd w:id="11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5</w:t>
      </w:r>
      <w:bookmarkEnd w:id="1131"/>
      <w:r>
        <w:rPr>
          <w:color w:val="000000"/>
          <w:spacing w:val="0"/>
          <w:w w:val="100"/>
          <w:position w:val="0"/>
        </w:rPr>
        <w:t>、应收账款</w:t>
      </w:r>
      <w:bookmarkEnd w:id="1129"/>
      <w:bookmarkEnd w:id="1130"/>
      <w:bookmarkEnd w:id="1132"/>
    </w:p>
    <w:p>
      <w:pPr>
        <w:pStyle w:val="Style35"/>
        <w:keepNext/>
        <w:keepLines/>
        <w:widowControl w:val="0"/>
        <w:numPr>
          <w:ilvl w:val="0"/>
          <w:numId w:val="57"/>
        </w:numPr>
        <w:shd w:val="clear" w:color="auto" w:fill="auto"/>
        <w:bidi w:val="0"/>
        <w:spacing w:before="0" w:after="360" w:line="240" w:lineRule="auto"/>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应收账款分类披露</w:t>
      </w:r>
      <w:bookmarkEnd w:id="1133"/>
      <w:bookmarkEnd w:id="1134"/>
      <w:bookmarkEnd w:id="11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37,696,8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28,757,0</w:t>
            </w:r>
          </w:p>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8,939,787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9,070,348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11,868,326.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618,504,</w:t>
            </w:r>
          </w:p>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251.62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38,555,5</w:t>
            </w:r>
          </w:p>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579,948,7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505,841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28,097,53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477,744,42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656,201,</w:t>
            </w:r>
          </w:p>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67,312,6</w:t>
            </w:r>
          </w:p>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02.92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588,888,5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526,780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37,167,88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489,612,74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江苏晶正电子有限公司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11,603,280.86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11,603,280.86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按预计不可回收比例计 提</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福建省能宝光电集团有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1,962,009.87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1,962,009.87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按预计不可回收比例计 提</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Coded Instruction</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Security Corp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912,487.43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912,487.43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该公司破产</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陕西易兆通新能源科技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483,250.00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按预计不可回收比例计</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65"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 Solar Pty Ltd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6,638,095.35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3,319,047.68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按预计不可回收比例计 提</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晶正照明科技有限公司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6,715,305.10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3,357,652.55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按预计不可回收比例计 提</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Brilliant info Corp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8,899,186.85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7,119,349.48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按预计不可回收比例计 提</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37,696,865.46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28,757,077.87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18,040,974.70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1,325,351.94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65,970.99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19,366,326.64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65,970.99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363,845.71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36,384.57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844,276.77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168,855.36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109,929.37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54,964.69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865,975.03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865,975.03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21,550,353.52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1,192,150.64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numPr>
          <w:ilvl w:val="0"/>
          <w:numId w:val="57"/>
        </w:numPr>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本期计提、收回或转回的坏账准备情况</w:t>
      </w:r>
      <w:bookmarkEnd w:id="1137"/>
      <w:bookmarkEnd w:id="1138"/>
      <w:bookmarkEnd w:id="114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36,878,657.06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numPr>
          <w:ilvl w:val="0"/>
          <w:numId w:val="57"/>
        </w:numPr>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本期实际的应收账款情况</w:t>
      </w:r>
      <w:bookmarkEnd w:id="1141"/>
      <w:bookmarkEnd w:id="1142"/>
      <w:bookmarkEnd w:id="114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line="1" w:lineRule="exact"/>
      </w:pP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6,733,935.31</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经履行管理层审批的核销程序，公司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年共核销应收账款：</w:t>
      </w:r>
      <w:r>
        <w:rPr>
          <w:rFonts w:ascii="Times New Roman" w:eastAsia="Times New Roman" w:hAnsi="Times New Roman" w:cs="Times New Roman"/>
          <w:color w:val="000000"/>
          <w:spacing w:val="0"/>
          <w:w w:val="100"/>
          <w:position w:val="0"/>
          <w:sz w:val="18"/>
          <w:szCs w:val="18"/>
        </w:rPr>
        <w:t>631.86</w:t>
      </w:r>
      <w:r>
        <w:rPr>
          <w:color w:val="000000"/>
          <w:spacing w:val="0"/>
          <w:w w:val="100"/>
          <w:position w:val="0"/>
        </w:rPr>
        <w:t>万元。</w:t>
      </w:r>
    </w:p>
    <w:p>
      <w:pPr>
        <w:widowControl w:val="0"/>
        <w:spacing w:after="739" w:line="1" w:lineRule="exact"/>
      </w:pPr>
    </w:p>
    <w:p>
      <w:pPr>
        <w:pStyle w:val="Style35"/>
        <w:keepNext/>
        <w:keepLines/>
        <w:widowControl w:val="0"/>
        <w:shd w:val="clear" w:color="auto" w:fill="auto"/>
        <w:tabs>
          <w:tab w:pos="493" w:val="left"/>
        </w:tabs>
        <w:bidi w:val="0"/>
        <w:spacing w:before="0" w:after="32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45"/>
      <w:bookmarkEnd w:id="1146"/>
      <w:bookmarkEnd w:id="1148"/>
    </w:p>
    <w:p>
      <w:pPr>
        <w:pStyle w:val="Style55"/>
        <w:keepNext w:val="0"/>
        <w:keepLines w:val="0"/>
        <w:widowControl w:val="0"/>
        <w:shd w:val="clear" w:color="auto" w:fill="auto"/>
        <w:bidi w:val="0"/>
        <w:spacing w:before="0" w:after="660" w:line="317" w:lineRule="exact"/>
        <w:ind w:left="0" w:right="0"/>
        <w:jc w:val="left"/>
      </w:pPr>
      <w:r>
        <w:rPr>
          <w:color w:val="000000"/>
          <w:spacing w:val="0"/>
          <w:w w:val="100"/>
          <w:position w:val="0"/>
          <w:sz w:val="24"/>
          <w:szCs w:val="24"/>
        </w:rPr>
        <w:t>本公司年末余额前五名应收账款金额为</w:t>
      </w:r>
      <w:r>
        <w:rPr>
          <w:rFonts w:ascii="Times New Roman" w:eastAsia="Times New Roman" w:hAnsi="Times New Roman" w:cs="Times New Roman"/>
          <w:color w:val="000000"/>
          <w:spacing w:val="0"/>
          <w:w w:val="100"/>
          <w:position w:val="0"/>
          <w:sz w:val="24"/>
          <w:szCs w:val="24"/>
        </w:rPr>
        <w:t>112,906,865.96</w:t>
      </w:r>
      <w:r>
        <w:rPr>
          <w:color w:val="000000"/>
          <w:spacing w:val="0"/>
          <w:w w:val="100"/>
          <w:position w:val="0"/>
          <w:sz w:val="24"/>
          <w:szCs w:val="24"/>
        </w:rPr>
        <w:t>元，占应收账款年末余额合计 数的比例为</w:t>
      </w:r>
      <w:r>
        <w:rPr>
          <w:rFonts w:ascii="Times New Roman" w:eastAsia="Times New Roman" w:hAnsi="Times New Roman" w:cs="Times New Roman"/>
          <w:color w:val="000000"/>
          <w:spacing w:val="0"/>
          <w:w w:val="100"/>
          <w:position w:val="0"/>
          <w:sz w:val="24"/>
          <w:szCs w:val="24"/>
        </w:rPr>
        <w:t>17.21%</w:t>
      </w:r>
      <w:r>
        <w:rPr>
          <w:color w:val="000000"/>
          <w:spacing w:val="0"/>
          <w:w w:val="100"/>
          <w:position w:val="0"/>
          <w:sz w:val="24"/>
          <w:szCs w:val="24"/>
        </w:rPr>
        <w:t>,相应计提的坏账准备年末余额汇总金额为</w:t>
      </w:r>
      <w:r>
        <w:rPr>
          <w:rFonts w:ascii="Times New Roman" w:eastAsia="Times New Roman" w:hAnsi="Times New Roman" w:cs="Times New Roman"/>
          <w:color w:val="000000"/>
          <w:spacing w:val="0"/>
          <w:w w:val="100"/>
          <w:position w:val="0"/>
          <w:sz w:val="24"/>
          <w:szCs w:val="24"/>
        </w:rPr>
        <w:t>904,451.76</w:t>
      </w:r>
      <w:r>
        <w:rPr>
          <w:color w:val="000000"/>
          <w:spacing w:val="0"/>
          <w:w w:val="100"/>
          <w:position w:val="0"/>
          <w:sz w:val="24"/>
          <w:szCs w:val="24"/>
        </w:rPr>
        <w:t>元。</w:t>
      </w:r>
    </w:p>
    <w:p>
      <w:pPr>
        <w:pStyle w:val="Style35"/>
        <w:keepNext/>
        <w:keepLines/>
        <w:widowControl w:val="0"/>
        <w:shd w:val="clear" w:color="auto" w:fill="auto"/>
        <w:tabs>
          <w:tab w:pos="493" w:val="left"/>
        </w:tabs>
        <w:bidi w:val="0"/>
        <w:spacing w:before="0" w:after="32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49"/>
      <w:bookmarkEnd w:id="1150"/>
      <w:bookmarkEnd w:id="1152"/>
    </w:p>
    <w:p>
      <w:pPr>
        <w:pStyle w:val="Style55"/>
        <w:keepNext w:val="0"/>
        <w:keepLines w:val="0"/>
        <w:widowControl w:val="0"/>
        <w:shd w:val="clear" w:color="auto" w:fill="auto"/>
        <w:bidi w:val="0"/>
        <w:spacing w:before="0" w:after="320" w:line="317" w:lineRule="exact"/>
        <w:ind w:left="0" w:right="0" w:firstLine="0"/>
        <w:jc w:val="left"/>
      </w:pPr>
      <w:r>
        <w:rPr>
          <w:color w:val="000000"/>
          <w:spacing w:val="0"/>
          <w:w w:val="100"/>
          <w:position w:val="0"/>
          <w:sz w:val="24"/>
          <w:szCs w:val="24"/>
        </w:rPr>
        <w:t>无因金融资产转移而终止确认的应收账款；</w:t>
      </w:r>
    </w:p>
    <w:p>
      <w:pPr>
        <w:pStyle w:val="Style35"/>
        <w:keepNext/>
        <w:keepLines/>
        <w:widowControl w:val="0"/>
        <w:shd w:val="clear" w:color="auto" w:fill="auto"/>
        <w:tabs>
          <w:tab w:pos="493" w:val="left"/>
        </w:tabs>
        <w:bidi w:val="0"/>
        <w:spacing w:before="0" w:after="32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53"/>
      <w:bookmarkEnd w:id="1154"/>
      <w:bookmarkEnd w:id="1156"/>
    </w:p>
    <w:p>
      <w:pPr>
        <w:pStyle w:val="Style55"/>
        <w:keepNext w:val="0"/>
        <w:keepLines w:val="0"/>
        <w:widowControl w:val="0"/>
        <w:shd w:val="clear" w:color="auto" w:fill="auto"/>
        <w:bidi w:val="0"/>
        <w:spacing w:before="0" w:after="120" w:line="317" w:lineRule="exact"/>
        <w:ind w:left="0" w:right="0" w:firstLine="0"/>
        <w:jc w:val="left"/>
      </w:pPr>
      <w:r>
        <w:rPr>
          <w:color w:val="000000"/>
          <w:spacing w:val="0"/>
          <w:w w:val="100"/>
          <w:position w:val="0"/>
          <w:sz w:val="24"/>
          <w:szCs w:val="24"/>
        </w:rPr>
        <w:t>年末无转移应收账款且继续涉入形成的资产、负债金额。</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6</w:t>
      </w:r>
      <w:bookmarkEnd w:id="1159"/>
      <w:r>
        <w:rPr>
          <w:color w:val="000000"/>
          <w:spacing w:val="0"/>
          <w:w w:val="100"/>
          <w:position w:val="0"/>
        </w:rPr>
        <w:t>、预付款项</w:t>
      </w:r>
      <w:bookmarkEnd w:id="1157"/>
      <w:bookmarkEnd w:id="1158"/>
      <w:bookmarkEnd w:id="1160"/>
    </w:p>
    <w:p>
      <w:pPr>
        <w:pStyle w:val="Style35"/>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1"/>
      <w:bookmarkEnd w:id="1162"/>
      <w:bookmarkEnd w:id="11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4,240,483.50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2,599,744.76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73,994.02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30,905.42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4,314,477.52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2,630,650.18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79" w:line="1" w:lineRule="exact"/>
      </w:pPr>
    </w:p>
    <w:p>
      <w:pPr>
        <w:pStyle w:val="Style35"/>
        <w:keepNext/>
        <w:keepLines/>
        <w:widowControl w:val="0"/>
        <w:shd w:val="clear" w:color="auto" w:fill="auto"/>
        <w:bidi w:val="0"/>
        <w:spacing w:before="0" w:after="32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65"/>
      <w:bookmarkEnd w:id="1166"/>
      <w:bookmarkEnd w:id="1168"/>
    </w:p>
    <w:p>
      <w:pPr>
        <w:pStyle w:val="Style55"/>
        <w:keepNext w:val="0"/>
        <w:keepLines w:val="0"/>
        <w:widowControl w:val="0"/>
        <w:shd w:val="clear" w:color="auto" w:fill="auto"/>
        <w:bidi w:val="0"/>
        <w:spacing w:before="0" w:after="120"/>
        <w:ind w:left="0" w:right="0" w:firstLine="0"/>
        <w:jc w:val="left"/>
      </w:pPr>
      <w:r>
        <w:rPr>
          <w:color w:val="000000"/>
          <w:spacing w:val="0"/>
          <w:w w:val="100"/>
          <w:position w:val="0"/>
          <w:sz w:val="24"/>
          <w:szCs w:val="24"/>
        </w:rPr>
        <w:t>本公司按预付对象归集的年末余额前五名预付账款汇总金额为</w:t>
      </w:r>
      <w:r>
        <w:rPr>
          <w:rFonts w:ascii="Times New Roman" w:eastAsia="Times New Roman" w:hAnsi="Times New Roman" w:cs="Times New Roman"/>
          <w:color w:val="000000"/>
          <w:spacing w:val="0"/>
          <w:w w:val="100"/>
          <w:position w:val="0"/>
          <w:sz w:val="24"/>
          <w:szCs w:val="24"/>
        </w:rPr>
        <w:t>2,276,106.6</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元，占预付账款年 末余额合计数的比例为</w:t>
      </w:r>
      <w:r>
        <w:rPr>
          <w:rFonts w:ascii="Times New Roman" w:eastAsia="Times New Roman" w:hAnsi="Times New Roman" w:cs="Times New Roman"/>
          <w:color w:val="000000"/>
          <w:spacing w:val="0"/>
          <w:w w:val="100"/>
          <w:position w:val="0"/>
          <w:sz w:val="24"/>
          <w:szCs w:val="24"/>
        </w:rPr>
        <w:t>52.76%</w:t>
      </w:r>
      <w:r>
        <w:rPr>
          <w:color w:val="000000"/>
          <w:spacing w:val="0"/>
          <w:w w:val="100"/>
          <w:position w:val="0"/>
          <w:sz w:val="24"/>
          <w:szCs w:val="24"/>
        </w:rPr>
        <w:t>。</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widowControl w:val="0"/>
        <w:spacing w:line="1" w:lineRule="exact"/>
      </w:pPr>
      <w:r>
        <mc:AlternateContent>
          <mc:Choice Requires="wps">
            <w:drawing>
              <wp:anchor distT="0" distB="1217295" distL="0" distR="0" simplePos="0" relativeHeight="125829392" behindDoc="0" locked="0" layoutInCell="1" allowOverlap="1">
                <wp:simplePos x="0" y="0"/>
                <wp:positionH relativeFrom="page">
                  <wp:posOffset>708025</wp:posOffset>
                </wp:positionH>
                <wp:positionV relativeFrom="paragraph">
                  <wp:posOffset>0</wp:posOffset>
                </wp:positionV>
                <wp:extent cx="762000" cy="170815"/>
                <wp:wrapTopAndBottom/>
                <wp:docPr id="26" name="Shape 26"/>
                <a:graphic xmlns:a="http://schemas.openxmlformats.org/drawingml/2006/main">
                  <a:graphicData uri="http://schemas.microsoft.com/office/word/2010/wordprocessingShape">
                    <wps:wsp>
                      <wps:cNvSpPr txBox="1"/>
                      <wps:spPr>
                        <a:xfrm>
                          <a:ext cx="762000" cy="170815"/>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717"/>
                            <w:bookmarkEnd w:id="718"/>
                            <w:bookmarkEnd w:id="719"/>
                          </w:p>
                        </w:txbxContent>
                      </wps:txbx>
                      <wps:bodyPr wrap="none" lIns="0" tIns="0" rIns="0" bIns="0">
                        <a:noAutoFit/>
                      </wps:bodyPr>
                    </wps:wsp>
                  </a:graphicData>
                </a:graphic>
              </wp:anchor>
            </w:drawing>
          </mc:Choice>
          <mc:Fallback>
            <w:pict>
              <v:shape id="_x0000_s1052" type="#_x0000_t202" style="position:absolute;margin-left:55.75pt;margin-top:0;width:60.pt;height:13.450000000000001pt;z-index:-125829361;mso-wrap-distance-left:0;mso-wrap-distance-right:0;mso-wrap-distance-bottom:95.850000000000009pt;mso-position-horizontal-relative:page"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717"/>
                      <w:bookmarkEnd w:id="718"/>
                      <w:bookmarkEnd w:id="719"/>
                    </w:p>
                  </w:txbxContent>
                </v:textbox>
                <w10:wrap type="topAndBottom" anchorx="page"/>
              </v:shape>
            </w:pict>
          </mc:Fallback>
        </mc:AlternateContent>
      </w:r>
      <w:r>
        <mc:AlternateContent>
          <mc:Choice Requires="wps">
            <w:drawing>
              <wp:anchor distT="389890" distB="815340" distL="0" distR="0" simplePos="0" relativeHeight="125829394" behindDoc="0" locked="0" layoutInCell="1" allowOverlap="1">
                <wp:simplePos x="0" y="0"/>
                <wp:positionH relativeFrom="page">
                  <wp:posOffset>777875</wp:posOffset>
                </wp:positionH>
                <wp:positionV relativeFrom="paragraph">
                  <wp:posOffset>389890</wp:posOffset>
                </wp:positionV>
                <wp:extent cx="1094105" cy="182880"/>
                <wp:wrapTopAndBottom/>
                <wp:docPr id="28" name="Shape 28"/>
                <a:graphic xmlns:a="http://schemas.openxmlformats.org/drawingml/2006/main">
                  <a:graphicData uri="http://schemas.microsoft.com/office/word/2010/wordprocessingShape">
                    <wps:wsp>
                      <wps:cNvSpPr txBox="1"/>
                      <wps:spPr>
                        <a:xfrm>
                          <a:ext cx="1094105" cy="182880"/>
                        </a:xfrm>
                        <a:prstGeom prst="rect"/>
                        <a:noFill/>
                      </wps:spPr>
                      <wps:txbx>
                        <w:txbxContent>
                          <w:p>
                            <w:pPr>
                              <w:pStyle w:val="Style35"/>
                              <w:keepNext/>
                              <w:keepLines/>
                              <w:widowControl w:val="0"/>
                              <w:shd w:val="clear" w:color="auto" w:fill="auto"/>
                              <w:bidi w:val="0"/>
                              <w:spacing w:before="0" w:after="0" w:line="240" w:lineRule="auto"/>
                              <w:ind w:left="0" w:right="0" w:firstLine="0"/>
                              <w:jc w:val="left"/>
                            </w:pPr>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720"/>
                            <w:bookmarkEnd w:id="721"/>
                            <w:bookmarkEnd w:id="722"/>
                          </w:p>
                        </w:txbxContent>
                      </wps:txbx>
                      <wps:bodyPr wrap="none" lIns="0" tIns="0" rIns="0" bIns="0">
                        <a:noAutoFit/>
                      </wps:bodyPr>
                    </wps:wsp>
                  </a:graphicData>
                </a:graphic>
              </wp:anchor>
            </w:drawing>
          </mc:Choice>
          <mc:Fallback>
            <w:pict>
              <v:shape id="_x0000_s1054" type="#_x0000_t202" style="position:absolute;margin-left:61.25pt;margin-top:30.699999999999999pt;width:86.150000000000006pt;height:14.4pt;z-index:-125829359;mso-wrap-distance-left:0;mso-wrap-distance-top:30.699999999999999pt;mso-wrap-distance-right:0;mso-wrap-distance-bottom:64.200000000000003pt;mso-position-horizontal-relative:page" filled="f" stroked="f">
                <v:textbox inset="0,0,0,0">
                  <w:txbxContent>
                    <w:p>
                      <w:pPr>
                        <w:pStyle w:val="Style35"/>
                        <w:keepNext/>
                        <w:keepLines/>
                        <w:widowControl w:val="0"/>
                        <w:shd w:val="clear" w:color="auto" w:fill="auto"/>
                        <w:bidi w:val="0"/>
                        <w:spacing w:before="0" w:after="0" w:line="240" w:lineRule="auto"/>
                        <w:ind w:left="0" w:right="0" w:firstLine="0"/>
                        <w:jc w:val="left"/>
                      </w:pPr>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720"/>
                      <w:bookmarkEnd w:id="721"/>
                      <w:bookmarkEnd w:id="722"/>
                    </w:p>
                  </w:txbxContent>
                </v:textbox>
                <w10:wrap type="topAndBottom" anchorx="page"/>
              </v:shape>
            </w:pict>
          </mc:Fallback>
        </mc:AlternateContent>
      </w:r>
      <w:r>
        <mc:AlternateContent>
          <mc:Choice Requires="wps">
            <w:drawing>
              <wp:anchor distT="792480" distB="443230" distL="0" distR="0" simplePos="0" relativeHeight="125829396" behindDoc="0" locked="0" layoutInCell="1" allowOverlap="1">
                <wp:simplePos x="0" y="0"/>
                <wp:positionH relativeFrom="page">
                  <wp:posOffset>6319520</wp:posOffset>
                </wp:positionH>
                <wp:positionV relativeFrom="paragraph">
                  <wp:posOffset>792480</wp:posOffset>
                </wp:positionV>
                <wp:extent cx="536575" cy="152400"/>
                <wp:wrapTopAndBottom/>
                <wp:docPr id="30" name="Shape 30"/>
                <a:graphic xmlns:a="http://schemas.openxmlformats.org/drawingml/2006/main">
                  <a:graphicData uri="http://schemas.microsoft.com/office/word/2010/wordprocessingShape">
                    <wps:wsp>
                      <wps:cNvSpPr txBox="1"/>
                      <wps:spPr>
                        <a:xfrm>
                          <a:ext cx="536575" cy="15240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6" type="#_x0000_t202" style="position:absolute;margin-left:497.60000000000002pt;margin-top:62.399999999999999pt;width:42.25pt;height:12.pt;z-index:-125829357;mso-wrap-distance-left:0;mso-wrap-distance-top:62.399999999999999pt;mso-wrap-distance-right:0;mso-wrap-distance-bottom:34.899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051560" distB="190500" distL="0" distR="0" simplePos="0" relativeHeight="125829398" behindDoc="0" locked="0" layoutInCell="1" allowOverlap="1">
                <wp:simplePos x="0" y="0"/>
                <wp:positionH relativeFrom="page">
                  <wp:posOffset>1607185</wp:posOffset>
                </wp:positionH>
                <wp:positionV relativeFrom="paragraph">
                  <wp:posOffset>1051560</wp:posOffset>
                </wp:positionV>
                <wp:extent cx="252730" cy="146050"/>
                <wp:wrapTopAndBottom/>
                <wp:docPr id="32" name="Shape 32"/>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58" type="#_x0000_t202" style="position:absolute;margin-left:126.55pt;margin-top:82.799999999999997pt;width:19.900000000000002pt;height:11.5pt;z-index:-125829355;mso-wrap-distance-left:0;mso-wrap-distance-top:82.799999999999997pt;mso-wrap-distance-right:0;mso-wrap-distance-bottom:15.pt;mso-position-horizontal-relative:page"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048385" distB="190500" distL="0" distR="0" simplePos="0" relativeHeight="125829400" behindDoc="0" locked="0" layoutInCell="1" allowOverlap="1">
                <wp:simplePos x="0" y="0"/>
                <wp:positionH relativeFrom="page">
                  <wp:posOffset>3518535</wp:posOffset>
                </wp:positionH>
                <wp:positionV relativeFrom="paragraph">
                  <wp:posOffset>1048385</wp:posOffset>
                </wp:positionV>
                <wp:extent cx="484505" cy="149225"/>
                <wp:wrapTopAndBottom/>
                <wp:docPr id="34" name="Shape 34"/>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60" type="#_x0000_t202" style="position:absolute;margin-left:277.05000000000001pt;margin-top:82.549999999999997pt;width:38.149999999999999pt;height:11.75pt;z-index:-125829353;mso-wrap-distance-left:0;mso-wrap-distance-top:82.549999999999997pt;mso-wrap-distance-right:0;mso-wrap-distance-bottom:15.pt;mso-position-horizontal-relative:page" filled="f" stroked="f">
                <v:textbox inset="0,0,0,0">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048385" distB="190500" distL="0" distR="0" simplePos="0" relativeHeight="125829402" behindDoc="0" locked="0" layoutInCell="1" allowOverlap="1">
                <wp:simplePos x="0" y="0"/>
                <wp:positionH relativeFrom="page">
                  <wp:posOffset>5545455</wp:posOffset>
                </wp:positionH>
                <wp:positionV relativeFrom="paragraph">
                  <wp:posOffset>1048385</wp:posOffset>
                </wp:positionV>
                <wp:extent cx="481330" cy="149225"/>
                <wp:wrapTopAndBottom/>
                <wp:docPr id="36" name="Shape 3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62" type="#_x0000_t202" style="position:absolute;margin-left:436.65000000000003pt;margin-top:82.549999999999997pt;width:37.899999999999999pt;height:11.75pt;z-index:-125829351;mso-wrap-distance-left:0;mso-wrap-distance-top:82.549999999999997pt;mso-wrap-distance-right:0;mso-wrap-distance-bottom:15.pt;mso-position-horizontal-relative:page"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35"/>
        <w:keepNext/>
        <w:keepLines/>
        <w:widowControl w:val="0"/>
        <w:numPr>
          <w:ilvl w:val="0"/>
          <w:numId w:val="59"/>
        </w:numPr>
        <w:shd w:val="clear" w:color="auto" w:fill="auto"/>
        <w:bidi w:val="0"/>
        <w:spacing w:before="0" w:after="360" w:line="240" w:lineRule="auto"/>
        <w:ind w:left="0" w:right="0" w:firstLine="14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重要逾期利息</w:t>
      </w:r>
      <w:bookmarkEnd w:id="1169"/>
      <w:bookmarkEnd w:id="1170"/>
      <w:bookmarkEnd w:id="1172"/>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8</w:t>
      </w:r>
      <w:r>
        <w:rPr>
          <w:color w:val="000000"/>
          <w:spacing w:val="0"/>
          <w:w w:val="100"/>
          <w:position w:val="0"/>
        </w:rPr>
        <w:t>、应收股利</w:t>
      </w:r>
      <w:bookmarkEnd w:id="1173"/>
      <w:bookmarkEnd w:id="1174"/>
      <w:bookmarkEnd w:id="1175"/>
    </w:p>
    <w:p>
      <w:pPr>
        <w:pStyle w:val="Style35"/>
        <w:keepNext/>
        <w:keepLines/>
        <w:widowControl w:val="0"/>
        <w:numPr>
          <w:ilvl w:val="0"/>
          <w:numId w:val="61"/>
        </w:numPr>
        <w:shd w:val="clear" w:color="auto" w:fill="auto"/>
        <w:bidi w:val="0"/>
        <w:spacing w:before="0" w:after="360" w:line="240" w:lineRule="auto"/>
        <w:ind w:left="0" w:right="0" w:firstLine="14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应收股利</w:t>
      </w:r>
      <w:bookmarkEnd w:id="1176"/>
      <w:bookmarkEnd w:id="1177"/>
      <w:bookmarkEnd w:id="11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404" behindDoc="0" locked="0" layoutInCell="1" allowOverlap="1">
                <wp:simplePos x="0" y="0"/>
                <wp:positionH relativeFrom="page">
                  <wp:posOffset>1226185</wp:posOffset>
                </wp:positionH>
                <wp:positionV relativeFrom="paragraph">
                  <wp:posOffset>38100</wp:posOffset>
                </wp:positionV>
                <wp:extent cx="1021080" cy="158750"/>
                <wp:wrapTopAndBottom/>
                <wp:docPr id="38" name="Shape 38"/>
                <a:graphic xmlns:a="http://schemas.openxmlformats.org/drawingml/2006/main">
                  <a:graphicData uri="http://schemas.microsoft.com/office/word/2010/wordprocessingShape">
                    <wps:wsp>
                      <wps:cNvSpPr txBox="1"/>
                      <wps:spPr>
                        <a:xfrm>
                          <a:ext cx="1021080" cy="158750"/>
                        </a:xfrm>
                        <a:prstGeom prst="rect"/>
                        <a:noFill/>
                      </wps:spPr>
                      <wps:txbx>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064" type="#_x0000_t202" style="position:absolute;margin-left:96.549999999999997pt;margin-top:3.pt;width:80.400000000000006pt;height:12.5pt;z-index:-125829349;mso-wrap-distance-left:0;mso-wrap-distance-top:3.pt;mso-wrap-distance-right:0;mso-position-horizontal-relative:page" filled="f" stroked="f">
                <v:textbox inset="0,0,0,0">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38100" distB="9525" distL="0" distR="0" simplePos="0" relativeHeight="125829406" behindDoc="0" locked="0" layoutInCell="1" allowOverlap="1">
                <wp:simplePos x="0" y="0"/>
                <wp:positionH relativeFrom="page">
                  <wp:posOffset>3518535</wp:posOffset>
                </wp:positionH>
                <wp:positionV relativeFrom="paragraph">
                  <wp:posOffset>38100</wp:posOffset>
                </wp:positionV>
                <wp:extent cx="484505" cy="149225"/>
                <wp:wrapTopAndBottom/>
                <wp:docPr id="40" name="Shape 4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66" type="#_x0000_t202" style="position:absolute;margin-left:277.05000000000001pt;margin-top:3.pt;width:38.149999999999999pt;height:11.75pt;z-index:-125829347;mso-wrap-distance-left:0;mso-wrap-distance-top:3.pt;mso-wrap-distance-right:0;mso-wrap-distance-bottom:0.75pt;mso-position-horizontal-relative:page"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9525" distL="0" distR="0" simplePos="0" relativeHeight="125829408" behindDoc="0" locked="0" layoutInCell="1" allowOverlap="1">
                <wp:simplePos x="0" y="0"/>
                <wp:positionH relativeFrom="page">
                  <wp:posOffset>5545455</wp:posOffset>
                </wp:positionH>
                <wp:positionV relativeFrom="paragraph">
                  <wp:posOffset>38100</wp:posOffset>
                </wp:positionV>
                <wp:extent cx="481330" cy="149225"/>
                <wp:wrapTopAndBottom/>
                <wp:docPr id="42" name="Shape 4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68" type="#_x0000_t202" style="position:absolute;margin-left:436.65000000000003pt;margin-top:3.pt;width:37.899999999999999pt;height:11.75pt;z-index:-125829345;mso-wrap-distance-left:0;mso-wrap-distance-top:3.pt;mso-wrap-distance-right:0;mso-wrap-distance-bottom:0.75pt;mso-position-horizontal-relative:page"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pStyle w:val="Style35"/>
        <w:keepNext/>
        <w:keepLines/>
        <w:widowControl w:val="0"/>
        <w:numPr>
          <w:ilvl w:val="0"/>
          <w:numId w:val="61"/>
        </w:numPr>
        <w:shd w:val="clear" w:color="auto" w:fill="auto"/>
        <w:bidi w:val="0"/>
        <w:spacing w:before="0" w:after="360" w:line="240" w:lineRule="auto"/>
        <w:ind w:left="0" w:right="0" w:firstLine="14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80"/>
      <w:bookmarkEnd w:id="1181"/>
      <w:bookmarkEnd w:id="11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9</w:t>
      </w:r>
      <w:bookmarkEnd w:id="1186"/>
      <w:r>
        <w:rPr>
          <w:color w:val="000000"/>
          <w:spacing w:val="0"/>
          <w:w w:val="100"/>
          <w:position w:val="0"/>
        </w:rPr>
        <w:t>、其他应收款</w:t>
      </w:r>
      <w:bookmarkEnd w:id="1184"/>
      <w:bookmarkEnd w:id="1185"/>
      <w:bookmarkEnd w:id="1187"/>
    </w:p>
    <w:p>
      <w:pPr>
        <w:pStyle w:val="Style35"/>
        <w:keepNext/>
        <w:keepLines/>
        <w:widowControl w:val="0"/>
        <w:numPr>
          <w:ilvl w:val="0"/>
          <w:numId w:val="63"/>
        </w:numPr>
        <w:shd w:val="clear" w:color="auto" w:fill="auto"/>
        <w:bidi w:val="0"/>
        <w:spacing w:before="0" w:after="360" w:line="240" w:lineRule="auto"/>
        <w:ind w:left="0" w:right="0" w:firstLine="14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其他应收款分类披露</w:t>
      </w:r>
      <w:bookmarkEnd w:id="1188"/>
      <w:bookmarkEnd w:id="1189"/>
      <w:bookmarkEnd w:id="11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6,937,00</w:t>
            </w:r>
          </w:p>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3,246,800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3,246,800.0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1,192,15</w:t>
            </w:r>
          </w:p>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20,358,20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885,683.3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18,900,396.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20,358,20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4,132,483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22,147,196.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On-Q,LLC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诉讼中，按预计不可回 收比例计提</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6,937,000.00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17,909,130.20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1,453,494.44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71,997.64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19,362,624.64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71,997.64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367,547.71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30,357.92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844,276.77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168,855.36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109,929.37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54,964.69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865,975.03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865,975.03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21,550,353.52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1,192,150.64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2"/>
      <w:bookmarkEnd w:id="1193"/>
      <w:bookmarkEnd w:id="119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4,007,535.28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96"/>
      <w:bookmarkEnd w:id="1197"/>
      <w:bookmarkEnd w:id="11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200"/>
      <w:bookmarkEnd w:id="1201"/>
      <w:bookmarkEnd w:id="12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12,861,000.21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12,842,121.12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3,313,212.13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3,478,172.65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3,249,901.42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1,657,303.95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9,063,239.76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8,302,082.51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28,487,353.52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26,279,680.23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204"/>
      <w:bookmarkEnd w:id="1205"/>
      <w:bookmarkEnd w:id="12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12,861,000.21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On-Q,LLC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6,937,000.00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1,055,419.00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22,074.95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深圳市桑泰实业发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644,224.00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9,965.45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22,497,643.21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6,969,040.40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208"/>
      <w:bookmarkEnd w:id="1209"/>
      <w:bookmarkEnd w:id="12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w:t>
            </w:r>
          </w:p>
        </w:tc>
      </w:tr>
    </w:tbl>
    <w:p>
      <w:pPr>
        <w:widowControl w:val="0"/>
        <w:spacing w:line="1" w:lineRule="exact"/>
      </w:pPr>
      <w:r>
        <w:br w:type="page"/>
      </w:r>
    </w:p>
    <w:tbl>
      <w:tblPr>
        <w:tblOverlap w:val="never"/>
        <w:jc w:val="center"/>
        <w:tblLayout w:type="fixed"/>
      </w:tblPr>
      <w:tblGrid>
        <w:gridCol w:w="1915"/>
        <w:gridCol w:w="1915"/>
        <w:gridCol w:w="1915"/>
        <w:gridCol w:w="1910"/>
        <w:gridCol w:w="193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tabs>
          <w:tab w:pos="493" w:val="left"/>
        </w:tabs>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212"/>
      <w:bookmarkEnd w:id="1213"/>
      <w:bookmarkEnd w:id="1215"/>
    </w:p>
    <w:p>
      <w:pPr>
        <w:pStyle w:val="Style5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本报告期无因金融资产转移而终止确认的其他应收款；</w:t>
      </w:r>
    </w:p>
    <w:p>
      <w:pPr>
        <w:pStyle w:val="Style35"/>
        <w:keepNext/>
        <w:keepLines/>
        <w:widowControl w:val="0"/>
        <w:shd w:val="clear" w:color="auto" w:fill="auto"/>
        <w:tabs>
          <w:tab w:pos="493" w:val="left"/>
        </w:tabs>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216"/>
      <w:bookmarkEnd w:id="1217"/>
      <w:bookmarkEnd w:id="1219"/>
    </w:p>
    <w:p>
      <w:pPr>
        <w:pStyle w:val="Style5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本报告期无转移其他应收款且继续涉入形成的资产、负债的情况。</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220"/>
      <w:bookmarkEnd w:id="1221"/>
      <w:bookmarkEnd w:id="122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3"/>
      <w:bookmarkEnd w:id="1224"/>
      <w:bookmarkEnd w:id="12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86,929,854.92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4,428,881.71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82,500,973.21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64,627,741.35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3,990,814.81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60,636,926.54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42,287,797.48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42,287,797.48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22,382,961.85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180,487.81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22,202,474.04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95,063,316.37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6,210,668.47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88,852,647.90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96,093,895.64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13,769,047.35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82,324,848.29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1,178,077.33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224,280,968.77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10,639,550.18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213,641,418.59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184,282,676.17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17,940,349.97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166,342,326.20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27"/>
      <w:bookmarkEnd w:id="1228"/>
      <w:bookmarkEnd w:id="12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3,990,814.81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2,433,423.41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1,995,356.51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4,428,881.71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180,487.81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13,769,047.35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2,746,004.41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10,304,383.29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6,210,668.47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17,940,349.97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5,179,427.82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12,480,227.61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10,639,550.18</w:t>
            </w:r>
          </w:p>
        </w:tc>
      </w:tr>
    </w:tbl>
    <w:p>
      <w:pPr>
        <w:widowControl w:val="0"/>
        <w:spacing w:line="1" w:lineRule="exact"/>
      </w:pPr>
      <w:r>
        <w:br w:type="page"/>
      </w:r>
    </w:p>
    <w:tbl>
      <w:tblPr>
        <w:tblOverlap w:val="never"/>
        <w:jc w:val="center"/>
        <w:tblLayout w:type="fixed"/>
      </w:tblPr>
      <w:tblGrid>
        <w:gridCol w:w="1430"/>
        <w:gridCol w:w="2976"/>
        <w:gridCol w:w="2621"/>
        <w:gridCol w:w="2654"/>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计提存货跌价准备的具体依据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本年转回存货跌价准备的原因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本年转销存货跌价准备的原因</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呆滞料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报废</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不良产品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报废</w:t>
            </w:r>
          </w:p>
        </w:tc>
      </w:tr>
    </w:tbl>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年度计提存货跌价准备的产成品主要为客退不良品、呆滞品；由于产品的更新换代，导致公司部分前期备料变为 呆滞料，上述原因使存货可变现净值低于存货成本。</w:t>
      </w:r>
    </w:p>
    <w:p>
      <w:pPr>
        <w:widowControl w:val="0"/>
        <w:spacing w:after="599" w:line="1" w:lineRule="exact"/>
      </w:pPr>
    </w:p>
    <w:p>
      <w:pPr>
        <w:pStyle w:val="Style35"/>
        <w:keepNext/>
        <w:keepLines/>
        <w:widowControl w:val="0"/>
        <w:shd w:val="clear" w:color="auto" w:fill="auto"/>
        <w:tabs>
          <w:tab w:pos="493" w:val="left"/>
        </w:tabs>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31"/>
      <w:bookmarkEnd w:id="1232"/>
      <w:bookmarkEnd w:id="123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235"/>
      <w:bookmarkEnd w:id="1236"/>
      <w:bookmarkEnd w:id="123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239"/>
      <w:bookmarkEnd w:id="1240"/>
      <w:bookmarkEnd w:id="12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42"/>
      <w:bookmarkEnd w:id="1243"/>
      <w:bookmarkEnd w:id="12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5,081,995.31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5,461,760.84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5,081,995.31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5,461,760.84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46"/>
      <w:bookmarkEnd w:id="1247"/>
      <w:bookmarkEnd w:id="1249"/>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待摊租金、保险等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95,042.73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372,216.89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预交税款及待抵扣增值税进项税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25,302,369.15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14,427,916.23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27,397,411.88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16,800,133.12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50"/>
      <w:bookmarkEnd w:id="1251"/>
      <w:bookmarkEnd w:id="1253"/>
    </w:p>
    <w:p>
      <w:pPr>
        <w:pStyle w:val="Style35"/>
        <w:keepNext/>
        <w:keepLines/>
        <w:widowControl w:val="0"/>
        <w:numPr>
          <w:ilvl w:val="0"/>
          <w:numId w:val="65"/>
        </w:numPr>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可供出售金融资产情况</w:t>
      </w:r>
      <w:bookmarkEnd w:id="1254"/>
      <w:bookmarkEnd w:id="1255"/>
      <w:bookmarkEnd w:id="12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44,754,143.21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4,230,460.00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40,523,683.21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23,520,860.00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615,230.00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22,905,630.00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44,754,143.21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4,230,460.00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40,523,683.21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23,520,860.00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615,230.00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22,905,630.00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44,754,143.21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4,230,460.00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40,523,683.21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23,520,860.00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615,230.00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22,905,630.00</w:t>
            </w:r>
          </w:p>
        </w:tc>
      </w:tr>
    </w:tbl>
    <w:p>
      <w:pPr>
        <w:widowControl w:val="0"/>
        <w:spacing w:after="319" w:line="1" w:lineRule="exact"/>
      </w:pPr>
    </w:p>
    <w:p>
      <w:pPr>
        <w:pStyle w:val="Style35"/>
        <w:keepNext/>
        <w:keepLines/>
        <w:widowControl w:val="0"/>
        <w:numPr>
          <w:ilvl w:val="0"/>
          <w:numId w:val="65"/>
        </w:numPr>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期末按公允价值计量的可供出售金融资产</w:t>
      </w:r>
      <w:bookmarkEnd w:id="1258"/>
      <w:bookmarkEnd w:id="1259"/>
      <w:bookmarkEnd w:id="126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5"/>
        <w:keepNext/>
        <w:keepLines/>
        <w:widowControl w:val="0"/>
        <w:numPr>
          <w:ilvl w:val="0"/>
          <w:numId w:val="65"/>
        </w:numPr>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期末按成本计量的可供出售金融资产</w:t>
      </w:r>
      <w:bookmarkEnd w:id="1262"/>
      <w:bookmarkEnd w:id="1263"/>
      <w:bookmarkEnd w:id="126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深圳市聚 电网络科 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glamorsky, inc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7,395,400.</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7,395,400.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佛山市南 海区联合 广东新光 源产业创 新中心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Brilliant</w:t>
            </w:r>
          </w:p>
          <w:p>
            <w:pPr>
              <w:pStyle w:val="Style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Info Corporatio 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1,230,460.</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615,230.00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河南弘康 茂硕电气 科技有限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 祥泰科技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深圳市迈 斯达尔医 疗器械有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杭州骑客 智能科技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浙江国利 英核能源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1,046,966.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浙江茂硕 新能源科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湖南茂硕 新能源科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23,520,860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21,233,283</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44,754,143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615,230.00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3,615,230.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65"/>
        </w:numPr>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报告期内可供出售金融资产减值的变动情况</w:t>
      </w:r>
      <w:bookmarkEnd w:id="1266"/>
      <w:bookmarkEnd w:id="1267"/>
      <w:bookmarkEnd w:id="12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3,615,230.00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3,615,230.00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4,230,460.00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4,230,460.00</w:t>
            </w:r>
          </w:p>
        </w:tc>
      </w:tr>
    </w:tbl>
    <w:p>
      <w:pPr>
        <w:widowControl w:val="0"/>
        <w:spacing w:after="319" w:line="1" w:lineRule="exact"/>
      </w:pPr>
    </w:p>
    <w:p>
      <w:pPr>
        <w:pStyle w:val="Style35"/>
        <w:keepNext/>
        <w:keepLines/>
        <w:widowControl w:val="0"/>
        <w:numPr>
          <w:ilvl w:val="0"/>
          <w:numId w:val="65"/>
        </w:numPr>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可供出售权益工具期末公允价值严重下跌或非暂时性下跌但未计提减值准备的相关说明</w:t>
      </w:r>
      <w:bookmarkEnd w:id="1270"/>
      <w:bookmarkEnd w:id="1271"/>
      <w:bookmarkEnd w:id="127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74"/>
      <w:bookmarkEnd w:id="1275"/>
      <w:bookmarkEnd w:id="1277"/>
    </w:p>
    <w:p>
      <w:pPr>
        <w:pStyle w:val="Style35"/>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78"/>
      <w:bookmarkEnd w:id="1279"/>
      <w:bookmarkEnd w:id="12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82"/>
      <w:bookmarkEnd w:id="1283"/>
      <w:bookmarkEnd w:id="12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86"/>
      <w:bookmarkEnd w:id="1287"/>
      <w:bookmarkEnd w:id="128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90"/>
      <w:bookmarkEnd w:id="1291"/>
      <w:bookmarkEnd w:id="1293"/>
    </w:p>
    <w:p>
      <w:pPr>
        <w:pStyle w:val="Style35"/>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4"/>
      <w:bookmarkEnd w:id="1295"/>
      <w:bookmarkEnd w:id="12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17,281,363.57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17,281,363.57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3,267,003.33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3,267,003.33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18,281,363.57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18,281,363.57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tabs>
          <w:tab w:pos="493" w:val="left"/>
        </w:tabs>
        <w:bidi w:val="0"/>
        <w:spacing w:before="0" w:after="36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98"/>
      <w:bookmarkEnd w:id="1299"/>
      <w:bookmarkEnd w:id="1301"/>
    </w:p>
    <w:p>
      <w:pPr>
        <w:pStyle w:val="Style35"/>
        <w:keepNext/>
        <w:keepLines/>
        <w:widowControl w:val="0"/>
        <w:shd w:val="clear" w:color="auto" w:fill="auto"/>
        <w:tabs>
          <w:tab w:pos="493" w:val="left"/>
        </w:tabs>
        <w:bidi w:val="0"/>
        <w:spacing w:before="0" w:after="36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02"/>
      <w:bookmarkEnd w:id="1303"/>
      <w:bookmarkEnd w:id="130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6"/>
      <w:bookmarkEnd w:id="1307"/>
      <w:bookmarkEnd w:id="130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宣告发放</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深圳华智 测控技术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1,278,982</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1,357,759</w:t>
            </w:r>
          </w:p>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 投资发展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4,953,336</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-77,715.2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4,837,912</w:t>
            </w:r>
          </w:p>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浙江国利 英核能源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1,861,929</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深圳市鑫 四方检测 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1,663,317</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1,621,042</w:t>
            </w:r>
          </w:p>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新余市茂 硕海量投 资企业</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4,927,044</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9,978,486</w:t>
            </w:r>
          </w:p>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新余市神 木园农业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1,330,368</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1,322,387</w:t>
            </w:r>
          </w:p>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瑞盈茂硕 融资租赁</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9,002,430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60,209.79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23,687,04</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6,330,368</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-263,085.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19,117,58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23,687,04</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6,330,368</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-263,085.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19,117,58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5"/>
        <w:keepNext w:val="0"/>
        <w:keepLines w:val="0"/>
        <w:widowControl w:val="0"/>
        <w:shd w:val="clear" w:color="auto" w:fill="auto"/>
        <w:bidi w:val="0"/>
        <w:spacing w:before="0" w:after="0" w:line="331" w:lineRule="exact"/>
        <w:ind w:left="0" w:right="0" w:firstLine="480"/>
        <w:jc w:val="left"/>
      </w:pPr>
      <w:r>
        <w:rPr>
          <w:color w:val="000000"/>
          <w:spacing w:val="0"/>
          <w:w w:val="100"/>
          <w:position w:val="0"/>
          <w:sz w:val="24"/>
          <w:szCs w:val="24"/>
        </w:rPr>
        <w:t>公司对浙江国利英核能源有限公司的持股比例下降为</w:t>
      </w:r>
      <w:r>
        <w:rPr>
          <w:rFonts w:ascii="Times New Roman" w:eastAsia="Times New Roman" w:hAnsi="Times New Roman" w:cs="Times New Roman"/>
          <w:color w:val="000000"/>
          <w:spacing w:val="0"/>
          <w:w w:val="100"/>
          <w:position w:val="0"/>
          <w:sz w:val="24"/>
          <w:szCs w:val="24"/>
        </w:rPr>
        <w:t>12.5%</w:t>
      </w:r>
      <w:r>
        <w:rPr>
          <w:color w:val="000000"/>
          <w:spacing w:val="0"/>
          <w:w w:val="100"/>
          <w:position w:val="0"/>
          <w:sz w:val="24"/>
          <w:szCs w:val="24"/>
        </w:rPr>
        <w:t>,转入可供出售出售金融资产 核算；</w:t>
      </w:r>
    </w:p>
    <w:p>
      <w:pPr>
        <w:pStyle w:val="Style55"/>
        <w:keepNext w:val="0"/>
        <w:keepLines w:val="0"/>
        <w:widowControl w:val="0"/>
        <w:shd w:val="clear" w:color="auto" w:fill="auto"/>
        <w:bidi w:val="0"/>
        <w:spacing w:before="0" w:after="60" w:line="322" w:lineRule="exact"/>
        <w:ind w:left="0" w:right="0" w:firstLine="480"/>
        <w:jc w:val="left"/>
      </w:pPr>
      <w:r>
        <w:rPr>
          <w:color w:val="000000"/>
          <w:spacing w:val="0"/>
          <w:w w:val="100"/>
          <w:position w:val="0"/>
          <w:sz w:val="24"/>
          <w:szCs w:val="24"/>
        </w:rPr>
        <w:t>公司对瑞盈茂硕融资租赁（深圳）有限公司的持股比例上升为</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,能实施控制，本期 纳入合并范围。</w:t>
      </w:r>
      <w:r>
        <w:br w:type="page"/>
      </w:r>
    </w:p>
    <w:p>
      <w:pPr>
        <w:pStyle w:val="Style31"/>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310"/>
      <w:bookmarkEnd w:id="1311"/>
      <w:bookmarkEnd w:id="1313"/>
    </w:p>
    <w:p>
      <w:pPr>
        <w:pStyle w:val="Style35"/>
        <w:keepNext/>
        <w:keepLines/>
        <w:widowControl w:val="0"/>
        <w:shd w:val="clear" w:color="auto" w:fill="auto"/>
        <w:tabs>
          <w:tab w:pos="493" w:val="left"/>
        </w:tabs>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14"/>
      <w:bookmarkEnd w:id="1315"/>
      <w:bookmarkEnd w:id="131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18"/>
      <w:bookmarkEnd w:id="1319"/>
      <w:bookmarkEnd w:id="132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22"/>
      <w:bookmarkEnd w:id="1323"/>
      <w:bookmarkEnd w:id="13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326"/>
      <w:bookmarkEnd w:id="1327"/>
      <w:bookmarkEnd w:id="1329"/>
    </w:p>
    <w:p>
      <w:pPr>
        <w:pStyle w:val="Style35"/>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30"/>
      <w:bookmarkEnd w:id="1331"/>
      <w:bookmarkEnd w:id="133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光电设备</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277,733,777.75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103,475,780.15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84,649,541.77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23,120,350.53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25,062,838.10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514,042,288.30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25,766,143.86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177,046,469.67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43,531,191.94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2,035,228.91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2,874,805.86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251,253,840.24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3,584,317.95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24,186,650.79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2,035,228.91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2,874,805.86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32,681,003.51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22,181,825.91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177,046,469.67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19,344,541.15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218,572,836.73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3,452,171.55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319,733.34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578,546.63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4,360,051.52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3,452,171.55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319,733.34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578,546.63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4,360,051.52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300,047,750.06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280,522,249.82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127,861,000.37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25,145,979.44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27,359,097.33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760,936,077.02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15,853,791.94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4,998,420.29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24,674,978.07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16,730,452.38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10,596,465.64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72,854,108.32</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9,853,965.47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6,082,442.67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9,306,160.90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2,019,505.54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3,709,632.17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30,971,706.75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9,853,965.47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6,082,442.67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9,306,160.90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2,019,505.54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3,709,632.17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30,971,706.75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153,792.50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423,579.48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748,476.92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153,792.50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423,579.48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748,476.92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25,545,772.47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11,080,862.96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33,827,346.47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18,740,837.92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13,882,518.33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103,077,338.15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274,501,977.59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269,441,386.86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94,033,653.90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6,405,141.52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13,476,579.00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657,858,738.87</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261,879,985.81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98,477,359.86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59,974,563.70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6,389,898.15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14,466,372.46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441,188,179.98</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34"/>
      <w:bookmarkEnd w:id="1335"/>
      <w:bookmarkEnd w:id="133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3,014,874.33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879,543.82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2,135,330.51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产线调整，设备暂时 闲置</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38"/>
      <w:bookmarkEnd w:id="1339"/>
      <w:bookmarkEnd w:id="1341"/>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台州南瑞光伏设备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17,094,017.09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676,638.20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16,417,378.89</w:t>
            </w:r>
          </w:p>
        </w:tc>
      </w:tr>
    </w:tbl>
    <w:p>
      <w:pPr>
        <w:widowControl w:val="0"/>
        <w:spacing w:after="319" w:line="1" w:lineRule="exact"/>
      </w:pPr>
    </w:p>
    <w:p>
      <w:pPr>
        <w:pStyle w:val="Style35"/>
        <w:keepNext/>
        <w:keepLines/>
        <w:widowControl w:val="0"/>
        <w:numPr>
          <w:ilvl w:val="0"/>
          <w:numId w:val="67"/>
        </w:numPr>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通过经营租赁租出的固定资产</w:t>
      </w:r>
      <w:bookmarkEnd w:id="1342"/>
      <w:bookmarkEnd w:id="1343"/>
      <w:bookmarkEnd w:id="13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5"/>
        <w:keepNext/>
        <w:keepLines/>
        <w:widowControl w:val="0"/>
        <w:numPr>
          <w:ilvl w:val="0"/>
          <w:numId w:val="67"/>
        </w:numPr>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未办妥产权证书的固定资产情况</w:t>
      </w:r>
      <w:bookmarkEnd w:id="1346"/>
      <w:bookmarkEnd w:id="1347"/>
      <w:bookmarkEnd w:id="13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房屋建筑物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菁英家园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15,321,304.02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人才安居工程，目前尚无法办理</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50"/>
      <w:bookmarkEnd w:id="1351"/>
      <w:bookmarkEnd w:id="1353"/>
    </w:p>
    <w:p>
      <w:pPr>
        <w:pStyle w:val="Style35"/>
        <w:keepNext/>
        <w:keepLines/>
        <w:widowControl w:val="0"/>
        <w:numPr>
          <w:ilvl w:val="0"/>
          <w:numId w:val="69"/>
        </w:numPr>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在建工程情况</w:t>
      </w:r>
      <w:bookmarkEnd w:id="1354"/>
      <w:bookmarkEnd w:id="1355"/>
      <w:bookmarkEnd w:id="135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自动线设备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2,258,119.65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2,258,119.65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9,430,011.26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节能老化房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245,299.14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245,299.14</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远荣工业机器人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2,735,042.74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2,735,042.74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61,182,372.06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61,182,372.06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50,746,074.83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50,746,074.83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湖南方正达厂房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12,201,678.98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12,201,678.98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63,685,790.85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63,685,790.85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75,358,106.95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75,358,106.95</w:t>
            </w:r>
          </w:p>
        </w:tc>
      </w:tr>
    </w:tbl>
    <w:p>
      <w:pPr>
        <w:widowControl w:val="0"/>
        <w:spacing w:after="319" w:line="1" w:lineRule="exact"/>
      </w:pPr>
    </w:p>
    <w:p>
      <w:pPr>
        <w:pStyle w:val="Style35"/>
        <w:keepNext/>
        <w:keepLines/>
        <w:widowControl w:val="0"/>
        <w:numPr>
          <w:ilvl w:val="0"/>
          <w:numId w:val="69"/>
        </w:numPr>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重要在建工程项目本期变动情况</w:t>
      </w:r>
      <w:bookmarkEnd w:id="1358"/>
      <w:bookmarkEnd w:id="1359"/>
      <w:bookmarkEnd w:id="13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99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 xml:space="preserve">新余何 家边 </w:t>
            </w:r>
            <w:r>
              <w:rPr>
                <w:rFonts w:ascii="Times New Roman" w:eastAsia="Times New Roman" w:hAnsi="Times New Roman" w:cs="Times New Roman"/>
                <w:color w:val="000000"/>
                <w:spacing w:val="0"/>
                <w:w w:val="100"/>
                <w:position w:val="0"/>
                <w:sz w:val="18"/>
                <w:szCs w:val="18"/>
              </w:rPr>
              <w:t>20MWP</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129,273,</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777.27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751,502.</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127,333,</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535.91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67,408,2</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60,676,7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光伏发 电项目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left"/>
            </w:pPr>
            <w:r>
              <w:rPr>
                <w:color w:val="000000"/>
                <w:spacing w:val="0"/>
                <w:w w:val="100"/>
                <w:position w:val="0"/>
              </w:rPr>
              <w:t>南瑞</w:t>
            </w:r>
          </w:p>
          <w:p>
            <w:pPr>
              <w:pStyle w:val="Style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4.39MW p</w:t>
            </w:r>
            <w:r>
              <w:rPr>
                <w:color w:val="000000"/>
                <w:spacing w:val="0"/>
                <w:w w:val="100"/>
                <w:position w:val="0"/>
              </w:rPr>
              <w:t>分布式 光伏电 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29,185,4</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12,156,8</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17,028,5</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29,185,4</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萍乡</w:t>
            </w:r>
          </w:p>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11.5MW p</w:t>
            </w:r>
            <w:r>
              <w:rPr>
                <w:color w:val="000000"/>
                <w:spacing w:val="0"/>
                <w:w w:val="100"/>
                <w:position w:val="0"/>
              </w:rPr>
              <w:t>光伏发 电项目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80,452,8</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37,657,7</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42,795,0</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80,452,8</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湖南方 正达厂 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22,181,8</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12,201,6</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9,980,14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22,181,8</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261,093,</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62,767,7</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197,137,</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60,676,7</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numPr>
          <w:ilvl w:val="0"/>
          <w:numId w:val="69"/>
        </w:numPr>
        <w:shd w:val="clear" w:color="auto" w:fill="auto"/>
        <w:bidi w:val="0"/>
        <w:spacing w:before="0" w:line="240" w:lineRule="auto"/>
        <w:ind w:left="0" w:right="0" w:firstLine="14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本期计提在建工程减值准备情况</w:t>
      </w:r>
      <w:bookmarkEnd w:id="1362"/>
      <w:bookmarkEnd w:id="1363"/>
      <w:bookmarkEnd w:id="1365"/>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66"/>
      <w:bookmarkEnd w:id="1367"/>
      <w:bookmarkEnd w:id="1369"/>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70"/>
      <w:bookmarkEnd w:id="1371"/>
      <w:bookmarkEnd w:id="1373"/>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74"/>
      <w:bookmarkEnd w:id="1375"/>
      <w:bookmarkEnd w:id="1377"/>
    </w:p>
    <w:p>
      <w:pPr>
        <w:pStyle w:val="Style35"/>
        <w:keepNext/>
        <w:keepLines/>
        <w:widowControl w:val="0"/>
        <w:numPr>
          <w:ilvl w:val="0"/>
          <w:numId w:val="71"/>
        </w:numPr>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采用成本计量模式的生产性生物资产</w:t>
      </w:r>
      <w:bookmarkEnd w:id="1378"/>
      <w:bookmarkEnd w:id="1379"/>
      <w:bookmarkEnd w:id="138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71"/>
        </w:numPr>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采用公允价值计量模式的生产性生物资产</w:t>
      </w:r>
      <w:bookmarkEnd w:id="1382"/>
      <w:bookmarkEnd w:id="1383"/>
      <w:bookmarkEnd w:id="138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6"/>
      <w:bookmarkEnd w:id="1387"/>
      <w:bookmarkEnd w:id="138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90"/>
      <w:bookmarkEnd w:id="1391"/>
      <w:bookmarkEnd w:id="1393"/>
    </w:p>
    <w:p>
      <w:pPr>
        <w:pStyle w:val="Style35"/>
        <w:keepNext/>
        <w:keepLines/>
        <w:widowControl w:val="0"/>
        <w:numPr>
          <w:ilvl w:val="0"/>
          <w:numId w:val="73"/>
        </w:numPr>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无形资产情况</w:t>
      </w:r>
      <w:bookmarkEnd w:id="1394"/>
      <w:bookmarkEnd w:id="1395"/>
      <w:bookmarkEnd w:id="13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15,098,368.14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1,689,913.23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1,034,530.09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10,160,047.70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27,982,859.16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981,116.87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29,981,116.87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981,116.87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29,981,116.87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15,098,368.14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30,689,913.23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1,034,530.09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11,141,164.57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57,963,976.03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1,402,116.91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566,979.76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257,421.68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7,762,119.09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9,988,637.44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307,840.50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1,527,649.42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206,906.04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1,429,044.33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3,471,440.29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307,840.50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1,527,649.42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206,906.04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1,429,044.33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3,471,440.29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1,709,957.41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2,094,629.18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464,327.72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9,191,163.42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13,460,077.73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13,388,410.73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28,595,284.05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570,202.37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1,950,001.15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44,503,898.30</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13,696,251.23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1,122,933.47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777,108.41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2,397,928.61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17,994,221.72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4.72%</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98"/>
      <w:bookmarkEnd w:id="1399"/>
      <w:bookmarkEnd w:id="14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无未办妥产权证书的土地使用权。</w:t>
      </w:r>
    </w:p>
    <w:p>
      <w:pPr>
        <w:pStyle w:val="Style31"/>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402"/>
      <w:bookmarkEnd w:id="1403"/>
      <w:bookmarkEnd w:id="14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406"/>
      <w:bookmarkEnd w:id="1407"/>
      <w:bookmarkEnd w:id="1408"/>
    </w:p>
    <w:p>
      <w:pPr>
        <w:pStyle w:val="Style35"/>
        <w:keepNext/>
        <w:keepLines/>
        <w:widowControl w:val="0"/>
        <w:shd w:val="clear" w:color="auto" w:fill="auto"/>
        <w:bidi w:val="0"/>
        <w:spacing w:before="0" w:line="240" w:lineRule="auto"/>
        <w:ind w:left="0" w:right="0" w:firstLine="0"/>
        <w:jc w:val="both"/>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09"/>
      <w:bookmarkEnd w:id="1410"/>
      <w:bookmarkEnd w:id="141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69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或形成商誉的事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深圳茂硕新能源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10,451,110.03</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湖南省方正达电</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131,038,709.71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131,038,709.71</w:t>
            </w: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台州南瑞新能源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台州与与新能源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141,489,821.74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141,489,821.74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3"/>
      <w:bookmarkEnd w:id="1414"/>
      <w:bookmarkEnd w:id="14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深圳茂硕新能源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1,624,635.28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1,624,635.28</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湖南省方正达电</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22,125,671.66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22,125,671.66</w:t>
            </w: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台州南瑞新能源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台州与与新能源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23,750,307.94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23,750,307.94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27"/>
        <w:keepNext w:val="0"/>
        <w:keepLines w:val="0"/>
        <w:widowControl w:val="0"/>
        <w:numPr>
          <w:ilvl w:val="0"/>
          <w:numId w:val="75"/>
        </w:numPr>
        <w:shd w:val="clear" w:color="auto" w:fill="auto"/>
        <w:bidi w:val="0"/>
        <w:spacing w:before="0" w:after="0" w:line="336" w:lineRule="exact"/>
        <w:ind w:left="0" w:right="0" w:firstLine="480"/>
        <w:jc w:val="both"/>
      </w:pPr>
      <w:bookmarkStart w:id="1417" w:name="bookmark1417"/>
      <w:bookmarkEnd w:id="1417"/>
      <w:r>
        <w:rPr>
          <w:color w:val="000000"/>
          <w:spacing w:val="0"/>
          <w:w w:val="100"/>
          <w:position w:val="0"/>
        </w:rPr>
        <w:t>本年，本公司评估了商誉的可收回金额，并确定与茂硕新能源相关的商誉发生了减值，金额为人民币</w:t>
      </w:r>
      <w:r>
        <w:rPr>
          <w:rFonts w:ascii="Times New Roman" w:eastAsia="Times New Roman" w:hAnsi="Times New Roman" w:cs="Times New Roman"/>
          <w:color w:val="000000"/>
          <w:spacing w:val="0"/>
          <w:w w:val="100"/>
          <w:position w:val="0"/>
          <w:sz w:val="18"/>
          <w:szCs w:val="18"/>
        </w:rPr>
        <w:t xml:space="preserve">1,624,635.28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根据沃克森（北京）国际资产评估有限公司出具的沃克森评报字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0434</w:t>
      </w:r>
      <w:r>
        <w:rPr>
          <w:color w:val="000000"/>
          <w:spacing w:val="0"/>
          <w:w w:val="100"/>
          <w:position w:val="0"/>
        </w:rPr>
        <w:t>号评估报告：与茂硕新能源相关的资 产组可收回金额按照资产组公允价值减去处置费用后的净额确定。</w:t>
      </w:r>
    </w:p>
    <w:p>
      <w:pPr>
        <w:pStyle w:val="Style2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由于评估基准日已上市的新能源公司较多，财务信息较为公开、易于获取，故本次评估采用上市公司比较法。评估过 程如下：</w:t>
      </w:r>
    </w:p>
    <w:p>
      <w:pPr>
        <w:pStyle w:val="Style27"/>
        <w:keepNext w:val="0"/>
        <w:keepLines w:val="0"/>
        <w:widowControl w:val="0"/>
        <w:shd w:val="clear" w:color="auto" w:fill="auto"/>
        <w:tabs>
          <w:tab w:pos="824" w:val="left"/>
        </w:tabs>
        <w:bidi w:val="0"/>
        <w:spacing w:before="0" w:after="0" w:line="314" w:lineRule="exact"/>
        <w:ind w:left="0" w:right="0" w:firstLine="480"/>
        <w:jc w:val="both"/>
      </w:pPr>
      <w:bookmarkStart w:id="1418" w:name="bookmark1418"/>
      <w:r>
        <w:rPr>
          <w:rFonts w:ascii="Times New Roman" w:eastAsia="Times New Roman" w:hAnsi="Times New Roman" w:cs="Times New Roman"/>
          <w:color w:val="000000"/>
          <w:spacing w:val="0"/>
          <w:w w:val="100"/>
          <w:position w:val="0"/>
          <w:sz w:val="18"/>
          <w:szCs w:val="18"/>
        </w:rPr>
        <w:t>1</w:t>
      </w:r>
      <w:bookmarkEnd w:id="1418"/>
      <w:r>
        <w:rPr>
          <w:color w:val="000000"/>
          <w:spacing w:val="0"/>
          <w:w w:val="100"/>
          <w:position w:val="0"/>
        </w:rPr>
        <w:t>、</w:t>
        <w:tab/>
        <w:t>在对茂硕新能源公司深入了解的基础上，对其行业现状、公司业务结构、经营模式、企业规模、资产配置和使用 情况、企业所处经营阶段、成长性、经营风险、财务风险进行分析，并在同行业上市公司中选取可比公司。</w:t>
      </w:r>
    </w:p>
    <w:p>
      <w:pPr>
        <w:pStyle w:val="Style27"/>
        <w:keepNext w:val="0"/>
        <w:keepLines w:val="0"/>
        <w:widowControl w:val="0"/>
        <w:shd w:val="clear" w:color="auto" w:fill="auto"/>
        <w:tabs>
          <w:tab w:pos="819" w:val="left"/>
        </w:tabs>
        <w:bidi w:val="0"/>
        <w:spacing w:before="0" w:after="100" w:line="314" w:lineRule="exact"/>
        <w:ind w:left="0" w:right="0" w:firstLine="480"/>
        <w:jc w:val="both"/>
      </w:pPr>
      <w:bookmarkStart w:id="1419" w:name="bookmark1419"/>
      <w:r>
        <w:rPr>
          <w:rFonts w:ascii="Times New Roman" w:eastAsia="Times New Roman" w:hAnsi="Times New Roman" w:cs="Times New Roman"/>
          <w:color w:val="000000"/>
          <w:spacing w:val="0"/>
          <w:w w:val="100"/>
          <w:position w:val="0"/>
          <w:sz w:val="18"/>
          <w:szCs w:val="18"/>
        </w:rPr>
        <w:t>2</w:t>
      </w:r>
      <w:bookmarkEnd w:id="1419"/>
      <w:r>
        <w:rPr>
          <w:color w:val="000000"/>
          <w:spacing w:val="0"/>
          <w:w w:val="100"/>
          <w:position w:val="0"/>
        </w:rPr>
        <w:t>、</w:t>
        <w:tab/>
        <w:t>对茂硕新能源公司和可比公司财务报表数据分析与调整、统一会计政策；对非经营性资产、溢余资产、非经常性 收入、非经常性支出进行分析调整；对企业所处成长周期进行分析。</w:t>
      </w:r>
    </w:p>
    <w:p>
      <w:pPr>
        <w:pStyle w:val="Style27"/>
        <w:keepNext w:val="0"/>
        <w:keepLines w:val="0"/>
        <w:widowControl w:val="0"/>
        <w:shd w:val="clear" w:color="auto" w:fill="auto"/>
        <w:tabs>
          <w:tab w:pos="834" w:val="left"/>
        </w:tabs>
        <w:bidi w:val="0"/>
        <w:spacing w:before="0" w:after="0" w:line="360" w:lineRule="auto"/>
        <w:ind w:left="0" w:right="0" w:firstLine="480"/>
        <w:jc w:val="both"/>
      </w:pPr>
      <w:bookmarkStart w:id="1420" w:name="bookmark1420"/>
      <w:r>
        <w:rPr>
          <w:rFonts w:ascii="Times New Roman" w:eastAsia="Times New Roman" w:hAnsi="Times New Roman" w:cs="Times New Roman"/>
          <w:color w:val="000000"/>
          <w:spacing w:val="0"/>
          <w:w w:val="100"/>
          <w:position w:val="0"/>
          <w:sz w:val="18"/>
          <w:szCs w:val="18"/>
        </w:rPr>
        <w:t>3</w:t>
      </w:r>
      <w:bookmarkEnd w:id="1420"/>
      <w:r>
        <w:rPr>
          <w:color w:val="000000"/>
          <w:spacing w:val="0"/>
          <w:w w:val="100"/>
          <w:position w:val="0"/>
        </w:rPr>
        <w:t>、</w:t>
        <w:tab/>
        <w:t>计算可比公司价值比率、构建价值比率调整体系；</w:t>
      </w:r>
    </w:p>
    <w:p>
      <w:pPr>
        <w:pStyle w:val="Style27"/>
        <w:keepNext w:val="0"/>
        <w:keepLines w:val="0"/>
        <w:widowControl w:val="0"/>
        <w:shd w:val="clear" w:color="auto" w:fill="auto"/>
        <w:tabs>
          <w:tab w:pos="834" w:val="left"/>
        </w:tabs>
        <w:bidi w:val="0"/>
        <w:spacing w:before="0" w:after="0" w:line="360" w:lineRule="auto"/>
        <w:ind w:left="0" w:right="0" w:firstLine="480"/>
        <w:jc w:val="both"/>
      </w:pPr>
      <w:bookmarkStart w:id="1421" w:name="bookmark1421"/>
      <w:r>
        <w:rPr>
          <w:rFonts w:ascii="Times New Roman" w:eastAsia="Times New Roman" w:hAnsi="Times New Roman" w:cs="Times New Roman"/>
          <w:color w:val="000000"/>
          <w:spacing w:val="0"/>
          <w:w w:val="100"/>
          <w:position w:val="0"/>
          <w:sz w:val="18"/>
          <w:szCs w:val="18"/>
        </w:rPr>
        <w:t>4</w:t>
      </w:r>
      <w:bookmarkEnd w:id="1421"/>
      <w:r>
        <w:rPr>
          <w:color w:val="000000"/>
          <w:spacing w:val="0"/>
          <w:w w:val="100"/>
          <w:position w:val="0"/>
        </w:rPr>
        <w:t>、</w:t>
        <w:tab/>
        <w:t>按照价值比率调整体系计算调整参数；</w:t>
      </w:r>
    </w:p>
    <w:p>
      <w:pPr>
        <w:pStyle w:val="Style27"/>
        <w:keepNext w:val="0"/>
        <w:keepLines w:val="0"/>
        <w:widowControl w:val="0"/>
        <w:shd w:val="clear" w:color="auto" w:fill="auto"/>
        <w:tabs>
          <w:tab w:pos="834" w:val="left"/>
        </w:tabs>
        <w:bidi w:val="0"/>
        <w:spacing w:before="0" w:after="0" w:line="360" w:lineRule="auto"/>
        <w:ind w:left="0" w:right="0" w:firstLine="480"/>
        <w:jc w:val="both"/>
      </w:pPr>
      <w:bookmarkStart w:id="1422" w:name="bookmark1422"/>
      <w:r>
        <w:rPr>
          <w:rFonts w:ascii="Times New Roman" w:eastAsia="Times New Roman" w:hAnsi="Times New Roman" w:cs="Times New Roman"/>
          <w:color w:val="000000"/>
          <w:spacing w:val="0"/>
          <w:w w:val="100"/>
          <w:position w:val="0"/>
          <w:sz w:val="18"/>
          <w:szCs w:val="18"/>
        </w:rPr>
        <w:t>5</w:t>
      </w:r>
      <w:bookmarkEnd w:id="1422"/>
      <w:r>
        <w:rPr>
          <w:color w:val="000000"/>
          <w:spacing w:val="0"/>
          <w:w w:val="100"/>
          <w:position w:val="0"/>
        </w:rPr>
        <w:t>、</w:t>
        <w:tab/>
        <w:t>计算茂硕新能源公司价值比率；</w:t>
      </w:r>
    </w:p>
    <w:p>
      <w:pPr>
        <w:pStyle w:val="Style27"/>
        <w:keepNext w:val="0"/>
        <w:keepLines w:val="0"/>
        <w:widowControl w:val="0"/>
        <w:shd w:val="clear" w:color="auto" w:fill="auto"/>
        <w:bidi w:val="0"/>
        <w:spacing w:before="0" w:after="0" w:line="314" w:lineRule="exact"/>
        <w:ind w:left="0" w:right="0" w:firstLine="480"/>
        <w:jc w:val="both"/>
      </w:pPr>
      <w:bookmarkStart w:id="1423" w:name="bookmark1423"/>
      <w:r>
        <w:rPr>
          <w:rFonts w:ascii="Times New Roman" w:eastAsia="Times New Roman" w:hAnsi="Times New Roman" w:cs="Times New Roman"/>
          <w:color w:val="000000"/>
          <w:spacing w:val="0"/>
          <w:w w:val="100"/>
          <w:position w:val="0"/>
          <w:sz w:val="18"/>
          <w:szCs w:val="18"/>
        </w:rPr>
        <w:t>6</w:t>
      </w:r>
      <w:bookmarkEnd w:id="1423"/>
      <w:r>
        <w:rPr>
          <w:color w:val="000000"/>
          <w:spacing w:val="0"/>
          <w:w w:val="100"/>
          <w:position w:val="0"/>
        </w:rPr>
        <w:t xml:space="preserve">、 估算目标企业经营性权益价值，调整有息负债、流动性折扣、控制权溢价、非经营性资产（负债）、溢余资产（负 </w:t>
      </w:r>
      <w:r>
        <w:rPr>
          <w:color w:val="000000"/>
          <w:spacing w:val="0"/>
          <w:w w:val="100"/>
          <w:position w:val="0"/>
        </w:rPr>
        <w:t>债）等因素对估值的影响并形成初步结果；</w:t>
      </w:r>
    </w:p>
    <w:p>
      <w:pPr>
        <w:pStyle w:val="Style27"/>
        <w:keepNext w:val="0"/>
        <w:keepLines w:val="0"/>
        <w:widowControl w:val="0"/>
        <w:shd w:val="clear" w:color="auto" w:fill="auto"/>
        <w:bidi w:val="0"/>
        <w:spacing w:before="0" w:after="0" w:line="313" w:lineRule="exact"/>
        <w:ind w:left="0" w:right="0" w:firstLine="500"/>
        <w:jc w:val="left"/>
      </w:pPr>
      <w:bookmarkStart w:id="1424" w:name="bookmark1424"/>
      <w:r>
        <w:rPr>
          <w:rFonts w:ascii="Times New Roman" w:eastAsia="Times New Roman" w:hAnsi="Times New Roman" w:cs="Times New Roman"/>
          <w:color w:val="000000"/>
          <w:spacing w:val="0"/>
          <w:w w:val="100"/>
          <w:position w:val="0"/>
          <w:sz w:val="18"/>
          <w:szCs w:val="18"/>
        </w:rPr>
        <w:t>7</w:t>
      </w:r>
      <w:bookmarkEnd w:id="1424"/>
      <w:r>
        <w:rPr>
          <w:color w:val="000000"/>
          <w:spacing w:val="0"/>
          <w:w w:val="100"/>
          <w:position w:val="0"/>
        </w:rPr>
        <w:t>、对评估结果差异进行分析，并确定最终评估结论。</w:t>
      </w:r>
    </w:p>
    <w:p>
      <w:pPr>
        <w:pStyle w:val="Style27"/>
        <w:keepNext w:val="0"/>
        <w:keepLines w:val="0"/>
        <w:widowControl w:val="0"/>
        <w:numPr>
          <w:ilvl w:val="0"/>
          <w:numId w:val="75"/>
        </w:numPr>
        <w:shd w:val="clear" w:color="auto" w:fill="auto"/>
        <w:tabs>
          <w:tab w:pos="870" w:val="left"/>
        </w:tabs>
        <w:bidi w:val="0"/>
        <w:spacing w:before="0" w:after="0" w:line="313" w:lineRule="exact"/>
        <w:ind w:left="0" w:right="0" w:firstLine="500"/>
        <w:jc w:val="left"/>
      </w:pPr>
      <w:bookmarkStart w:id="1425" w:name="bookmark1425"/>
      <w:bookmarkEnd w:id="1425"/>
      <w:r>
        <w:rPr>
          <w:color w:val="000000"/>
          <w:spacing w:val="0"/>
          <w:w w:val="100"/>
          <w:position w:val="0"/>
        </w:rPr>
        <w:t>与收购湖南省方正达电子科技有限公司相关的商誉：</w:t>
      </w:r>
    </w:p>
    <w:p>
      <w:pPr>
        <w:pStyle w:val="Style27"/>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日，公司与方笑求、蓝顺明分别签署了《盈利预测补偿协议》及其补充协议。依据协 议约定，本次交易的业绩承诺期和利润补偿期为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年，方笑求、蓝顺明承诺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年度湖南方正达实现的净利润（净利润以扣除非经常性损益后为准）分别不低于</w:t>
      </w:r>
      <w:r>
        <w:rPr>
          <w:rFonts w:ascii="Times New Roman" w:eastAsia="Times New Roman" w:hAnsi="Times New Roman" w:cs="Times New Roman"/>
          <w:color w:val="000000"/>
          <w:spacing w:val="0"/>
          <w:w w:val="100"/>
          <w:position w:val="0"/>
          <w:sz w:val="18"/>
          <w:szCs w:val="18"/>
        </w:rPr>
        <w:t>4,356.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5,227.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5,400.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万元。根 据《盈利预测补偿协议》约定，若湖南方正达在业绩承诺期任何一个年度未能实现净利润承诺数，则方笑求、蓝顺明同意以 上市公司股份及现金对上市公司进行补偿，交易对方首先进行股份补偿，股份不足的部分用现金补偿。湖南方正达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年度均未现实业绩承诺,按照协议约定，方笑求及蓝顺明累计应补偿茂硕电源</w:t>
      </w:r>
      <w:r>
        <w:rPr>
          <w:rFonts w:ascii="Times New Roman" w:eastAsia="Times New Roman" w:hAnsi="Times New Roman" w:cs="Times New Roman"/>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,125,671.66</w:t>
      </w:r>
      <w:r>
        <w:rPr>
          <w:color w:val="000000"/>
          <w:spacing w:val="0"/>
          <w:w w:val="100"/>
          <w:position w:val="0"/>
        </w:rPr>
        <w:t>元，其中补偿额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,684,309.76 </w:t>
      </w:r>
      <w:r>
        <w:rPr>
          <w:color w:val="000000"/>
          <w:spacing w:val="0"/>
          <w:w w:val="100"/>
          <w:position w:val="0"/>
        </w:rPr>
        <w:t>元已于报告期内回购相应的股份，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年度未实现部分对应的补偿金额</w:t>
      </w:r>
      <w:r>
        <w:rPr>
          <w:rFonts w:ascii="Times New Roman" w:eastAsia="Times New Roman" w:hAnsi="Times New Roman" w:cs="Times New Roman"/>
          <w:color w:val="000000"/>
          <w:spacing w:val="0"/>
          <w:w w:val="100"/>
          <w:position w:val="0"/>
          <w:sz w:val="18"/>
          <w:szCs w:val="18"/>
        </w:rPr>
        <w:t>19,441,361.9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元在报表日计入以公允价值计量且其变 动计入当期损益的金融资产。</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根据沃克森（北京）国际资产评估有限公司出具的沃克森评报字【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361</w:t>
      </w:r>
      <w:r>
        <w:rPr>
          <w:color w:val="000000"/>
          <w:spacing w:val="0"/>
          <w:w w:val="100"/>
          <w:position w:val="0"/>
        </w:rPr>
        <w:t>号评估报告：于评估基准日（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日）采用收益法对湖南方正达公司的股东全部权益进行评估，湖南方正达账面净资产未发生减值。</w:t>
      </w:r>
    </w:p>
    <w:p>
      <w:pPr>
        <w:pStyle w:val="Style2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根据上述结果，本公司按照方笑求及蓝顺明累计应补偿本公司的金额，对商誉计提了减值准备</w:t>
      </w:r>
      <w:r>
        <w:rPr>
          <w:rFonts w:ascii="Times New Roman" w:eastAsia="Times New Roman" w:hAnsi="Times New Roman" w:cs="Times New Roman"/>
          <w:color w:val="000000"/>
          <w:spacing w:val="0"/>
          <w:w w:val="100"/>
          <w:position w:val="0"/>
          <w:sz w:val="18"/>
          <w:szCs w:val="18"/>
        </w:rPr>
        <w:t>22,125,671.66</w:t>
      </w:r>
      <w:r>
        <w:rPr>
          <w:color w:val="000000"/>
          <w:spacing w:val="0"/>
          <w:w w:val="100"/>
          <w:position w:val="0"/>
        </w:rPr>
        <w:t>元。</w:t>
      </w:r>
    </w:p>
    <w:p>
      <w:pPr>
        <w:pStyle w:val="Style27"/>
        <w:keepNext w:val="0"/>
        <w:keepLines w:val="0"/>
        <w:widowControl w:val="0"/>
        <w:numPr>
          <w:ilvl w:val="0"/>
          <w:numId w:val="75"/>
        </w:numPr>
        <w:shd w:val="clear" w:color="auto" w:fill="auto"/>
        <w:tabs>
          <w:tab w:pos="870" w:val="left"/>
        </w:tabs>
        <w:bidi w:val="0"/>
        <w:spacing w:before="0" w:after="360" w:line="313" w:lineRule="exact"/>
        <w:ind w:left="0" w:right="0" w:firstLine="500"/>
        <w:jc w:val="left"/>
      </w:pPr>
      <w:bookmarkStart w:id="1426" w:name="bookmark1426"/>
      <w:bookmarkEnd w:id="1426"/>
      <w:r>
        <w:rPr>
          <w:color w:val="000000"/>
          <w:spacing w:val="0"/>
          <w:w w:val="100"/>
          <w:position w:val="0"/>
        </w:rPr>
        <w:t>与台州与与新能源有限公司相关的商誉：由于该公司一直未能开展生产经营，因此对商誉全额计提了减值。</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bookmarkEnd w:id="142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427"/>
      <w:bookmarkEnd w:id="1428"/>
      <w:bookmarkEnd w:id="14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15,350,904.62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570,430.82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4,384,291.79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114,876.50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11,422,167.15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2,448,019.09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1,780,854.15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-465,033.75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1,132,198.69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土地租金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3,758,940.00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3,298,340.00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楼无尘房改 造工程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栋新建蚀液循环 车间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118,409.20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93,035.80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21,872,272.91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570,430.82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6,693,119.34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-308,157.25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16,057,741.64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1"/>
      <w:bookmarkEnd w:id="1432"/>
      <w:bookmarkEnd w:id="1434"/>
    </w:p>
    <w:p>
      <w:pPr>
        <w:pStyle w:val="Style35"/>
        <w:keepNext/>
        <w:keepLines/>
        <w:widowControl w:val="0"/>
        <w:shd w:val="clear" w:color="auto" w:fill="auto"/>
        <w:bidi w:val="0"/>
        <w:spacing w:before="0" w:after="36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5"/>
      <w:bookmarkEnd w:id="1436"/>
      <w:bookmarkEnd w:id="14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82,097,324.85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12,532,062.44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55,963,803.15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10,188,825.44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8,516,853.85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1,791,646.50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4,862,907.00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1,215,726.75</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57,656,208.47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9,017,136.72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66,257,091.13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15,925,687.96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463,720.83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131,787.70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32,946.93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18,901,436.45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3,643,021.73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1,686,707.72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253,006.16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167,635,544.45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27,058,962.01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128,902,296.70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27,616,193.24</w:t>
            </w:r>
          </w:p>
        </w:tc>
      </w:tr>
    </w:tbl>
    <w:p>
      <w:pPr>
        <w:widowControl w:val="0"/>
        <w:spacing w:after="339" w:line="1" w:lineRule="exact"/>
      </w:pPr>
    </w:p>
    <w:p>
      <w:pPr>
        <w:pStyle w:val="Style35"/>
        <w:keepNext/>
        <w:keepLines/>
        <w:widowControl w:val="0"/>
        <w:numPr>
          <w:ilvl w:val="0"/>
          <w:numId w:val="73"/>
        </w:numPr>
        <w:shd w:val="clear" w:color="auto" w:fill="auto"/>
        <w:bidi w:val="0"/>
        <w:spacing w:before="0" w:after="34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未经抵销的递延所得税负债</w:t>
      </w:r>
      <w:bookmarkEnd w:id="1439"/>
      <w:bookmarkEnd w:id="1440"/>
      <w:bookmarkEnd w:id="144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8,115,913.97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1,217,387.10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8,614,486.40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1,292,172.96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8,115,913.97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1,217,387.10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8,614,486.40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1,292,172.96</w:t>
            </w:r>
          </w:p>
        </w:tc>
      </w:tr>
    </w:tbl>
    <w:p>
      <w:pPr>
        <w:widowControl w:val="0"/>
        <w:spacing w:after="339" w:line="1" w:lineRule="exact"/>
      </w:pPr>
    </w:p>
    <w:p>
      <w:pPr>
        <w:pStyle w:val="Style35"/>
        <w:keepNext/>
        <w:keepLines/>
        <w:widowControl w:val="0"/>
        <w:numPr>
          <w:ilvl w:val="0"/>
          <w:numId w:val="73"/>
        </w:numPr>
        <w:shd w:val="clear" w:color="auto" w:fill="auto"/>
        <w:bidi w:val="0"/>
        <w:spacing w:before="0" w:after="340" w:line="240" w:lineRule="auto"/>
        <w:ind w:left="0" w:right="0" w:firstLine="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以抵销后净额列示的递延所得税资产或负债</w:t>
      </w:r>
      <w:bookmarkEnd w:id="1443"/>
      <w:bookmarkEnd w:id="1444"/>
      <w:bookmarkEnd w:id="144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27,058,962.01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27,616,193.24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1,217,387.10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1,292,172.96</w:t>
            </w:r>
          </w:p>
        </w:tc>
      </w:tr>
    </w:tbl>
    <w:p>
      <w:pPr>
        <w:widowControl w:val="0"/>
        <w:spacing w:after="339" w:line="1" w:lineRule="exact"/>
      </w:pPr>
    </w:p>
    <w:p>
      <w:pPr>
        <w:pStyle w:val="Style35"/>
        <w:keepNext/>
        <w:keepLines/>
        <w:widowControl w:val="0"/>
        <w:numPr>
          <w:ilvl w:val="0"/>
          <w:numId w:val="73"/>
        </w:numPr>
        <w:shd w:val="clear" w:color="auto" w:fill="auto"/>
        <w:bidi w:val="0"/>
        <w:spacing w:before="0" w:after="34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未确认递延所得税资产明细</w:t>
      </w:r>
      <w:bookmarkEnd w:id="1447"/>
      <w:bookmarkEnd w:id="1448"/>
      <w:bookmarkEnd w:id="145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8,214,438.89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3,892,141.35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12,293,206.45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12,425,012.90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20,507,645.34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16,317,154.25</w:t>
            </w:r>
          </w:p>
        </w:tc>
      </w:tr>
    </w:tbl>
    <w:p>
      <w:pPr>
        <w:widowControl w:val="0"/>
        <w:spacing w:after="339" w:line="1" w:lineRule="exact"/>
      </w:pPr>
    </w:p>
    <w:p>
      <w:pPr>
        <w:pStyle w:val="Style35"/>
        <w:keepNext/>
        <w:keepLines/>
        <w:widowControl w:val="0"/>
        <w:numPr>
          <w:ilvl w:val="0"/>
          <w:numId w:val="73"/>
        </w:numPr>
        <w:shd w:val="clear" w:color="auto" w:fill="auto"/>
        <w:bidi w:val="0"/>
        <w:spacing w:before="0" w:after="340" w:line="240" w:lineRule="auto"/>
        <w:ind w:left="0" w:right="0" w:firstLine="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未确认递延所得税资产的可抵扣亏损将于以下年度到期</w:t>
      </w:r>
      <w:bookmarkEnd w:id="1451"/>
      <w:bookmarkEnd w:id="1452"/>
      <w:bookmarkEnd w:id="145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724,273.74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3,282,607.12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3,282,607.12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3,339,783.06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3,339,783.06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2,700,649.85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2,783,210.47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1,662,086.73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2,295,138.51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1,308,079.69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12,293,206.45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12,425,012.90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55"/>
      <w:bookmarkEnd w:id="1456"/>
      <w:bookmarkEnd w:id="14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预付设备及工程款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11,238,590.38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21,563,060.60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创意大厦使用权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17,603,200.35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18,581,155.95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29,841,790.73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40,144,216.55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59"/>
      <w:bookmarkEnd w:id="1460"/>
      <w:bookmarkEnd w:id="1462"/>
    </w:p>
    <w:p>
      <w:pPr>
        <w:pStyle w:val="Style35"/>
        <w:keepNext/>
        <w:keepLines/>
        <w:widowControl w:val="0"/>
        <w:numPr>
          <w:ilvl w:val="0"/>
          <w:numId w:val="77"/>
        </w:numPr>
        <w:shd w:val="clear" w:color="auto" w:fill="auto"/>
        <w:bidi w:val="0"/>
        <w:spacing w:before="0" w:line="240" w:lineRule="auto"/>
        <w:ind w:left="0" w:right="0" w:firstLine="14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短期借款分类</w:t>
      </w:r>
      <w:bookmarkEnd w:id="1463"/>
      <w:bookmarkEnd w:id="1464"/>
      <w:bookmarkEnd w:id="14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149,400,000.00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299,400,000.00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5"/>
        <w:keepNext/>
        <w:keepLines/>
        <w:widowControl w:val="0"/>
        <w:numPr>
          <w:ilvl w:val="0"/>
          <w:numId w:val="77"/>
        </w:numPr>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已逾期未偿还的短期借款情况</w:t>
      </w:r>
      <w:bookmarkEnd w:id="1467"/>
      <w:bookmarkEnd w:id="1468"/>
      <w:bookmarkEnd w:id="1470"/>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71"/>
      <w:bookmarkEnd w:id="1472"/>
      <w:bookmarkEnd w:id="1474"/>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1,686,707.72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1,686,707.72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75"/>
      <w:bookmarkEnd w:id="1476"/>
      <w:bookmarkEnd w:id="147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79"/>
      <w:bookmarkEnd w:id="1480"/>
      <w:bookmarkEnd w:id="14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184,153,780.47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126,111,046.90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184,153,780.47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126,111,046.90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83"/>
      <w:bookmarkEnd w:id="1484"/>
      <w:bookmarkEnd w:id="1486"/>
    </w:p>
    <w:p>
      <w:pPr>
        <w:pStyle w:val="Style35"/>
        <w:keepNext/>
        <w:keepLines/>
        <w:widowControl w:val="0"/>
        <w:numPr>
          <w:ilvl w:val="0"/>
          <w:numId w:val="79"/>
        </w:numPr>
        <w:shd w:val="clear" w:color="auto" w:fill="auto"/>
        <w:bidi w:val="0"/>
        <w:spacing w:before="0" w:line="240" w:lineRule="auto"/>
        <w:ind w:left="0" w:right="0" w:firstLine="14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应付账款列示</w:t>
      </w:r>
      <w:bookmarkEnd w:id="1487"/>
      <w:bookmarkEnd w:id="1488"/>
      <w:bookmarkEnd w:id="14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496,604,433.30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340,336,729.97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1,669,641.52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8,557,694.36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3,979,128.72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468,980.34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821,197.86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1,381,111.21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503,074,401.40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350,744,515.88</w:t>
            </w:r>
          </w:p>
        </w:tc>
      </w:tr>
    </w:tbl>
    <w:p>
      <w:pPr>
        <w:widowControl w:val="0"/>
        <w:spacing w:after="319" w:line="1" w:lineRule="exact"/>
      </w:pPr>
    </w:p>
    <w:p>
      <w:pPr>
        <w:pStyle w:val="Style35"/>
        <w:keepNext/>
        <w:keepLines/>
        <w:widowControl w:val="0"/>
        <w:numPr>
          <w:ilvl w:val="0"/>
          <w:numId w:val="79"/>
        </w:numPr>
        <w:shd w:val="clear" w:color="auto" w:fill="auto"/>
        <w:bidi w:val="0"/>
        <w:spacing w:before="0" w:line="240" w:lineRule="auto"/>
        <w:ind w:left="0" w:right="0" w:firstLine="14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91"/>
      <w:bookmarkEnd w:id="1492"/>
      <w:bookmarkEnd w:id="14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海宁市诺耶科华太阳能电力工程有限公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1,792,900.06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深圳市中兴昆腾有限公司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1,326,030.00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设备尾款</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3,118,930.06</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95"/>
      <w:bookmarkEnd w:id="1496"/>
      <w:bookmarkEnd w:id="1498"/>
    </w:p>
    <w:p>
      <w:pPr>
        <w:pStyle w:val="Style35"/>
        <w:keepNext/>
        <w:keepLines/>
        <w:widowControl w:val="0"/>
        <w:numPr>
          <w:ilvl w:val="0"/>
          <w:numId w:val="81"/>
        </w:numPr>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预收款项列示</w:t>
      </w:r>
      <w:bookmarkEnd w:id="1499"/>
      <w:bookmarkEnd w:id="1500"/>
      <w:bookmarkEnd w:id="15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9,821,904.74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5,577,471.02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2,716,285.24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2,282,648.49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1,356,644.64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872,631.72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545,362.06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140,381.18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14,440,196.68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8,873,132.41</w:t>
            </w:r>
          </w:p>
        </w:tc>
      </w:tr>
    </w:tbl>
    <w:p>
      <w:pPr>
        <w:widowControl w:val="0"/>
        <w:spacing w:after="319" w:line="1" w:lineRule="exact"/>
      </w:pPr>
    </w:p>
    <w:p>
      <w:pPr>
        <w:pStyle w:val="Style35"/>
        <w:keepNext/>
        <w:keepLines/>
        <w:widowControl w:val="0"/>
        <w:numPr>
          <w:ilvl w:val="0"/>
          <w:numId w:val="81"/>
        </w:numPr>
        <w:shd w:val="clear" w:color="auto" w:fill="auto"/>
        <w:bidi w:val="0"/>
        <w:spacing w:before="0" w:line="240" w:lineRule="auto"/>
        <w:ind w:left="0" w:right="0" w:firstLine="14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03"/>
      <w:bookmarkEnd w:id="1504"/>
      <w:bookmarkEnd w:id="15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5"/>
        <w:keepNext/>
        <w:keepLines/>
        <w:widowControl w:val="0"/>
        <w:numPr>
          <w:ilvl w:val="0"/>
          <w:numId w:val="81"/>
        </w:numPr>
        <w:shd w:val="clear" w:color="auto" w:fill="auto"/>
        <w:bidi w:val="0"/>
        <w:spacing w:before="0" w:line="240" w:lineRule="auto"/>
        <w:ind w:left="0" w:right="0" w:firstLine="14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期末建造合同形成的已结算未完工项目情况</w:t>
      </w:r>
      <w:bookmarkEnd w:id="1507"/>
      <w:bookmarkEnd w:id="1508"/>
      <w:bookmarkEnd w:id="151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511"/>
      <w:bookmarkEnd w:id="1512"/>
      <w:bookmarkEnd w:id="1514"/>
    </w:p>
    <w:p>
      <w:pPr>
        <w:pStyle w:val="Style35"/>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15"/>
      <w:bookmarkEnd w:id="1516"/>
      <w:bookmarkEnd w:id="15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21,137,721.30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226,775,873.80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222,535,256.16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25,378,338.94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7,997,983.05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7,963,981.21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188,458.66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21,292,178.12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234,773,856.85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230,499,237.37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25,566,797.60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8"/>
      <w:bookmarkEnd w:id="1519"/>
      <w:bookmarkEnd w:id="15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21,015,560.38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211,146,004.59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206,842,198.29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25,319,366.68</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9,661,886.08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9,661,886.08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117,210.92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3,134,398.48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3,192,637.14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58,972.26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2,076,955.61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2,107,659.07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876,324.48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903,859.68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58,972.26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2,833,584.65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2,838,534.65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21,137,721.30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226,775,873.80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222,535,256.16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25,378,338.94</w:t>
            </w:r>
          </w:p>
        </w:tc>
      </w:tr>
    </w:tbl>
    <w:p>
      <w:pPr>
        <w:widowControl w:val="0"/>
        <w:spacing w:after="319" w:line="1" w:lineRule="exact"/>
      </w:pPr>
    </w:p>
    <w:p>
      <w:pPr>
        <w:pStyle w:val="Style35"/>
        <w:keepNext/>
        <w:keepLines/>
        <w:widowControl w:val="0"/>
        <w:numPr>
          <w:ilvl w:val="0"/>
          <w:numId w:val="79"/>
        </w:numPr>
        <w:shd w:val="clear" w:color="auto" w:fill="auto"/>
        <w:bidi w:val="0"/>
        <w:spacing w:before="0" w:line="240" w:lineRule="auto"/>
        <w:ind w:left="0" w:right="0" w:firstLine="14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设定提存计划列示</w:t>
      </w:r>
      <w:bookmarkEnd w:id="1521"/>
      <w:bookmarkEnd w:id="1522"/>
      <w:bookmarkEnd w:id="15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154,456.82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7,747,547.40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7,713,545.56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188,458.66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250,435.65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250,435.65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154,456.82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7,997,983.05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7,963,981.21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188,458.66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7" w:lineRule="exact"/>
        <w:ind w:left="0" w:right="0" w:firstLine="500"/>
        <w:jc w:val="left"/>
      </w:pPr>
      <w:r>
        <w:rPr>
          <w:color w:val="000000"/>
          <w:spacing w:val="0"/>
          <w:w w:val="100"/>
          <w:position w:val="0"/>
        </w:rPr>
        <w:t>本公司及下属子公司均按当地规定参加由政府机构设立的养老保险、失业保险计划，根据该等计划每月向该等计划缴 存费用。除上述每月缴存费用外，本公司不再承担进一步支付义务。相应的支出于发生时计入当期损益或相关资产的成本。</w:t>
      </w:r>
    </w:p>
    <w:p>
      <w:pPr>
        <w:pStyle w:val="Style31"/>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525"/>
      <w:bookmarkEnd w:id="1526"/>
      <w:bookmarkEnd w:id="152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14,961,100.20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13,764,452.38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10,545,061.63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9,488,352.00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268,426.63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235,731.52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1,015,232.83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221,095.12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488,036.26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123,035.82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325,357.52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82,023.88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137,755.16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300,593.24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105,972.00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170,968.17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264,090.55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532,095.59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27,938,431.40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25,117,442.10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529"/>
      <w:bookmarkEnd w:id="1530"/>
      <w:bookmarkEnd w:id="15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651,628.53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496,780.87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651,628.53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496,780.87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533"/>
      <w:bookmarkEnd w:id="1534"/>
      <w:bookmarkEnd w:id="15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1"/>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37"/>
      <w:bookmarkEnd w:id="1538"/>
      <w:bookmarkEnd w:id="1540"/>
    </w:p>
    <w:p>
      <w:pPr>
        <w:pStyle w:val="Style35"/>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41"/>
      <w:bookmarkEnd w:id="1542"/>
      <w:bookmarkEnd w:id="154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应付技术使用费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应付食堂费用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2,904,814.95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2,628,349.88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1,245,366.66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1,890,638.36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316,936.50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301,765.50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385,331.14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93,422.79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123,607.77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721,375.47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175,824.20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7,617,821.35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5,811,376.20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44"/>
      <w:bookmarkEnd w:id="1545"/>
      <w:bookmarkEnd w:id="15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4</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547"/>
      <w:bookmarkEnd w:id="1548"/>
      <w:bookmarkEnd w:id="1550"/>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51"/>
      <w:bookmarkEnd w:id="1552"/>
      <w:bookmarkEnd w:id="15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3,843,159.66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3,843,159.66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55"/>
      <w:bookmarkEnd w:id="1556"/>
      <w:bookmarkEnd w:id="15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tabs>
                <w:tab w:pos="974" w:val="left"/>
                <w:tab w:pos="1594"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59"/>
      <w:bookmarkEnd w:id="1560"/>
      <w:bookmarkEnd w:id="1562"/>
    </w:p>
    <w:p>
      <w:pPr>
        <w:pStyle w:val="Style35"/>
        <w:keepNext/>
        <w:keepLines/>
        <w:widowControl w:val="0"/>
        <w:shd w:val="clear" w:color="auto" w:fill="auto"/>
        <w:bidi w:val="0"/>
        <w:spacing w:before="0" w:line="240" w:lineRule="auto"/>
        <w:ind w:left="0" w:right="0" w:firstLine="140"/>
        <w:jc w:val="both"/>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63"/>
      <w:bookmarkEnd w:id="1564"/>
      <w:bookmarkEnd w:id="1565"/>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1"/>
        <w:keepNext/>
        <w:keepLines/>
        <w:widowControl w:val="0"/>
        <w:shd w:val="clear" w:color="auto" w:fill="auto"/>
        <w:bidi w:val="0"/>
        <w:spacing w:before="0" w:after="380" w:line="240" w:lineRule="auto"/>
        <w:ind w:left="0" w:right="0" w:firstLine="0"/>
        <w:jc w:val="both"/>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66"/>
      <w:bookmarkEnd w:id="1567"/>
      <w:bookmarkEnd w:id="1569"/>
    </w:p>
    <w:p>
      <w:pPr>
        <w:pStyle w:val="Style35"/>
        <w:keepNext/>
        <w:keepLines/>
        <w:widowControl w:val="0"/>
        <w:shd w:val="clear" w:color="auto" w:fill="auto"/>
        <w:bidi w:val="0"/>
        <w:spacing w:before="0" w:line="240" w:lineRule="auto"/>
        <w:ind w:left="0" w:right="0" w:firstLine="0"/>
        <w:jc w:val="both"/>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70"/>
      <w:bookmarkEnd w:id="1571"/>
      <w:bookmarkEnd w:id="1572"/>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5"/>
        <w:keepNext/>
        <w:keepLines/>
        <w:widowControl w:val="0"/>
        <w:shd w:val="clear" w:color="auto" w:fill="auto"/>
        <w:bidi w:val="0"/>
        <w:spacing w:before="0" w:line="240" w:lineRule="auto"/>
        <w:ind w:left="0" w:right="0" w:firstLine="14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73"/>
      <w:bookmarkEnd w:id="1574"/>
      <w:bookmarkEnd w:id="1575"/>
    </w:p>
    <w:p>
      <w:pPr>
        <w:pStyle w:val="Style27"/>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单位：元</w:t>
      </w:r>
    </w:p>
    <w:p>
      <w:pPr>
        <w:pStyle w:val="Style35"/>
        <w:keepNext/>
        <w:keepLines/>
        <w:widowControl w:val="0"/>
        <w:numPr>
          <w:ilvl w:val="0"/>
          <w:numId w:val="83"/>
        </w:numPr>
        <w:shd w:val="clear" w:color="auto" w:fill="auto"/>
        <w:tabs>
          <w:tab w:pos="633" w:val="left"/>
        </w:tabs>
        <w:bidi w:val="0"/>
        <w:spacing w:before="0" w:line="240" w:lineRule="auto"/>
        <w:ind w:left="0" w:right="0" w:firstLine="14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可转换公司债券的转股条件、转股时间说明</w:t>
      </w:r>
      <w:bookmarkEnd w:id="1576"/>
      <w:bookmarkEnd w:id="1577"/>
      <w:bookmarkEnd w:id="1579"/>
    </w:p>
    <w:p>
      <w:pPr>
        <w:pStyle w:val="Style35"/>
        <w:keepNext/>
        <w:keepLines/>
        <w:widowControl w:val="0"/>
        <w:numPr>
          <w:ilvl w:val="0"/>
          <w:numId w:val="83"/>
        </w:numPr>
        <w:shd w:val="clear" w:color="auto" w:fill="auto"/>
        <w:tabs>
          <w:tab w:pos="633" w:val="left"/>
        </w:tabs>
        <w:bidi w:val="0"/>
        <w:spacing w:before="0" w:line="240" w:lineRule="auto"/>
        <w:ind w:left="0" w:right="0" w:firstLine="14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划分为金融负债的其他金融工具说明</w:t>
      </w:r>
      <w:bookmarkEnd w:id="1580"/>
      <w:bookmarkEnd w:id="1581"/>
      <w:bookmarkEnd w:id="158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其他金融工具划分为金融负债的依据说明 其他说明</w:t>
      </w:r>
    </w:p>
    <w:p>
      <w:pPr>
        <w:pStyle w:val="Style31"/>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84"/>
      <w:bookmarkEnd w:id="1585"/>
      <w:bookmarkEnd w:id="1587"/>
    </w:p>
    <w:p>
      <w:pPr>
        <w:pStyle w:val="Style35"/>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88"/>
      <w:bookmarkEnd w:id="1589"/>
      <w:bookmarkEnd w:id="15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10,059,442.15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融资租赁租金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16,233,327.76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1,835,088.65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3,843,159.66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4</w:t>
      </w:r>
      <w:bookmarkEnd w:id="1593"/>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91"/>
      <w:bookmarkEnd w:id="1592"/>
      <w:bookmarkEnd w:id="1594"/>
    </w:p>
    <w:p>
      <w:pPr>
        <w:pStyle w:val="Style35"/>
        <w:keepNext/>
        <w:keepLines/>
        <w:widowControl w:val="0"/>
        <w:shd w:val="clear" w:color="auto" w:fill="auto"/>
        <w:bidi w:val="0"/>
        <w:spacing w:before="0" w:line="240" w:lineRule="auto"/>
        <w:ind w:left="0" w:right="0" w:firstLine="14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95"/>
      <w:bookmarkEnd w:id="1596"/>
      <w:bookmarkEnd w:id="1597"/>
    </w:p>
    <w:p>
      <w:pPr>
        <w:pStyle w:val="Style27"/>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98"/>
      <w:bookmarkEnd w:id="1599"/>
      <w:bookmarkEnd w:id="160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widowControl w:val="0"/>
        <w:spacing w:line="1" w:lineRule="exact"/>
      </w:pP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设定受益计划净负债（净资产）</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601"/>
      <w:bookmarkEnd w:id="1602"/>
      <w:bookmarkEnd w:id="160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05"/>
      <w:bookmarkEnd w:id="1606"/>
      <w:bookmarkEnd w:id="16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463,720.83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131,787.70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部分产品有三或五年保修期</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463,720.83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131,787.70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其他说明，包括重要预计负债的相关重要假设、估计说明：</w:t>
      </w:r>
    </w:p>
    <w:p>
      <w:pPr>
        <w:pStyle w:val="Style27"/>
        <w:keepNext w:val="0"/>
        <w:keepLines w:val="0"/>
        <w:widowControl w:val="0"/>
        <w:shd w:val="clear" w:color="auto" w:fill="auto"/>
        <w:bidi w:val="0"/>
        <w:spacing w:before="0" w:after="700" w:line="240" w:lineRule="auto"/>
        <w:ind w:left="0" w:right="0" w:firstLine="500"/>
        <w:jc w:val="left"/>
      </w:pPr>
      <w:r>
        <w:rPr>
          <w:color w:val="000000"/>
          <w:spacing w:val="0"/>
          <w:w w:val="100"/>
          <w:position w:val="0"/>
        </w:rPr>
        <w:t>公司按附有质保期的产品销售额的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计提质量保证金。</w:t>
      </w:r>
    </w:p>
    <w:p>
      <w:pPr>
        <w:pStyle w:val="Style31"/>
        <w:keepNext/>
        <w:keepLines/>
        <w:widowControl w:val="0"/>
        <w:shd w:val="clear" w:color="auto" w:fill="auto"/>
        <w:bidi w:val="0"/>
        <w:spacing w:before="0" w:after="380" w:line="240" w:lineRule="auto"/>
        <w:ind w:left="0" w:right="0" w:firstLine="0"/>
        <w:jc w:val="both"/>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09"/>
      <w:bookmarkEnd w:id="1610"/>
      <w:bookmarkEnd w:id="16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18,055,523.02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3,042,000.00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2,196,086.57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18,901,436.45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期间收益相 关</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18,055,523.02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3,042,000.00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2,196,086.57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18,901,436.45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①大功率智能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电源驱动生 产项目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6,596,631.68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1,160,569.03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8,078,062.65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②茂硕电源</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照明驱动电源重 点实验室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659,067.42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③深圳集中供电 智能驱动工程实 验室项目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4,851,482.91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④太阳能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 能驱动产业化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164,640.97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1,635,359.03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⑤</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 生产线智能化升 级改造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441,750.00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⑥智能光伏功率 优化器的研发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1,170,141.34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1,152,381.12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BC</w:t>
            </w:r>
            <w:r>
              <w:rPr>
                <w:color w:val="000000"/>
                <w:spacing w:val="0"/>
                <w:w w:val="100"/>
                <w:position w:val="0"/>
              </w:rPr>
              <w:t>栋标准化 厂房建设补助款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1,983,333.32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⑧租房补贴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18,055,523.02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2,196,086.57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18,901,436.45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numPr>
          <w:ilvl w:val="0"/>
          <w:numId w:val="85"/>
        </w:numPr>
        <w:shd w:val="clear" w:color="auto" w:fill="auto"/>
        <w:tabs>
          <w:tab w:pos="848" w:val="left"/>
        </w:tabs>
        <w:bidi w:val="0"/>
        <w:spacing w:before="0" w:after="0" w:line="310" w:lineRule="exact"/>
        <w:ind w:left="0" w:right="0" w:firstLine="500"/>
        <w:jc w:val="both"/>
      </w:pPr>
      <w:bookmarkStart w:id="1613" w:name="bookmark1613"/>
      <w:bookmarkEnd w:id="1613"/>
      <w:r>
        <w:rPr>
          <w:color w:val="000000"/>
          <w:spacing w:val="0"/>
          <w:w w:val="100"/>
          <w:position w:val="0"/>
        </w:rPr>
        <w:t>根据粤发改产业【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419</w:t>
      </w:r>
      <w:r>
        <w:rPr>
          <w:color w:val="000000"/>
          <w:spacing w:val="0"/>
          <w:w w:val="100"/>
          <w:position w:val="0"/>
        </w:rPr>
        <w:t>号、发改投资【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1120</w:t>
      </w:r>
      <w:r>
        <w:rPr>
          <w:color w:val="000000"/>
          <w:spacing w:val="0"/>
          <w:w w:val="100"/>
          <w:position w:val="0"/>
        </w:rPr>
        <w:t>号文件，国家计划投资</w:t>
      </w:r>
      <w:r>
        <w:rPr>
          <w:rFonts w:ascii="Times New Roman" w:eastAsia="Times New Roman" w:hAnsi="Times New Roman" w:cs="Times New Roman"/>
          <w:color w:val="000000"/>
          <w:spacing w:val="0"/>
          <w:w w:val="100"/>
          <w:position w:val="0"/>
          <w:sz w:val="18"/>
          <w:szCs w:val="18"/>
        </w:rPr>
        <w:t>1,062</w:t>
      </w:r>
      <w:r>
        <w:rPr>
          <w:color w:val="000000"/>
          <w:spacing w:val="0"/>
          <w:w w:val="100"/>
          <w:position w:val="0"/>
        </w:rPr>
        <w:t>万元用于惠州茂硕能源科技有 限公司大功率智能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电源驱动生产项目，本年因该项目共计向政府申请投资补贴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,642,000.00</w:t>
      </w:r>
      <w:r>
        <w:rPr>
          <w:color w:val="000000"/>
          <w:spacing w:val="0"/>
          <w:w w:val="100"/>
          <w:position w:val="0"/>
        </w:rPr>
        <w:t xml:space="preserve">元。购进资产对应的进项税 </w:t>
      </w:r>
      <w:r>
        <w:rPr>
          <w:rFonts w:ascii="Times New Roman" w:eastAsia="Times New Roman" w:hAnsi="Times New Roman" w:cs="Times New Roman"/>
          <w:color w:val="000000"/>
          <w:spacing w:val="0"/>
          <w:w w:val="100"/>
          <w:position w:val="0"/>
          <w:sz w:val="18"/>
          <w:szCs w:val="18"/>
        </w:rPr>
        <w:t>383,880.35</w:t>
      </w:r>
      <w:r>
        <w:rPr>
          <w:color w:val="000000"/>
          <w:spacing w:val="0"/>
          <w:w w:val="100"/>
          <w:position w:val="0"/>
        </w:rPr>
        <w:t>元在当期确认为营业外收入，计入递延收益部分按资产使用年限分期计入各期营业外收入。</w:t>
      </w:r>
    </w:p>
    <w:p>
      <w:pPr>
        <w:pStyle w:val="Style27"/>
        <w:keepNext w:val="0"/>
        <w:keepLines w:val="0"/>
        <w:widowControl w:val="0"/>
        <w:numPr>
          <w:ilvl w:val="0"/>
          <w:numId w:val="85"/>
        </w:numPr>
        <w:shd w:val="clear" w:color="auto" w:fill="auto"/>
        <w:tabs>
          <w:tab w:pos="848" w:val="left"/>
        </w:tabs>
        <w:bidi w:val="0"/>
        <w:spacing w:before="0" w:after="380" w:line="310" w:lineRule="exact"/>
        <w:ind w:left="0" w:right="0" w:firstLine="500"/>
        <w:jc w:val="both"/>
      </w:pPr>
      <w:bookmarkStart w:id="1614" w:name="bookmark1614"/>
      <w:bookmarkEnd w:id="1614"/>
      <w:r>
        <w:rPr>
          <w:color w:val="000000"/>
          <w:spacing w:val="0"/>
          <w:w w:val="100"/>
          <w:position w:val="0"/>
        </w:rPr>
        <w:t>根据《南山区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年度重点企事业单位住房补租协议》，深圳市南山区住房建设局资助</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万元，用于茂硕电源科技 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日住房补租，本期摊销</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万元计入营业外收入。</w:t>
      </w:r>
    </w:p>
    <w:p>
      <w:pPr>
        <w:pStyle w:val="Style31"/>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15"/>
      <w:bookmarkEnd w:id="1616"/>
      <w:bookmarkEnd w:id="16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茂硕电源技术中心''建设资助款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19"/>
      <w:bookmarkEnd w:id="1620"/>
      <w:bookmarkEnd w:id="162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277,341,300.00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-310,684.00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-310,684.00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277,030,616.00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本公司控股子公司湖南方正</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年度达未完成业绩承诺，根据公司与方笑求、蓝顺明签署的《盈利预测补偿协议》及 补充协议的约定，公司回购方笑求、蓝顺明股份合计</w:t>
      </w:r>
      <w:r>
        <w:rPr>
          <w:rFonts w:ascii="Times New Roman" w:eastAsia="Times New Roman" w:hAnsi="Times New Roman" w:cs="Times New Roman"/>
          <w:color w:val="000000"/>
          <w:spacing w:val="0"/>
          <w:w w:val="100"/>
          <w:position w:val="0"/>
          <w:sz w:val="18"/>
          <w:szCs w:val="18"/>
        </w:rPr>
        <w:t>31.0684</w:t>
      </w:r>
      <w:r>
        <w:rPr>
          <w:color w:val="000000"/>
          <w:spacing w:val="0"/>
          <w:w w:val="100"/>
          <w:position w:val="0"/>
        </w:rPr>
        <w:t>万股并予以注销，减少股本人民币</w:t>
      </w:r>
      <w:r>
        <w:rPr>
          <w:rFonts w:ascii="Times New Roman" w:eastAsia="Times New Roman" w:hAnsi="Times New Roman" w:cs="Times New Roman"/>
          <w:color w:val="000000"/>
          <w:spacing w:val="0"/>
          <w:w w:val="100"/>
          <w:position w:val="0"/>
          <w:sz w:val="18"/>
          <w:szCs w:val="18"/>
        </w:rPr>
        <w:t>310,684.00</w:t>
      </w:r>
      <w:r>
        <w:rPr>
          <w:color w:val="000000"/>
          <w:spacing w:val="0"/>
          <w:w w:val="100"/>
          <w:position w:val="0"/>
        </w:rPr>
        <w:t xml:space="preserve">元，减少资本公积 </w:t>
      </w:r>
      <w:r>
        <w:rPr>
          <w:rFonts w:ascii="Times New Roman" w:eastAsia="Times New Roman" w:hAnsi="Times New Roman" w:cs="Times New Roman"/>
          <w:color w:val="000000"/>
          <w:spacing w:val="0"/>
          <w:w w:val="100"/>
          <w:position w:val="0"/>
          <w:sz w:val="18"/>
          <w:szCs w:val="18"/>
        </w:rPr>
        <w:t>2,373,626.76</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22"/>
      <w:bookmarkEnd w:id="1623"/>
      <w:bookmarkEnd w:id="1625"/>
    </w:p>
    <w:p>
      <w:pPr>
        <w:pStyle w:val="Style35"/>
        <w:keepNext/>
        <w:keepLines/>
        <w:widowControl w:val="0"/>
        <w:shd w:val="clear" w:color="auto" w:fill="auto"/>
        <w:tabs>
          <w:tab w:pos="493" w:val="left"/>
        </w:tabs>
        <w:bidi w:val="0"/>
        <w:spacing w:before="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26"/>
      <w:bookmarkEnd w:id="1627"/>
      <w:bookmarkEnd w:id="1629"/>
    </w:p>
    <w:p>
      <w:pPr>
        <w:pStyle w:val="Style35"/>
        <w:keepNext/>
        <w:keepLines/>
        <w:widowControl w:val="0"/>
        <w:shd w:val="clear" w:color="auto" w:fill="auto"/>
        <w:tabs>
          <w:tab w:pos="493" w:val="left"/>
        </w:tabs>
        <w:bidi w:val="0"/>
        <w:spacing w:before="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30"/>
      <w:bookmarkEnd w:id="1631"/>
      <w:bookmarkEnd w:id="16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34"/>
      <w:bookmarkEnd w:id="1635"/>
      <w:bookmarkEnd w:id="16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444,905,590.28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2,373,626.76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442,531,963.52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26,965,784.10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2,024,477.89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24,941,306.21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471,871,374.38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4,398,104.65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467,473,269.73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0" w:line="317" w:lineRule="exact"/>
        <w:ind w:left="0" w:right="0" w:firstLine="500"/>
        <w:jc w:val="both"/>
      </w:pPr>
      <w:r>
        <w:rPr>
          <w:color w:val="000000"/>
          <w:spacing w:val="0"/>
          <w:w w:val="100"/>
          <w:position w:val="0"/>
        </w:rPr>
        <w:t>资本溢价减少详见本报告第十一节、七、</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w:t>
      </w:r>
    </w:p>
    <w:p>
      <w:pPr>
        <w:pStyle w:val="Style27"/>
        <w:keepNext w:val="0"/>
        <w:keepLines w:val="0"/>
        <w:widowControl w:val="0"/>
        <w:shd w:val="clear" w:color="auto" w:fill="auto"/>
        <w:bidi w:val="0"/>
        <w:spacing w:before="0" w:after="700" w:line="317" w:lineRule="exact"/>
        <w:ind w:left="0" w:right="0" w:firstLine="500"/>
        <w:jc w:val="both"/>
      </w:pPr>
      <w:r>
        <w:rPr>
          <w:color w:val="000000"/>
          <w:spacing w:val="0"/>
          <w:w w:val="100"/>
          <w:position w:val="0"/>
        </w:rPr>
        <w:t>其他资本公积减少</w:t>
      </w:r>
      <w:r>
        <w:rPr>
          <w:rFonts w:ascii="Times New Roman" w:eastAsia="Times New Roman" w:hAnsi="Times New Roman" w:cs="Times New Roman"/>
          <w:color w:val="000000"/>
          <w:spacing w:val="0"/>
          <w:w w:val="100"/>
          <w:position w:val="0"/>
          <w:sz w:val="18"/>
          <w:szCs w:val="18"/>
        </w:rPr>
        <w:t>37,708.13</w:t>
      </w:r>
      <w:r>
        <w:rPr>
          <w:color w:val="000000"/>
          <w:spacing w:val="0"/>
          <w:w w:val="100"/>
          <w:position w:val="0"/>
        </w:rPr>
        <w:t>元系其他方增资导致本公司对联营企业深圳茂硕投资发展有限公司的权益减少所致；其他 资本公积减少</w:t>
      </w:r>
      <w:r>
        <w:rPr>
          <w:rFonts w:ascii="Times New Roman" w:eastAsia="Times New Roman" w:hAnsi="Times New Roman" w:cs="Times New Roman"/>
          <w:color w:val="000000"/>
          <w:spacing w:val="0"/>
          <w:w w:val="100"/>
          <w:position w:val="0"/>
          <w:sz w:val="18"/>
          <w:szCs w:val="18"/>
        </w:rPr>
        <w:t>1,986,769.76</w:t>
      </w:r>
      <w:r>
        <w:rPr>
          <w:color w:val="000000"/>
          <w:spacing w:val="0"/>
          <w:w w:val="100"/>
          <w:position w:val="0"/>
        </w:rPr>
        <w:t>元系控股子公司茂硕电气引入外部投资者深圳市前海南方睿泰基金管理有限公司投资入股</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元，并对投资方承诺业绩所致。</w:t>
      </w:r>
    </w:p>
    <w:p>
      <w:pPr>
        <w:pStyle w:val="Style31"/>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38"/>
      <w:bookmarkEnd w:id="1639"/>
      <w:bookmarkEnd w:id="164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42"/>
      <w:bookmarkEnd w:id="1643"/>
      <w:bookmarkEnd w:id="164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4891"/>
        <w:gridCol w:w="806"/>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813"/>
        <w:gridCol w:w="1070"/>
        <w:gridCol w:w="936"/>
        <w:gridCol w:w="1152"/>
        <w:gridCol w:w="936"/>
        <w:gridCol w:w="936"/>
        <w:gridCol w:w="931"/>
        <w:gridCol w:w="806"/>
      </w:tblGrid>
      <w:tr>
        <w:trPr>
          <w:trHeight w:val="103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46"/>
      <w:bookmarkEnd w:id="1647"/>
      <w:bookmarkEnd w:id="16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50"/>
      <w:bookmarkEnd w:id="1651"/>
      <w:bookmarkEnd w:id="16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21,033,151.91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22,422,766.80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21,033,151.91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1,389,614.89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22,422,766.80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79" w:line="1" w:lineRule="exact"/>
      </w:pPr>
    </w:p>
    <w:p>
      <w:pPr>
        <w:pStyle w:val="Style55"/>
        <w:keepNext w:val="0"/>
        <w:keepLines w:val="0"/>
        <w:widowControl w:val="0"/>
        <w:shd w:val="clear" w:color="auto" w:fill="auto"/>
        <w:bidi w:val="0"/>
        <w:spacing w:before="0" w:after="660"/>
        <w:ind w:left="0" w:right="0"/>
        <w:jc w:val="both"/>
      </w:pPr>
      <w:r>
        <w:rPr>
          <w:color w:val="000000"/>
          <w:spacing w:val="0"/>
          <w:w w:val="100"/>
          <w:position w:val="0"/>
          <w:sz w:val="24"/>
          <w:szCs w:val="24"/>
        </w:rPr>
        <w:t>根据公司法、章程的规定，本公司按弥补以前年度亏损后的净利润的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提取法定盈余 公积金。法定盈余公积累计额为本公司注册资本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以上的，可不再提取。</w:t>
      </w:r>
    </w:p>
    <w:p>
      <w:pPr>
        <w:pStyle w:val="Style31"/>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54"/>
      <w:bookmarkEnd w:id="1655"/>
      <w:bookmarkEnd w:id="16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102,421,333.05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88,394,993.54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102,421,333.05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88,394,993.54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-1,788,124.06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16,053,060.51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1,389,614.89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2,026,721.00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4,432,489.86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94,811,104.24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102,421,333.05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658" w:name="bookmark1658"/>
      <w:r>
        <w:rPr>
          <w:rFonts w:ascii="Times New Roman" w:eastAsia="Times New Roman" w:hAnsi="Times New Roman" w:cs="Times New Roman"/>
          <w:color w:val="000000"/>
          <w:spacing w:val="0"/>
          <w:w w:val="100"/>
          <w:position w:val="0"/>
          <w:sz w:val="18"/>
          <w:szCs w:val="18"/>
        </w:rPr>
        <w:t>1</w:t>
      </w:r>
      <w:bookmarkEnd w:id="16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59" w:name="bookmark1659"/>
      <w:r>
        <w:rPr>
          <w:rFonts w:ascii="Times New Roman" w:eastAsia="Times New Roman" w:hAnsi="Times New Roman" w:cs="Times New Roman"/>
          <w:color w:val="000000"/>
          <w:spacing w:val="0"/>
          <w:w w:val="100"/>
          <w:position w:val="0"/>
          <w:sz w:val="18"/>
          <w:szCs w:val="18"/>
        </w:rPr>
        <w:t>2</w:t>
      </w:r>
      <w:bookmarkEnd w:id="16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60" w:name="bookmark1660"/>
      <w:r>
        <w:rPr>
          <w:rFonts w:ascii="Times New Roman" w:eastAsia="Times New Roman" w:hAnsi="Times New Roman" w:cs="Times New Roman"/>
          <w:color w:val="000000"/>
          <w:spacing w:val="0"/>
          <w:w w:val="100"/>
          <w:position w:val="0"/>
          <w:sz w:val="18"/>
          <w:szCs w:val="18"/>
        </w:rPr>
        <w:t>3</w:t>
      </w:r>
      <w:bookmarkEnd w:id="16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61" w:name="bookmark1661"/>
      <w:r>
        <w:rPr>
          <w:rFonts w:ascii="Times New Roman" w:eastAsia="Times New Roman" w:hAnsi="Times New Roman" w:cs="Times New Roman"/>
          <w:color w:val="000000"/>
          <w:spacing w:val="0"/>
          <w:w w:val="100"/>
          <w:position w:val="0"/>
          <w:sz w:val="18"/>
          <w:szCs w:val="18"/>
        </w:rPr>
        <w:t>4</w:t>
      </w:r>
      <w:bookmarkEnd w:id="16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62" w:name="bookmark1662"/>
      <w:r>
        <w:rPr>
          <w:rFonts w:ascii="Times New Roman" w:eastAsia="Times New Roman" w:hAnsi="Times New Roman" w:cs="Times New Roman"/>
          <w:color w:val="000000"/>
          <w:spacing w:val="0"/>
          <w:w w:val="100"/>
          <w:position w:val="0"/>
          <w:sz w:val="18"/>
          <w:szCs w:val="18"/>
        </w:rPr>
        <w:t>5</w:t>
      </w:r>
      <w:bookmarkEnd w:id="16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1"/>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63"/>
      <w:bookmarkEnd w:id="1664"/>
      <w:bookmarkEnd w:id="16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1,276,120,339.99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1,000,292,282.50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911,967,973.81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723,558,835.84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16,837,847.23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5,584,490.11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10,217,582.70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2,802,669.11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1,292,958,187.22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1,005,876,772.61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922,185,556.51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726,361,504.95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67"/>
      <w:bookmarkEnd w:id="1668"/>
      <w:bookmarkEnd w:id="16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3,311,181.53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2,398,031.85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1,620,802.93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1,218,414.30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1,327,869.43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142,983.47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791,332.79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-411,025.10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383,682.66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1,080,535.29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710,813.52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7,863,680.34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4,710,942.33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71"/>
      <w:bookmarkEnd w:id="1672"/>
      <w:bookmarkEnd w:id="16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工资、福利费及五险一金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23,042,103.77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20,037,428.97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售后品质费用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12,057,039.75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4,280,384.82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11,695,635.07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7,446,979.53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3,803,174.41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4,180,184.81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广告宣传费及展览费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3,925,631.10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2,476,896.84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低值易耗品与材料费用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3,644,486.74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1,432,170.54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2,617,770.91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2,297,778.93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6,449,532.48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2,351,788.34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1,380,329.89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553,757.65</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1,868,805.37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810,462.49</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70,484,509.49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45,867,832.92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75"/>
      <w:bookmarkEnd w:id="1676"/>
      <w:bookmarkEnd w:id="16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49,357,130.61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43,890,598.04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工资、福利费及五险一金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37,162,992.81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33,241,033.19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固定资产折旧及无形资产摊销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8,256,683.61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8,538,861.37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中介服务及咨询费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4,187,191.16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8,479,538.96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4,533,565.38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3,803,370.42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3,256,050.63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1,764,508.13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3,102,432.46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2,377,502.07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2,849,464.34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2,856,416.39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2,818,008.02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3,310,798.64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2,478,293.60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1,818,525.63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8,067,075.62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10,789,676.16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126,068,888.24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120,870,829.00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79"/>
      <w:bookmarkEnd w:id="1680"/>
      <w:bookmarkEnd w:id="16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18,376,705.59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14,315,112.78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-1,566,435.80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-3,584,890.49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-12,071,849.79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-11,059,206.20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1,065,232.16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376,217.06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726,838.30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-114,849.73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6,530,490.46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-67,616.58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6</w:t>
      </w:r>
      <w:bookmarkEnd w:id="168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83"/>
      <w:bookmarkEnd w:id="1684"/>
      <w:bookmarkEnd w:id="16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40,886,192.34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15,052,475.18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5,179,427.82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17,401,100.17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3,615,230.00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23,750,307.94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73,431,158.10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33,068,805.35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87"/>
      <w:bookmarkEnd w:id="1688"/>
      <w:bookmarkEnd w:id="16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1,686,707.72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-5,341,503.43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1,686,707.72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-5,341,503.43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6</w:t>
      </w:r>
      <w:bookmarkEnd w:id="169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91"/>
      <w:bookmarkEnd w:id="1692"/>
      <w:bookmarkEnd w:id="16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-263,085.96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-631,572.27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-499,999.00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外汇套期保值投资收益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-3,567,229.42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2,701,100.00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理财产品持有期间取得的投资收益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214,410.96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355,069.97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-4,247,476.69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2,548,502.06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6</w:t>
      </w:r>
      <w:bookmarkEnd w:id="169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95"/>
      <w:bookmarkEnd w:id="1696"/>
      <w:bookmarkEnd w:id="16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598,190.39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229,934.69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598,190.39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598,190.39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229,934.69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598,190.39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578,687.28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456,021.00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578,687.28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7,591,650.79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7,832,256.39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7,591,650.79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业绩对赌补偿款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22,125,671.66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22,125,671.66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重组补偿款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414,020.15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269,421.97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414,020.15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31,308,220.27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43,787,634.05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31,308,220.27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税收返还款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湖南平江常 胜建设发展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2,488,080.00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大功率智能</w:t>
            </w:r>
          </w:p>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电源驱 动生产项目 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博罗县财政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1,160,569.03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489,259.73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战略性新兴 产业企业品 牌培育资助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工业园区企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业贴息资金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湖南平江常 胜建设发展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展会补贴费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区经济促进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南山区财政 局人才安居 补贴款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区住房和建 设局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厂房项目补 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湖南平江常 胜建设发展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茂硕电源</w:t>
            </w:r>
          </w:p>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照明驱 动电源重点 实验室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南山区自主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创新产业发 展专项资金 科技创新资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区科学技术 局、深圳市南 山区经济促 进局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孵化器和众</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创空间资助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区科学技术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深圳社会保 险基金管理 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太阳能</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智能驱动产 业化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深圳市财政 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164,640.97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年专项</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资金企业信 息化建设项 目资助款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深圳市中小</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企业服务署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巴陵青年才 俊英才支持 计划专项资 助经费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岳阳市财政 国库集中支 付局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中短期出口 信用保险费 用资助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 源生产线智 能化升级改 造项目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深圳市财政 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政府补助小 升规奖励款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博罗县财政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湘财库</w:t>
            </w:r>
          </w:p>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】省级 财源建设资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岳阳平江县 预算内库款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深圳集中供 电智能驱动 工程实验室</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深圳市财政 委员会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国内外发明 专利申请补 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区科学技术 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 批境外商标 注册资助款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智能光伏功 率优化器的 研发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329,858.66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厂房基础设 施补助款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湖南平江常 胜建设发展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年度超 比例安排残 疾人就业奖 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战略性新兴 产业发展专 项资金</w:t>
            </w:r>
          </w:p>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深圳市财政 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市场开拓资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区经济促进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财政局</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年科技专项 奖金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平江县国库 集中支付局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 动电源设计 成果转化应 用项目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深圳财政委</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全数字高效 智能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7"/>
                <w:szCs w:val="17"/>
              </w:rPr>
              <w:t>驱 动电源及系 统的研究开 发及应用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民营企业重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岳阳市财政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点帮扶资金</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国库集中支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提升国际化 经营能力资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区科学技术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科创中心住 房补贴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海宁市财政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年经济 发展专项资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企业纳税奖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平江县国库 集中支付局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优化外贸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深圳市财政 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36,470.00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年深圳 市第二批境 外注册申请 资助款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残疾人就业 奖励金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区残疾人联 合会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优化外贸出 口结构资助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深圳市财政 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3,908.00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区工商业联 合会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7,591,650.79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7,832,256.39</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99"/>
      <w:bookmarkEnd w:id="1700"/>
      <w:bookmarkEnd w:id="17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544,155.74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544,155.74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98,127.07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405,990.00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37,872.27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149,330.95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火灾损失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1,633,286.49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1,633,286.49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1,435,933.50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136,075.96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1,435,933.50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3,722,668.01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718,103.97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3,722,668.01</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7</w:t>
      </w:r>
      <w:bookmarkEnd w:id="170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703"/>
      <w:bookmarkEnd w:id="1704"/>
      <w:bookmarkEnd w:id="1706"/>
    </w:p>
    <w:p>
      <w:pPr>
        <w:pStyle w:val="Style35"/>
        <w:keepNext/>
        <w:keepLines/>
        <w:widowControl w:val="0"/>
        <w:shd w:val="clear" w:color="auto" w:fill="auto"/>
        <w:bidi w:val="0"/>
        <w:spacing w:before="0" w:after="36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7"/>
      <w:bookmarkEnd w:id="1708"/>
      <w:bookmarkEnd w:id="17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13,413,068.74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11,329,042.20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482,445.37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-10,448,897.40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13,895,514.11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880,144.80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0"/>
      <w:bookmarkEnd w:id="1711"/>
      <w:bookmarkEnd w:id="17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27,727,471.27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4,159,120.69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715,432.98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82,246.26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-18,466.02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2,125,982.14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-89,147.62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936,839.79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5,803,366.60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-3,382,406.74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3,562,546.04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13,895,514.11</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713"/>
      <w:bookmarkEnd w:id="1714"/>
      <w:bookmarkEnd w:id="171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br w:type="page"/>
      </w:r>
    </w:p>
    <w:p>
      <w:pPr>
        <w:pStyle w:val="Style31"/>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7</w:t>
      </w:r>
      <w:bookmarkEnd w:id="1719"/>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717"/>
      <w:bookmarkEnd w:id="1718"/>
      <w:bookmarkEnd w:id="1720"/>
    </w:p>
    <w:p>
      <w:pPr>
        <w:pStyle w:val="Style35"/>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1"/>
      <w:bookmarkEnd w:id="1722"/>
      <w:bookmarkEnd w:id="17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1,566,435.80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4,017,088.46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5,978,553.70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16,753,510.00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33,110,110.30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20,153,553.68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40,655,099.80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40,924,152.14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4"/>
      <w:bookmarkEnd w:id="1725"/>
      <w:bookmarkEnd w:id="17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31,740,879.23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24,398,233.41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35,793,022.95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33,531,530.36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1,065,232.16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376,217.06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555,320.95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51,798.81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15,419,501.75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9,227,665.52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84,573,957.04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67,585,445.16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27"/>
      <w:bookmarkEnd w:id="1728"/>
      <w:bookmarkEnd w:id="17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重大资产重组补偿金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72,083,450.00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新增子公司支付的现金与购买日公司现 金差额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9,130,485.95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9,130,485.95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107,723,450.00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31"/>
      <w:bookmarkEnd w:id="1732"/>
      <w:bookmarkEnd w:id="1734"/>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投资相关费用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2,336,667.80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1,575,340.53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处置子公司收到现金与处置日子公司现 金余额的差额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1,243,525.68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因工程合同被法院冻结的款项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5,540,193.48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2,215,340.53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35"/>
      <w:bookmarkEnd w:id="1736"/>
      <w:bookmarkEnd w:id="17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164,782,141.95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39,434,987.07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外部拆入资金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191,532,141.95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39,434,987.07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9"/>
      <w:bookmarkEnd w:id="1740"/>
      <w:bookmarkEnd w:id="17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199,503,220.15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72,432,627.62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股利分配手续费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偿还拆入资金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226,266,494.80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72,432,627.62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7</w:t>
      </w:r>
      <w:bookmarkEnd w:id="174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743"/>
      <w:bookmarkEnd w:id="1744"/>
      <w:bookmarkEnd w:id="1746"/>
    </w:p>
    <w:p>
      <w:pPr>
        <w:pStyle w:val="Style35"/>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7"/>
      <w:bookmarkEnd w:id="1748"/>
      <w:bookmarkEnd w:id="17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13,831,957.16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30,769,642.45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73,431,158.10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33,068,805.35</w:t>
            </w:r>
          </w:p>
        </w:tc>
      </w:tr>
    </w:tbl>
    <w:p>
      <w:pPr>
        <w:widowControl w:val="0"/>
        <w:spacing w:line="1" w:lineRule="exact"/>
      </w:pPr>
      <w:r>
        <w:br w:type="page"/>
      </w: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30,971,706.75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27,234,458.75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3,471,440.29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2,419,913.83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6,764,727.62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7,837,675.44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-500,063.32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314,221.05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-1,686,707.72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5,341,503.43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11,915,571.95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5,728,311.56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4,247,476.69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-2,548,502.06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557,231.23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-9,838,356.49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-74,785.86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743,953.60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-52,478,520.21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-37,119,373.98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-195,472,499.37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-148,586,896.68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125,985,216.06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149,384,396.96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-18,782,603.61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-26,851,344.11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2,181,305.76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37,898,409.10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17,094,017.09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186,556,540.52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244,702,050.89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244,702,050.89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156,616,281.13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-58,145,510.37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88,085,769.76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50"/>
      <w:bookmarkEnd w:id="1751"/>
      <w:bookmarkEnd w:id="17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9,130,485.95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9,130,485.95</w:t>
            </w:r>
          </w:p>
        </w:tc>
      </w:tr>
    </w:tbl>
    <w:p>
      <w:pPr>
        <w:widowControl w:val="0"/>
        <w:spacing w:line="1" w:lineRule="exact"/>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-9,130,484.95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87"/>
        </w:numPr>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本期收到的处置子公司的现金净额</w:t>
      </w:r>
      <w:bookmarkEnd w:id="1753"/>
      <w:bookmarkEnd w:id="1754"/>
      <w:bookmarkEnd w:id="17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茂硕牛牛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1,753,525.68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茂硕牛牛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1,471,893.21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浙江茂硕新能源科技有限公司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199,791.42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湖南茂硕新能源科技有限公司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81,841.05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-1,243,525.68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numPr>
          <w:ilvl w:val="0"/>
          <w:numId w:val="87"/>
        </w:numPr>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现金和现金等价物的构成</w:t>
      </w:r>
      <w:bookmarkEnd w:id="1757"/>
      <w:bookmarkEnd w:id="1758"/>
      <w:bookmarkEnd w:id="17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186,556,540.52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244,702,050.89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186,556,540.52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244,702,050.89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145,591.62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154,179.26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186,410,948.90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244,547,871.63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186,556,540.52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244,702,050.89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7</w:t>
      </w:r>
      <w:bookmarkEnd w:id="1763"/>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761"/>
      <w:bookmarkEnd w:id="1762"/>
      <w:bookmarkEnd w:id="176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65"/>
      <w:bookmarkEnd w:id="1766"/>
      <w:bookmarkEnd w:id="1768"/>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股权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75,258,920.09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惠州茂硕增资合同项下质押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其他货币资金一海宁茂硕银行存款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因讼诉事项被法院冻结</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台州南瑞光电设备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16,417,378.89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融资租赁方式租入设备</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86,222,949.77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179,859,248.75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5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7</w:t>
      </w:r>
      <w:bookmarkEnd w:id="1771"/>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69"/>
      <w:bookmarkEnd w:id="1770"/>
      <w:bookmarkEnd w:id="1772"/>
    </w:p>
    <w:p>
      <w:pPr>
        <w:pStyle w:val="Style35"/>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73"/>
      <w:bookmarkEnd w:id="1774"/>
      <w:bookmarkEnd w:id="17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9,868,816.47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68,459,979.85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700,615.97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626,707.99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19,182,774.06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133,070,903.65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3,133,238.27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2,802,712.96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1,530.72</w:t>
            </w:r>
          </w:p>
        </w:tc>
      </w:tr>
    </w:tbl>
    <w:p>
      <w:pPr>
        <w:widowControl w:val="0"/>
        <w:spacing w:after="9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322" w:lineRule="exact"/>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76"/>
      <w:bookmarkEnd w:id="1777"/>
      <w:bookmarkEnd w:id="177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00" w:line="336"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779"/>
      <w:bookmarkEnd w:id="1780"/>
      <w:bookmarkEnd w:id="1781"/>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046" w:bottom="1436" w:left="1052" w:header="0" w:footer="3" w:gutter="0"/>
          <w:cols w:space="720"/>
          <w:noEndnote/>
          <w:rtlGutter w:val="0"/>
          <w:docGrid w:linePitch="360"/>
        </w:sectPr>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bidi w:val="0"/>
        <w:spacing w:before="80" w:after="380" w:line="240" w:lineRule="auto"/>
        <w:ind w:left="0" w:right="0" w:firstLine="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782"/>
      <w:bookmarkEnd w:id="1783"/>
      <w:bookmarkEnd w:id="1784"/>
    </w:p>
    <w:p>
      <w:pPr>
        <w:pStyle w:val="Style22"/>
        <w:keepNext/>
        <w:keepLines/>
        <w:widowControl w:val="0"/>
        <w:shd w:val="clear" w:color="auto" w:fill="auto"/>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八</w:t>
      </w:r>
      <w:bookmarkEnd w:id="1787"/>
      <w:r>
        <w:rPr>
          <w:color w:val="000000"/>
          <w:spacing w:val="0"/>
          <w:w w:val="100"/>
          <w:position w:val="0"/>
        </w:rPr>
        <w:t>、合并范围的变更</w:t>
      </w:r>
      <w:bookmarkEnd w:id="1785"/>
      <w:bookmarkEnd w:id="1786"/>
      <w:bookmarkEnd w:id="1788"/>
    </w:p>
    <w:p>
      <w:pPr>
        <w:pStyle w:val="Style31"/>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1</w:t>
      </w:r>
      <w:bookmarkEnd w:id="1791"/>
      <w:r>
        <w:rPr>
          <w:color w:val="000000"/>
          <w:spacing w:val="0"/>
          <w:w w:val="100"/>
          <w:position w:val="0"/>
        </w:rPr>
        <w:t>、非同一控制下企业合并</w:t>
      </w:r>
      <w:bookmarkEnd w:id="1789"/>
      <w:bookmarkEnd w:id="1790"/>
      <w:bookmarkEnd w:id="1792"/>
    </w:p>
    <w:p>
      <w:pPr>
        <w:pStyle w:val="Style35"/>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93"/>
      <w:bookmarkEnd w:id="1794"/>
      <w:bookmarkEnd w:id="17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工商变更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2,390,691.56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971,211.43</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山西茂硕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工商变更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3,690,990.93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91,049.12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日，本公司全资子公司香港茂硕与瑞盈信融（深圳）融资租赁有限公司共同出资成立瑞盈茂硕，实收资 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万元，其中香港茂硕占比</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日，香港茂硕、茂硕电源、瑞盈信融（深圳）融资租赁有限公司签署股 权转让协议，瑞盈信融（深圳）融资租赁有限公司将持有公司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的股权（实际未出资部分）以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元转让给茂硕电源，香港 茂硕将持有公司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的股权（实际未出资部分）以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元转让给茂硕电源。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日，瑞盈茂硕进行了工商变更登记，变 更后茂硕电源直接持有瑞盈茂硕</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的股权，通过香港茂硕持有瑞盈茂硕</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的股权。随后，各投资方按出资比例对瑞盈茂 硕增资，实收资本变更为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p>
      <w:pPr>
        <w:pStyle w:val="Style27"/>
        <w:keepNext w:val="0"/>
        <w:keepLines w:val="0"/>
        <w:widowControl w:val="0"/>
        <w:shd w:val="clear" w:color="auto" w:fill="auto"/>
        <w:bidi w:val="0"/>
        <w:spacing w:before="0" w:after="380" w:line="312"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日，本公司控股子公司茂硕电气与山西茂硕原股东平定县红日光伏电力有限公司签订协议，协议约定：由 茂硕电气认缴出资额的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日，茂硕电气出资</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万元，山西茂硕在茂硕电气入股前未开展生产经营。</w:t>
      </w:r>
    </w:p>
    <w:p>
      <w:pPr>
        <w:pStyle w:val="Style35"/>
        <w:keepNext/>
        <w:keepLines/>
        <w:widowControl w:val="0"/>
        <w:shd w:val="clear" w:color="auto" w:fill="auto"/>
        <w:bidi w:val="0"/>
        <w:spacing w:before="0" w:line="240" w:lineRule="auto"/>
        <w:ind w:left="0" w:right="0" w:firstLine="0"/>
        <w:jc w:val="both"/>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96"/>
      <w:bookmarkEnd w:id="1797"/>
      <w:bookmarkEnd w:id="17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瑞盈茂硕</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9,062,640.51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9,062,641.51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9,097,440.78</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34,799.27</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大额商誉形成的主要原因：</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14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w:t>
      </w:r>
      <w:bookmarkEnd w:id="180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99"/>
      <w:bookmarkEnd w:id="1800"/>
      <w:bookmarkEnd w:id="18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9,130,485.95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9,130,485.95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10,236,097.74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10,236,097.74</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41,500.00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41,500.00</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64,836.93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64,836.93</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21,045.64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21,045.64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20,139,201.12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20,139,201.12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11,041,760.34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11,041,760.34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9,097,440.78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9,097,440.78</w:t>
            </w:r>
          </w:p>
        </w:tc>
      </w:tr>
    </w:tbl>
    <w:p>
      <w:pPr>
        <w:widowControl w:val="0"/>
        <w:spacing w:after="11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93" w:val="left"/>
        </w:tabs>
        <w:bidi w:val="0"/>
        <w:spacing w:before="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03"/>
      <w:bookmarkEnd w:id="1804"/>
      <w:bookmarkEnd w:id="180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07"/>
      <w:bookmarkEnd w:id="1808"/>
      <w:bookmarkEnd w:id="1810"/>
    </w:p>
    <w:p>
      <w:pPr>
        <w:pStyle w:val="Style35"/>
        <w:keepNext/>
        <w:keepLines/>
        <w:widowControl w:val="0"/>
        <w:shd w:val="clear" w:color="auto" w:fill="auto"/>
        <w:tabs>
          <w:tab w:pos="493" w:val="left"/>
        </w:tabs>
        <w:bidi w:val="0"/>
        <w:spacing w:before="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11"/>
      <w:bookmarkEnd w:id="1812"/>
      <w:bookmarkEnd w:id="1814"/>
    </w:p>
    <w:p>
      <w:pPr>
        <w:pStyle w:val="Style31"/>
        <w:keepNext/>
        <w:keepLines/>
        <w:widowControl w:val="0"/>
        <w:shd w:val="clear" w:color="auto" w:fill="auto"/>
        <w:bidi w:val="0"/>
        <w:spacing w:before="0" w:after="38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bookmarkEnd w:id="1817"/>
      <w:r>
        <w:rPr>
          <w:color w:val="000000"/>
          <w:spacing w:val="0"/>
          <w:w w:val="100"/>
          <w:position w:val="0"/>
        </w:rPr>
        <w:t>、同一控制下企业合并</w:t>
      </w:r>
      <w:bookmarkEnd w:id="1815"/>
      <w:bookmarkEnd w:id="1816"/>
      <w:bookmarkEnd w:id="1818"/>
    </w:p>
    <w:p>
      <w:pPr>
        <w:pStyle w:val="Style35"/>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19"/>
      <w:bookmarkEnd w:id="1820"/>
      <w:bookmarkEnd w:id="1821"/>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140"/>
        <w:jc w:val="left"/>
      </w:pPr>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22"/>
      <w:bookmarkEnd w:id="1823"/>
      <w:bookmarkEnd w:id="182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89"/>
        </w:numPr>
        <w:shd w:val="clear" w:color="auto" w:fill="auto"/>
        <w:bidi w:val="0"/>
        <w:spacing w:before="0" w:line="240" w:lineRule="auto"/>
        <w:ind w:left="0" w:right="0" w:firstLine="0"/>
        <w:jc w:val="left"/>
      </w:pPr>
      <w:bookmarkStart w:id="1825" w:name="bookmark1825"/>
      <w:bookmarkStart w:id="1826" w:name="bookmark1826"/>
      <w:bookmarkStart w:id="1827" w:name="bookmark1827"/>
      <w:bookmarkStart w:id="1828" w:name="bookmark1828"/>
      <w:bookmarkEnd w:id="1827"/>
      <w:r>
        <w:rPr>
          <w:color w:val="000000"/>
          <w:spacing w:val="0"/>
          <w:w w:val="100"/>
          <w:position w:val="0"/>
        </w:rPr>
        <w:t>合并日被合并方资产、负债的账面价值</w:t>
      </w:r>
      <w:bookmarkEnd w:id="1825"/>
      <w:bookmarkEnd w:id="1826"/>
      <w:bookmarkEnd w:id="18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3</w:t>
      </w:r>
      <w:bookmarkEnd w:id="1831"/>
      <w:r>
        <w:rPr>
          <w:color w:val="000000"/>
          <w:spacing w:val="0"/>
          <w:w w:val="100"/>
          <w:position w:val="0"/>
        </w:rPr>
        <w:t>、</w:t>
        <w:tab/>
        <w:t>反向购买</w:t>
      </w:r>
      <w:bookmarkEnd w:id="1829"/>
      <w:bookmarkEnd w:id="1830"/>
      <w:bookmarkEnd w:id="1832"/>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4</w:t>
      </w:r>
      <w:bookmarkEnd w:id="1835"/>
      <w:r>
        <w:rPr>
          <w:color w:val="000000"/>
          <w:spacing w:val="0"/>
          <w:w w:val="100"/>
          <w:position w:val="0"/>
        </w:rPr>
        <w:t>、</w:t>
        <w:tab/>
        <w:t>处置子公司</w:t>
      </w:r>
      <w:bookmarkEnd w:id="1833"/>
      <w:bookmarkEnd w:id="1834"/>
      <w:bookmarkEnd w:id="183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3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浙江茂 硕新能 源科技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湖南茂 硕新能 源科技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放弃出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茂硕牛</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收到股 权转让 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667" w:lineRule="exact"/>
        <w:ind w:left="0" w:right="0" w:firstLine="520"/>
        <w:jc w:val="left"/>
      </w:pPr>
      <w:r>
        <w:rPr>
          <w:color w:val="000000"/>
          <w:spacing w:val="0"/>
          <w:w w:val="100"/>
          <w:position w:val="0"/>
        </w:rPr>
        <w:t>注：禹州茂硕新能源有限公司为浙江茂硕新能源科技有限公司的子公司，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日后不再</w:t>
      </w:r>
      <w:r>
        <w:rPr>
          <w:color w:val="000000"/>
          <w:spacing w:val="0"/>
          <w:w w:val="100"/>
          <w:position w:val="0"/>
          <w:sz w:val="20"/>
          <w:szCs w:val="20"/>
        </w:rPr>
        <w:t xml:space="preserve">纳入合并范围。 </w:t>
      </w: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5</w:t>
      </w:r>
      <w:bookmarkEnd w:id="1839"/>
      <w:r>
        <w:rPr>
          <w:color w:val="000000"/>
          <w:spacing w:val="0"/>
          <w:w w:val="100"/>
          <w:position w:val="0"/>
        </w:rPr>
        <w:t>、其他原因的合并范围变动</w:t>
      </w:r>
      <w:bookmarkEnd w:id="1837"/>
      <w:bookmarkEnd w:id="1838"/>
      <w:bookmarkEnd w:id="184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年度，公司新设以下子公司，均纳入合并范围：</w:t>
      </w:r>
    </w:p>
    <w:tbl>
      <w:tblPr>
        <w:tblOverlap w:val="never"/>
        <w:jc w:val="center"/>
        <w:tblLayout w:type="fixed"/>
      </w:tblPr>
      <w:tblGrid>
        <w:gridCol w:w="3288"/>
        <w:gridCol w:w="4325"/>
        <w:gridCol w:w="2318"/>
      </w:tblGrid>
      <w:tr>
        <w:trPr>
          <w:trHeight w:val="307"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公司名称</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成立日期</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5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加码技术有限公司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8</w:t>
            </w:r>
            <w:r>
              <w:rPr>
                <w:color w:val="000000"/>
                <w:spacing w:val="0"/>
                <w:w w:val="100"/>
                <w:position w:val="0"/>
                <w:sz w:val="20"/>
                <w:szCs w:val="20"/>
              </w:rPr>
              <w:t>月</w:t>
            </w:r>
            <w:r>
              <w:rPr>
                <w:b/>
                <w:bCs/>
                <w:color w:val="000000"/>
                <w:spacing w:val="0"/>
                <w:w w:val="100"/>
                <w:position w:val="0"/>
                <w:sz w:val="20"/>
                <w:szCs w:val="20"/>
              </w:rPr>
              <w:t>8</w:t>
            </w:r>
            <w:r>
              <w:rPr>
                <w:color w:val="000000"/>
                <w:spacing w:val="0"/>
                <w:w w:val="100"/>
                <w:position w:val="0"/>
                <w:sz w:val="20"/>
                <w:szCs w:val="20"/>
              </w:rPr>
              <w:t>日</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北京茂硕新能源科技有限公司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5</w:t>
            </w:r>
            <w:r>
              <w:rPr>
                <w:color w:val="000000"/>
                <w:spacing w:val="0"/>
                <w:w w:val="100"/>
                <w:position w:val="0"/>
                <w:sz w:val="20"/>
                <w:szCs w:val="20"/>
              </w:rPr>
              <w:t>月</w:t>
            </w:r>
            <w:r>
              <w:rPr>
                <w:b/>
                <w:bCs/>
                <w:color w:val="000000"/>
                <w:spacing w:val="0"/>
                <w:w w:val="100"/>
                <w:position w:val="0"/>
                <w:sz w:val="20"/>
                <w:szCs w:val="20"/>
              </w:rPr>
              <w:t>5</w:t>
            </w:r>
            <w:r>
              <w:rPr>
                <w:color w:val="000000"/>
                <w:spacing w:val="0"/>
                <w:w w:val="100"/>
                <w:position w:val="0"/>
                <w:sz w:val="20"/>
                <w:szCs w:val="2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未开展业务</w:t>
            </w:r>
          </w:p>
        </w:tc>
      </w:tr>
      <w:tr>
        <w:trPr>
          <w:trHeight w:val="35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宁夏茂硕富寅能源科技有限公司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4</w:t>
            </w:r>
            <w:r>
              <w:rPr>
                <w:color w:val="000000"/>
                <w:spacing w:val="0"/>
                <w:w w:val="100"/>
                <w:position w:val="0"/>
                <w:sz w:val="20"/>
                <w:szCs w:val="20"/>
              </w:rPr>
              <w:t>月</w:t>
            </w:r>
            <w:r>
              <w:rPr>
                <w:b/>
                <w:bCs/>
                <w:color w:val="000000"/>
                <w:spacing w:val="0"/>
                <w:w w:val="100"/>
                <w:position w:val="0"/>
                <w:sz w:val="20"/>
                <w:szCs w:val="20"/>
              </w:rPr>
              <w:t>8</w:t>
            </w:r>
            <w:r>
              <w:rPr>
                <w:color w:val="000000"/>
                <w:spacing w:val="0"/>
                <w:w w:val="100"/>
                <w:position w:val="0"/>
                <w:sz w:val="20"/>
                <w:szCs w:val="2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未开展业务</w:t>
            </w:r>
          </w:p>
        </w:tc>
      </w:tr>
      <w:tr>
        <w:trPr>
          <w:trHeight w:val="35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连云港闰洋光伏发电有限公司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2</w:t>
            </w:r>
            <w:r>
              <w:rPr>
                <w:color w:val="000000"/>
                <w:spacing w:val="0"/>
                <w:w w:val="100"/>
                <w:position w:val="0"/>
                <w:sz w:val="20"/>
                <w:szCs w:val="20"/>
              </w:rPr>
              <w:t>月</w:t>
            </w:r>
            <w:r>
              <w:rPr>
                <w:b/>
                <w:bCs/>
                <w:color w:val="000000"/>
                <w:spacing w:val="0"/>
                <w:w w:val="100"/>
                <w:position w:val="0"/>
                <w:sz w:val="20"/>
                <w:szCs w:val="20"/>
              </w:rPr>
              <w:t>26</w:t>
            </w:r>
            <w:r>
              <w:rPr>
                <w:color w:val="000000"/>
                <w:spacing w:val="0"/>
                <w:w w:val="100"/>
                <w:position w:val="0"/>
                <w:sz w:val="20"/>
                <w:szCs w:val="2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未开展业务</w:t>
            </w:r>
          </w:p>
        </w:tc>
      </w:tr>
      <w:tr>
        <w:trPr>
          <w:trHeight w:val="35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茂硕科技有限公司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20"/>
                <w:szCs w:val="20"/>
              </w:rPr>
            </w:pP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7</w:t>
            </w:r>
            <w:r>
              <w:rPr>
                <w:color w:val="000000"/>
                <w:spacing w:val="0"/>
                <w:w w:val="100"/>
                <w:position w:val="0"/>
                <w:sz w:val="20"/>
                <w:szCs w:val="20"/>
              </w:rPr>
              <w:t>月</w:t>
            </w:r>
            <w:r>
              <w:rPr>
                <w:b/>
                <w:bCs/>
                <w:color w:val="000000"/>
                <w:spacing w:val="0"/>
                <w:w w:val="100"/>
                <w:position w:val="0"/>
                <w:sz w:val="20"/>
                <w:szCs w:val="20"/>
              </w:rPr>
              <w:t>13</w:t>
            </w:r>
            <w:r>
              <w:rPr>
                <w:color w:val="000000"/>
                <w:spacing w:val="0"/>
                <w:w w:val="100"/>
                <w:position w:val="0"/>
                <w:sz w:val="20"/>
                <w:szCs w:val="20"/>
              </w:rPr>
              <w:t>日</w:t>
            </w:r>
          </w:p>
        </w:tc>
        <w:tc>
          <w:tcPr>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年度，深圳曦港科技有限公司、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滕州茂硕新能源科技有限公司注销。</w:t>
            </w: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深圳前海茂硕新能源科技有限公司</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前海茂硕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）成立时，茂硕新能源持股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后各出资人对持股比例协</w:t>
            </w:r>
          </w:p>
        </w:tc>
      </w:tr>
    </w:tbl>
    <w:p>
      <w:pPr>
        <w:pStyle w:val="Style27"/>
        <w:keepNext w:val="0"/>
        <w:keepLines w:val="0"/>
        <w:widowControl w:val="0"/>
        <w:shd w:val="clear" w:color="auto" w:fill="auto"/>
        <w:bidi w:val="0"/>
        <w:spacing w:before="0" w:after="720" w:line="312" w:lineRule="exact"/>
        <w:ind w:left="0" w:right="0" w:firstLine="0"/>
        <w:jc w:val="left"/>
      </w:pPr>
      <w:r>
        <w:rPr>
          <w:color w:val="000000"/>
          <w:spacing w:val="0"/>
          <w:w w:val="100"/>
          <w:position w:val="0"/>
        </w:rPr>
        <w:t>议变更，且一直未能实际出资，茂硕新能源未能对前海茂硕实施控制，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日，前海茂硕进行工商变更，茂硕新能 源的持股比例下降为</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，前海茂硕新能及其子公司日照茂硕新能源科技有限公司不纳入合并范围。</w:t>
      </w:r>
    </w:p>
    <w:p>
      <w:pPr>
        <w:pStyle w:val="Style31"/>
        <w:keepNext/>
        <w:keepLines/>
        <w:widowControl w:val="0"/>
        <w:shd w:val="clear" w:color="auto" w:fill="auto"/>
        <w:bidi w:val="0"/>
        <w:spacing w:before="0" w:after="38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6</w:t>
      </w:r>
      <w:bookmarkEnd w:id="1843"/>
      <w:r>
        <w:rPr>
          <w:color w:val="000000"/>
          <w:spacing w:val="0"/>
          <w:w w:val="100"/>
          <w:position w:val="0"/>
        </w:rPr>
        <w:t>、其他</w:t>
      </w:r>
      <w:bookmarkEnd w:id="1841"/>
      <w:bookmarkEnd w:id="1842"/>
      <w:bookmarkEnd w:id="1844"/>
    </w:p>
    <w:p>
      <w:pPr>
        <w:pStyle w:val="Style22"/>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九</w:t>
      </w:r>
      <w:bookmarkEnd w:id="1847"/>
      <w:r>
        <w:rPr>
          <w:color w:val="000000"/>
          <w:spacing w:val="0"/>
          <w:w w:val="100"/>
          <w:position w:val="0"/>
        </w:rPr>
        <w:t>、在其他主体中的权益</w:t>
      </w:r>
      <w:bookmarkEnd w:id="1845"/>
      <w:bookmarkEnd w:id="1846"/>
      <w:bookmarkEnd w:id="1848"/>
    </w:p>
    <w:p>
      <w:pPr>
        <w:pStyle w:val="Style31"/>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49"/>
      <w:bookmarkEnd w:id="1850"/>
      <w:bookmarkEnd w:id="1851"/>
    </w:p>
    <w:p>
      <w:pPr>
        <w:pStyle w:val="Style35"/>
        <w:keepNext/>
        <w:keepLines/>
        <w:widowControl w:val="0"/>
        <w:shd w:val="clear" w:color="auto" w:fill="auto"/>
        <w:bidi w:val="0"/>
        <w:spacing w:before="0" w:after="320" w:line="240" w:lineRule="auto"/>
        <w:ind w:left="0" w:right="0" w:firstLine="160"/>
        <w:jc w:val="left"/>
      </w:pPr>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2"/>
      <w:bookmarkEnd w:id="1853"/>
      <w:bookmarkEnd w:id="185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深圳茂硕新能源 技术研究院有限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惠州茂硕能源科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广东惠州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广东惠州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深圳茂硕电子科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茂硕能源科技</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（香港）国际有</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深圳茂硕新能源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海宁茂硕诺华能 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深圳茂硕电气有</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新余茂硕新能源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台州与与新能源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浙江台州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浙江台州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台州南瑞新能源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浙江台州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浙江台州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湖南省方正达电</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湖南平江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湖南平江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深圳市正明达电 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萍乡茂硕新能源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江西萍乡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江西萍乡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海宁茂硕新能源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同心县茂硕新能 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宁夏同心县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宁夏同心县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灵武市茂硕新能 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宁夏灵武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宁夏灵武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江苏茂硕新能源 科技发展有限公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江苏连云港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江苏连云港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加码技术有限公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北京茂硕新能源 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光伏电站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宁夏茂硕富寅能 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连云港闰洋光伏 发电有限公司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江苏连云港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江苏连云港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茂硕科技有限公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瑞盈茂硕融资租 赁(深圳)有限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山西茂硕光伏电 力有限公司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山西平定县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山西平定县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55"/>
      <w:bookmarkEnd w:id="1856"/>
      <w:bookmarkEnd w:id="18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33,448,408.93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茂硕新能源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1,655,491.74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15,065,367.55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-875,760.77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1,900,024.01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18,368,337.01</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湖南方正达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17,209,464.06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89,788,473.44</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91"/>
        </w:numPr>
        <w:shd w:val="clear" w:color="auto" w:fill="auto"/>
        <w:bidi w:val="0"/>
        <w:spacing w:before="0" w:line="240" w:lineRule="auto"/>
        <w:ind w:left="0" w:right="0" w:firstLine="14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重要非全资子公司的主要财务信息</w:t>
      </w:r>
      <w:bookmarkEnd w:id="1858"/>
      <w:bookmarkEnd w:id="1859"/>
      <w:bookmarkEnd w:id="18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599,846,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283,374,</w:t>
            </w:r>
          </w:p>
        </w:tc>
      </w:tr>
      <w:tr>
        <w:trPr>
          <w:trHeight w:val="350" w:hRule="exact"/>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625.06</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379.35</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004.41</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979.35</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042.00</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098.26</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263.93</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362.19</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094.03</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725.71</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7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33,196,7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55,853,9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104,219,</w:t>
            </w:r>
          </w:p>
        </w:tc>
      </w:tr>
      <w:tr>
        <w:trPr>
          <w:trHeight w:val="341"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553.73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269.65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960.98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922.71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950.80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037.50</w:t>
            </w:r>
          </w:p>
        </w:tc>
      </w:tr>
      <w:tr>
        <w:trPr>
          <w:trHeight w:val="37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96,854,4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59,984,2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68,850,7</w:t>
            </w:r>
          </w:p>
        </w:tc>
      </w:tr>
      <w:tr>
        <w:trPr>
          <w:trHeight w:val="341"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93.41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024.16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77.40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05.09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968.93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w:t>
            </w:r>
          </w:p>
        </w:tc>
      </w:tr>
      <w:tr>
        <w:trPr>
          <w:trHeight w:val="37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63,713,5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61,198,4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42,574,8</w:t>
            </w:r>
          </w:p>
        </w:tc>
      </w:tr>
      <w:tr>
        <w:trPr>
          <w:trHeight w:val="341"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气</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70.77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80.47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39.47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71,544,9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34.48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273,878,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149,142,</w:t>
            </w:r>
          </w:p>
        </w:tc>
      </w:tr>
      <w:tr>
        <w:trPr>
          <w:trHeight w:val="350" w:hRule="exact"/>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720.86</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985.97</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706.83</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003.12</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336.45</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407.18</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148.62</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493.61</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493.61</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512,371,121.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-2,840,547.18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-43,465,252.6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387,162,901.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-8,895,515.00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53,301,966.2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茂硕新能源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27,535,584.9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-9,849,074.48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66,622,373.5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27,535,584.9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2,608,138.19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76,761,916.4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14,754,274.1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14,486,023.6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16,241,383.9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1,665,992.86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10,899,368.4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48,829,479.2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-3,591,974.33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-5,430,153.18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26,582,357.9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-6,928,524.85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-10,748,163.0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2,390,691.56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1,088,588.85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-47,314,409.6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湖南方正达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361,829,657.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39,326,928.8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9,404,574.70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257,988,452.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40,817,530.9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14,943,173.2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tabs>
          <w:tab w:pos="493" w:val="left"/>
        </w:tabs>
        <w:bidi w:val="0"/>
        <w:spacing w:before="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62"/>
      <w:bookmarkEnd w:id="1863"/>
      <w:bookmarkEnd w:id="1865"/>
    </w:p>
    <w:p>
      <w:pPr>
        <w:pStyle w:val="Style35"/>
        <w:keepNext/>
        <w:keepLines/>
        <w:widowControl w:val="0"/>
        <w:shd w:val="clear" w:color="auto" w:fill="auto"/>
        <w:tabs>
          <w:tab w:pos="493" w:val="left"/>
        </w:tabs>
        <w:bidi w:val="0"/>
        <w:spacing w:before="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66"/>
      <w:bookmarkEnd w:id="1867"/>
      <w:bookmarkEnd w:id="186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70"/>
      <w:bookmarkEnd w:id="1871"/>
      <w:bookmarkEnd w:id="1872"/>
    </w:p>
    <w:p>
      <w:pPr>
        <w:pStyle w:val="Style35"/>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873"/>
      <w:bookmarkEnd w:id="1874"/>
      <w:bookmarkEnd w:id="187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line="240" w:lineRule="auto"/>
        <w:ind w:left="0" w:right="0" w:firstLine="140"/>
        <w:jc w:val="left"/>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876"/>
      <w:bookmarkEnd w:id="1877"/>
      <w:bookmarkEnd w:id="187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3</w:t>
      </w:r>
      <w:bookmarkEnd w:id="1881"/>
      <w:r>
        <w:rPr>
          <w:color w:val="000000"/>
          <w:spacing w:val="0"/>
          <w:w w:val="100"/>
          <w:position w:val="0"/>
        </w:rPr>
        <w:t>、在合营安排或联营企业中的权益</w:t>
      </w:r>
      <w:bookmarkEnd w:id="1879"/>
      <w:bookmarkEnd w:id="1880"/>
      <w:bookmarkEnd w:id="1882"/>
    </w:p>
    <w:p>
      <w:pPr>
        <w:pStyle w:val="Style35"/>
        <w:keepNext/>
        <w:keepLines/>
        <w:widowControl w:val="0"/>
        <w:shd w:val="clear" w:color="auto" w:fill="auto"/>
        <w:bidi w:val="0"/>
        <w:spacing w:before="0" w:after="340" w:line="240" w:lineRule="auto"/>
        <w:ind w:left="0" w:right="0" w:firstLine="0"/>
        <w:jc w:val="left"/>
      </w:pPr>
      <w:bookmarkStart w:id="1883" w:name="bookmark1883"/>
      <w:bookmarkStart w:id="1884" w:name="bookmark1884"/>
      <w:bookmarkStart w:id="1885" w:name="bookmark18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83"/>
      <w:bookmarkEnd w:id="1884"/>
      <w:bookmarkEnd w:id="1885"/>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深圳华智测控技 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深圳茂硕投资发 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深圳鑫四方检测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新余市茂硕海量 投资企业（有限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新余市神木园农</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业发展有限公司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5"/>
        <w:keepNext/>
        <w:keepLines/>
        <w:widowControl w:val="0"/>
        <w:shd w:val="clear" w:color="auto" w:fill="auto"/>
        <w:bidi w:val="0"/>
        <w:spacing w:before="0" w:line="240" w:lineRule="auto"/>
        <w:ind w:left="0" w:right="0" w:firstLine="140"/>
        <w:jc w:val="left"/>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86"/>
      <w:bookmarkEnd w:id="1887"/>
      <w:bookmarkEnd w:id="18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新余神木园</w:t>
            </w:r>
          </w:p>
        </w:tc>
        <w:tc>
          <w:tcPr>
            <w:tcBorders>
              <w:top w:val="single" w:sz="4"/>
              <w:left w:val="single" w:sz="4"/>
              <w:bottom w:val="single" w:sz="4"/>
              <w:righ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华智测控</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89"/>
      <w:bookmarkEnd w:id="1890"/>
      <w:bookmarkEnd w:id="18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3989"/>
        <w:gridCol w:w="48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tabs>
                <w:tab w:pos="3470" w:val="left"/>
              </w:tabs>
              <w:bidi w:val="0"/>
              <w:spacing w:before="0" w:after="0" w:line="154" w:lineRule="exact"/>
              <w:ind w:left="0" w:right="0" w:firstLine="3220"/>
              <w:jc w:val="left"/>
            </w:pPr>
            <w:r>
              <w:rPr>
                <w:color w:val="000000"/>
                <w:spacing w:val="0"/>
                <w:w w:val="100"/>
                <w:position w:val="0"/>
              </w:rPr>
              <w:t>新余神木 华智测控茂硕投资鑫四方新余海量</w:t>
              <w:tab/>
            </w:r>
            <w:r>
              <w:rPr>
                <w:color w:val="000000"/>
                <w:spacing w:val="0"/>
                <w:w w:val="100"/>
                <w:position w:val="0"/>
              </w:rPr>
              <w:t>L</w:t>
            </w:r>
          </w:p>
          <w:p>
            <w:pPr>
              <w:pStyle w:val="Style7"/>
              <w:keepNext w:val="0"/>
              <w:keepLines w:val="0"/>
              <w:widowControl w:val="0"/>
              <w:shd w:val="clear" w:color="auto" w:fill="auto"/>
              <w:bidi w:val="0"/>
              <w:spacing w:before="0" w:after="0" w:line="154" w:lineRule="exact"/>
              <w:ind w:left="3500" w:right="0" w:firstLine="0"/>
              <w:jc w:val="left"/>
            </w:pPr>
            <w:r>
              <w:rPr>
                <w:color w:val="000000"/>
                <w:spacing w:val="0"/>
                <w:w w:val="100"/>
                <w:position w:val="0"/>
              </w:rPr>
              <w:t>园</w:t>
            </w:r>
          </w:p>
        </w:tc>
        <w:tc>
          <w:tcPr>
            <w:tcBorders>
              <w:top w:val="single" w:sz="4"/>
              <w:left w:val="single" w:sz="4"/>
              <w:bottom w:val="single" w:sz="4"/>
              <w:right w:val="single" w:sz="4"/>
            </w:tcBorders>
            <w:shd w:val="clear" w:color="auto" w:fill="E1FFFF"/>
            <w:vAlign w:val="center"/>
          </w:tcPr>
          <w:p>
            <w:pPr>
              <w:pStyle w:val="Style7"/>
              <w:keepNext w:val="0"/>
              <w:keepLines w:val="0"/>
              <w:widowControl w:val="0"/>
              <w:shd w:val="clear" w:color="auto" w:fill="auto"/>
              <w:tabs>
                <w:tab w:pos="3168" w:val="left"/>
              </w:tabs>
              <w:bidi w:val="0"/>
              <w:spacing w:before="0" w:after="0" w:line="240" w:lineRule="auto"/>
              <w:ind w:left="0" w:right="0" w:firstLine="0"/>
              <w:jc w:val="center"/>
            </w:pPr>
            <w:r>
              <w:rPr>
                <w:color w:val="000000"/>
                <w:spacing w:val="0"/>
                <w:w w:val="100"/>
                <w:position w:val="0"/>
              </w:rPr>
              <w:t>华智测控茂硕投资国利英核 鑫四方</w:t>
              <w:tab/>
              <w:t>瑞盈茂硕新余海量</w:t>
            </w: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7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6,616,816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7,975,054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1,628,130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3,054,801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5,049,718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10,428,93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19,782,82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14,313,62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37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999,780.4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8,504,738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2,428,608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3,975,846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5,391,247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10,321,59</w:t>
            </w:r>
          </w:p>
        </w:tc>
      </w:tr>
      <w:tr>
        <w:trPr>
          <w:trHeight w:val="341"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37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7,616,597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16,479,79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4,056,738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49,892,43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3,054,801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6,270,563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25,174,07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2,644,191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24,635,22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4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4,053,076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353,416.6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169,895.4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15,864,42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313,348.3</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1,800.53</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136,363.6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4,189,440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353,416.6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169,895.4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3,075,718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15,864,42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313,348.3</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公司股东</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3,427,156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16,126,37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2,190,255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49,892,43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2,884,906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3,194,844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11,007,41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9,309,649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2,330,843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20,005,40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24,635,22</w:t>
            </w:r>
          </w:p>
        </w:tc>
      </w:tr>
      <w:tr>
        <w:trPr>
          <w:trHeight w:val="21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3.14</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288"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8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83" w:lineRule="exact"/>
              <w:ind w:left="0" w:right="0" w:firstLine="0"/>
              <w:jc w:val="both"/>
            </w:pPr>
            <w:r>
              <w:rPr>
                <w:color w:val="000000"/>
                <w:spacing w:val="0"/>
                <w:w w:val="100"/>
                <w:position w:val="0"/>
              </w:rPr>
              <w:t>按持股比 例计算的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1,162,148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4,837,912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658,609.9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9,978,486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1,125,113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1,083,371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4,953,336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1,861,929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700,884.6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9,002,430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4,927,044</w:t>
            </w:r>
          </w:p>
        </w:tc>
      </w:tr>
      <w:tr>
        <w:trPr>
          <w:trHeight w:val="658"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净资产份</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7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197,274.4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197,274.4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 业权益投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1,357,759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4,837,912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1,621,042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9,978,486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1,322,387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1,278,982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4,953,336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1,861,929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1,663,317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9,002,430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4,927,044</w:t>
            </w:r>
          </w:p>
        </w:tc>
      </w:tr>
      <w:tr>
        <w:trPr>
          <w:trHeight w:val="658"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资的账面</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7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7,462,006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2,424,715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5,848,246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6,214,194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10,618,45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232,311.9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909,820.7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228,892.1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-132,538.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-364,779.</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46"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232,311.9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909,820.7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228,892.1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-132,538.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364,779.4</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numPr>
          <w:ilvl w:val="0"/>
          <w:numId w:val="91"/>
        </w:numPr>
        <w:shd w:val="clear" w:color="auto" w:fill="auto"/>
        <w:bidi w:val="0"/>
        <w:spacing w:before="0" w:after="40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不重要的合营企业和联营企业的汇总财务信息</w:t>
      </w:r>
      <w:bookmarkEnd w:id="1893"/>
      <w:bookmarkEnd w:id="1894"/>
      <w:bookmarkEnd w:id="1896"/>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25400" distB="0" distL="0" distR="0" simplePos="0" relativeHeight="125829410" behindDoc="0" locked="0" layoutInCell="1" allowOverlap="1">
                <wp:simplePos x="0" y="0"/>
                <wp:positionH relativeFrom="page">
                  <wp:posOffset>3274060</wp:posOffset>
                </wp:positionH>
                <wp:positionV relativeFrom="paragraph">
                  <wp:posOffset>25400</wp:posOffset>
                </wp:positionV>
                <wp:extent cx="1088390" cy="158750"/>
                <wp:wrapTopAndBottom/>
                <wp:docPr id="44" name="Shape 44"/>
                <a:graphic xmlns:a="http://schemas.openxmlformats.org/drawingml/2006/main">
                  <a:graphicData uri="http://schemas.microsoft.com/office/word/2010/wordprocessingShape">
                    <wps:wsp>
                      <wps:cNvSpPr txBox="1"/>
                      <wps:spPr>
                        <a:xfrm>
                          <a:ext cx="1088390" cy="158750"/>
                        </a:xfrm>
                        <a:prstGeom prst="rect"/>
                        <a:noFill/>
                      </wps:spPr>
                      <wps:txbx>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xbxContent>
                      </wps:txbx>
                      <wps:bodyPr wrap="none" lIns="0" tIns="0" rIns="0" bIns="0">
                        <a:noAutoFit/>
                      </wps:bodyPr>
                    </wps:wsp>
                  </a:graphicData>
                </a:graphic>
              </wp:anchor>
            </w:drawing>
          </mc:Choice>
          <mc:Fallback>
            <w:pict>
              <v:shape id="_x0000_s1070" type="#_x0000_t202" style="position:absolute;margin-left:257.80000000000001pt;margin-top:2.pt;width:85.700000000000003pt;height:12.5pt;z-index:-125829343;mso-wrap-distance-left:0;mso-wrap-distance-top:2.pt;mso-wrap-distance-right:0;mso-position-horizontal-relative:page" filled="f" stroked="f">
                <v:textbox inset="0,0,0,0">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xbxContent>
                </v:textbox>
                <w10:wrap type="topAndBottom" anchorx="page"/>
              </v:shape>
            </w:pict>
          </mc:Fallback>
        </mc:AlternateContent>
      </w:r>
      <w:r>
        <mc:AlternateContent>
          <mc:Choice Requires="wps">
            <w:drawing>
              <wp:anchor distT="25400" distB="3175" distL="0" distR="0" simplePos="0" relativeHeight="125829412" behindDoc="0" locked="0" layoutInCell="1" allowOverlap="1">
                <wp:simplePos x="0" y="0"/>
                <wp:positionH relativeFrom="page">
                  <wp:posOffset>5258435</wp:posOffset>
                </wp:positionH>
                <wp:positionV relativeFrom="paragraph">
                  <wp:posOffset>25400</wp:posOffset>
                </wp:positionV>
                <wp:extent cx="1085215" cy="155575"/>
                <wp:wrapTopAndBottom/>
                <wp:docPr id="46" name="Shape 46"/>
                <a:graphic xmlns:a="http://schemas.openxmlformats.org/drawingml/2006/main">
                  <a:graphicData uri="http://schemas.microsoft.com/office/word/2010/wordprocessingShape">
                    <wps:wsp>
                      <wps:cNvSpPr txBox="1"/>
                      <wps:spPr>
                        <a:xfrm>
                          <a:ext cx="1085215" cy="155575"/>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xbxContent>
                      </wps:txbx>
                      <wps:bodyPr wrap="none" lIns="0" tIns="0" rIns="0" bIns="0">
                        <a:noAutoFit/>
                      </wps:bodyPr>
                    </wps:wsp>
                  </a:graphicData>
                </a:graphic>
              </wp:anchor>
            </w:drawing>
          </mc:Choice>
          <mc:Fallback>
            <w:pict>
              <v:shape id="_x0000_s1072" type="#_x0000_t202" style="position:absolute;margin-left:414.05000000000001pt;margin-top:2.pt;width:85.450000000000003pt;height:12.25pt;z-index:-125829341;mso-wrap-distance-left:0;mso-wrap-distance-top:2.pt;mso-wrap-distance-right:0;mso-wrap-distance-bottom:0.25pt;mso-position-horizontal-relative:page"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xbxContent>
                </v:textbox>
                <w10:wrap type="topAndBottom" anchorx="page"/>
              </v:shape>
            </w:pict>
          </mc:Fallback>
        </mc:AlternateConten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93" w:val="left"/>
        </w:tabs>
        <w:bidi w:val="0"/>
        <w:spacing w:before="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97"/>
      <w:bookmarkEnd w:id="1898"/>
      <w:bookmarkEnd w:id="1900"/>
    </w:p>
    <w:p>
      <w:pPr>
        <w:pStyle w:val="Style35"/>
        <w:keepNext/>
        <w:keepLines/>
        <w:widowControl w:val="0"/>
        <w:shd w:val="clear" w:color="auto" w:fill="auto"/>
        <w:tabs>
          <w:tab w:pos="493" w:val="left"/>
        </w:tabs>
        <w:bidi w:val="0"/>
        <w:spacing w:before="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01"/>
      <w:bookmarkEnd w:id="1902"/>
      <w:bookmarkEnd w:id="19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93" w:val="left"/>
        </w:tabs>
        <w:bidi w:val="0"/>
        <w:spacing w:before="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05"/>
      <w:bookmarkEnd w:id="1906"/>
      <w:bookmarkEnd w:id="1908"/>
    </w:p>
    <w:p>
      <w:pPr>
        <w:pStyle w:val="Style35"/>
        <w:keepNext/>
        <w:keepLines/>
        <w:widowControl w:val="0"/>
        <w:shd w:val="clear" w:color="auto" w:fill="auto"/>
        <w:tabs>
          <w:tab w:pos="493" w:val="left"/>
        </w:tabs>
        <w:bidi w:val="0"/>
        <w:spacing w:before="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09"/>
      <w:bookmarkEnd w:id="1910"/>
      <w:bookmarkEnd w:id="1912"/>
    </w:p>
    <w:p>
      <w:pPr>
        <w:pStyle w:val="Style31"/>
        <w:keepNext/>
        <w:keepLines/>
        <w:widowControl w:val="0"/>
        <w:shd w:val="clear" w:color="auto" w:fill="auto"/>
        <w:bidi w:val="0"/>
        <w:spacing w:before="0" w:after="38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4</w:t>
      </w:r>
      <w:bookmarkEnd w:id="1915"/>
      <w:r>
        <w:rPr>
          <w:color w:val="000000"/>
          <w:spacing w:val="0"/>
          <w:w w:val="100"/>
          <w:position w:val="0"/>
        </w:rPr>
        <w:t>、重要的共同经营</w:t>
      </w:r>
      <w:bookmarkEnd w:id="1913"/>
      <w:bookmarkEnd w:id="1914"/>
      <w:bookmarkEnd w:id="1916"/>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其他说明</w:t>
      </w:r>
    </w:p>
    <w:p>
      <w:pPr>
        <w:pStyle w:val="Style31"/>
        <w:keepNext/>
        <w:keepLines/>
        <w:widowControl w:val="0"/>
        <w:shd w:val="clear" w:color="auto" w:fill="auto"/>
        <w:tabs>
          <w:tab w:pos="381" w:val="left"/>
        </w:tabs>
        <w:bidi w:val="0"/>
        <w:spacing w:before="0" w:after="26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5</w:t>
      </w:r>
      <w:bookmarkEnd w:id="1919"/>
      <w:r>
        <w:rPr>
          <w:color w:val="000000"/>
          <w:spacing w:val="0"/>
          <w:w w:val="100"/>
          <w:position w:val="0"/>
        </w:rPr>
        <w:t>、</w:t>
        <w:tab/>
        <w:t>在未纳入合并财务报表范围的结构化主体中的权益</w:t>
      </w:r>
      <w:bookmarkEnd w:id="1917"/>
      <w:bookmarkEnd w:id="1918"/>
      <w:bookmarkEnd w:id="1920"/>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未纳入合并财务报表范围的结构化主体的相关说明：</w:t>
      </w:r>
    </w:p>
    <w:p>
      <w:pPr>
        <w:pStyle w:val="Style31"/>
        <w:keepNext/>
        <w:keepLines/>
        <w:widowControl w:val="0"/>
        <w:shd w:val="clear" w:color="auto" w:fill="auto"/>
        <w:tabs>
          <w:tab w:pos="381" w:val="left"/>
        </w:tabs>
        <w:bidi w:val="0"/>
        <w:spacing w:before="0" w:after="38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6</w:t>
      </w:r>
      <w:bookmarkEnd w:id="1923"/>
      <w:r>
        <w:rPr>
          <w:color w:val="000000"/>
          <w:spacing w:val="0"/>
          <w:w w:val="100"/>
          <w:position w:val="0"/>
        </w:rPr>
        <w:t>、</w:t>
        <w:tab/>
        <w:t>其他</w:t>
      </w:r>
      <w:bookmarkEnd w:id="1921"/>
      <w:bookmarkEnd w:id="1922"/>
      <w:bookmarkEnd w:id="1924"/>
    </w:p>
    <w:p>
      <w:pPr>
        <w:pStyle w:val="Style22"/>
        <w:keepNext/>
        <w:keepLines/>
        <w:widowControl w:val="0"/>
        <w:shd w:val="clear" w:color="auto" w:fill="auto"/>
        <w:bidi w:val="0"/>
        <w:spacing w:before="0" w:after="260" w:line="240" w:lineRule="auto"/>
        <w:ind w:left="0" w:right="0" w:firstLine="0"/>
        <w:jc w:val="left"/>
      </w:pPr>
      <w:bookmarkStart w:id="1925" w:name="bookmark1925"/>
      <w:bookmarkStart w:id="1926" w:name="bookmark1926"/>
      <w:bookmarkStart w:id="1927" w:name="bookmark1927"/>
      <w:r>
        <w:rPr>
          <w:color w:val="000000"/>
          <w:spacing w:val="0"/>
          <w:w w:val="100"/>
          <w:position w:val="0"/>
        </w:rPr>
        <w:t>十、与金融工具相关的风险</w:t>
      </w:r>
      <w:bookmarkEnd w:id="1925"/>
      <w:bookmarkEnd w:id="1926"/>
      <w:bookmarkEnd w:id="1927"/>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本公司的主要金融工具包括股权投资、借款、应收账款、应付账款、以公允价值计量且变动计入当期损益的金融资产 等，各项金融工具的详细情况说明见本报告第十一节、七相关项目。与这些金融工具有关的风险，以及本公司为降低这些风 险所采取的风险管理政策如下所述。本公司管理层对这些风险敞口进行管理和监控以确保将上述风险控制在限定的范围之 内。</w:t>
      </w:r>
    </w:p>
    <w:p>
      <w:pPr>
        <w:pStyle w:val="Style27"/>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 xml:space="preserve">本公司采用敏感性分析技术分析风险变量的合理、可能变化对当期损益或股东权益可能产生的影响。由于任何风险变 </w:t>
      </w:r>
      <w:r>
        <w:rPr>
          <w:color w:val="000000"/>
          <w:spacing w:val="0"/>
          <w:w w:val="100"/>
          <w:position w:val="0"/>
        </w:rPr>
        <w:t>量很少孤立地发生变化，而变量之间存在的相关性对某一风险变量的变化的最终影响金额将产生重大作用，因此下述内容是 在假设每一变量的变化是在独立的情况下进行的。</w:t>
      </w:r>
    </w:p>
    <w:p>
      <w:pPr>
        <w:pStyle w:val="Style2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(一)风险管理目标和政策</w:t>
      </w:r>
    </w:p>
    <w:p>
      <w:pPr>
        <w:pStyle w:val="Style27"/>
        <w:keepNext w:val="0"/>
        <w:keepLines w:val="0"/>
        <w:widowControl w:val="0"/>
        <w:shd w:val="clear" w:color="auto" w:fill="auto"/>
        <w:bidi w:val="0"/>
        <w:spacing w:before="0" w:after="100" w:line="313" w:lineRule="exact"/>
        <w:ind w:left="0" w:right="0" w:firstLine="500"/>
        <w:jc w:val="left"/>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的各种风险，建立适当的风险承受底线和进行风险管理，并及时可靠地对各种风险进行监督，将风险控制在限定的范围之内。</w:t>
      </w:r>
    </w:p>
    <w:p>
      <w:pPr>
        <w:pStyle w:val="Style27"/>
        <w:keepNext w:val="0"/>
        <w:keepLines w:val="0"/>
        <w:widowControl w:val="0"/>
        <w:shd w:val="clear" w:color="auto" w:fill="auto"/>
        <w:bidi w:val="0"/>
        <w:spacing w:before="0" w:after="0" w:line="360" w:lineRule="auto"/>
        <w:ind w:left="0" w:right="0" w:firstLine="500"/>
        <w:jc w:val="left"/>
      </w:pPr>
      <w:bookmarkStart w:id="1928" w:name="bookmark1928"/>
      <w:r>
        <w:rPr>
          <w:rFonts w:ascii="Times New Roman" w:eastAsia="Times New Roman" w:hAnsi="Times New Roman" w:cs="Times New Roman"/>
          <w:color w:val="000000"/>
          <w:spacing w:val="0"/>
          <w:w w:val="100"/>
          <w:position w:val="0"/>
          <w:sz w:val="18"/>
          <w:szCs w:val="18"/>
        </w:rPr>
        <w:t>1</w:t>
      </w:r>
      <w:bookmarkEnd w:id="1928"/>
      <w:r>
        <w:rPr>
          <w:color w:val="000000"/>
          <w:spacing w:val="0"/>
          <w:w w:val="100"/>
          <w:position w:val="0"/>
        </w:rPr>
        <w:t>、市场风险</w:t>
      </w:r>
    </w:p>
    <w:p>
      <w:pPr>
        <w:pStyle w:val="Style2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2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外汇风险指因汇率变动产生损失的风险。本公司承受外汇风险主要与美元、港币有关，本公司、茂硕新能源、茂硕电 子以美元进行部分采购和销售，香港茂硕以港币或美元进行采购和销售，本公司的其他主要业务活动以人民币计价结算。于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日，除本报告第十一节、七、</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所列项目为外币外，本公司及子公司的资产及负债均为人民币余额。该等外币 余额的资产和负债产生的外汇风险可能对本公司的经营业绩产生影响。</w:t>
      </w:r>
    </w:p>
    <w:p>
      <w:pPr>
        <w:pStyle w:val="Style2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本公司与银行签订的远期结汇合同，在报表日前已全部到期履约。</w:t>
      </w:r>
    </w:p>
    <w:p>
      <w:pPr>
        <w:pStyle w:val="Style27"/>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外汇风险敏感性分析：</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外汇风险敏感性分析假设：所有境外经营净投资套期及现金流量套期均高度有效。在上述假设的基础上，在其他变量 不变的情况下，汇率可能发生的合理变动对当期损益和股东权益的税前影响如下：</w:t>
      </w:r>
    </w:p>
    <w:tbl>
      <w:tblPr>
        <w:tblOverlap w:val="never"/>
        <w:jc w:val="center"/>
        <w:tblLayout w:type="fixed"/>
      </w:tblPr>
      <w:tblGrid>
        <w:gridCol w:w="1099"/>
        <w:gridCol w:w="1848"/>
        <w:gridCol w:w="1704"/>
        <w:gridCol w:w="1704"/>
        <w:gridCol w:w="1704"/>
        <w:gridCol w:w="1733"/>
      </w:tblGrid>
      <w:tr>
        <w:trPr>
          <w:trHeight w:val="360"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汇率变动</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对利润的影响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对股东权益的影响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对利润的影响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对股东权益的影响</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所有外币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对人民币升值</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9,185,477.08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9,185,477.08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9,287,138.27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9,287,138.27</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所有外币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对人民币贬值</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-9,185,477.08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-9,185,477.08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9,287,138.27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9,287,138.27</w:t>
            </w:r>
          </w:p>
        </w:tc>
      </w:tr>
    </w:tbl>
    <w:p>
      <w:pPr>
        <w:pStyle w:val="Style25"/>
        <w:keepNext w:val="0"/>
        <w:keepLines w:val="0"/>
        <w:widowControl w:val="0"/>
        <w:shd w:val="clear" w:color="auto" w:fill="auto"/>
        <w:bidi w:val="0"/>
        <w:spacing w:before="0" w:after="100" w:line="240" w:lineRule="auto"/>
        <w:ind w:left="47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)利率风险一现金流量变动风险</w:t>
      </w:r>
    </w:p>
    <w:p>
      <w:pPr>
        <w:pStyle w:val="Style25"/>
        <w:keepNext w:val="0"/>
        <w:keepLines w:val="0"/>
        <w:widowControl w:val="0"/>
        <w:shd w:val="clear" w:color="auto" w:fill="auto"/>
        <w:bidi w:val="0"/>
        <w:spacing w:before="0" w:after="0" w:line="240" w:lineRule="auto"/>
        <w:ind w:left="470" w:right="0" w:firstLine="0"/>
        <w:jc w:val="left"/>
      </w:pPr>
      <w:r>
        <w:rPr>
          <w:color w:val="000000"/>
          <w:spacing w:val="0"/>
          <w:w w:val="100"/>
          <w:position w:val="0"/>
        </w:rPr>
        <w:t>本公司因利率变动引起金融工具现金流量变动的风险主要与浮动利率银行借款有关。本公司的政策是保持这些借款的</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浮动利率。</w:t>
      </w:r>
    </w:p>
    <w:p>
      <w:pPr>
        <w:pStyle w:val="Style2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利率风险敏感性分析：</w:t>
      </w:r>
    </w:p>
    <w:p>
      <w:pPr>
        <w:pStyle w:val="Style2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利率风险敏感性分析基于下述假设：</w:t>
      </w:r>
    </w:p>
    <w:p>
      <w:pPr>
        <w:pStyle w:val="Style27"/>
        <w:keepNext w:val="0"/>
        <w:keepLines w:val="0"/>
        <w:widowControl w:val="0"/>
        <w:numPr>
          <w:ilvl w:val="0"/>
          <w:numId w:val="93"/>
        </w:numPr>
        <w:shd w:val="clear" w:color="auto" w:fill="auto"/>
        <w:tabs>
          <w:tab w:pos="873" w:val="left"/>
        </w:tabs>
        <w:bidi w:val="0"/>
        <w:spacing w:before="0" w:after="100" w:line="240" w:lineRule="auto"/>
        <w:ind w:left="0" w:right="0" w:firstLine="500"/>
        <w:jc w:val="left"/>
      </w:pPr>
      <w:bookmarkStart w:id="1929" w:name="bookmark1929"/>
      <w:bookmarkEnd w:id="1929"/>
      <w:r>
        <w:rPr>
          <w:color w:val="000000"/>
          <w:spacing w:val="0"/>
          <w:w w:val="100"/>
          <w:position w:val="0"/>
        </w:rPr>
        <w:t>市场利率变化影响可变利率金融工具的利息收入或费用；</w:t>
      </w:r>
    </w:p>
    <w:p>
      <w:pPr>
        <w:pStyle w:val="Style27"/>
        <w:keepNext w:val="0"/>
        <w:keepLines w:val="0"/>
        <w:widowControl w:val="0"/>
        <w:numPr>
          <w:ilvl w:val="0"/>
          <w:numId w:val="93"/>
        </w:numPr>
        <w:shd w:val="clear" w:color="auto" w:fill="auto"/>
        <w:tabs>
          <w:tab w:pos="873" w:val="left"/>
        </w:tabs>
        <w:bidi w:val="0"/>
        <w:spacing w:before="0" w:after="100" w:line="240" w:lineRule="auto"/>
        <w:ind w:left="0" w:right="0" w:firstLine="500"/>
        <w:jc w:val="left"/>
      </w:pPr>
      <w:bookmarkStart w:id="1930" w:name="bookmark1930"/>
      <w:bookmarkEnd w:id="1930"/>
      <w:r>
        <w:rPr>
          <w:color w:val="000000"/>
          <w:spacing w:val="0"/>
          <w:w w:val="100"/>
          <w:position w:val="0"/>
        </w:rPr>
        <w:t>对于以公允价值计量的固定利率金融工具，市场利率变化仅仅影响其利息收入或费用；</w:t>
      </w:r>
    </w:p>
    <w:p>
      <w:pPr>
        <w:pStyle w:val="Style27"/>
        <w:keepNext w:val="0"/>
        <w:keepLines w:val="0"/>
        <w:widowControl w:val="0"/>
        <w:numPr>
          <w:ilvl w:val="0"/>
          <w:numId w:val="93"/>
        </w:numPr>
        <w:shd w:val="clear" w:color="auto" w:fill="auto"/>
        <w:tabs>
          <w:tab w:pos="873" w:val="left"/>
        </w:tabs>
        <w:bidi w:val="0"/>
        <w:spacing w:before="0" w:after="100" w:line="240" w:lineRule="auto"/>
        <w:ind w:left="0" w:right="0" w:firstLine="500"/>
        <w:jc w:val="left"/>
      </w:pPr>
      <w:bookmarkStart w:id="1931" w:name="bookmark1931"/>
      <w:bookmarkEnd w:id="1931"/>
      <w:r>
        <w:rPr>
          <w:color w:val="000000"/>
          <w:spacing w:val="0"/>
          <w:w w:val="100"/>
          <w:position w:val="0"/>
        </w:rPr>
        <w:t>对于指定为套期工具的衍生金融工具，市场利率变化影响其公允价值，并且所有利率套期预计都是高度有效的；</w:t>
      </w:r>
    </w:p>
    <w:p>
      <w:pPr>
        <w:pStyle w:val="Style27"/>
        <w:keepNext w:val="0"/>
        <w:keepLines w:val="0"/>
        <w:widowControl w:val="0"/>
        <w:numPr>
          <w:ilvl w:val="0"/>
          <w:numId w:val="93"/>
        </w:numPr>
        <w:shd w:val="clear" w:color="auto" w:fill="auto"/>
        <w:tabs>
          <w:tab w:pos="873" w:val="left"/>
        </w:tabs>
        <w:bidi w:val="0"/>
        <w:spacing w:before="0" w:after="100" w:line="240" w:lineRule="auto"/>
        <w:ind w:left="0" w:right="0" w:firstLine="500"/>
        <w:jc w:val="left"/>
      </w:pPr>
      <w:bookmarkStart w:id="1932" w:name="bookmark1932"/>
      <w:bookmarkEnd w:id="1932"/>
      <w:r>
        <w:rPr>
          <w:color w:val="000000"/>
          <w:spacing w:val="0"/>
          <w:w w:val="100"/>
          <w:position w:val="0"/>
        </w:rPr>
        <w:t>以资产负债表日市场利率采用现金流量折现法计算衍生金融工具及其他金融资产和负债的公允价值变化。</w:t>
      </w:r>
    </w:p>
    <w:p>
      <w:pPr>
        <w:pStyle w:val="Style2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在上述假设的基础上，在其他变量不变的情况下，利率可能发生的合理变动对当期损益和股东权益的税前影响如下：</w:t>
      </w:r>
    </w:p>
    <w:tbl>
      <w:tblPr>
        <w:tblOverlap w:val="never"/>
        <w:jc w:val="center"/>
        <w:tblLayout w:type="fixed"/>
      </w:tblPr>
      <w:tblGrid>
        <w:gridCol w:w="1219"/>
        <w:gridCol w:w="1094"/>
        <w:gridCol w:w="1862"/>
        <w:gridCol w:w="1862"/>
        <w:gridCol w:w="1862"/>
        <w:gridCol w:w="1891"/>
      </w:tblGrid>
      <w:tr>
        <w:trPr>
          <w:trHeight w:val="365"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42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利率变动</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对利润的影响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对利润的影响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对股东权益的影响</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-781,009.99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-781,009.99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-715,755.64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-715,755.64</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781,009.99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781,009.99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715,755.64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715,755.64</w:t>
            </w:r>
          </w:p>
        </w:tc>
      </w:tr>
    </w:tbl>
    <w:p>
      <w:pPr>
        <w:pStyle w:val="Style27"/>
        <w:keepNext w:val="0"/>
        <w:keepLines w:val="0"/>
        <w:widowControl w:val="0"/>
        <w:shd w:val="clear" w:color="auto" w:fill="auto"/>
        <w:bidi w:val="0"/>
        <w:spacing w:before="0" w:after="0" w:line="315"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)其他价格风险</w:t>
      </w:r>
    </w:p>
    <w:p>
      <w:pPr>
        <w:pStyle w:val="Style27"/>
        <w:keepNext w:val="0"/>
        <w:keepLines w:val="0"/>
        <w:widowControl w:val="0"/>
        <w:shd w:val="clear" w:color="auto" w:fill="auto"/>
        <w:bidi w:val="0"/>
        <w:spacing w:before="0" w:after="0" w:line="315" w:lineRule="exact"/>
        <w:ind w:left="0" w:right="0" w:firstLine="500"/>
        <w:jc w:val="left"/>
      </w:pPr>
      <w:r>
        <w:rPr>
          <w:color w:val="000000"/>
          <w:spacing w:val="0"/>
          <w:w w:val="100"/>
          <w:position w:val="0"/>
        </w:rPr>
        <w:t>本公司持有的分类为可供出售金融资产在资产负债表日以成本计量。</w:t>
      </w:r>
    </w:p>
    <w:p>
      <w:pPr>
        <w:pStyle w:val="Style27"/>
        <w:keepNext w:val="0"/>
        <w:keepLines w:val="0"/>
        <w:widowControl w:val="0"/>
        <w:shd w:val="clear" w:color="auto" w:fill="auto"/>
        <w:bidi w:val="0"/>
        <w:spacing w:before="0" w:after="0" w:line="315" w:lineRule="exact"/>
        <w:ind w:left="0" w:right="0" w:firstLine="500"/>
        <w:jc w:val="left"/>
      </w:pPr>
      <w:bookmarkStart w:id="1933" w:name="bookmark1933"/>
      <w:r>
        <w:rPr>
          <w:rFonts w:ascii="Times New Roman" w:eastAsia="Times New Roman" w:hAnsi="Times New Roman" w:cs="Times New Roman"/>
          <w:color w:val="000000"/>
          <w:spacing w:val="0"/>
          <w:w w:val="100"/>
          <w:position w:val="0"/>
          <w:sz w:val="18"/>
          <w:szCs w:val="18"/>
        </w:rPr>
        <w:t>2</w:t>
      </w:r>
      <w:bookmarkEnd w:id="1933"/>
      <w:r>
        <w:rPr>
          <w:color w:val="000000"/>
          <w:spacing w:val="0"/>
          <w:w w:val="100"/>
          <w:position w:val="0"/>
        </w:rPr>
        <w:t>、信用风险</w:t>
      </w:r>
    </w:p>
    <w:p>
      <w:pPr>
        <w:pStyle w:val="Style27"/>
        <w:keepNext w:val="0"/>
        <w:keepLines w:val="0"/>
        <w:widowControl w:val="0"/>
        <w:shd w:val="clear" w:color="auto" w:fill="auto"/>
        <w:bidi w:val="0"/>
        <w:spacing w:before="0" w:after="0" w:line="315" w:lineRule="exact"/>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 融资产产生的损失以及本公司承担的财务担保，具体包括：</w:t>
      </w:r>
    </w:p>
    <w:p>
      <w:pPr>
        <w:pStyle w:val="Style27"/>
        <w:keepNext w:val="0"/>
        <w:keepLines w:val="0"/>
        <w:widowControl w:val="0"/>
        <w:shd w:val="clear" w:color="auto" w:fill="auto"/>
        <w:bidi w:val="0"/>
        <w:spacing w:before="0" w:after="0" w:line="315" w:lineRule="exact"/>
        <w:ind w:left="0" w:right="0" w:firstLine="500"/>
        <w:jc w:val="left"/>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27"/>
        <w:keepNext w:val="0"/>
        <w:keepLines w:val="0"/>
        <w:widowControl w:val="0"/>
        <w:shd w:val="clear" w:color="auto" w:fill="auto"/>
        <w:bidi w:val="0"/>
        <w:spacing w:before="0" w:after="0" w:line="315" w:lineRule="exact"/>
        <w:ind w:left="0" w:right="0" w:firstLine="500"/>
        <w:jc w:val="left"/>
      </w:pPr>
      <w:r>
        <w:rPr>
          <w:color w:val="000000"/>
          <w:spacing w:val="0"/>
          <w:w w:val="100"/>
          <w:position w:val="0"/>
        </w:rPr>
        <w:t>为降低信用风险，本公司制定了相关的内部控制政策负责确定信用额度、进行信用审批，并执行其他监控程序以确保 采取必要的措施回收过期债权。此外，本公司于每个资产负债表日审核每一单项应收款的回收情况，以确保就无法回收的款</w:t>
      </w:r>
    </w:p>
    <w:p>
      <w:pPr>
        <w:pStyle w:val="Style27"/>
        <w:keepNext w:val="0"/>
        <w:keepLines w:val="0"/>
        <w:widowControl w:val="0"/>
        <w:shd w:val="clear" w:color="auto" w:fill="auto"/>
        <w:bidi w:val="0"/>
        <w:spacing w:before="0" w:after="100" w:line="307" w:lineRule="exact"/>
        <w:ind w:left="500" w:right="0" w:hanging="500"/>
        <w:jc w:val="left"/>
      </w:pPr>
      <w:r>
        <w:rPr>
          <w:color w:val="000000"/>
          <w:spacing w:val="0"/>
          <w:w w:val="100"/>
          <w:position w:val="0"/>
        </w:rPr>
        <w:t>项计提充分的坏账准备。因此，本公司管理层认为本公司所承担的信用风险已经大为降低。 本公司的流动资金存放在信用评级较高的银行，故流动资金的信用风险较低。</w:t>
      </w:r>
      <w:r>
        <w:br w:type="page"/>
      </w:r>
    </w:p>
    <w:p>
      <w:pPr>
        <w:pStyle w:val="Style27"/>
        <w:keepNext w:val="0"/>
        <w:keepLines w:val="0"/>
        <w:widowControl w:val="0"/>
        <w:numPr>
          <w:ilvl w:val="0"/>
          <w:numId w:val="95"/>
        </w:numPr>
        <w:shd w:val="clear" w:color="auto" w:fill="auto"/>
        <w:tabs>
          <w:tab w:pos="925" w:val="left"/>
        </w:tabs>
        <w:bidi w:val="0"/>
        <w:spacing w:before="0" w:after="100" w:line="240" w:lineRule="auto"/>
        <w:ind w:left="0" w:right="0" w:firstLine="480"/>
        <w:jc w:val="left"/>
      </w:pPr>
      <w:bookmarkStart w:id="1934" w:name="bookmark1934"/>
      <w:bookmarkEnd w:id="1934"/>
      <w:r>
        <w:rPr>
          <w:color w:val="000000"/>
          <w:spacing w:val="0"/>
          <w:w w:val="100"/>
          <w:position w:val="0"/>
        </w:rPr>
        <w:t>已逾期未减值的金融资产的账龄分析</w:t>
      </w:r>
    </w:p>
    <w:p>
      <w:pPr>
        <w:pStyle w:val="Style27"/>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本公司无已逾期未计提减值的金融资产。</w:t>
      </w:r>
    </w:p>
    <w:p>
      <w:pPr>
        <w:pStyle w:val="Style27"/>
        <w:keepNext w:val="0"/>
        <w:keepLines w:val="0"/>
        <w:widowControl w:val="0"/>
        <w:numPr>
          <w:ilvl w:val="0"/>
          <w:numId w:val="95"/>
        </w:numPr>
        <w:shd w:val="clear" w:color="auto" w:fill="auto"/>
        <w:tabs>
          <w:tab w:pos="925" w:val="left"/>
        </w:tabs>
        <w:bidi w:val="0"/>
        <w:spacing w:before="0" w:after="100" w:line="240" w:lineRule="auto"/>
        <w:ind w:left="0" w:right="0" w:firstLine="480"/>
        <w:jc w:val="left"/>
      </w:pPr>
      <w:bookmarkStart w:id="1935" w:name="bookmark1935"/>
      <w:bookmarkEnd w:id="1935"/>
      <w:r>
        <w:rPr>
          <w:color w:val="000000"/>
          <w:spacing w:val="0"/>
          <w:w w:val="100"/>
          <w:position w:val="0"/>
        </w:rPr>
        <w:t>已发生单项减值的金融资产的分析，包括判断该金融资产发生减值所考虑的因素。</w:t>
      </w:r>
    </w:p>
    <w:p>
      <w:pPr>
        <w:pStyle w:val="Style27"/>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资产负债表日，单项确定已发生减值的应收款项详见本报告第十一节、七、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及本报告第十一节、七、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27"/>
        <w:keepNext w:val="0"/>
        <w:keepLines w:val="0"/>
        <w:widowControl w:val="0"/>
        <w:shd w:val="clear" w:color="auto" w:fill="auto"/>
        <w:bidi w:val="0"/>
        <w:spacing w:before="0" w:after="100" w:line="240" w:lineRule="auto"/>
        <w:ind w:left="0" w:right="0" w:firstLine="480"/>
        <w:jc w:val="left"/>
      </w:pPr>
      <w:bookmarkStart w:id="1936" w:name="bookmark1936"/>
      <w:r>
        <w:rPr>
          <w:rFonts w:ascii="Times New Roman" w:eastAsia="Times New Roman" w:hAnsi="Times New Roman" w:cs="Times New Roman"/>
          <w:color w:val="000000"/>
          <w:spacing w:val="0"/>
          <w:w w:val="100"/>
          <w:position w:val="0"/>
          <w:sz w:val="18"/>
          <w:szCs w:val="18"/>
        </w:rPr>
        <w:t>3</w:t>
      </w:r>
      <w:bookmarkEnd w:id="1936"/>
      <w:r>
        <w:rPr>
          <w:color w:val="000000"/>
          <w:spacing w:val="0"/>
          <w:w w:val="100"/>
          <w:position w:val="0"/>
        </w:rPr>
        <w:t>、流动风险</w:t>
      </w:r>
    </w:p>
    <w:p>
      <w:pPr>
        <w:pStyle w:val="Style27"/>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管理流动风险时，本公司保持管理层认为充分的现金及现金等价物并对其进行监控，以满足本公司经营需要，并降低</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现金流量波动的影响。本公司管理层对银行借款的使用情况进行监控并确保遵守借款协议。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本公司将银行借款作为主要资金来源。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日，本公司尚未使用的银行借款额度为人民币</w:t>
      </w:r>
      <w:r>
        <w:rPr>
          <w:rFonts w:ascii="Times New Roman" w:eastAsia="Times New Roman" w:hAnsi="Times New Roman" w:cs="Times New Roman"/>
          <w:color w:val="000000"/>
          <w:spacing w:val="0"/>
          <w:w w:val="100"/>
          <w:position w:val="0"/>
          <w:sz w:val="18"/>
          <w:szCs w:val="18"/>
        </w:rPr>
        <w:t>602,755,502.34</w:t>
      </w:r>
      <w:r>
        <w:rPr>
          <w:color w:val="000000"/>
          <w:spacing w:val="0"/>
          <w:w w:val="100"/>
          <w:position w:val="0"/>
        </w:rPr>
        <w:t>元。</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本公司持有的金融资产、金融负债按未折现剩余合同义务的到期期限分析如下：</w:t>
      </w:r>
    </w:p>
    <w:tbl>
      <w:tblPr>
        <w:tblOverlap w:val="never"/>
        <w:jc w:val="center"/>
        <w:tblLayout w:type="fixed"/>
      </w:tblPr>
      <w:tblGrid>
        <w:gridCol w:w="2477"/>
        <w:gridCol w:w="2462"/>
        <w:gridCol w:w="2462"/>
        <w:gridCol w:w="2496"/>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r>
              <w:rPr>
                <w:color w:val="000000"/>
                <w:spacing w:val="0"/>
                <w:w w:val="100"/>
                <w:position w:val="0"/>
                <w:sz w:val="20"/>
                <w:szCs w:val="20"/>
              </w:rPr>
              <w:t>个月以内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1-3</w:t>
            </w:r>
            <w:r>
              <w:rPr>
                <w:color w:val="000000"/>
                <w:spacing w:val="0"/>
                <w:w w:val="100"/>
                <w:position w:val="0"/>
                <w:sz w:val="20"/>
                <w:szCs w:val="2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3-12</w:t>
            </w:r>
            <w:r>
              <w:rPr>
                <w:color w:val="000000"/>
                <w:spacing w:val="0"/>
                <w:w w:val="100"/>
                <w:position w:val="0"/>
                <w:sz w:val="20"/>
                <w:szCs w:val="20"/>
              </w:rPr>
              <w:t>个月</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非衍生金融资产及负债：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20"/>
                <w:szCs w:val="20"/>
              </w:rPr>
            </w:pPr>
            <w:r>
              <w:rPr>
                <w:b/>
                <w:bCs/>
                <w:color w:val="000000"/>
                <w:spacing w:val="0"/>
                <w:w w:val="100"/>
                <w:position w:val="0"/>
                <w:sz w:val="20"/>
                <w:szCs w:val="20"/>
              </w:rPr>
              <w:t>223,590,876.80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432,610,240.28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65,000,000.00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360,500,000.00</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20"/>
                <w:szCs w:val="20"/>
              </w:rPr>
            </w:pPr>
            <w:r>
              <w:rPr>
                <w:b/>
                <w:bCs/>
                <w:color w:val="000000"/>
                <w:spacing w:val="0"/>
                <w:w w:val="100"/>
                <w:position w:val="0"/>
                <w:sz w:val="20"/>
                <w:szCs w:val="20"/>
              </w:rPr>
              <w:t>503,074,401.40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937" w:name="bookmark1937"/>
      <w:bookmarkStart w:id="1938" w:name="bookmark1938"/>
      <w:bookmarkStart w:id="1939" w:name="bookmark1939"/>
      <w:r>
        <w:rPr>
          <w:color w:val="000000"/>
          <w:spacing w:val="0"/>
          <w:w w:val="100"/>
          <w:position w:val="0"/>
        </w:rPr>
        <w:t>十一、公允价值的披露</w:t>
      </w:r>
      <w:bookmarkEnd w:id="1937"/>
      <w:bookmarkEnd w:id="1938"/>
      <w:bookmarkEnd w:id="1939"/>
    </w:p>
    <w:p>
      <w:pPr>
        <w:pStyle w:val="Style31"/>
        <w:keepNext/>
        <w:keepLines/>
        <w:widowControl w:val="0"/>
        <w:shd w:val="clear" w:color="auto" w:fill="auto"/>
        <w:bidi w:val="0"/>
        <w:spacing w:before="0" w:after="340" w:line="240" w:lineRule="auto"/>
        <w:ind w:left="0" w:right="0" w:firstLine="0"/>
        <w:jc w:val="left"/>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40"/>
      <w:bookmarkEnd w:id="1941"/>
      <w:bookmarkEnd w:id="194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19,441,361.90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19,441,361.90</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88" w:right="955" w:bottom="1484" w:left="1014" w:header="0" w:footer="3" w:gutter="0"/>
          <w:cols w:space="720"/>
          <w:noEndnote/>
          <w:rtlGutter w:val="0"/>
          <w:docGrid w:linePitch="360"/>
        </w:sectPr>
      </w:pPr>
    </w:p>
    <w:p>
      <w:pPr>
        <w:pStyle w:val="Style31"/>
        <w:keepNext/>
        <w:keepLines/>
        <w:widowControl w:val="0"/>
        <w:shd w:val="clear" w:color="auto" w:fill="auto"/>
        <w:tabs>
          <w:tab w:pos="378" w:val="left"/>
        </w:tabs>
        <w:bidi w:val="0"/>
        <w:spacing w:before="30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2</w:t>
      </w:r>
      <w:bookmarkEnd w:id="1945"/>
      <w:r>
        <w:rPr>
          <w:color w:val="000000"/>
          <w:spacing w:val="0"/>
          <w:w w:val="100"/>
          <w:position w:val="0"/>
        </w:rPr>
        <w:t>、</w:t>
        <w:tab/>
        <w:t>持续和非持续第一层次公允价值计量项目市价的确定依据</w:t>
      </w:r>
      <w:bookmarkEnd w:id="1943"/>
      <w:bookmarkEnd w:id="1944"/>
      <w:bookmarkEnd w:id="1946"/>
    </w:p>
    <w:p>
      <w:pPr>
        <w:pStyle w:val="Style31"/>
        <w:keepNext/>
        <w:keepLines/>
        <w:widowControl w:val="0"/>
        <w:shd w:val="clear" w:color="auto" w:fill="auto"/>
        <w:tabs>
          <w:tab w:pos="378" w:val="left"/>
        </w:tabs>
        <w:bidi w:val="0"/>
        <w:spacing w:before="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3</w:t>
      </w:r>
      <w:bookmarkEnd w:id="1949"/>
      <w:r>
        <w:rPr>
          <w:color w:val="000000"/>
          <w:spacing w:val="0"/>
          <w:w w:val="100"/>
          <w:position w:val="0"/>
        </w:rPr>
        <w:t>、</w:t>
        <w:tab/>
        <w:t>持续和非持续第二层次公允价值计量项目，采用的估值技术和重要参数的定性及定量信息</w:t>
      </w:r>
      <w:bookmarkEnd w:id="1947"/>
      <w:bookmarkEnd w:id="1948"/>
      <w:bookmarkEnd w:id="1950"/>
    </w:p>
    <w:p>
      <w:pPr>
        <w:pStyle w:val="Style31"/>
        <w:keepNext/>
        <w:keepLines/>
        <w:widowControl w:val="0"/>
        <w:shd w:val="clear" w:color="auto" w:fill="auto"/>
        <w:tabs>
          <w:tab w:pos="378" w:val="left"/>
        </w:tabs>
        <w:bidi w:val="0"/>
        <w:spacing w:before="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4</w:t>
      </w:r>
      <w:bookmarkEnd w:id="1953"/>
      <w:r>
        <w:rPr>
          <w:color w:val="000000"/>
          <w:spacing w:val="0"/>
          <w:w w:val="100"/>
          <w:position w:val="0"/>
        </w:rPr>
        <w:t>、</w:t>
        <w:tab/>
        <w:t>持续和非持续第三层次公允价值计量项目，采用的估值技术和重要参数的定性及定量信息</w:t>
      </w:r>
      <w:bookmarkEnd w:id="1951"/>
      <w:bookmarkEnd w:id="1952"/>
      <w:bookmarkEnd w:id="1954"/>
    </w:p>
    <w:p>
      <w:pPr>
        <w:pStyle w:val="Style31"/>
        <w:keepNext/>
        <w:keepLines/>
        <w:widowControl w:val="0"/>
        <w:shd w:val="clear" w:color="auto" w:fill="auto"/>
        <w:tabs>
          <w:tab w:pos="378" w:val="left"/>
        </w:tabs>
        <w:bidi w:val="0"/>
        <w:spacing w:before="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5</w:t>
      </w:r>
      <w:bookmarkEnd w:id="1957"/>
      <w:r>
        <w:rPr>
          <w:color w:val="000000"/>
          <w:spacing w:val="0"/>
          <w:w w:val="100"/>
          <w:position w:val="0"/>
        </w:rPr>
        <w:t>、</w:t>
        <w:tab/>
        <w:t>持续的第三层次公允价值计量项目，期初与期末账面价值间的调节信息及不可观察参数敏感性分析</w:t>
      </w:r>
      <w:bookmarkEnd w:id="1955"/>
      <w:bookmarkEnd w:id="1956"/>
      <w:bookmarkEnd w:id="1958"/>
    </w:p>
    <w:p>
      <w:pPr>
        <w:pStyle w:val="Style31"/>
        <w:keepNext/>
        <w:keepLines/>
        <w:widowControl w:val="0"/>
        <w:shd w:val="clear" w:color="auto" w:fill="auto"/>
        <w:tabs>
          <w:tab w:pos="378" w:val="left"/>
        </w:tabs>
        <w:bidi w:val="0"/>
        <w:spacing w:before="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6</w:t>
      </w:r>
      <w:bookmarkEnd w:id="1961"/>
      <w:r>
        <w:rPr>
          <w:color w:val="000000"/>
          <w:spacing w:val="0"/>
          <w:w w:val="100"/>
          <w:position w:val="0"/>
        </w:rPr>
        <w:t>、</w:t>
        <w:tab/>
        <w:t>持续的公允价值计量项目，本期内发生各层级之间转换的，转换的原因及确定转换时点的政策</w:t>
      </w:r>
      <w:bookmarkEnd w:id="1959"/>
      <w:bookmarkEnd w:id="1960"/>
      <w:bookmarkEnd w:id="1962"/>
    </w:p>
    <w:p>
      <w:pPr>
        <w:pStyle w:val="Style31"/>
        <w:keepNext/>
        <w:keepLines/>
        <w:widowControl w:val="0"/>
        <w:shd w:val="clear" w:color="auto" w:fill="auto"/>
        <w:tabs>
          <w:tab w:pos="373" w:val="left"/>
        </w:tabs>
        <w:bidi w:val="0"/>
        <w:spacing w:before="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7</w:t>
      </w:r>
      <w:bookmarkEnd w:id="1965"/>
      <w:r>
        <w:rPr>
          <w:color w:val="000000"/>
          <w:spacing w:val="0"/>
          <w:w w:val="100"/>
          <w:position w:val="0"/>
        </w:rPr>
        <w:t>、</w:t>
        <w:tab/>
        <w:t>本期内发生的估值技术变更及变更原因</w:t>
      </w:r>
      <w:bookmarkEnd w:id="1963"/>
      <w:bookmarkEnd w:id="1964"/>
      <w:bookmarkEnd w:id="1966"/>
    </w:p>
    <w:p>
      <w:pPr>
        <w:pStyle w:val="Style31"/>
        <w:keepNext/>
        <w:keepLines/>
        <w:widowControl w:val="0"/>
        <w:shd w:val="clear" w:color="auto" w:fill="auto"/>
        <w:tabs>
          <w:tab w:pos="378" w:val="left"/>
        </w:tabs>
        <w:bidi w:val="0"/>
        <w:spacing w:before="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8</w:t>
      </w:r>
      <w:bookmarkEnd w:id="1969"/>
      <w:r>
        <w:rPr>
          <w:color w:val="000000"/>
          <w:spacing w:val="0"/>
          <w:w w:val="100"/>
          <w:position w:val="0"/>
        </w:rPr>
        <w:t>、</w:t>
        <w:tab/>
        <w:t>不以公允价值计量的金融资产和金融负债的公允价值情况</w:t>
      </w:r>
      <w:bookmarkEnd w:id="1967"/>
      <w:bookmarkEnd w:id="1968"/>
      <w:bookmarkEnd w:id="1970"/>
    </w:p>
    <w:p>
      <w:pPr>
        <w:pStyle w:val="Style31"/>
        <w:keepNext/>
        <w:keepLines/>
        <w:widowControl w:val="0"/>
        <w:shd w:val="clear" w:color="auto" w:fill="auto"/>
        <w:tabs>
          <w:tab w:pos="378" w:val="left"/>
        </w:tabs>
        <w:bidi w:val="0"/>
        <w:spacing w:before="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9</w:t>
      </w:r>
      <w:bookmarkEnd w:id="1973"/>
      <w:r>
        <w:rPr>
          <w:color w:val="000000"/>
          <w:spacing w:val="0"/>
          <w:w w:val="100"/>
          <w:position w:val="0"/>
        </w:rPr>
        <w:t>、</w:t>
        <w:tab/>
        <w:t>其他</w:t>
      </w:r>
      <w:bookmarkEnd w:id="1971"/>
      <w:bookmarkEnd w:id="1972"/>
      <w:bookmarkEnd w:id="1974"/>
    </w:p>
    <w:p>
      <w:pPr>
        <w:pStyle w:val="Style22"/>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r>
        <w:rPr>
          <w:color w:val="000000"/>
          <w:spacing w:val="0"/>
          <w:w w:val="100"/>
          <w:position w:val="0"/>
        </w:rPr>
        <w:t>十二、关联方及关联交易</w:t>
      </w:r>
      <w:bookmarkEnd w:id="1975"/>
      <w:bookmarkEnd w:id="1976"/>
      <w:bookmarkEnd w:id="1977"/>
    </w:p>
    <w:p>
      <w:pPr>
        <w:pStyle w:val="Style31"/>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78"/>
      <w:bookmarkEnd w:id="1979"/>
      <w:bookmarkEnd w:id="1980"/>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w:t>
            </w:r>
          </w:p>
        </w:tc>
      </w:tr>
    </w:tbl>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本企业的母公司情况的说明 本企业最终控制方是顾永德。 其他说明：</w:t>
      </w:r>
    </w:p>
    <w:p>
      <w:pPr>
        <w:pStyle w:val="Style55"/>
        <w:keepNext w:val="0"/>
        <w:keepLines w:val="0"/>
        <w:widowControl w:val="0"/>
        <w:shd w:val="clear" w:color="auto" w:fill="auto"/>
        <w:bidi w:val="0"/>
        <w:spacing w:before="0" w:after="660" w:line="307" w:lineRule="exact"/>
        <w:ind w:left="0" w:right="0"/>
        <w:jc w:val="left"/>
      </w:pPr>
      <w:r>
        <w:rPr>
          <w:color w:val="000000"/>
          <w:spacing w:val="0"/>
          <w:w w:val="100"/>
          <w:position w:val="0"/>
          <w:sz w:val="24"/>
          <w:szCs w:val="24"/>
        </w:rPr>
        <w:t>注：顾永德直接持有本公司</w:t>
      </w:r>
      <w:r>
        <w:rPr>
          <w:rFonts w:ascii="Times New Roman" w:eastAsia="Times New Roman" w:hAnsi="Times New Roman" w:cs="Times New Roman"/>
          <w:color w:val="000000"/>
          <w:spacing w:val="0"/>
          <w:w w:val="100"/>
          <w:position w:val="0"/>
          <w:sz w:val="24"/>
          <w:szCs w:val="24"/>
        </w:rPr>
        <w:t>30.34%</w:t>
      </w:r>
      <w:r>
        <w:rPr>
          <w:color w:val="000000"/>
          <w:spacing w:val="0"/>
          <w:w w:val="100"/>
          <w:position w:val="0"/>
          <w:sz w:val="24"/>
          <w:szCs w:val="24"/>
        </w:rPr>
        <w:t xml:space="preserve">的股份，通过深圳德旺投资发展有限公司持有本公司 </w:t>
      </w:r>
      <w:r>
        <w:rPr>
          <w:rFonts w:ascii="Times New Roman" w:eastAsia="Times New Roman" w:hAnsi="Times New Roman" w:cs="Times New Roman"/>
          <w:color w:val="000000"/>
          <w:spacing w:val="0"/>
          <w:w w:val="100"/>
          <w:position w:val="0"/>
          <w:sz w:val="24"/>
          <w:szCs w:val="24"/>
        </w:rPr>
        <w:t>4.20%</w:t>
      </w:r>
      <w:r>
        <w:rPr>
          <w:color w:val="000000"/>
          <w:spacing w:val="0"/>
          <w:w w:val="100"/>
          <w:position w:val="0"/>
          <w:sz w:val="24"/>
          <w:szCs w:val="24"/>
        </w:rPr>
        <w:t>的股份。</w:t>
      </w:r>
    </w:p>
    <w:p>
      <w:pPr>
        <w:pStyle w:val="Style31"/>
        <w:keepNext/>
        <w:keepLines/>
        <w:widowControl w:val="0"/>
        <w:shd w:val="clear" w:color="auto" w:fill="auto"/>
        <w:tabs>
          <w:tab w:pos="378" w:val="left"/>
        </w:tabs>
        <w:bidi w:val="0"/>
        <w:spacing w:before="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2</w:t>
      </w:r>
      <w:bookmarkEnd w:id="1983"/>
      <w:r>
        <w:rPr>
          <w:color w:val="000000"/>
          <w:spacing w:val="0"/>
          <w:w w:val="100"/>
          <w:position w:val="0"/>
        </w:rPr>
        <w:t>、</w:t>
        <w:tab/>
        <w:t>本企业的子公司情况</w:t>
      </w:r>
      <w:bookmarkEnd w:id="1981"/>
      <w:bookmarkEnd w:id="1982"/>
      <w:bookmarkEnd w:id="198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本企业子公司的情况详见附注第十一节、九、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1"/>
        <w:keepNext/>
        <w:keepLines/>
        <w:widowControl w:val="0"/>
        <w:shd w:val="clear" w:color="auto" w:fill="auto"/>
        <w:tabs>
          <w:tab w:pos="378" w:val="left"/>
        </w:tabs>
        <w:bidi w:val="0"/>
        <w:spacing w:before="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3</w:t>
      </w:r>
      <w:bookmarkEnd w:id="1987"/>
      <w:r>
        <w:rPr>
          <w:color w:val="000000"/>
          <w:spacing w:val="0"/>
          <w:w w:val="100"/>
          <w:position w:val="0"/>
        </w:rPr>
        <w:t>、</w:t>
        <w:tab/>
        <w:t>本企业合营和联营企业情况</w:t>
      </w:r>
      <w:bookmarkEnd w:id="1985"/>
      <w:bookmarkEnd w:id="1986"/>
      <w:bookmarkEnd w:id="198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本企业重要的合营或联营企业详见附注第十一节、九、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2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4</w:t>
      </w:r>
      <w:bookmarkEnd w:id="1991"/>
      <w:r>
        <w:rPr>
          <w:color w:val="000000"/>
          <w:spacing w:val="0"/>
          <w:w w:val="100"/>
          <w:position w:val="0"/>
        </w:rPr>
        <w:t>、其他关联方情况</w:t>
      </w:r>
      <w:bookmarkEnd w:id="1989"/>
      <w:bookmarkEnd w:id="1990"/>
      <w:bookmarkEnd w:id="199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深圳德旺投资发展有限公司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深圳华智包装制品有限公司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顾永德与周莉夫妇合计持有该公司</w:t>
            </w:r>
            <w:r>
              <w:rPr>
                <w:rFonts w:ascii="Times New Roman" w:eastAsia="Times New Roman" w:hAnsi="Times New Roman" w:cs="Times New Roman"/>
                <w:color w:val="000000"/>
                <w:spacing w:val="0"/>
                <w:w w:val="100"/>
                <w:position w:val="0"/>
                <w:sz w:val="18"/>
                <w:szCs w:val="18"/>
              </w:rPr>
              <w:t>48.6572%</w:t>
            </w:r>
            <w:r>
              <w:rPr>
                <w:color w:val="000000"/>
                <w:spacing w:val="0"/>
                <w:w w:val="100"/>
                <w:position w:val="0"/>
              </w:rPr>
              <w:t>的股份</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山西光宇半导体照明股份有限公司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本公司独立董事施伟力在该公司任独立董事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深圳茂硕投资发展有限公司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股份、本公司董秘方吉槟任该公司董事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Brilliant Info Corporation</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海宁市诺耶科华太阳能电力工程有限公司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持有本公司控股子公司海宁茂硕</w:t>
            </w:r>
            <w:r>
              <w:rPr>
                <w:rFonts w:ascii="Times New Roman" w:eastAsia="Times New Roman" w:hAnsi="Times New Roman" w:cs="Times New Roman"/>
                <w:color w:val="000000"/>
                <w:spacing w:val="0"/>
                <w:w w:val="100"/>
                <w:position w:val="0"/>
                <w:sz w:val="18"/>
                <w:szCs w:val="18"/>
              </w:rPr>
              <w:t>29.40%</w:t>
            </w:r>
            <w:r>
              <w:rPr>
                <w:color w:val="000000"/>
                <w:spacing w:val="0"/>
                <w:w w:val="100"/>
                <w:position w:val="0"/>
              </w:rPr>
              <w:t>的股份</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33.9091%</w:t>
            </w:r>
            <w:r>
              <w:rPr>
                <w:color w:val="000000"/>
                <w:spacing w:val="0"/>
                <w:w w:val="100"/>
                <w:position w:val="0"/>
              </w:rPr>
              <w:t>的股份、顾永德任董事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深圳市聚电网络科技有限公司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的股份、顾永德任董事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河南弘康茂硕电气有限公司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的股份、顾永德任董事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深圳茂硕祥泰科技有限公司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的股份</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东莞市祥泰电子有限公司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茂硕祥泰股东刘小灰（持股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）,持有该公司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浙江国利英核能源有限公司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瑞盈信融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深圳）融资租赁有限公司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持有本公司控股子公司瑞盈茂硕</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新余市茂硕海量投资企业（有限合伙）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研究院持有其</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的股份</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新余市神木园农业发展有限公司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新余茂硕持有其</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深圳鑫四方检测科技有限公司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30.07%</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湖南茂硕电气有限公司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茂硕电气持有其</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深圳前海茂硕新能源科技有限公司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本公司控股子公司茂硕新能源持有其</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的股份</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方吉槟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董事、董秘、副总经理</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董事，持有公司控股子公司湖南方正达</w:t>
            </w:r>
            <w:r>
              <w:rPr>
                <w:rFonts w:ascii="Times New Roman" w:eastAsia="Times New Roman" w:hAnsi="Times New Roman" w:cs="Times New Roman"/>
                <w:color w:val="000000"/>
                <w:spacing w:val="0"/>
                <w:w w:val="100"/>
                <w:position w:val="0"/>
                <w:sz w:val="18"/>
                <w:szCs w:val="18"/>
              </w:rPr>
              <w:t>21.88%</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蓝顺明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方笑求配偶，持有公司控股子公司湖南方正达</w:t>
            </w:r>
            <w:r>
              <w:rPr>
                <w:rFonts w:ascii="Times New Roman" w:eastAsia="Times New Roman" w:hAnsi="Times New Roman" w:cs="Times New Roman"/>
                <w:color w:val="000000"/>
                <w:spacing w:val="0"/>
                <w:w w:val="100"/>
                <w:position w:val="0"/>
                <w:sz w:val="18"/>
                <w:szCs w:val="18"/>
              </w:rPr>
              <w:t>21.88%</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蓝春华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蓝顺明的弟弟</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蓝树华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蓝顺明的父亲</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谢颖彬</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月离任）</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监事会主席、副总经理（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日卸任监事会主席，</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月聘任为副总经理）</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廖青莲</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聘任）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罗宏健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月离任）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秦利红</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月聘任）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王细亮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月离任）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李晓波</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月离任）</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刘耀平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月离任）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顾永德的配偶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持有茂硕钜泽</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股份</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胡炎申</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茂硕电气总经理</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5</w:t>
      </w:r>
      <w:bookmarkEnd w:id="1995"/>
      <w:r>
        <w:rPr>
          <w:color w:val="000000"/>
          <w:spacing w:val="0"/>
          <w:w w:val="100"/>
          <w:position w:val="0"/>
        </w:rPr>
        <w:t>、关联交易情况</w:t>
      </w:r>
      <w:bookmarkEnd w:id="1993"/>
      <w:bookmarkEnd w:id="1994"/>
      <w:bookmarkEnd w:id="1996"/>
    </w:p>
    <w:p>
      <w:pPr>
        <w:pStyle w:val="Style35"/>
        <w:keepNext/>
        <w:keepLines/>
        <w:widowControl w:val="0"/>
        <w:shd w:val="clear" w:color="auto" w:fill="auto"/>
        <w:bidi w:val="0"/>
        <w:spacing w:before="0" w:line="240" w:lineRule="auto"/>
        <w:ind w:left="0" w:right="0" w:firstLine="0"/>
        <w:jc w:val="left"/>
      </w:pPr>
      <w:bookmarkStart w:id="1997" w:name="bookmark1997"/>
      <w:bookmarkStart w:id="1998" w:name="bookmark1998"/>
      <w:bookmarkStart w:id="1999" w:name="bookmark1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97"/>
      <w:bookmarkEnd w:id="1998"/>
      <w:bookmarkEnd w:id="1999"/>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深圳华智测控技术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134,376.06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深圳茂硕投资发展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2,248,016.82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2,055,470.31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东莞市祥泰电子有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5,377,931.90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深圳茂硕祥泰科技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15,859,191.90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6,190,172.37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浙江国利英核能源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3,231,046.45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12,298,826.92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河南弘康茂硕电气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399,904.27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深圳前海茂硕新能 源科技有限公司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河南弘康茂硕电气有限公司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870,042.73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951,365.90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湖南茂硕电气有限公司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浙江国利英核能源有限公司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1,697,572.98</w:t>
            </w:r>
          </w:p>
        </w:tc>
      </w:tr>
    </w:tbl>
    <w:p>
      <w:pPr>
        <w:spacing w:lineRule="exact" w:line="1"/>
        <w:rPr>
          <w:sz w:val="2"/>
          <w:szCs w:val="2"/>
        </w:rPr>
      </w:pPr>
      <w:r>
        <w:br w:type="page"/>
      </w:r>
    </w:p>
    <w:tbl>
      <w:tblPr>
        <w:tblOverlap w:val="never"/>
        <w:jc w:val="center"/>
        <w:tblLayout w:type="fixed"/>
      </w:tblPr>
      <w:tblGrid>
        <w:gridCol w:w="2400"/>
        <w:gridCol w:w="2261"/>
        <w:gridCol w:w="2261"/>
        <w:gridCol w:w="2659"/>
      </w:tblGrid>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山西光宇半导体照明股份有限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1,075,947.85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133,789.74</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购销商品、提供和接受劳务的关联交易说明</w:t>
      </w:r>
    </w:p>
    <w:p>
      <w:pPr>
        <w:pStyle w:val="Style35"/>
        <w:keepNext/>
        <w:keepLines/>
        <w:widowControl w:val="0"/>
        <w:shd w:val="clear" w:color="auto" w:fill="auto"/>
        <w:bidi w:val="0"/>
        <w:spacing w:before="0" w:line="240" w:lineRule="auto"/>
        <w:ind w:left="0" w:right="0" w:firstLine="0"/>
        <w:jc w:val="both"/>
      </w:pPr>
      <w:bookmarkStart w:id="2000" w:name="bookmark2000"/>
      <w:bookmarkStart w:id="2001" w:name="bookmark2001"/>
      <w:bookmarkStart w:id="2002" w:name="bookmark20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00"/>
      <w:bookmarkEnd w:id="2001"/>
      <w:bookmarkEnd w:id="2002"/>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7"/>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5"/>
        <w:keepNext/>
        <w:keepLines/>
        <w:widowControl w:val="0"/>
        <w:shd w:val="clear" w:color="auto" w:fill="auto"/>
        <w:bidi w:val="0"/>
        <w:spacing w:before="0" w:line="240" w:lineRule="auto"/>
        <w:ind w:left="0" w:right="0" w:firstLine="0"/>
        <w:jc w:val="both"/>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03"/>
      <w:bookmarkEnd w:id="2004"/>
      <w:bookmarkEnd w:id="2006"/>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深圳市迈斯达尔医疗器械有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深圳前海茂硕新能源科技有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122,529.54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瑞盈信融（深圳）融资租赁有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66,925.69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瑞盈信融（深圳）融资租赁有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1,147,381.78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关联租赁情况说明</w:t>
      </w:r>
    </w:p>
    <w:p>
      <w:pPr>
        <w:pStyle w:val="Style35"/>
        <w:keepNext/>
        <w:keepLines/>
        <w:widowControl w:val="0"/>
        <w:shd w:val="clear" w:color="auto" w:fill="auto"/>
        <w:bidi w:val="0"/>
        <w:spacing w:before="0" w:line="240" w:lineRule="auto"/>
        <w:ind w:left="0" w:right="0" w:firstLine="0"/>
        <w:jc w:val="both"/>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07"/>
      <w:bookmarkEnd w:id="2008"/>
      <w:bookmarkEnd w:id="2010"/>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7"/>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茂硕新能源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茂硕电气</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湖南方正达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湖南方正达</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茂硕电子、茂硕电气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胡炎申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蓝顺明、方笑求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116,200,000.00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胡炎申与本公司共同为茂硕电气提供担保；</w:t>
      </w:r>
    </w:p>
    <w:p>
      <w:pPr>
        <w:pStyle w:val="Style27"/>
        <w:keepNext w:val="0"/>
        <w:keepLines w:val="0"/>
        <w:widowControl w:val="0"/>
        <w:shd w:val="clear" w:color="auto" w:fill="auto"/>
        <w:bidi w:val="0"/>
        <w:spacing w:before="0" w:after="68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方笑求、蓝顺明与本公司共同为湖南方正达提供担保;</w:t>
      </w:r>
    </w:p>
    <w:p>
      <w:pPr>
        <w:pStyle w:val="Style35"/>
        <w:keepNext/>
        <w:keepLines/>
        <w:widowControl w:val="0"/>
        <w:shd w:val="clear" w:color="auto" w:fill="auto"/>
        <w:bidi w:val="0"/>
        <w:spacing w:before="0" w:after="36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11"/>
      <w:bookmarkEnd w:id="2012"/>
      <w:bookmarkEnd w:id="201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蓝春华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蓝顺明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15"/>
      <w:bookmarkEnd w:id="2016"/>
      <w:bookmarkEnd w:id="20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河南弘康茂硕电气有限公司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589,094.02</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深圳鑫四方检测科技有限公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1,106,278.10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深圳鑫四方检测科技有限公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854,700.89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东莞市祥泰电子有限公司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207,708.90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出售菁英家园房产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945,958.00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深圳茂硕投资发展有限公司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w:t>
      </w:r>
      <w:bookmarkEnd w:id="202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19"/>
      <w:bookmarkEnd w:id="2020"/>
      <w:bookmarkEnd w:id="20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3,154,223.06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23"/>
      <w:bookmarkEnd w:id="2024"/>
      <w:bookmarkEnd w:id="2026"/>
    </w:p>
    <w:p>
      <w:pPr>
        <w:pStyle w:val="Style31"/>
        <w:keepNext/>
        <w:keepLines/>
        <w:widowControl w:val="0"/>
        <w:shd w:val="clear" w:color="auto" w:fill="auto"/>
        <w:bidi w:val="0"/>
        <w:spacing w:before="0" w:after="34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6</w:t>
      </w:r>
      <w:bookmarkEnd w:id="2029"/>
      <w:r>
        <w:rPr>
          <w:color w:val="000000"/>
          <w:spacing w:val="0"/>
          <w:w w:val="100"/>
          <w:position w:val="0"/>
        </w:rPr>
        <w:t>、关联方应收应付款项</w:t>
      </w:r>
      <w:bookmarkEnd w:id="2027"/>
      <w:bookmarkEnd w:id="2028"/>
      <w:bookmarkEnd w:id="2030"/>
    </w:p>
    <w:p>
      <w:pPr>
        <w:pStyle w:val="Style35"/>
        <w:keepNext/>
        <w:keepLines/>
        <w:widowControl w:val="0"/>
        <w:shd w:val="clear" w:color="auto" w:fill="auto"/>
        <w:bidi w:val="0"/>
        <w:spacing w:before="0" w:after="340" w:line="240" w:lineRule="auto"/>
        <w:ind w:left="0" w:right="0" w:firstLine="0"/>
        <w:jc w:val="left"/>
      </w:pPr>
      <w:bookmarkStart w:id="2031" w:name="bookmark2031"/>
      <w:bookmarkStart w:id="2032" w:name="bookmark2032"/>
      <w:bookmarkStart w:id="2033" w:name="bookmark2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31"/>
      <w:bookmarkEnd w:id="2032"/>
      <w:bookmarkEnd w:id="20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山西光宇半导体照 明股份有限公司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752,581.03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Brilliant Info</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8,899,186.85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7,119,349.48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8,330,367.55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4,165,183.78</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海宁市诺耶科华太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1,076,920.00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107,692.00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阳能电力工程有限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河南弘康茂硕电气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652,400.09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206,183.81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702,338.10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19,807.23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浙江国利英核能源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刘耀平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深圳鑫四方检测科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34"/>
      <w:bookmarkEnd w:id="2035"/>
      <w:bookmarkEnd w:id="20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浙江国利英核能源有限公司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933,702.93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海宁市诺耶科华太阳能电力</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1,792,900.06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5,948,622.20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深圳茂硕祥泰科技有限公司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6,604,839.55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6,413,612.99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东莞市祥泰电子有限公司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1,754,474.27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深圳茂硕投资发展有限公司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316,936.50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301,765.50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深圳连硕自动化科技有限公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105,431.50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罗宏健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瑞盈信融(深圳)融资租赁有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16,233,327.76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373" w:val="left"/>
        </w:tabs>
        <w:bidi w:val="0"/>
        <w:spacing w:before="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7</w:t>
      </w:r>
      <w:bookmarkEnd w:id="2039"/>
      <w:r>
        <w:rPr>
          <w:color w:val="000000"/>
          <w:spacing w:val="0"/>
          <w:w w:val="100"/>
          <w:position w:val="0"/>
        </w:rPr>
        <w:t>、</w:t>
        <w:tab/>
        <w:t>关联方承诺</w:t>
      </w:r>
      <w:bookmarkEnd w:id="2037"/>
      <w:bookmarkEnd w:id="2038"/>
      <w:bookmarkEnd w:id="2040"/>
    </w:p>
    <w:p>
      <w:pPr>
        <w:pStyle w:val="Style31"/>
        <w:keepNext/>
        <w:keepLines/>
        <w:widowControl w:val="0"/>
        <w:shd w:val="clear" w:color="auto" w:fill="auto"/>
        <w:tabs>
          <w:tab w:pos="378" w:val="left"/>
        </w:tabs>
        <w:bidi w:val="0"/>
        <w:spacing w:before="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8</w:t>
      </w:r>
      <w:bookmarkEnd w:id="2043"/>
      <w:r>
        <w:rPr>
          <w:color w:val="000000"/>
          <w:spacing w:val="0"/>
          <w:w w:val="100"/>
          <w:position w:val="0"/>
        </w:rPr>
        <w:t>、</w:t>
        <w:tab/>
        <w:t>其他</w:t>
      </w:r>
      <w:bookmarkEnd w:id="2041"/>
      <w:bookmarkEnd w:id="2042"/>
      <w:bookmarkEnd w:id="2044"/>
    </w:p>
    <w:p>
      <w:pPr>
        <w:pStyle w:val="Style22"/>
        <w:keepNext/>
        <w:keepLines/>
        <w:widowControl w:val="0"/>
        <w:shd w:val="clear" w:color="auto" w:fill="auto"/>
        <w:bidi w:val="0"/>
        <w:spacing w:before="0" w:line="240" w:lineRule="auto"/>
        <w:ind w:left="0" w:right="0" w:firstLine="0"/>
        <w:jc w:val="left"/>
      </w:pPr>
      <w:bookmarkStart w:id="2045" w:name="bookmark2045"/>
      <w:bookmarkStart w:id="2046" w:name="bookmark2046"/>
      <w:bookmarkStart w:id="2047" w:name="bookmark2047"/>
      <w:r>
        <w:rPr>
          <w:color w:val="000000"/>
          <w:spacing w:val="0"/>
          <w:w w:val="100"/>
          <w:position w:val="0"/>
        </w:rPr>
        <w:t>十三、股份支付</w:t>
      </w:r>
      <w:bookmarkEnd w:id="2045"/>
      <w:bookmarkEnd w:id="2046"/>
      <w:bookmarkEnd w:id="2047"/>
    </w:p>
    <w:p>
      <w:pPr>
        <w:pStyle w:val="Style31"/>
        <w:keepNext/>
        <w:keepLines/>
        <w:widowControl w:val="0"/>
        <w:shd w:val="clear" w:color="auto" w:fill="auto"/>
        <w:bidi w:val="0"/>
        <w:spacing w:before="0" w:line="240" w:lineRule="auto"/>
        <w:ind w:left="0" w:right="0" w:firstLine="0"/>
        <w:jc w:val="left"/>
      </w:pPr>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48"/>
      <w:bookmarkEnd w:id="2049"/>
      <w:bookmarkEnd w:id="205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2</w:t>
      </w:r>
      <w:bookmarkEnd w:id="2053"/>
      <w:r>
        <w:rPr>
          <w:color w:val="000000"/>
          <w:spacing w:val="0"/>
          <w:w w:val="100"/>
          <w:position w:val="0"/>
        </w:rPr>
        <w:t>、</w:t>
        <w:tab/>
        <w:t>以权益结算的股份支付情况</w:t>
      </w:r>
      <w:bookmarkEnd w:id="2051"/>
      <w:bookmarkEnd w:id="2052"/>
      <w:bookmarkEnd w:id="205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3</w:t>
      </w:r>
      <w:bookmarkEnd w:id="2057"/>
      <w:r>
        <w:rPr>
          <w:color w:val="000000"/>
          <w:spacing w:val="0"/>
          <w:w w:val="100"/>
          <w:position w:val="0"/>
        </w:rPr>
        <w:t>、</w:t>
        <w:tab/>
        <w:t>以现金结算的股份支付情况</w:t>
      </w:r>
      <w:bookmarkEnd w:id="2055"/>
      <w:bookmarkEnd w:id="2056"/>
      <w:bookmarkEnd w:id="205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4</w:t>
      </w:r>
      <w:bookmarkEnd w:id="2061"/>
      <w:r>
        <w:rPr>
          <w:color w:val="000000"/>
          <w:spacing w:val="0"/>
          <w:w w:val="100"/>
          <w:position w:val="0"/>
        </w:rPr>
        <w:t>、</w:t>
        <w:tab/>
        <w:t>股份支付的修改、终止情况</w:t>
      </w:r>
      <w:bookmarkEnd w:id="2059"/>
      <w:bookmarkEnd w:id="2060"/>
      <w:bookmarkEnd w:id="2062"/>
    </w:p>
    <w:p>
      <w:pPr>
        <w:pStyle w:val="Style31"/>
        <w:keepNext/>
        <w:keepLines/>
        <w:widowControl w:val="0"/>
        <w:shd w:val="clear" w:color="auto" w:fill="auto"/>
        <w:tabs>
          <w:tab w:pos="378" w:val="left"/>
        </w:tabs>
        <w:bidi w:val="0"/>
        <w:spacing w:before="0" w:after="38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5</w:t>
      </w:r>
      <w:bookmarkEnd w:id="2065"/>
      <w:r>
        <w:rPr>
          <w:color w:val="000000"/>
          <w:spacing w:val="0"/>
          <w:w w:val="100"/>
          <w:position w:val="0"/>
        </w:rPr>
        <w:t>、</w:t>
        <w:tab/>
        <w:t>其他</w:t>
      </w:r>
      <w:bookmarkEnd w:id="2063"/>
      <w:bookmarkEnd w:id="2064"/>
      <w:bookmarkEnd w:id="2066"/>
    </w:p>
    <w:p>
      <w:pPr>
        <w:pStyle w:val="Style22"/>
        <w:keepNext/>
        <w:keepLines/>
        <w:widowControl w:val="0"/>
        <w:shd w:val="clear" w:color="auto" w:fill="auto"/>
        <w:bidi w:val="0"/>
        <w:spacing w:before="0" w:after="380" w:line="240" w:lineRule="auto"/>
        <w:ind w:left="0" w:right="0" w:firstLine="0"/>
        <w:jc w:val="left"/>
      </w:pPr>
      <w:bookmarkStart w:id="2067" w:name="bookmark2067"/>
      <w:bookmarkStart w:id="2068" w:name="bookmark2068"/>
      <w:bookmarkStart w:id="2069" w:name="bookmark2069"/>
      <w:r>
        <w:rPr>
          <w:color w:val="000000"/>
          <w:spacing w:val="0"/>
          <w:w w:val="100"/>
          <w:position w:val="0"/>
        </w:rPr>
        <w:t>十四、承诺及或有事项</w:t>
      </w:r>
      <w:bookmarkEnd w:id="2067"/>
      <w:bookmarkEnd w:id="2068"/>
      <w:bookmarkEnd w:id="2069"/>
    </w:p>
    <w:p>
      <w:pPr>
        <w:pStyle w:val="Style31"/>
        <w:keepNext/>
        <w:keepLines/>
        <w:widowControl w:val="0"/>
        <w:shd w:val="clear" w:color="auto" w:fill="auto"/>
        <w:bidi w:val="0"/>
        <w:spacing w:before="0" w:after="380" w:line="240" w:lineRule="auto"/>
        <w:ind w:left="0" w:right="0" w:firstLine="0"/>
        <w:jc w:val="left"/>
      </w:pPr>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70"/>
      <w:bookmarkEnd w:id="2071"/>
      <w:bookmarkEnd w:id="2072"/>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55"/>
        <w:keepNext w:val="0"/>
        <w:keepLines w:val="0"/>
        <w:widowControl w:val="0"/>
        <w:shd w:val="clear" w:color="auto" w:fill="auto"/>
        <w:bidi w:val="0"/>
        <w:spacing w:before="0" w:after="0" w:line="240" w:lineRule="auto"/>
        <w:ind w:left="0" w:right="0"/>
        <w:jc w:val="left"/>
        <w:rPr>
          <w:sz w:val="22"/>
          <w:szCs w:val="22"/>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）经营租赁承诺</w:t>
      </w:r>
    </w:p>
    <w:p>
      <w:pPr>
        <w:pStyle w:val="Style5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至资产负债表日止，本公司对外签订的不可撤销的经营租赁合约情况如下:</w:t>
      </w:r>
    </w:p>
    <w:tbl>
      <w:tblPr>
        <w:tblOverlap w:val="never"/>
        <w:jc w:val="center"/>
        <w:tblLayout w:type="fixed"/>
      </w:tblPr>
      <w:tblGrid>
        <w:gridCol w:w="5074"/>
        <w:gridCol w:w="2318"/>
        <w:gridCol w:w="2342"/>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6,901,563.90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7,695,369.51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6,501,112.00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7,617,432.06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6,978,208.32</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7,484,123.62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6,978,208.32</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2020</w:t>
            </w:r>
            <w:r>
              <w:rPr>
                <w:rFonts w:ascii="Arial Unicode MS" w:eastAsia="Arial Unicode MS" w:hAnsi="Arial Unicode MS" w:cs="Arial Unicode MS"/>
                <w:color w:val="000000"/>
                <w:spacing w:val="0"/>
                <w:w w:val="100"/>
                <w:position w:val="0"/>
                <w:sz w:val="17"/>
                <w:szCs w:val="17"/>
              </w:rPr>
              <w:t>〜</w:t>
            </w:r>
            <w:r>
              <w:rPr>
                <w:b/>
                <w:bCs/>
                <w:color w:val="000000"/>
                <w:spacing w:val="0"/>
                <w:w w:val="100"/>
                <w:position w:val="0"/>
                <w:sz w:val="20"/>
                <w:szCs w:val="20"/>
              </w:rPr>
              <w:t>2024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20"/>
                <w:szCs w:val="20"/>
              </w:rPr>
            </w:pPr>
            <w:r>
              <w:rPr>
                <w:b/>
                <w:bCs/>
                <w:color w:val="000000"/>
                <w:spacing w:val="0"/>
                <w:w w:val="100"/>
                <w:position w:val="0"/>
                <w:sz w:val="20"/>
                <w:szCs w:val="20"/>
              </w:rPr>
              <w:t>35,141,069.59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25,838,574.81</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20"/>
                <w:szCs w:val="20"/>
              </w:rPr>
            </w:pPr>
            <w:r>
              <w:rPr>
                <w:b/>
                <w:bCs/>
                <w:color w:val="000000"/>
                <w:spacing w:val="0"/>
                <w:w w:val="100"/>
                <w:position w:val="0"/>
                <w:sz w:val="20"/>
                <w:szCs w:val="20"/>
              </w:rPr>
              <w:t>57,937,994.78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53,197,667.35</w:t>
            </w:r>
          </w:p>
        </w:tc>
      </w:tr>
    </w:tbl>
    <w:p>
      <w:pPr>
        <w:pStyle w:val="Style55"/>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）其他承诺事项</w:t>
      </w:r>
    </w:p>
    <w:p>
      <w:pPr>
        <w:pStyle w:val="Style27"/>
        <w:keepNext w:val="0"/>
        <w:keepLines w:val="0"/>
        <w:widowControl w:val="0"/>
        <w:numPr>
          <w:ilvl w:val="0"/>
          <w:numId w:val="97"/>
        </w:numPr>
        <w:shd w:val="clear" w:color="auto" w:fill="auto"/>
        <w:tabs>
          <w:tab w:pos="873" w:val="left"/>
        </w:tabs>
        <w:bidi w:val="0"/>
        <w:spacing w:before="0" w:after="0" w:line="314" w:lineRule="exact"/>
        <w:ind w:left="0" w:right="0" w:firstLine="500"/>
        <w:jc w:val="left"/>
      </w:pPr>
      <w:bookmarkStart w:id="2073" w:name="bookmark2073"/>
      <w:bookmarkEnd w:id="2073"/>
      <w:r>
        <w:rPr>
          <w:color w:val="000000"/>
          <w:spacing w:val="0"/>
          <w:w w:val="100"/>
          <w:position w:val="0"/>
        </w:rPr>
        <w:t>茂硕电源与广东省粤科财政股权投资有限公司的承诺事项</w:t>
      </w:r>
    </w:p>
    <w:p>
      <w:pPr>
        <w:pStyle w:val="Style27"/>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月，广东省粤科财政股权投资有限公司（以下简称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粤科财政投资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万元对惠州茂硕进行股权 投资，增资后粤科财政投资持有惠州茂硕</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的股权。经过本公司与粤科财政投资的一致同意，粤科财政投资持有惠州茂硕 股权满三年后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个月内，粤科财政投资有权按照双方签署的《增资协议》约定的价款向本公司或者本公司指定的第三方转让 其持有惠州茂硕的全部或者部分股权，且本公司或本公司指定的第三方应按照《增资协议》约定的价款受让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竞买。协议约 定价款为：粤科财政投资对惠州茂硕增资款</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乂</w:t>
      </w:r>
      <w:r>
        <w:rPr>
          <w:color w:val="000000"/>
          <w:spacing w:val="0"/>
          <w:w w:val="100"/>
          <w:position w:val="0"/>
        </w:rPr>
        <w:t>投资期限</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）减去粤科财政投资持有惠州茂硕股权期间分得的利润； 为保证茂硕电源依约履行其在《增资协议》项下的回购义务，茂硕电源以其持有惠州茂硕</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股权（增资后）及其权益包 括但不限于股息、分配的利润等作为担保。</w:t>
      </w:r>
    </w:p>
    <w:p>
      <w:pPr>
        <w:pStyle w:val="Style27"/>
        <w:keepNext w:val="0"/>
        <w:keepLines w:val="0"/>
        <w:widowControl w:val="0"/>
        <w:numPr>
          <w:ilvl w:val="0"/>
          <w:numId w:val="97"/>
        </w:numPr>
        <w:shd w:val="clear" w:color="auto" w:fill="auto"/>
        <w:tabs>
          <w:tab w:pos="873" w:val="left"/>
        </w:tabs>
        <w:bidi w:val="0"/>
        <w:spacing w:before="0" w:after="0" w:line="314" w:lineRule="exact"/>
        <w:ind w:left="0" w:right="0" w:firstLine="500"/>
        <w:jc w:val="both"/>
      </w:pPr>
      <w:bookmarkStart w:id="2074" w:name="bookmark2074"/>
      <w:bookmarkEnd w:id="2074"/>
      <w:r>
        <w:rPr>
          <w:color w:val="000000"/>
          <w:spacing w:val="0"/>
          <w:w w:val="100"/>
          <w:position w:val="0"/>
        </w:rPr>
        <w:t>茂硕电源与茂硕投资的承诺事项</w:t>
      </w:r>
    </w:p>
    <w:p>
      <w:pPr>
        <w:pStyle w:val="Style27"/>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日，茂硕电源与茂硕投资签定合作协议，协议中约定由茂硕投资负责为茂硕电源寻找和挖掘投资项目， 组织项目的投前调研、考察了解和尽职调查等投前业务服务以及接受茂硕电源的委托对投资项目进行投后管理等服务。</w:t>
      </w:r>
    </w:p>
    <w:p>
      <w:pPr>
        <w:pStyle w:val="Style27"/>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投后管理服务费每年按照项目总投资额的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支付；茂硕投资同时享有投资项目收益分成：</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PE/VC</w:t>
      </w:r>
      <w:r>
        <w:rPr>
          <w:color w:val="000000"/>
          <w:spacing w:val="0"/>
          <w:w w:val="100"/>
          <w:position w:val="0"/>
        </w:rPr>
        <w:t>等参股型项目： 如已投资参股型项目</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或重组等方式退出，项目投资收益率达到</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时，茂硕投资享有实现项目净收益的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的分成；</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控股型投资项目：当控股项目年度投资收益率达到</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时，茂硕投资按年度分享实现收益（归属上市公司的利润）的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如前期控股项目处于亏损阶段，则按累计归属于茂硕电源的净利润进行计算，只有累计归属茂硕电源的净利润为正值时，方 </w:t>
      </w:r>
      <w:r>
        <w:rPr>
          <w:color w:val="000000"/>
          <w:spacing w:val="0"/>
          <w:w w:val="100"/>
          <w:position w:val="0"/>
        </w:rPr>
        <w:t>可提取；如控股型项目独立</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或转让退出，茂硕投资享有实现项目退出净收益的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7"/>
        <w:keepNext w:val="0"/>
        <w:keepLines w:val="0"/>
        <w:widowControl w:val="0"/>
        <w:numPr>
          <w:ilvl w:val="0"/>
          <w:numId w:val="97"/>
        </w:numPr>
        <w:shd w:val="clear" w:color="auto" w:fill="auto"/>
        <w:tabs>
          <w:tab w:pos="855" w:val="left"/>
        </w:tabs>
        <w:bidi w:val="0"/>
        <w:spacing w:before="0" w:after="0" w:line="312" w:lineRule="exact"/>
        <w:ind w:left="0" w:right="0" w:firstLine="500"/>
        <w:jc w:val="left"/>
      </w:pPr>
      <w:bookmarkStart w:id="2075" w:name="bookmark2075"/>
      <w:bookmarkEnd w:id="2075"/>
      <w:r>
        <w:rPr>
          <w:color w:val="000000"/>
          <w:spacing w:val="0"/>
          <w:w w:val="100"/>
          <w:position w:val="0"/>
        </w:rPr>
        <w:t>茂硕电源与深圳市前海南方睿泰基金管理有限公司的承诺事项</w:t>
      </w:r>
    </w:p>
    <w:p>
      <w:pPr>
        <w:pStyle w:val="Style27"/>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月，深圳市前海南方睿泰基金管理有限公司（以下简称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前海南方睿泰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）与茂硕电气、茂硕电源、深圳合生 力技术有限公司（以下简称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合生力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）签订《深圳茂硕电气有限公司增资协议》之变更补充协议，对原增资协议的条款进行 修订，协议约定：前海南方睿泰以</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万元向茂硕电气增资，占茂硕电气增资后股权比例</w:t>
      </w:r>
      <w:r>
        <w:rPr>
          <w:rFonts w:ascii="Times New Roman" w:eastAsia="Times New Roman" w:hAnsi="Times New Roman" w:cs="Times New Roman"/>
          <w:color w:val="000000"/>
          <w:spacing w:val="0"/>
          <w:w w:val="100"/>
          <w:position w:val="0"/>
          <w:sz w:val="18"/>
          <w:szCs w:val="18"/>
        </w:rPr>
        <w:t>18.18%</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协议约定茂硕电气业绩承诺目标如下：</w:t>
      </w:r>
    </w:p>
    <w:p>
      <w:pPr>
        <w:pStyle w:val="Style27"/>
        <w:keepNext w:val="0"/>
        <w:keepLines w:val="0"/>
        <w:widowControl w:val="0"/>
        <w:shd w:val="clear" w:color="auto" w:fill="auto"/>
        <w:tabs>
          <w:tab w:pos="879" w:val="left"/>
        </w:tabs>
        <w:bidi w:val="0"/>
        <w:spacing w:before="0" w:after="0" w:line="312" w:lineRule="exact"/>
        <w:ind w:left="0" w:right="0" w:firstLine="500"/>
        <w:jc w:val="both"/>
      </w:pPr>
      <w:bookmarkStart w:id="2076" w:name="bookmark2076"/>
      <w:r>
        <w:rPr>
          <w:rFonts w:ascii="Times New Roman" w:eastAsia="Times New Roman" w:hAnsi="Times New Roman" w:cs="Times New Roman"/>
          <w:color w:val="000000"/>
          <w:spacing w:val="0"/>
          <w:w w:val="100"/>
          <w:position w:val="0"/>
          <w:sz w:val="18"/>
          <w:szCs w:val="18"/>
        </w:rPr>
        <w:t>A</w:t>
      </w:r>
      <w:bookmarkEnd w:id="207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年度经审计的税后主营业务净利润不低于人民币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7"/>
        <w:keepNext w:val="0"/>
        <w:keepLines w:val="0"/>
        <w:widowControl w:val="0"/>
        <w:shd w:val="clear" w:color="auto" w:fill="auto"/>
        <w:tabs>
          <w:tab w:pos="864" w:val="left"/>
        </w:tabs>
        <w:bidi w:val="0"/>
        <w:spacing w:before="0" w:after="0" w:line="312" w:lineRule="exact"/>
        <w:ind w:left="0" w:right="0" w:firstLine="500"/>
        <w:jc w:val="both"/>
      </w:pPr>
      <w:bookmarkStart w:id="2077" w:name="bookmark2077"/>
      <w:r>
        <w:rPr>
          <w:rFonts w:ascii="Times New Roman" w:eastAsia="Times New Roman" w:hAnsi="Times New Roman" w:cs="Times New Roman"/>
          <w:color w:val="000000"/>
          <w:spacing w:val="0"/>
          <w:w w:val="100"/>
          <w:position w:val="0"/>
          <w:sz w:val="18"/>
          <w:szCs w:val="18"/>
        </w:rPr>
        <w:t>B</w:t>
      </w:r>
      <w:bookmarkEnd w:id="207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年度经审计的税后主营业务净利润不低于人民币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协议签署后，各方应促使目标公司尽快启动在境内公开发行股票并在证券交易所（含创业板）上市或借壳、全国中小 企业股份转让系统（即新三板）挂牌等工作，力争在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日之前向中国证监会完成报送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股上市的材料或向全国股 份转让系统完成报送挂牌的材料；并力争在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日之前完成挂牌上市。</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茂硕电源及合生力同意，如果茂硕电气未达到业绩承诺目标，茂硕电源及合生力向前海南方睿泰所占全部股权进行回 购，回购对价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增资价款（即人民币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l+8%xn</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 xml:space="preserve">n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投资年数，投资年数按照实际投资天数（投资起始 日至回购日之间的天数）除以</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计算。</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上述股权回购义务由茂硕电源及原合生力按照</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的比例承担。若合生力届时无法执行股权回购义务，则合生力的股权 回购义务由茂硕电源承担。茂硕电源执行完毕其自身的股权回购义务及代替合生力执行完毕应由合生力执行的股权回购义务 后，合生力同意将其所持有的茂硕电气所有股权以人民币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元的价格悉数转让给茂硕电源。</w:t>
      </w:r>
    </w:p>
    <w:p>
      <w:pPr>
        <w:pStyle w:val="Style27"/>
        <w:keepNext w:val="0"/>
        <w:keepLines w:val="0"/>
        <w:widowControl w:val="0"/>
        <w:numPr>
          <w:ilvl w:val="0"/>
          <w:numId w:val="97"/>
        </w:numPr>
        <w:shd w:val="clear" w:color="auto" w:fill="auto"/>
        <w:tabs>
          <w:tab w:pos="855" w:val="left"/>
        </w:tabs>
        <w:bidi w:val="0"/>
        <w:spacing w:before="0" w:after="0" w:line="312" w:lineRule="exact"/>
        <w:ind w:left="0" w:right="0" w:firstLine="500"/>
        <w:jc w:val="left"/>
      </w:pPr>
      <w:bookmarkStart w:id="2078" w:name="bookmark2078"/>
      <w:bookmarkEnd w:id="2078"/>
      <w:r>
        <w:rPr>
          <w:color w:val="000000"/>
          <w:spacing w:val="0"/>
          <w:w w:val="100"/>
          <w:position w:val="0"/>
        </w:rPr>
        <w:t>大额发包合同</w:t>
      </w:r>
    </w:p>
    <w:p>
      <w:pPr>
        <w:pStyle w:val="Style27"/>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月，新余茂硕与江西通力电业发展有限公司签订江西新余何家边</w:t>
      </w:r>
      <w:r>
        <w:rPr>
          <w:rFonts w:ascii="Times New Roman" w:eastAsia="Times New Roman" w:hAnsi="Times New Roman" w:cs="Times New Roman"/>
          <w:color w:val="000000"/>
          <w:spacing w:val="0"/>
          <w:w w:val="100"/>
          <w:position w:val="0"/>
          <w:sz w:val="18"/>
          <w:szCs w:val="18"/>
        </w:rPr>
        <w:t>20MWP</w:t>
      </w:r>
      <w:r>
        <w:rPr>
          <w:color w:val="000000"/>
          <w:spacing w:val="0"/>
          <w:w w:val="100"/>
          <w:position w:val="0"/>
        </w:rPr>
        <w:t>光伏发电项目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总承包合同，工程 总价工程总价以实际组件装机容量确定。</w:t>
      </w:r>
    </w:p>
    <w:p>
      <w:pPr>
        <w:pStyle w:val="Style27"/>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截止资产负债表日，以上发包合同正在履行中。</w:t>
      </w:r>
    </w:p>
    <w:p>
      <w:pPr>
        <w:pStyle w:val="Style31"/>
        <w:keepNext/>
        <w:keepLines/>
        <w:widowControl w:val="0"/>
        <w:shd w:val="clear" w:color="auto" w:fill="auto"/>
        <w:bidi w:val="0"/>
        <w:spacing w:before="0" w:after="380" w:line="240" w:lineRule="auto"/>
        <w:ind w:left="0" w:right="0" w:firstLine="0"/>
        <w:jc w:val="left"/>
      </w:pPr>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79"/>
      <w:bookmarkEnd w:id="2080"/>
      <w:bookmarkEnd w:id="2081"/>
    </w:p>
    <w:p>
      <w:pPr>
        <w:pStyle w:val="Style35"/>
        <w:keepNext/>
        <w:keepLines/>
        <w:widowControl w:val="0"/>
        <w:shd w:val="clear" w:color="auto" w:fill="auto"/>
        <w:bidi w:val="0"/>
        <w:spacing w:before="0" w:after="260" w:line="240" w:lineRule="auto"/>
        <w:ind w:left="0" w:right="0" w:firstLine="0"/>
        <w:jc w:val="left"/>
      </w:pPr>
      <w:bookmarkStart w:id="2082" w:name="bookmark2082"/>
      <w:bookmarkStart w:id="2083" w:name="bookmark2083"/>
      <w:bookmarkStart w:id="2084" w:name="bookmark20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82"/>
      <w:bookmarkEnd w:id="2083"/>
      <w:bookmarkEnd w:id="2084"/>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Brilliant Info Corporation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“BIC”</w:t>
      </w:r>
      <w:r>
        <w:rPr>
          <w:color w:val="000000"/>
          <w:spacing w:val="0"/>
          <w:w w:val="100"/>
          <w:position w:val="0"/>
        </w:rPr>
        <w:t>）</w:t>
      </w:r>
      <w:r>
        <w:rPr>
          <w:color w:val="000000"/>
          <w:spacing w:val="0"/>
          <w:w w:val="100"/>
          <w:position w:val="0"/>
        </w:rPr>
        <w:t xml:space="preserve">因合同纠纷起诉香港茂硕和茂硕电源，公司收到美国联邦地区法院驳回 </w:t>
      </w:r>
      <w:r>
        <w:rPr>
          <w:rFonts w:ascii="Times New Roman" w:eastAsia="Times New Roman" w:hAnsi="Times New Roman" w:cs="Times New Roman"/>
          <w:color w:val="000000"/>
          <w:spacing w:val="0"/>
          <w:w w:val="100"/>
          <w:position w:val="0"/>
          <w:sz w:val="18"/>
          <w:szCs w:val="18"/>
        </w:rPr>
        <w:t>BIC</w:t>
      </w:r>
      <w:r>
        <w:rPr>
          <w:color w:val="000000"/>
          <w:spacing w:val="0"/>
          <w:w w:val="100"/>
          <w:position w:val="0"/>
        </w:rPr>
        <w:t>及其股东在美国起诉茂硕电源及香港茂硕的裁决，表示可按照协议约定在中国提起仲裁申请。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月茂硕电源提交 中国国际经济贸易仲裁委员会华南分会仲裁，要求</w:t>
      </w:r>
      <w:r>
        <w:rPr>
          <w:rFonts w:ascii="Times New Roman" w:eastAsia="Times New Roman" w:hAnsi="Times New Roman" w:cs="Times New Roman"/>
          <w:color w:val="000000"/>
          <w:spacing w:val="0"/>
          <w:w w:val="100"/>
          <w:position w:val="0"/>
          <w:sz w:val="18"/>
          <w:szCs w:val="18"/>
        </w:rPr>
        <w:t>BIC</w:t>
      </w:r>
      <w:r>
        <w:rPr>
          <w:color w:val="000000"/>
          <w:spacing w:val="0"/>
          <w:w w:val="100"/>
          <w:position w:val="0"/>
        </w:rPr>
        <w:t>公司支付欠付货款、终止协议、返还客户资料等，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仲裁 机构已开庭审理，目前案件正在仲裁机构审理阶段，等待裁决中。</w:t>
      </w:r>
    </w:p>
    <w:p>
      <w:pPr>
        <w:pStyle w:val="Style27"/>
        <w:keepNext w:val="0"/>
        <w:keepLines w:val="0"/>
        <w:widowControl w:val="0"/>
        <w:numPr>
          <w:ilvl w:val="0"/>
          <w:numId w:val="99"/>
        </w:numPr>
        <w:shd w:val="clear" w:color="auto" w:fill="auto"/>
        <w:tabs>
          <w:tab w:pos="830" w:val="left"/>
        </w:tabs>
        <w:bidi w:val="0"/>
        <w:spacing w:before="0" w:after="0" w:line="312" w:lineRule="exact"/>
        <w:ind w:left="0" w:right="0" w:firstLine="500"/>
        <w:jc w:val="both"/>
      </w:pPr>
      <w:bookmarkStart w:id="2085" w:name="bookmark2085"/>
      <w:bookmarkEnd w:id="2085"/>
      <w:r>
        <w:rPr>
          <w:color w:val="000000"/>
          <w:spacing w:val="0"/>
          <w:w w:val="100"/>
          <w:position w:val="0"/>
        </w:rPr>
        <w:t>海宁茂硕、海宁茂硕的股东海宁市诺耶科华太阳能电力工程有限公司（以下简称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诺耶科华公司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）、浙江省工业设 备安装集团有限公司（以下简称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浙安公司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）之间的诉讼事项</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根据海宁茂硕、诺耶科华公司、浙安公司的三方会议记要，由海宁茂硕代诺耶科华公司向浙安公司支付工程款及质保 金。浙安公司认为其完成工程整改后，要求海宁茂硕支付剩余质保金及相应利息共计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,955,100.00</w:t>
      </w:r>
      <w:r>
        <w:rPr>
          <w:color w:val="000000"/>
          <w:spacing w:val="0"/>
          <w:w w:val="100"/>
          <w:position w:val="0"/>
        </w:rPr>
        <w:t>元，并诉至法院。目前该 案件尚在审理过程上。</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海宁茂硕的银行存款共计</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万元由于上述事项于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日被法院冻结，</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日解除冻结；</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日，法院申请冻结海宁茂硕建行经济开发区支行存款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万元，截止报告日，建行开发区支行余额及建行海宁连行支行余 额共计</w:t>
      </w:r>
      <w:r>
        <w:rPr>
          <w:rFonts w:ascii="Times New Roman" w:eastAsia="Times New Roman" w:hAnsi="Times New Roman" w:cs="Times New Roman"/>
          <w:color w:val="000000"/>
          <w:spacing w:val="0"/>
          <w:w w:val="100"/>
          <w:position w:val="0"/>
          <w:sz w:val="18"/>
          <w:szCs w:val="18"/>
        </w:rPr>
        <w:t>163,528.72</w:t>
      </w:r>
      <w:r>
        <w:rPr>
          <w:color w:val="000000"/>
          <w:spacing w:val="0"/>
          <w:w w:val="100"/>
          <w:position w:val="0"/>
        </w:rPr>
        <w:t>元被冻结。</w:t>
      </w:r>
    </w:p>
    <w:p>
      <w:pPr>
        <w:pStyle w:val="Style27"/>
        <w:keepNext w:val="0"/>
        <w:keepLines w:val="0"/>
        <w:widowControl w:val="0"/>
        <w:numPr>
          <w:ilvl w:val="0"/>
          <w:numId w:val="99"/>
        </w:numPr>
        <w:shd w:val="clear" w:color="auto" w:fill="auto"/>
        <w:tabs>
          <w:tab w:pos="855" w:val="left"/>
        </w:tabs>
        <w:bidi w:val="0"/>
        <w:spacing w:before="0" w:after="0" w:line="312" w:lineRule="exact"/>
        <w:ind w:left="0" w:right="0" w:firstLine="500"/>
        <w:jc w:val="both"/>
      </w:pPr>
      <w:bookmarkStart w:id="2086" w:name="bookmark2086"/>
      <w:bookmarkEnd w:id="2086"/>
      <w:r>
        <w:rPr>
          <w:color w:val="000000"/>
          <w:spacing w:val="0"/>
          <w:w w:val="100"/>
          <w:position w:val="0"/>
        </w:rPr>
        <w:t>惠州茂硕、海宁茂硕借款合同纠纷案</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惠州茂硕就借款合同纠纷案向海宁茂硕、诺耶科华公司提起诉讼，要求海宁茂硕返还借款及相应利息总计人民币 </w:t>
      </w:r>
      <w:r>
        <w:rPr>
          <w:rFonts w:ascii="Times New Roman" w:eastAsia="Times New Roman" w:hAnsi="Times New Roman" w:cs="Times New Roman"/>
          <w:color w:val="000000"/>
          <w:spacing w:val="0"/>
          <w:w w:val="100"/>
          <w:position w:val="0"/>
          <w:sz w:val="18"/>
          <w:szCs w:val="18"/>
        </w:rPr>
        <w:t>61,443,750</w:t>
      </w:r>
      <w:r>
        <w:rPr>
          <w:color w:val="000000"/>
          <w:spacing w:val="0"/>
          <w:w w:val="100"/>
          <w:position w:val="0"/>
        </w:rPr>
        <w:t>元，诺耶科华承担连带清偿责任。目前上述案件尚在审理中。</w:t>
      </w:r>
    </w:p>
    <w:p>
      <w:pPr>
        <w:pStyle w:val="Style27"/>
        <w:keepNext w:val="0"/>
        <w:keepLines w:val="0"/>
        <w:widowControl w:val="0"/>
        <w:numPr>
          <w:ilvl w:val="0"/>
          <w:numId w:val="99"/>
        </w:numPr>
        <w:shd w:val="clear" w:color="auto" w:fill="auto"/>
        <w:tabs>
          <w:tab w:pos="855" w:val="left"/>
        </w:tabs>
        <w:bidi w:val="0"/>
        <w:spacing w:before="0" w:after="0" w:line="312" w:lineRule="exact"/>
        <w:ind w:left="0" w:right="0" w:firstLine="500"/>
        <w:jc w:val="both"/>
      </w:pPr>
      <w:bookmarkStart w:id="2087" w:name="bookmark2087"/>
      <w:bookmarkEnd w:id="2087"/>
      <w:r>
        <w:rPr>
          <w:color w:val="000000"/>
          <w:spacing w:val="0"/>
          <w:w w:val="100"/>
          <w:position w:val="0"/>
        </w:rPr>
        <w:t>澳大利亚</w:t>
      </w:r>
      <w:r>
        <w:rPr>
          <w:rFonts w:ascii="Times New Roman" w:eastAsia="Times New Roman" w:hAnsi="Times New Roman" w:cs="Times New Roman"/>
          <w:color w:val="000000"/>
          <w:spacing w:val="0"/>
          <w:w w:val="100"/>
          <w:position w:val="0"/>
          <w:sz w:val="18"/>
          <w:szCs w:val="18"/>
        </w:rPr>
        <w:t>altium</w:t>
      </w:r>
      <w:r>
        <w:rPr>
          <w:color w:val="000000"/>
          <w:spacing w:val="0"/>
          <w:w w:val="100"/>
          <w:position w:val="0"/>
        </w:rPr>
        <w:t>软件公司及美国欧特克软件公司控诉本公司侵害计算机软件著作权，</w:t>
      </w:r>
    </w:p>
    <w:p>
      <w:pPr>
        <w:pStyle w:val="Style27"/>
        <w:keepNext w:val="0"/>
        <w:keepLines w:val="0"/>
        <w:widowControl w:val="0"/>
        <w:shd w:val="clear" w:color="auto" w:fill="auto"/>
        <w:bidi w:val="0"/>
        <w:spacing w:before="0" w:after="0" w:line="312" w:lineRule="exact"/>
        <w:ind w:left="0" w:right="0" w:firstLine="8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日第一次开庭，待法院通知进行第二次开庭。由于双方对于赔偿金额尚未有初步结论，故未计提预</w:t>
      </w:r>
    </w:p>
    <w:p>
      <w:pPr>
        <w:pStyle w:val="Style27"/>
        <w:keepNext w:val="0"/>
        <w:keepLines w:val="0"/>
        <w:widowControl w:val="0"/>
        <w:shd w:val="clear" w:color="auto" w:fill="auto"/>
        <w:bidi w:val="0"/>
        <w:spacing w:before="0" w:after="680" w:line="240" w:lineRule="auto"/>
        <w:ind w:left="0" w:right="0" w:firstLine="0"/>
        <w:jc w:val="left"/>
      </w:pPr>
      <w:r>
        <w:rPr>
          <w:color w:val="000000"/>
          <w:spacing w:val="0"/>
          <w:w w:val="100"/>
          <w:position w:val="0"/>
        </w:rPr>
        <w:t>计负债。</w:t>
      </w:r>
    </w:p>
    <w:p>
      <w:pPr>
        <w:pStyle w:val="Style35"/>
        <w:keepNext/>
        <w:keepLines/>
        <w:widowControl w:val="0"/>
        <w:shd w:val="clear" w:color="auto" w:fill="auto"/>
        <w:bidi w:val="0"/>
        <w:spacing w:before="0" w:after="400" w:line="240" w:lineRule="auto"/>
        <w:ind w:left="0" w:right="0" w:firstLine="0"/>
        <w:jc w:val="left"/>
      </w:pPr>
      <w:bookmarkStart w:id="2088" w:name="bookmark2088"/>
      <w:bookmarkStart w:id="2089" w:name="bookmark2089"/>
      <w:bookmarkStart w:id="2090" w:name="bookmark20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88"/>
      <w:bookmarkEnd w:id="2089"/>
      <w:bookmarkEnd w:id="2090"/>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bidi w:val="0"/>
        <w:spacing w:before="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3</w:t>
      </w:r>
      <w:bookmarkEnd w:id="2093"/>
      <w:r>
        <w:rPr>
          <w:color w:val="000000"/>
          <w:spacing w:val="0"/>
          <w:w w:val="100"/>
          <w:position w:val="0"/>
        </w:rPr>
        <w:t>、其他</w:t>
      </w:r>
      <w:bookmarkEnd w:id="2091"/>
      <w:bookmarkEnd w:id="2092"/>
      <w:bookmarkEnd w:id="2094"/>
    </w:p>
    <w:p>
      <w:pPr>
        <w:pStyle w:val="Style22"/>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r>
        <w:rPr>
          <w:color w:val="000000"/>
          <w:spacing w:val="0"/>
          <w:w w:val="100"/>
          <w:position w:val="0"/>
        </w:rPr>
        <w:t>十五、资产负债表日后事项</w:t>
      </w:r>
      <w:bookmarkEnd w:id="2095"/>
      <w:bookmarkEnd w:id="2096"/>
      <w:bookmarkEnd w:id="2097"/>
    </w:p>
    <w:p>
      <w:pPr>
        <w:pStyle w:val="Style31"/>
        <w:keepNext/>
        <w:keepLines/>
        <w:widowControl w:val="0"/>
        <w:shd w:val="clear" w:color="auto" w:fill="auto"/>
        <w:bidi w:val="0"/>
        <w:spacing w:before="0" w:line="240" w:lineRule="auto"/>
        <w:ind w:left="0" w:right="0" w:firstLine="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98"/>
      <w:bookmarkEnd w:id="2099"/>
      <w:bookmarkEnd w:id="210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01"/>
      <w:bookmarkEnd w:id="2102"/>
      <w:bookmarkEnd w:id="21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3</w:t>
      </w:r>
      <w:bookmarkEnd w:id="2106"/>
      <w:r>
        <w:rPr>
          <w:color w:val="000000"/>
          <w:spacing w:val="0"/>
          <w:w w:val="100"/>
          <w:position w:val="0"/>
        </w:rPr>
        <w:t>、</w:t>
        <w:tab/>
        <w:t>销售退回</w:t>
      </w:r>
      <w:bookmarkEnd w:id="2104"/>
      <w:bookmarkEnd w:id="2105"/>
      <w:bookmarkEnd w:id="2107"/>
    </w:p>
    <w:p>
      <w:pPr>
        <w:pStyle w:val="Style31"/>
        <w:keepNext/>
        <w:keepLines/>
        <w:widowControl w:val="0"/>
        <w:shd w:val="clear" w:color="auto" w:fill="auto"/>
        <w:tabs>
          <w:tab w:pos="378" w:val="left"/>
        </w:tabs>
        <w:bidi w:val="0"/>
        <w:spacing w:before="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4</w:t>
      </w:r>
      <w:bookmarkEnd w:id="2110"/>
      <w:r>
        <w:rPr>
          <w:color w:val="000000"/>
          <w:spacing w:val="0"/>
          <w:w w:val="100"/>
          <w:position w:val="0"/>
        </w:rPr>
        <w:t>、</w:t>
        <w:tab/>
        <w:t>其他资产负债表日后事项说明</w:t>
      </w:r>
      <w:bookmarkEnd w:id="2108"/>
      <w:bookmarkEnd w:id="2109"/>
      <w:bookmarkEnd w:id="2111"/>
    </w:p>
    <w:p>
      <w:pPr>
        <w:pStyle w:val="Style22"/>
        <w:keepNext/>
        <w:keepLines/>
        <w:widowControl w:val="0"/>
        <w:shd w:val="clear" w:color="auto" w:fill="auto"/>
        <w:bidi w:val="0"/>
        <w:spacing w:before="0" w:line="240" w:lineRule="auto"/>
        <w:ind w:left="0" w:right="0" w:firstLine="0"/>
        <w:jc w:val="left"/>
      </w:pPr>
      <w:bookmarkStart w:id="2112" w:name="bookmark2112"/>
      <w:bookmarkStart w:id="2113" w:name="bookmark2113"/>
      <w:bookmarkStart w:id="2114" w:name="bookmark2114"/>
      <w:r>
        <w:rPr>
          <w:color w:val="000000"/>
          <w:spacing w:val="0"/>
          <w:w w:val="100"/>
          <w:position w:val="0"/>
        </w:rPr>
        <w:t>十六、其他重要事项</w:t>
      </w:r>
      <w:bookmarkEnd w:id="2112"/>
      <w:bookmarkEnd w:id="2113"/>
      <w:bookmarkEnd w:id="2114"/>
    </w:p>
    <w:p>
      <w:pPr>
        <w:pStyle w:val="Style31"/>
        <w:keepNext/>
        <w:keepLines/>
        <w:widowControl w:val="0"/>
        <w:shd w:val="clear" w:color="auto" w:fill="auto"/>
        <w:bidi w:val="0"/>
        <w:spacing w:before="0" w:line="240" w:lineRule="auto"/>
        <w:ind w:left="0" w:right="0" w:firstLine="0"/>
        <w:jc w:val="left"/>
      </w:pPr>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15"/>
      <w:bookmarkEnd w:id="2116"/>
      <w:bookmarkEnd w:id="2117"/>
    </w:p>
    <w:p>
      <w:pPr>
        <w:pStyle w:val="Style35"/>
        <w:keepNext/>
        <w:keepLines/>
        <w:widowControl w:val="0"/>
        <w:shd w:val="clear" w:color="auto" w:fill="auto"/>
        <w:bidi w:val="0"/>
        <w:spacing w:before="0" w:after="360" w:line="240" w:lineRule="auto"/>
        <w:ind w:left="0" w:right="0" w:firstLine="0"/>
        <w:jc w:val="left"/>
      </w:pPr>
      <w:bookmarkStart w:id="2118" w:name="bookmark2118"/>
      <w:bookmarkStart w:id="2119" w:name="bookmark2119"/>
      <w:bookmarkStart w:id="2120" w:name="bookmark2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18"/>
      <w:bookmarkEnd w:id="2119"/>
      <w:bookmarkEnd w:id="212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21"/>
      <w:bookmarkEnd w:id="2122"/>
      <w:bookmarkEnd w:id="2123"/>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31"/>
        <w:keepNext/>
        <w:keepLines/>
        <w:widowControl w:val="0"/>
        <w:shd w:val="clear" w:color="auto" w:fill="auto"/>
        <w:tabs>
          <w:tab w:pos="378" w:val="left"/>
        </w:tabs>
        <w:bidi w:val="0"/>
        <w:spacing w:before="0" w:line="240" w:lineRule="auto"/>
        <w:ind w:left="0" w:right="0" w:firstLine="0"/>
        <w:jc w:val="both"/>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2</w:t>
      </w:r>
      <w:bookmarkEnd w:id="2126"/>
      <w:r>
        <w:rPr>
          <w:color w:val="000000"/>
          <w:spacing w:val="0"/>
          <w:w w:val="100"/>
          <w:position w:val="0"/>
        </w:rPr>
        <w:t>、</w:t>
        <w:tab/>
        <w:t>债务重组</w:t>
      </w:r>
      <w:bookmarkEnd w:id="2124"/>
      <w:bookmarkEnd w:id="2125"/>
      <w:bookmarkEnd w:id="2127"/>
    </w:p>
    <w:p>
      <w:pPr>
        <w:pStyle w:val="Style31"/>
        <w:keepNext/>
        <w:keepLines/>
        <w:widowControl w:val="0"/>
        <w:shd w:val="clear" w:color="auto" w:fill="auto"/>
        <w:tabs>
          <w:tab w:pos="378" w:val="left"/>
        </w:tabs>
        <w:bidi w:val="0"/>
        <w:spacing w:before="0" w:line="240" w:lineRule="auto"/>
        <w:ind w:left="0" w:right="0" w:firstLine="0"/>
        <w:jc w:val="both"/>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3</w:t>
      </w:r>
      <w:bookmarkEnd w:id="2130"/>
      <w:r>
        <w:rPr>
          <w:color w:val="000000"/>
          <w:spacing w:val="0"/>
          <w:w w:val="100"/>
          <w:position w:val="0"/>
        </w:rPr>
        <w:t>、</w:t>
        <w:tab/>
        <w:t>资产置换</w:t>
      </w:r>
      <w:bookmarkEnd w:id="2128"/>
      <w:bookmarkEnd w:id="2129"/>
      <w:bookmarkEnd w:id="2131"/>
    </w:p>
    <w:p>
      <w:pPr>
        <w:pStyle w:val="Style35"/>
        <w:keepNext/>
        <w:keepLines/>
        <w:widowControl w:val="0"/>
        <w:shd w:val="clear" w:color="auto" w:fill="auto"/>
        <w:tabs>
          <w:tab w:pos="493" w:val="left"/>
        </w:tabs>
        <w:bidi w:val="0"/>
        <w:spacing w:before="0" w:after="360" w:line="240" w:lineRule="auto"/>
        <w:ind w:left="0" w:right="0" w:firstLine="0"/>
        <w:jc w:val="both"/>
      </w:pPr>
      <w:bookmarkStart w:id="2132" w:name="bookmark2132"/>
      <w:bookmarkStart w:id="2133" w:name="bookmark2133"/>
      <w:bookmarkStart w:id="2134" w:name="bookmark2134"/>
      <w:bookmarkStart w:id="2135" w:name="bookmark2135"/>
      <w:r>
        <w:rPr>
          <w:color w:val="000000"/>
          <w:spacing w:val="0"/>
          <w:w w:val="100"/>
          <w:position w:val="0"/>
        </w:rPr>
        <w:t>（</w:t>
      </w:r>
      <w:bookmarkEnd w:id="213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32"/>
      <w:bookmarkEnd w:id="2133"/>
      <w:bookmarkEnd w:id="2135"/>
    </w:p>
    <w:p>
      <w:pPr>
        <w:pStyle w:val="Style35"/>
        <w:keepNext/>
        <w:keepLines/>
        <w:widowControl w:val="0"/>
        <w:shd w:val="clear" w:color="auto" w:fill="auto"/>
        <w:tabs>
          <w:tab w:pos="493" w:val="left"/>
        </w:tabs>
        <w:bidi w:val="0"/>
        <w:spacing w:before="0" w:after="360" w:line="240" w:lineRule="auto"/>
        <w:ind w:left="0" w:right="0" w:firstLine="0"/>
        <w:jc w:val="both"/>
      </w:pPr>
      <w:bookmarkStart w:id="2136" w:name="bookmark2136"/>
      <w:bookmarkStart w:id="2137" w:name="bookmark2137"/>
      <w:bookmarkStart w:id="2138" w:name="bookmark2138"/>
      <w:bookmarkStart w:id="2139" w:name="bookmark2139"/>
      <w:r>
        <w:rPr>
          <w:color w:val="000000"/>
          <w:spacing w:val="0"/>
          <w:w w:val="100"/>
          <w:position w:val="0"/>
        </w:rPr>
        <w:t>（</w:t>
      </w:r>
      <w:bookmarkEnd w:id="213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36"/>
      <w:bookmarkEnd w:id="2137"/>
      <w:bookmarkEnd w:id="2139"/>
    </w:p>
    <w:p>
      <w:pPr>
        <w:pStyle w:val="Style31"/>
        <w:keepNext/>
        <w:keepLines/>
        <w:widowControl w:val="0"/>
        <w:shd w:val="clear" w:color="auto" w:fill="auto"/>
        <w:tabs>
          <w:tab w:pos="378" w:val="left"/>
        </w:tabs>
        <w:bidi w:val="0"/>
        <w:spacing w:before="0" w:line="240" w:lineRule="auto"/>
        <w:ind w:left="0" w:right="0" w:firstLine="0"/>
        <w:jc w:val="both"/>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4</w:t>
      </w:r>
      <w:bookmarkEnd w:id="2142"/>
      <w:r>
        <w:rPr>
          <w:color w:val="000000"/>
          <w:spacing w:val="0"/>
          <w:w w:val="100"/>
          <w:position w:val="0"/>
        </w:rPr>
        <w:t>、</w:t>
        <w:tab/>
        <w:t>年金计划</w:t>
      </w:r>
      <w:bookmarkEnd w:id="2140"/>
      <w:bookmarkEnd w:id="2141"/>
      <w:bookmarkEnd w:id="2143"/>
    </w:p>
    <w:p>
      <w:pPr>
        <w:pStyle w:val="Style31"/>
        <w:keepNext/>
        <w:keepLines/>
        <w:widowControl w:val="0"/>
        <w:shd w:val="clear" w:color="auto" w:fill="auto"/>
        <w:tabs>
          <w:tab w:pos="378" w:val="left"/>
        </w:tabs>
        <w:bidi w:val="0"/>
        <w:spacing w:before="0" w:line="240" w:lineRule="auto"/>
        <w:ind w:left="0" w:right="0" w:firstLine="0"/>
        <w:jc w:val="both"/>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5</w:t>
      </w:r>
      <w:bookmarkEnd w:id="2146"/>
      <w:r>
        <w:rPr>
          <w:color w:val="000000"/>
          <w:spacing w:val="0"/>
          <w:w w:val="100"/>
          <w:position w:val="0"/>
        </w:rPr>
        <w:t>、</w:t>
        <w:tab/>
        <w:t>终止经营</w:t>
      </w:r>
      <w:bookmarkEnd w:id="2144"/>
      <w:bookmarkEnd w:id="2145"/>
      <w:bookmarkEnd w:id="21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6</w:t>
      </w:r>
      <w:bookmarkEnd w:id="2150"/>
      <w:r>
        <w:rPr>
          <w:color w:val="000000"/>
          <w:spacing w:val="0"/>
          <w:w w:val="100"/>
          <w:position w:val="0"/>
        </w:rPr>
        <w:t>、分部信息</w:t>
      </w:r>
      <w:bookmarkEnd w:id="2148"/>
      <w:bookmarkEnd w:id="2149"/>
      <w:bookmarkEnd w:id="2151"/>
    </w:p>
    <w:p>
      <w:pPr>
        <w:pStyle w:val="Style35"/>
        <w:keepNext/>
        <w:keepLines/>
        <w:widowControl w:val="0"/>
        <w:shd w:val="clear" w:color="auto" w:fill="auto"/>
        <w:bidi w:val="0"/>
        <w:spacing w:before="0" w:after="260" w:line="240" w:lineRule="auto"/>
        <w:ind w:left="0" w:right="0" w:firstLine="0"/>
        <w:jc w:val="left"/>
      </w:pPr>
      <w:bookmarkStart w:id="2152" w:name="bookmark2152"/>
      <w:bookmarkStart w:id="2153" w:name="bookmark2153"/>
      <w:bookmarkStart w:id="2154" w:name="bookmark21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52"/>
      <w:bookmarkEnd w:id="2153"/>
      <w:bookmarkEnd w:id="2154"/>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）报告分部的确定依据与会计政策</w:t>
      </w:r>
    </w:p>
    <w:p>
      <w:pPr>
        <w:pStyle w:val="Style2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个经营分部，本公司的管理层定 期评价这些分部的经营成果，以决定向其分配资源及评价其业绩。在经营分部的基础上本公司确定了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个报告分部，分别为 电源业务部、逆变器业务部、光伏电站业务部、电路板业务部。这些报告分部是以产品类别为基础确定的。电源业务部提供 的主要产品及劳务为：消费电子类电源、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驱动电源、变压器的生产与销售；逆变器业务部提供的主要产品及劳务为：太 阳能光伏逆变器的生产和销售；光伏电站业务部提供的主要产品及劳务为太阳能光伏发电系统的设计、开发、投资、建设和 经营；电路板业务部提供的主要产品及劳务为：</w:t>
      </w: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板及</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板的生产和销售。</w:t>
      </w:r>
    </w:p>
    <w:p>
      <w:pPr>
        <w:pStyle w:val="Style27"/>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分部报告信息根据各分部向管理层报告时采用的会计政策及计量标准披露，这些计量基础与编制财务报表时的会计与 计量基础保持一致。</w:t>
      </w:r>
    </w:p>
    <w:p>
      <w:pPr>
        <w:pStyle w:val="Style35"/>
        <w:keepNext/>
        <w:keepLines/>
        <w:widowControl w:val="0"/>
        <w:shd w:val="clear" w:color="auto" w:fill="auto"/>
        <w:bidi w:val="0"/>
        <w:spacing w:before="0" w:after="360" w:line="240" w:lineRule="auto"/>
        <w:ind w:left="0" w:right="0" w:firstLine="140"/>
        <w:jc w:val="both"/>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55"/>
      <w:bookmarkEnd w:id="2156"/>
      <w:bookmarkEnd w:id="215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电源</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光伏电站</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电路板</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逆变器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856,669,775.67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21,533,813.52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350,785,582.60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48,829,479.22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-1,204,732.55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1,276,613,918.46</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697,086,108.55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8,424,711.87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261,156,361.09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36,118,779.15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-2,105,608.92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1,000,680,351.74</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1,867,392,198.52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412,405,030.15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385,141,706.83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70,532,080.47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-461,740,641.90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2,273,730,374.07</w:t>
            </w:r>
          </w:p>
        </w:tc>
      </w:tr>
      <w:tr>
        <w:trPr>
          <w:trHeight w:val="413" w:hRule="exact"/>
        </w:trPr>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922,202,408.98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377,004,200.11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186,856,336.45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61,198,439.47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-310,278,101.94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1,236,983,283.07</w:t>
            </w:r>
          </w:p>
        </w:tc>
      </w:tr>
    </w:tbl>
    <w:p>
      <w:pPr>
        <w:pStyle w:val="Style35"/>
        <w:keepNext/>
        <w:keepLines/>
        <w:widowControl w:val="0"/>
        <w:shd w:val="clear" w:color="auto" w:fill="auto"/>
        <w:tabs>
          <w:tab w:pos="535" w:val="left"/>
        </w:tabs>
        <w:bidi w:val="0"/>
        <w:spacing w:before="0" w:after="360" w:line="240" w:lineRule="auto"/>
        <w:ind w:left="0" w:right="0" w:firstLine="0"/>
        <w:jc w:val="left"/>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58"/>
      <w:bookmarkEnd w:id="2159"/>
      <w:bookmarkEnd w:id="2161"/>
    </w:p>
    <w:p>
      <w:pPr>
        <w:pStyle w:val="Style35"/>
        <w:keepNext/>
        <w:keepLines/>
        <w:widowControl w:val="0"/>
        <w:shd w:val="clear" w:color="auto" w:fill="auto"/>
        <w:tabs>
          <w:tab w:pos="535" w:val="left"/>
        </w:tabs>
        <w:bidi w:val="0"/>
        <w:spacing w:before="0" w:after="360" w:line="240" w:lineRule="auto"/>
        <w:ind w:left="0" w:right="0" w:firstLine="0"/>
        <w:jc w:val="left"/>
      </w:pPr>
      <w:bookmarkStart w:id="2162" w:name="bookmark2162"/>
      <w:bookmarkStart w:id="2163" w:name="bookmark2163"/>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62"/>
      <w:bookmarkEnd w:id="2163"/>
      <w:bookmarkEnd w:id="2165"/>
    </w:p>
    <w:p>
      <w:pPr>
        <w:pStyle w:val="Style31"/>
        <w:keepNext/>
        <w:keepLines/>
        <w:widowControl w:val="0"/>
        <w:shd w:val="clear" w:color="auto" w:fill="auto"/>
        <w:bidi w:val="0"/>
        <w:spacing w:before="0" w:after="26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7</w:t>
      </w:r>
      <w:bookmarkEnd w:id="2168"/>
      <w:r>
        <w:rPr>
          <w:color w:val="000000"/>
          <w:spacing w:val="0"/>
          <w:w w:val="100"/>
          <w:position w:val="0"/>
        </w:rPr>
        <w:t>、其他对投资者决策有影响的重要交易和事项</w:t>
      </w:r>
      <w:bookmarkEnd w:id="2166"/>
      <w:bookmarkEnd w:id="2167"/>
      <w:bookmarkEnd w:id="2169"/>
    </w:p>
    <w:p>
      <w:pPr>
        <w:pStyle w:val="Style27"/>
        <w:keepNext w:val="0"/>
        <w:keepLines w:val="0"/>
        <w:widowControl w:val="0"/>
        <w:numPr>
          <w:ilvl w:val="0"/>
          <w:numId w:val="101"/>
        </w:numPr>
        <w:shd w:val="clear" w:color="auto" w:fill="auto"/>
        <w:tabs>
          <w:tab w:pos="795" w:val="left"/>
        </w:tabs>
        <w:bidi w:val="0"/>
        <w:spacing w:before="0" w:after="0" w:line="313" w:lineRule="exact"/>
        <w:ind w:left="0" w:right="0" w:firstLine="440"/>
        <w:jc w:val="both"/>
      </w:pPr>
      <w:bookmarkStart w:id="2170" w:name="bookmark2170"/>
      <w:bookmarkEnd w:id="2170"/>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日与自然人方笑求、蓝顺明签署《发行股份及支付现金购买资产协议》，茂硕电源向湖南方正达 发行</w:t>
      </w:r>
      <w:r>
        <w:rPr>
          <w:rFonts w:ascii="Times New Roman" w:eastAsia="Times New Roman" w:hAnsi="Times New Roman" w:cs="Times New Roman"/>
          <w:color w:val="000000"/>
          <w:spacing w:val="0"/>
          <w:w w:val="100"/>
          <w:position w:val="0"/>
          <w:sz w:val="18"/>
          <w:szCs w:val="18"/>
        </w:rPr>
        <w:t>1,870</w:t>
      </w:r>
      <w:r>
        <w:rPr>
          <w:color w:val="000000"/>
          <w:spacing w:val="0"/>
          <w:w w:val="100"/>
          <w:position w:val="0"/>
        </w:rPr>
        <w:t>万股股份及支付</w:t>
      </w:r>
      <w:r>
        <w:rPr>
          <w:rFonts w:ascii="Times New Roman" w:eastAsia="Times New Roman" w:hAnsi="Times New Roman" w:cs="Times New Roman"/>
          <w:color w:val="000000"/>
          <w:spacing w:val="0"/>
          <w:w w:val="100"/>
          <w:position w:val="0"/>
          <w:sz w:val="18"/>
          <w:szCs w:val="18"/>
        </w:rPr>
        <w:t>3,009.6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万元现金收购方笑求、蓝顺明合计持有的湖南方正达的</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股权（各</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 xml:space="preserve">股权），其中 </w:t>
      </w:r>
      <w:r>
        <w:rPr>
          <w:rFonts w:ascii="Times New Roman" w:eastAsia="Times New Roman" w:hAnsi="Times New Roman" w:cs="Times New Roman"/>
          <w:color w:val="000000"/>
          <w:spacing w:val="0"/>
          <w:w w:val="100"/>
          <w:position w:val="0"/>
          <w:sz w:val="18"/>
          <w:szCs w:val="18"/>
        </w:rPr>
        <w:t>3,009.60</w:t>
      </w:r>
      <w:r>
        <w:rPr>
          <w:color w:val="000000"/>
          <w:spacing w:val="0"/>
          <w:w w:val="100"/>
          <w:position w:val="0"/>
        </w:rPr>
        <w:t>万元现金对价由本公司以发行股份募集的配套资金向方笑求、蓝顺明支付；公司发行股份募集的配套资金支付现金 对价及相关的中介机构费用、交易税费等并购费用的剩余部分已用于向湖南方正达增资。</w:t>
      </w:r>
    </w:p>
    <w:p>
      <w:pPr>
        <w:pStyle w:val="Style27"/>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日，公司与方笑求、蓝顺明分别签署了《盈利预测补偿协议》及其补充协议。依据协议 约定，本次交易的业绩承诺期和利润补偿期为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年，方笑求、蓝顺明承诺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年度湖南方正达实现的净利润（净利润以扣除非经常性损益后为准）分别不低于</w:t>
      </w:r>
      <w:r>
        <w:rPr>
          <w:rFonts w:ascii="Times New Roman" w:eastAsia="Times New Roman" w:hAnsi="Times New Roman" w:cs="Times New Roman"/>
          <w:color w:val="000000"/>
          <w:spacing w:val="0"/>
          <w:w w:val="100"/>
          <w:position w:val="0"/>
          <w:sz w:val="18"/>
          <w:szCs w:val="18"/>
        </w:rPr>
        <w:t>4,356.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5,227.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5,400.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业绩补偿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根据《盈利预测补偿协议》约定，若湖南方正达在业绩承诺期任何一个年度未能实现净利润承诺数，则方笑 求、蓝顺明同意以上市公司股份及现金对上市公司进行补偿，交易对方首先进行股份补偿，股份不足的部分用现金补偿。</w:t>
      </w:r>
    </w:p>
    <w:p>
      <w:pPr>
        <w:pStyle w:val="Style27"/>
        <w:keepNext w:val="0"/>
        <w:keepLines w:val="0"/>
        <w:widowControl w:val="0"/>
        <w:shd w:val="clear" w:color="auto" w:fill="auto"/>
        <w:bidi w:val="0"/>
        <w:spacing w:before="0" w:after="0" w:line="313" w:lineRule="exact"/>
        <w:ind w:left="0" w:right="0" w:firstLine="440"/>
        <w:jc w:val="both"/>
        <w:rPr>
          <w:sz w:val="18"/>
          <w:szCs w:val="18"/>
        </w:rPr>
      </w:pPr>
      <w:r>
        <w:rPr>
          <w:color w:val="000000"/>
          <w:spacing w:val="0"/>
          <w:w w:val="100"/>
          <w:position w:val="0"/>
          <w:sz w:val="17"/>
          <w:szCs w:val="17"/>
        </w:rPr>
        <w:t>超额盈利奖励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根据《盈利预测补偿协议》约定</w:t>
      </w:r>
      <w:r>
        <w:rPr>
          <w:color w:val="000000"/>
          <w:spacing w:val="0"/>
          <w:w w:val="100"/>
          <w:position w:val="0"/>
          <w:sz w:val="18"/>
          <w:szCs w:val="18"/>
        </w:rPr>
        <w:t>，</w:t>
      </w:r>
      <w:r>
        <w:rPr>
          <w:color w:val="000000"/>
          <w:spacing w:val="0"/>
          <w:w w:val="100"/>
          <w:position w:val="0"/>
          <w:sz w:val="17"/>
          <w:szCs w:val="17"/>
        </w:rPr>
        <w:t>若湖南方正达三年实际净利润累计数额高于乙方承诺的湖南方正达三年 承诺净利润累计数额，则超额部分的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可用于奖励湖南方正达届时在职的主要管理人员和核心技术人员，应支付的超额盈 利奖励具体计算公式如下：当期应支付的超额盈利奖励金额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（三年实际净利润累计数额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三年承诺净利润累计数额）</w:t>
      </w:r>
      <w:r>
        <w:rPr>
          <w:rFonts w:ascii="Times New Roman" w:eastAsia="Times New Roman" w:hAnsi="Times New Roman" w:cs="Times New Roman"/>
          <w:color w:val="000000"/>
          <w:spacing w:val="0"/>
          <w:w w:val="100"/>
          <w:position w:val="0"/>
          <w:sz w:val="18"/>
          <w:szCs w:val="18"/>
        </w:rPr>
        <w:t>x30%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numPr>
          <w:ilvl w:val="0"/>
          <w:numId w:val="101"/>
        </w:numPr>
        <w:shd w:val="clear" w:color="auto" w:fill="auto"/>
        <w:tabs>
          <w:tab w:pos="795" w:val="left"/>
        </w:tabs>
        <w:bidi w:val="0"/>
        <w:spacing w:before="0" w:after="0" w:line="313" w:lineRule="exact"/>
        <w:ind w:left="0" w:right="0" w:firstLine="440"/>
        <w:jc w:val="both"/>
      </w:pPr>
      <w:bookmarkStart w:id="2171" w:name="bookmark2171"/>
      <w:bookmarkEnd w:id="2171"/>
      <w:r>
        <w:rPr>
          <w:color w:val="000000"/>
          <w:spacing w:val="0"/>
          <w:w w:val="100"/>
          <w:position w:val="0"/>
        </w:rPr>
        <w:t>茂硕电源正在筹划非公开发行股票，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）对本公司 非公开发行股票的申请进行了审核。根据会议审核结果，公司本次非公开发行股票的申请获得通过。目前，公司尚未收到中 国证监会的书面核准文件。</w:t>
      </w:r>
    </w:p>
    <w:p>
      <w:pPr>
        <w:pStyle w:val="Style27"/>
        <w:keepNext w:val="0"/>
        <w:keepLines w:val="0"/>
        <w:widowControl w:val="0"/>
        <w:numPr>
          <w:ilvl w:val="0"/>
          <w:numId w:val="101"/>
        </w:numPr>
        <w:shd w:val="clear" w:color="auto" w:fill="auto"/>
        <w:tabs>
          <w:tab w:pos="813" w:val="left"/>
        </w:tabs>
        <w:bidi w:val="0"/>
        <w:spacing w:before="0" w:after="700" w:line="313" w:lineRule="exact"/>
        <w:ind w:left="0" w:right="0" w:firstLine="440"/>
        <w:jc w:val="both"/>
      </w:pPr>
      <w:bookmarkStart w:id="2172" w:name="bookmark2172"/>
      <w:bookmarkEnd w:id="2172"/>
      <w:r>
        <w:rPr>
          <w:color w:val="000000"/>
          <w:spacing w:val="0"/>
          <w:w w:val="100"/>
          <w:position w:val="0"/>
        </w:rPr>
        <w:t>茂硕电源正在筹划非公开发行公司债券，截止本报告日，该事项正在进行中。</w:t>
      </w:r>
    </w:p>
    <w:p>
      <w:pPr>
        <w:pStyle w:val="Style31"/>
        <w:keepNext/>
        <w:keepLines/>
        <w:widowControl w:val="0"/>
        <w:shd w:val="clear" w:color="auto" w:fill="auto"/>
        <w:bidi w:val="0"/>
        <w:spacing w:before="0" w:line="240" w:lineRule="auto"/>
        <w:ind w:left="0" w:right="0" w:firstLine="0"/>
        <w:jc w:val="both"/>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8</w:t>
      </w:r>
      <w:bookmarkEnd w:id="2175"/>
      <w:r>
        <w:rPr>
          <w:color w:val="000000"/>
          <w:spacing w:val="0"/>
          <w:w w:val="100"/>
          <w:position w:val="0"/>
        </w:rPr>
        <w:t>、其他</w:t>
      </w:r>
      <w:bookmarkEnd w:id="2173"/>
      <w:bookmarkEnd w:id="2174"/>
      <w:bookmarkEnd w:id="2176"/>
    </w:p>
    <w:p>
      <w:pPr>
        <w:pStyle w:val="Style22"/>
        <w:keepNext/>
        <w:keepLines/>
        <w:widowControl w:val="0"/>
        <w:shd w:val="clear" w:color="auto" w:fill="auto"/>
        <w:bidi w:val="0"/>
        <w:spacing w:before="0" w:line="240" w:lineRule="auto"/>
        <w:ind w:left="0" w:right="0" w:firstLine="0"/>
        <w:jc w:val="both"/>
      </w:pPr>
      <w:bookmarkStart w:id="2177" w:name="bookmark2177"/>
      <w:bookmarkStart w:id="2178" w:name="bookmark2178"/>
      <w:bookmarkStart w:id="2179" w:name="bookmark2179"/>
      <w:r>
        <w:rPr>
          <w:color w:val="000000"/>
          <w:spacing w:val="0"/>
          <w:w w:val="100"/>
          <w:position w:val="0"/>
        </w:rPr>
        <w:t>十七、母公司财务报表主要项目注释</w:t>
      </w:r>
      <w:bookmarkEnd w:id="2177"/>
      <w:bookmarkEnd w:id="2178"/>
      <w:bookmarkEnd w:id="2179"/>
    </w:p>
    <w:p>
      <w:pPr>
        <w:pStyle w:val="Style31"/>
        <w:keepNext/>
        <w:keepLines/>
        <w:widowControl w:val="0"/>
        <w:shd w:val="clear" w:color="auto" w:fill="auto"/>
        <w:bidi w:val="0"/>
        <w:spacing w:before="0" w:line="240" w:lineRule="auto"/>
        <w:ind w:left="0" w:right="0" w:firstLine="0"/>
        <w:jc w:val="both"/>
      </w:pPr>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80"/>
      <w:bookmarkEnd w:id="2181"/>
      <w:bookmarkEnd w:id="2182"/>
    </w:p>
    <w:p>
      <w:pPr>
        <w:pStyle w:val="Style35"/>
        <w:keepNext/>
        <w:keepLines/>
        <w:widowControl w:val="0"/>
        <w:shd w:val="clear" w:color="auto" w:fill="auto"/>
        <w:bidi w:val="0"/>
        <w:spacing w:before="0" w:after="360" w:line="240" w:lineRule="auto"/>
        <w:ind w:left="0" w:right="0" w:firstLine="0"/>
        <w:jc w:val="both"/>
      </w:pPr>
      <w:bookmarkStart w:id="2183" w:name="bookmark2183"/>
      <w:bookmarkStart w:id="2184" w:name="bookmark2184"/>
      <w:bookmarkStart w:id="2185" w:name="bookmark2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83"/>
      <w:bookmarkEnd w:id="2184"/>
      <w:bookmarkEnd w:id="21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1,779,837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5,019,346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4,165,183.7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28,284,8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256,043,1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21,536,46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319,247,14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257,822,9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26,555,81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323,412,32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Brilliant Info Corporation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8,899,186.85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7,119,349.48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按预计不可回收比例计 提</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Coded Instruction</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Security Corp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912,487.43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912,487.43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该公司破产</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福建省能宝光电集团有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1,962,009.87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1,962,009.87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按预计不可回收比例计 提</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11,773,684.15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9,993,846.78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172,717,857.71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23,089,144.94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1,154,457.25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195,807,002.65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1,154,457.25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11,762,277.71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1,176,227.77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14,662,853.22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2,932,570.64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11,762,554.68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5,881,277.34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17,140,320.11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17,140,320.11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251,135,008.37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28,284,853.11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after="400" w:line="240" w:lineRule="auto"/>
        <w:ind w:left="0" w:right="0" w:firstLine="0"/>
        <w:jc w:val="left"/>
      </w:pPr>
      <w:bookmarkStart w:id="2186" w:name="bookmark2186"/>
      <w:bookmarkStart w:id="2187" w:name="bookmark2187"/>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86"/>
      <w:bookmarkEnd w:id="2187"/>
      <w:bookmarkEnd w:id="2188"/>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14,818,570.75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w:t>
      </w:r>
      <w:bookmarkEnd w:id="219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89"/>
      <w:bookmarkEnd w:id="2190"/>
      <w:bookmarkEnd w:id="21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3,095,682.91</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应收账款核销说明：</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经履行管理层审批的核销程序，公司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年共核销应收账款：</w:t>
      </w:r>
      <w:r>
        <w:rPr>
          <w:rFonts w:ascii="Times New Roman" w:eastAsia="Times New Roman" w:hAnsi="Times New Roman" w:cs="Times New Roman"/>
          <w:color w:val="000000"/>
          <w:spacing w:val="0"/>
          <w:w w:val="100"/>
          <w:position w:val="0"/>
          <w:sz w:val="18"/>
          <w:szCs w:val="18"/>
        </w:rPr>
        <w:t>268.45</w:t>
      </w:r>
      <w:r>
        <w:rPr>
          <w:color w:val="000000"/>
          <w:spacing w:val="0"/>
          <w:w w:val="100"/>
          <w:position w:val="0"/>
        </w:rPr>
        <w:t>万元。</w:t>
      </w:r>
    </w:p>
    <w:p>
      <w:pPr>
        <w:pStyle w:val="Style35"/>
        <w:keepNext/>
        <w:keepLines/>
        <w:widowControl w:val="0"/>
        <w:shd w:val="clear" w:color="auto" w:fill="auto"/>
        <w:tabs>
          <w:tab w:pos="493" w:val="left"/>
        </w:tabs>
        <w:bidi w:val="0"/>
        <w:spacing w:before="0" w:after="320" w:line="240" w:lineRule="auto"/>
        <w:ind w:left="0" w:right="0" w:firstLine="0"/>
        <w:jc w:val="left"/>
      </w:pPr>
      <w:bookmarkStart w:id="2193" w:name="bookmark2193"/>
      <w:bookmarkStart w:id="2194" w:name="bookmark2194"/>
      <w:bookmarkStart w:id="2195" w:name="bookmark2195"/>
      <w:bookmarkStart w:id="2196" w:name="bookmark2196"/>
      <w:r>
        <w:rPr>
          <w:color w:val="000000"/>
          <w:spacing w:val="0"/>
          <w:w w:val="100"/>
          <w:position w:val="0"/>
        </w:rPr>
        <w:t>（</w:t>
      </w:r>
      <w:bookmarkEnd w:id="219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93"/>
      <w:bookmarkEnd w:id="2194"/>
      <w:bookmarkEnd w:id="2196"/>
    </w:p>
    <w:p>
      <w:pPr>
        <w:pStyle w:val="Style27"/>
        <w:keepNext w:val="0"/>
        <w:keepLines w:val="0"/>
        <w:widowControl w:val="0"/>
        <w:shd w:val="clear" w:color="auto" w:fill="auto"/>
        <w:bidi w:val="0"/>
        <w:spacing w:before="0" w:after="700" w:line="312" w:lineRule="exact"/>
        <w:ind w:left="0" w:right="0" w:firstLine="500"/>
        <w:jc w:val="left"/>
      </w:pPr>
      <w:r>
        <w:rPr>
          <w:color w:val="000000"/>
          <w:spacing w:val="0"/>
          <w:w w:val="100"/>
          <w:position w:val="0"/>
        </w:rPr>
        <w:t>本公司年末余额前五名应收账款金额为</w:t>
      </w:r>
      <w:r>
        <w:rPr>
          <w:rFonts w:ascii="Times New Roman" w:eastAsia="Times New Roman" w:hAnsi="Times New Roman" w:cs="Times New Roman"/>
          <w:color w:val="000000"/>
          <w:spacing w:val="0"/>
          <w:w w:val="100"/>
          <w:position w:val="0"/>
          <w:sz w:val="18"/>
          <w:szCs w:val="18"/>
        </w:rPr>
        <w:t>108,186,272.41</w:t>
      </w:r>
      <w:r>
        <w:rPr>
          <w:color w:val="000000"/>
          <w:spacing w:val="0"/>
          <w:w w:val="100"/>
          <w:position w:val="0"/>
        </w:rPr>
        <w:t>元，占应收账款年末余额合计数的比例为</w:t>
      </w:r>
      <w:r>
        <w:rPr>
          <w:rFonts w:ascii="Times New Roman" w:eastAsia="Times New Roman" w:hAnsi="Times New Roman" w:cs="Times New Roman"/>
          <w:color w:val="000000"/>
          <w:spacing w:val="0"/>
          <w:w w:val="100"/>
          <w:position w:val="0"/>
          <w:sz w:val="18"/>
          <w:szCs w:val="18"/>
        </w:rPr>
        <w:t>36.54%</w:t>
      </w:r>
      <w:r>
        <w:rPr>
          <w:color w:val="000000"/>
          <w:spacing w:val="0"/>
          <w:w w:val="100"/>
          <w:position w:val="0"/>
        </w:rPr>
        <w:t>，相应计提的坏 账准备年末余额汇总金额为</w:t>
      </w:r>
      <w:r>
        <w:rPr>
          <w:rFonts w:ascii="Times New Roman" w:eastAsia="Times New Roman" w:hAnsi="Times New Roman" w:cs="Times New Roman"/>
          <w:color w:val="000000"/>
          <w:spacing w:val="0"/>
          <w:w w:val="100"/>
          <w:position w:val="0"/>
          <w:sz w:val="18"/>
          <w:szCs w:val="18"/>
        </w:rPr>
        <w:t>436,443.95</w:t>
      </w:r>
      <w:r>
        <w:rPr>
          <w:color w:val="000000"/>
          <w:spacing w:val="0"/>
          <w:w w:val="100"/>
          <w:position w:val="0"/>
        </w:rPr>
        <w:t>元。</w:t>
      </w:r>
    </w:p>
    <w:p>
      <w:pPr>
        <w:pStyle w:val="Style35"/>
        <w:keepNext/>
        <w:keepLines/>
        <w:widowControl w:val="0"/>
        <w:shd w:val="clear" w:color="auto" w:fill="auto"/>
        <w:tabs>
          <w:tab w:pos="493" w:val="left"/>
        </w:tabs>
        <w:bidi w:val="0"/>
        <w:spacing w:before="0" w:line="240" w:lineRule="auto"/>
        <w:ind w:left="0" w:right="0" w:firstLine="0"/>
        <w:jc w:val="left"/>
      </w:pPr>
      <w:bookmarkStart w:id="2197" w:name="bookmark2197"/>
      <w:bookmarkStart w:id="2198" w:name="bookmark2198"/>
      <w:bookmarkStart w:id="2199" w:name="bookmark2199"/>
      <w:bookmarkStart w:id="2200" w:name="bookmark2200"/>
      <w:r>
        <w:rPr>
          <w:color w:val="000000"/>
          <w:spacing w:val="0"/>
          <w:w w:val="100"/>
          <w:position w:val="0"/>
        </w:rPr>
        <w:t>（</w:t>
      </w:r>
      <w:bookmarkEnd w:id="219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97"/>
      <w:bookmarkEnd w:id="2198"/>
      <w:bookmarkEnd w:id="2200"/>
    </w:p>
    <w:p>
      <w:pPr>
        <w:pStyle w:val="Style5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无</w:t>
      </w:r>
    </w:p>
    <w:p>
      <w:pPr>
        <w:pStyle w:val="Style35"/>
        <w:keepNext/>
        <w:keepLines/>
        <w:widowControl w:val="0"/>
        <w:shd w:val="clear" w:color="auto" w:fill="auto"/>
        <w:tabs>
          <w:tab w:pos="493" w:val="left"/>
        </w:tabs>
        <w:bidi w:val="0"/>
        <w:spacing w:before="0" w:line="240" w:lineRule="auto"/>
        <w:ind w:left="0" w:right="0" w:firstLine="0"/>
        <w:jc w:val="left"/>
      </w:pPr>
      <w:bookmarkStart w:id="2201" w:name="bookmark2201"/>
      <w:bookmarkStart w:id="2202" w:name="bookmark2202"/>
      <w:bookmarkStart w:id="2203" w:name="bookmark2203"/>
      <w:bookmarkStart w:id="2204" w:name="bookmark2204"/>
      <w:r>
        <w:rPr>
          <w:color w:val="000000"/>
          <w:spacing w:val="0"/>
          <w:w w:val="100"/>
          <w:position w:val="0"/>
        </w:rPr>
        <w:t>（</w:t>
      </w:r>
      <w:bookmarkEnd w:id="220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01"/>
      <w:bookmarkEnd w:id="2202"/>
      <w:bookmarkEnd w:id="2204"/>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05"/>
      <w:bookmarkEnd w:id="2206"/>
      <w:bookmarkEnd w:id="2207"/>
    </w:p>
    <w:p>
      <w:pPr>
        <w:pStyle w:val="Style35"/>
        <w:keepNext/>
        <w:keepLines/>
        <w:widowControl w:val="0"/>
        <w:shd w:val="clear" w:color="auto" w:fill="auto"/>
        <w:bidi w:val="0"/>
        <w:spacing w:before="0" w:line="240" w:lineRule="auto"/>
        <w:ind w:left="0" w:right="0" w:firstLine="0"/>
        <w:jc w:val="left"/>
      </w:pPr>
      <w:bookmarkStart w:id="2208" w:name="bookmark2208"/>
      <w:bookmarkStart w:id="2209" w:name="bookmark2209"/>
      <w:bookmarkStart w:id="2210" w:name="bookmark2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208"/>
      <w:bookmarkEnd w:id="2209"/>
      <w:bookmarkEnd w:id="22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311,173,</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731,035.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310,442,2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174,224</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173,572,89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311,173,</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731,035.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310,442,2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174,224</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651,302.6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173,572,89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15,847,748.91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1,041,439.28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52,071.96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16,889,188.19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52,071.96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58,231.20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270,215.90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54,043.18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29,929.37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14,964.69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604,132.07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604,132.07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17,851,696.73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731,035.02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2211" w:name="bookmark2211"/>
      <w:bookmarkStart w:id="2212" w:name="bookmark2212"/>
      <w:bookmarkStart w:id="2213" w:name="bookmark22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11"/>
      <w:bookmarkEnd w:id="2212"/>
      <w:bookmarkEnd w:id="221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90,600.36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w:t>
      </w:r>
      <w:bookmarkEnd w:id="2216"/>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214"/>
      <w:bookmarkEnd w:id="2215"/>
      <w:bookmarkEnd w:id="221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本年实际核销的其他应收款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bookmarkStart w:id="2221" w:name="bookmark2221"/>
      <w:r>
        <w:rPr>
          <w:color w:val="000000"/>
          <w:spacing w:val="0"/>
          <w:w w:val="100"/>
          <w:position w:val="0"/>
        </w:rPr>
        <w:t>（</w:t>
      </w:r>
      <w:bookmarkEnd w:id="222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218"/>
      <w:bookmarkEnd w:id="2219"/>
      <w:bookmarkEnd w:id="22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11,917,010.76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12,842,121.12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2,779,478.18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887,135.66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2,478,920.15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3,021,420.15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293,321,637.61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156,749,588.74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676,287.64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723,929.15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311,173,334.34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174,224,194.82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rPr>
        <w:t>（</w:t>
      </w:r>
      <w:bookmarkEnd w:id="222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222"/>
      <w:bookmarkEnd w:id="2223"/>
      <w:bookmarkEnd w:id="22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深圳茂硕新能源科技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90,805,169.82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深圳茂硕电子科技有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77,407,757.64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新余茂硕新能源科技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60,664,715.75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深圳茂硕能源技术研</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究院有限公司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54,730,000.00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应收出口退税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11,917,010.76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295,524,653.97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w:t>
      </w:r>
      <w:bookmarkEnd w:id="2228"/>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226"/>
      <w:bookmarkEnd w:id="2227"/>
      <w:bookmarkEnd w:id="22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bookmarkStart w:id="2233" w:name="bookmark2233"/>
      <w:r>
        <w:rPr>
          <w:color w:val="000000"/>
          <w:spacing w:val="0"/>
          <w:w w:val="100"/>
          <w:position w:val="0"/>
        </w:rPr>
        <w:t>（</w:t>
      </w:r>
      <w:bookmarkEnd w:id="2232"/>
      <w:r>
        <w:rPr>
          <w:rFonts w:ascii="Times New Roman" w:eastAsia="Times New Roman" w:hAnsi="Times New Roman" w:cs="Times New Roman"/>
          <w:color w:val="000000"/>
          <w:spacing w:val="0"/>
          <w:w w:val="100"/>
          <w:position w:val="0"/>
        </w:rPr>
        <w:t>7</w:t>
      </w:r>
      <w:r>
        <w:rPr>
          <w:color w:val="000000"/>
          <w:spacing w:val="0"/>
          <w:w w:val="100"/>
          <w:position w:val="0"/>
        </w:rPr>
        <w:t>）因金融资产转移而终止确认的其他应收款</w:t>
      </w:r>
      <w:bookmarkEnd w:id="2230"/>
      <w:bookmarkEnd w:id="2231"/>
      <w:bookmarkEnd w:id="2233"/>
    </w:p>
    <w:p>
      <w:pPr>
        <w:pStyle w:val="Style5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无</w:t>
      </w:r>
      <w:r>
        <w:br w:type="page"/>
      </w:r>
    </w:p>
    <w:p>
      <w:pPr>
        <w:pStyle w:val="Style35"/>
        <w:keepNext/>
        <w:keepLines/>
        <w:widowControl w:val="0"/>
        <w:numPr>
          <w:ilvl w:val="0"/>
          <w:numId w:val="103"/>
        </w:numPr>
        <w:shd w:val="clear" w:color="auto" w:fill="auto"/>
        <w:bidi w:val="0"/>
        <w:spacing w:before="0" w:after="0" w:line="643" w:lineRule="exact"/>
        <w:ind w:left="0" w:right="0" w:firstLine="0"/>
        <w:jc w:val="left"/>
      </w:pPr>
      <w:bookmarkStart w:id="2234" w:name="bookmark2234"/>
      <w:bookmarkStart w:id="2235" w:name="bookmark2235"/>
      <w:bookmarkStart w:id="2236" w:name="bookmark2236"/>
      <w:bookmarkStart w:id="2237" w:name="bookmark2237"/>
      <w:bookmarkEnd w:id="2236"/>
      <w:r>
        <w:rPr>
          <w:color w:val="000000"/>
          <w:spacing w:val="0"/>
          <w:w w:val="100"/>
          <w:position w:val="0"/>
          <w:shd w:val="clear" w:color="auto" w:fill="FFFFFF"/>
        </w:rPr>
        <w:t>转移其他应收款且继续涉入形成的资产、负债金额</w:t>
      </w:r>
      <w:bookmarkEnd w:id="2234"/>
      <w:bookmarkEnd w:id="2235"/>
      <w:bookmarkEnd w:id="2237"/>
    </w:p>
    <w:p>
      <w:pPr>
        <w:pStyle w:val="Style55"/>
        <w:keepNext w:val="0"/>
        <w:keepLines w:val="0"/>
        <w:widowControl w:val="0"/>
        <w:shd w:val="clear" w:color="auto" w:fill="auto"/>
        <w:bidi w:val="0"/>
        <w:spacing w:before="0" w:after="120" w:line="643" w:lineRule="exact"/>
        <w:ind w:left="0" w:right="0" w:firstLine="0"/>
        <w:jc w:val="left"/>
      </w:pPr>
      <w:bookmarkStart w:id="2238" w:name="bookmark2238"/>
      <w:r>
        <w:rPr>
          <w:color w:val="000000"/>
          <w:spacing w:val="0"/>
          <w:w w:val="100"/>
          <w:position w:val="0"/>
          <w:sz w:val="24"/>
          <w:szCs w:val="24"/>
        </w:rPr>
        <w:t>无</w:t>
      </w:r>
      <w:bookmarkEnd w:id="223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643" w:lineRule="exact"/>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3</w:t>
      </w:r>
      <w:bookmarkEnd w:id="2241"/>
      <w:r>
        <w:rPr>
          <w:color w:val="000000"/>
          <w:spacing w:val="0"/>
          <w:w w:val="100"/>
          <w:position w:val="0"/>
        </w:rPr>
        <w:t>、长期股权投资</w:t>
      </w:r>
      <w:bookmarkEnd w:id="2239"/>
      <w:bookmarkEnd w:id="2240"/>
      <w:bookmarkEnd w:id="22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625,506,621.94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625,506,621.94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610,595,386.65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610,595,386.65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35,369,220.47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35,369,220.47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9,757,565.86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9,757,565.86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660,875,842.41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660,875,842.41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620,352,952.51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620,352,952.51</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43"/>
      <w:bookmarkEnd w:id="2244"/>
      <w:bookmarkEnd w:id="22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茂硕研究院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280,770,000.00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280,770,000.00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28,058,882.65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34,058,882.65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30,637,000.00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30,637,000.00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茂硕钜泽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曦港科技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9,931,235.29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33,181,235.29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湖南方正达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201,559,504.00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201,559,504.00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610,595,386.65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15,931,235.29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625,506,621.94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46"/>
      <w:bookmarkEnd w:id="2247"/>
      <w:bookmarkEnd w:id="22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深圳华智 测控技术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1,278,982</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1,357,759</w:t>
            </w:r>
          </w:p>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 投资发展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4,953,336</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-77,715.2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4,837,912</w:t>
            </w:r>
          </w:p>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国利英核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 源有限公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1,861,929</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深圳鑫四 方检测科 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1,663,317</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1,621,042</w:t>
            </w:r>
          </w:p>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瑞盈茂硕 融资租赁</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489,864.9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27,552,50</w:t>
            </w:r>
          </w:p>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9,757,565</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123,106.8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35,369,22</w:t>
            </w:r>
          </w:p>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9,757,565</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123,106.8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35,369,22</w:t>
            </w:r>
          </w:p>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w:t>
      </w:r>
      <w:bookmarkEnd w:id="225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49"/>
      <w:bookmarkEnd w:id="2250"/>
      <w:bookmarkEnd w:id="2252"/>
    </w:p>
    <w:p>
      <w:pPr>
        <w:pStyle w:val="Style31"/>
        <w:keepNext/>
        <w:keepLines/>
        <w:widowControl w:val="0"/>
        <w:shd w:val="clear" w:color="auto" w:fill="auto"/>
        <w:bidi w:val="0"/>
        <w:spacing w:before="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4</w:t>
      </w:r>
      <w:bookmarkEnd w:id="2255"/>
      <w:r>
        <w:rPr>
          <w:color w:val="000000"/>
          <w:spacing w:val="0"/>
          <w:w w:val="100"/>
          <w:position w:val="0"/>
        </w:rPr>
        <w:t>、营业收入和营业成本</w:t>
      </w:r>
      <w:bookmarkEnd w:id="2253"/>
      <w:bookmarkEnd w:id="2254"/>
      <w:bookmarkEnd w:id="22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595,444,021.73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508,003,211.97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585,910,650.67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487,945,371.38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3,457,256.77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2,539,187.24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844,465.26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1,377,392.20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598,901,278.50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510,542,399.21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586,755,115.93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489,322,763.58</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5</w:t>
      </w:r>
      <w:bookmarkEnd w:id="2259"/>
      <w:r>
        <w:rPr>
          <w:color w:val="000000"/>
          <w:spacing w:val="0"/>
          <w:w w:val="100"/>
          <w:position w:val="0"/>
        </w:rPr>
        <w:t>、投资收益</w:t>
      </w:r>
      <w:bookmarkEnd w:id="2257"/>
      <w:bookmarkEnd w:id="2258"/>
      <w:bookmarkEnd w:id="2260"/>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123,106.80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-718,671.61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锁汇确认的投资收益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-3,567,229.42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2,701,100.00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-4,162,794.23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2,763,956.27</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6</w:t>
      </w:r>
      <w:bookmarkEnd w:id="2263"/>
      <w:r>
        <w:rPr>
          <w:color w:val="000000"/>
          <w:spacing w:val="0"/>
          <w:w w:val="100"/>
          <w:position w:val="0"/>
        </w:rPr>
        <w:t>、其他</w:t>
      </w:r>
      <w:bookmarkEnd w:id="2261"/>
      <w:bookmarkEnd w:id="2262"/>
      <w:bookmarkEnd w:id="2264"/>
    </w:p>
    <w:p>
      <w:pPr>
        <w:pStyle w:val="Style22"/>
        <w:keepNext/>
        <w:keepLines/>
        <w:widowControl w:val="0"/>
        <w:shd w:val="clear" w:color="auto" w:fill="auto"/>
        <w:bidi w:val="0"/>
        <w:spacing w:before="0" w:line="240" w:lineRule="auto"/>
        <w:ind w:left="0" w:right="0" w:firstLine="0"/>
        <w:jc w:val="both"/>
      </w:pPr>
      <w:bookmarkStart w:id="2265" w:name="bookmark2265"/>
      <w:bookmarkStart w:id="2266" w:name="bookmark2266"/>
      <w:bookmarkStart w:id="2267" w:name="bookmark2267"/>
      <w:r>
        <w:rPr>
          <w:color w:val="000000"/>
          <w:spacing w:val="0"/>
          <w:w w:val="100"/>
          <w:position w:val="0"/>
        </w:rPr>
        <w:t>十八、补充资料</w:t>
      </w:r>
      <w:bookmarkEnd w:id="2265"/>
      <w:bookmarkEnd w:id="2266"/>
      <w:bookmarkEnd w:id="2267"/>
    </w:p>
    <w:p>
      <w:pPr>
        <w:pStyle w:val="Style31"/>
        <w:keepNext/>
        <w:keepLines/>
        <w:widowControl w:val="0"/>
        <w:shd w:val="clear" w:color="auto" w:fill="auto"/>
        <w:bidi w:val="0"/>
        <w:spacing w:before="0" w:line="240" w:lineRule="auto"/>
        <w:ind w:left="0" w:right="0" w:firstLine="0"/>
        <w:jc w:val="both"/>
      </w:pPr>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68"/>
      <w:bookmarkEnd w:id="2269"/>
      <w:bookmarkEnd w:id="2270"/>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-131,508.95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7,591,650.79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34,799.27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-3,567,229.42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-2,666,632.78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22,340,082.62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3,970,230.03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940,386.64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18,690,544.86</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2271" w:name="bookmark227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271"/>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322" w:lineRule="exact"/>
        <w:ind w:left="0" w:right="0" w:firstLine="0"/>
        <w:jc w:val="both"/>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3</w:t>
      </w:r>
      <w:bookmarkEnd w:id="2274"/>
      <w:r>
        <w:rPr>
          <w:color w:val="000000"/>
          <w:spacing w:val="0"/>
          <w:w w:val="100"/>
          <w:position w:val="0"/>
        </w:rPr>
        <w:t>、</w:t>
        <w:tab/>
        <w:t>境内外会计准则下会计数据差异</w:t>
      </w:r>
      <w:bookmarkEnd w:id="2272"/>
      <w:bookmarkEnd w:id="2273"/>
      <w:bookmarkEnd w:id="2275"/>
    </w:p>
    <w:p>
      <w:pPr>
        <w:pStyle w:val="Style35"/>
        <w:keepNext/>
        <w:keepLines/>
        <w:widowControl w:val="0"/>
        <w:shd w:val="clear" w:color="auto" w:fill="auto"/>
        <w:tabs>
          <w:tab w:pos="493" w:val="left"/>
        </w:tabs>
        <w:bidi w:val="0"/>
        <w:spacing w:before="0" w:line="322" w:lineRule="exact"/>
        <w:ind w:left="0" w:right="0" w:firstLine="0"/>
        <w:jc w:val="both"/>
      </w:pPr>
      <w:bookmarkStart w:id="2276" w:name="bookmark2276"/>
      <w:bookmarkStart w:id="2277" w:name="bookmark2277"/>
      <w:bookmarkStart w:id="2278" w:name="bookmark2278"/>
      <w:bookmarkStart w:id="2279" w:name="bookmark2279"/>
      <w:r>
        <w:rPr>
          <w:color w:val="000000"/>
          <w:spacing w:val="0"/>
          <w:w w:val="100"/>
          <w:position w:val="0"/>
        </w:rPr>
        <w:t>（</w:t>
      </w:r>
      <w:bookmarkEnd w:id="227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76"/>
      <w:bookmarkEnd w:id="2277"/>
      <w:bookmarkEnd w:id="2279"/>
    </w:p>
    <w:p>
      <w:pPr>
        <w:pStyle w:val="Style27"/>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322" w:lineRule="exact"/>
        <w:ind w:left="0" w:right="0" w:firstLine="0"/>
        <w:jc w:val="both"/>
      </w:pPr>
      <w:bookmarkStart w:id="2280" w:name="bookmark2280"/>
      <w:bookmarkStart w:id="2281" w:name="bookmark2281"/>
      <w:bookmarkStart w:id="2282" w:name="bookmark2282"/>
      <w:bookmarkStart w:id="2283" w:name="bookmark2283"/>
      <w:r>
        <w:rPr>
          <w:color w:val="000000"/>
          <w:spacing w:val="0"/>
          <w:w w:val="100"/>
          <w:position w:val="0"/>
        </w:rPr>
        <w:t>（</w:t>
      </w:r>
      <w:bookmarkEnd w:id="228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80"/>
      <w:bookmarkEnd w:id="2281"/>
      <w:bookmarkEnd w:id="2283"/>
    </w:p>
    <w:p>
      <w:pPr>
        <w:pStyle w:val="Style27"/>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322" w:lineRule="exact"/>
        <w:ind w:left="0" w:right="0" w:firstLine="0"/>
        <w:jc w:val="both"/>
      </w:pPr>
      <w:bookmarkStart w:id="2284" w:name="bookmark2284"/>
      <w:bookmarkStart w:id="2285" w:name="bookmark2285"/>
      <w:bookmarkStart w:id="2286" w:name="bookmark2286"/>
      <w:bookmarkStart w:id="2287" w:name="bookmark2287"/>
      <w:r>
        <w:rPr>
          <w:color w:val="000000"/>
          <w:spacing w:val="0"/>
          <w:w w:val="100"/>
          <w:position w:val="0"/>
        </w:rPr>
        <w:t>（</w:t>
      </w:r>
      <w:bookmarkEnd w:id="228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84"/>
      <w:bookmarkEnd w:id="2285"/>
      <w:bookmarkEnd w:id="2287"/>
    </w:p>
    <w:p>
      <w:pPr>
        <w:pStyle w:val="Style31"/>
        <w:keepNext/>
        <w:keepLines/>
        <w:widowControl w:val="0"/>
        <w:shd w:val="clear" w:color="auto" w:fill="auto"/>
        <w:tabs>
          <w:tab w:pos="378" w:val="left"/>
        </w:tabs>
        <w:bidi w:val="0"/>
        <w:spacing w:before="0" w:after="280" w:line="322" w:lineRule="exact"/>
        <w:ind w:left="0" w:right="0" w:firstLine="0"/>
        <w:jc w:val="both"/>
        <w:sectPr>
          <w:footnotePr>
            <w:pos w:val="pageBottom"/>
            <w:numFmt w:val="decimal"/>
            <w:numRestart w:val="continuous"/>
          </w:footnotePr>
          <w:pgSz w:w="11900" w:h="16840"/>
          <w:pgMar w:top="1162" w:right="1063" w:bottom="1445" w:left="1065" w:header="0" w:footer="3" w:gutter="0"/>
          <w:cols w:space="720"/>
          <w:noEndnote/>
          <w:rtlGutter w:val="0"/>
          <w:docGrid w:linePitch="360"/>
        </w:sectPr>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4</w:t>
      </w:r>
      <w:bookmarkEnd w:id="2290"/>
      <w:r>
        <w:rPr>
          <w:color w:val="000000"/>
          <w:spacing w:val="0"/>
          <w:w w:val="100"/>
          <w:position w:val="0"/>
        </w:rPr>
        <w:t>、</w:t>
        <w:tab/>
        <w:t>其他</w:t>
      </w:r>
      <w:bookmarkEnd w:id="2288"/>
      <w:bookmarkEnd w:id="2289"/>
      <w:bookmarkEnd w:id="2291"/>
    </w:p>
    <w:p>
      <w:pPr>
        <w:pStyle w:val="Style12"/>
        <w:keepNext/>
        <w:keepLines/>
        <w:widowControl w:val="0"/>
        <w:shd w:val="clear" w:color="auto" w:fill="auto"/>
        <w:bidi w:val="0"/>
        <w:spacing w:before="0" w:after="600" w:line="240" w:lineRule="auto"/>
        <w:ind w:left="0" w:right="0" w:firstLine="0"/>
        <w:jc w:val="center"/>
      </w:pPr>
      <w:bookmarkStart w:id="2292" w:name="bookmark2292"/>
      <w:bookmarkStart w:id="2293" w:name="bookmark2293"/>
      <w:bookmarkStart w:id="2294" w:name="bookmark2294"/>
      <w:r>
        <w:rPr>
          <w:color w:val="000000"/>
          <w:spacing w:val="0"/>
          <w:w w:val="100"/>
          <w:position w:val="0"/>
        </w:rPr>
        <w:t>第十二节备查文件目录</w:t>
      </w:r>
      <w:bookmarkEnd w:id="2292"/>
      <w:bookmarkEnd w:id="2293"/>
      <w:bookmarkEnd w:id="2294"/>
    </w:p>
    <w:p>
      <w:pPr>
        <w:pStyle w:val="Style27"/>
        <w:keepNext w:val="0"/>
        <w:keepLines w:val="0"/>
        <w:widowControl w:val="0"/>
        <w:shd w:val="clear" w:color="auto" w:fill="auto"/>
        <w:tabs>
          <w:tab w:pos="334" w:val="left"/>
        </w:tabs>
        <w:bidi w:val="0"/>
        <w:spacing w:before="0" w:after="100" w:line="240" w:lineRule="auto"/>
        <w:ind w:left="0" w:right="0" w:firstLine="0"/>
        <w:jc w:val="left"/>
      </w:pPr>
      <w:bookmarkStart w:id="2295" w:name="bookmark2295"/>
      <w:bookmarkStart w:id="2296" w:name="bookmark2296"/>
      <w:r>
        <w:rPr>
          <w:rFonts w:ascii="Times New Roman" w:eastAsia="Times New Roman" w:hAnsi="Times New Roman" w:cs="Times New Roman"/>
          <w:color w:val="000000"/>
          <w:spacing w:val="0"/>
          <w:w w:val="100"/>
          <w:position w:val="0"/>
          <w:sz w:val="18"/>
          <w:szCs w:val="18"/>
        </w:rPr>
        <w:t>1</w:t>
      </w:r>
      <w:bookmarkEnd w:id="2296"/>
      <w:r>
        <w:rPr>
          <w:color w:val="000000"/>
          <w:spacing w:val="0"/>
          <w:w w:val="100"/>
          <w:position w:val="0"/>
        </w:rPr>
        <w:t>、</w:t>
        <w:tab/>
        <w:t>载有公司董事长签署的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年年度报告正本。</w:t>
      </w:r>
      <w:bookmarkEnd w:id="2295"/>
    </w:p>
    <w:p>
      <w:pPr>
        <w:pStyle w:val="Style27"/>
        <w:keepNext w:val="0"/>
        <w:keepLines w:val="0"/>
        <w:widowControl w:val="0"/>
        <w:shd w:val="clear" w:color="auto" w:fill="auto"/>
        <w:tabs>
          <w:tab w:pos="354" w:val="left"/>
        </w:tabs>
        <w:bidi w:val="0"/>
        <w:spacing w:before="0" w:after="100" w:line="240" w:lineRule="auto"/>
        <w:ind w:left="0" w:right="0" w:firstLine="0"/>
        <w:jc w:val="left"/>
      </w:pPr>
      <w:bookmarkStart w:id="2297" w:name="bookmark2297"/>
      <w:r>
        <w:rPr>
          <w:rFonts w:ascii="Times New Roman" w:eastAsia="Times New Roman" w:hAnsi="Times New Roman" w:cs="Times New Roman"/>
          <w:color w:val="000000"/>
          <w:spacing w:val="0"/>
          <w:w w:val="100"/>
          <w:position w:val="0"/>
          <w:sz w:val="18"/>
          <w:szCs w:val="18"/>
        </w:rPr>
        <w:t>2</w:t>
      </w:r>
      <w:bookmarkEnd w:id="2297"/>
      <w:r>
        <w:rPr>
          <w:color w:val="000000"/>
          <w:spacing w:val="0"/>
          <w:w w:val="100"/>
          <w:position w:val="0"/>
        </w:rPr>
        <w:t>、</w:t>
        <w:tab/>
        <w:t>载有公司负责人、主管会计工作负责人及会计机构负责人签名并盖章的财务报表。</w:t>
      </w:r>
    </w:p>
    <w:p>
      <w:pPr>
        <w:pStyle w:val="Style27"/>
        <w:keepNext w:val="0"/>
        <w:keepLines w:val="0"/>
        <w:widowControl w:val="0"/>
        <w:shd w:val="clear" w:color="auto" w:fill="auto"/>
        <w:tabs>
          <w:tab w:pos="344" w:val="left"/>
        </w:tabs>
        <w:bidi w:val="0"/>
        <w:spacing w:before="0" w:after="100" w:line="240" w:lineRule="auto"/>
        <w:ind w:left="0" w:right="0" w:firstLine="0"/>
        <w:jc w:val="left"/>
      </w:pPr>
      <w:bookmarkStart w:id="2298" w:name="bookmark2298"/>
      <w:r>
        <w:rPr>
          <w:rFonts w:ascii="Times New Roman" w:eastAsia="Times New Roman" w:hAnsi="Times New Roman" w:cs="Times New Roman"/>
          <w:color w:val="000000"/>
          <w:spacing w:val="0"/>
          <w:w w:val="100"/>
          <w:position w:val="0"/>
          <w:sz w:val="18"/>
          <w:szCs w:val="18"/>
        </w:rPr>
        <w:t>3</w:t>
      </w:r>
      <w:bookmarkEnd w:id="2298"/>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354" w:val="left"/>
        </w:tabs>
        <w:bidi w:val="0"/>
        <w:spacing w:before="0" w:after="100" w:line="240" w:lineRule="auto"/>
        <w:ind w:left="0" w:right="0" w:firstLine="0"/>
        <w:jc w:val="left"/>
      </w:pPr>
      <w:bookmarkStart w:id="2299" w:name="bookmark2299"/>
      <w:r>
        <w:rPr>
          <w:rFonts w:ascii="Times New Roman" w:eastAsia="Times New Roman" w:hAnsi="Times New Roman" w:cs="Times New Roman"/>
          <w:color w:val="000000"/>
          <w:spacing w:val="0"/>
          <w:w w:val="100"/>
          <w:position w:val="0"/>
          <w:sz w:val="18"/>
          <w:szCs w:val="18"/>
        </w:rPr>
        <w:t>4</w:t>
      </w:r>
      <w:bookmarkEnd w:id="2299"/>
      <w:r>
        <w:rPr>
          <w:color w:val="000000"/>
          <w:spacing w:val="0"/>
          <w:w w:val="100"/>
          <w:position w:val="0"/>
        </w:rPr>
        <w:t>、</w:t>
        <w:tab/>
        <w:t>报告期内在中国证监会指定信息披露载体上公开披露过的所有公司文件的正本及公告的原稿</w:t>
      </w:r>
    </w:p>
    <w:sectPr>
      <w:footnotePr>
        <w:pos w:val="pageBottom"/>
        <w:numFmt w:val="decimal"/>
        <w:numRestart w:val="continuous"/>
      </w:footnotePr>
      <w:pgSz w:w="11900" w:h="16840"/>
      <w:pgMar w:top="1647" w:right="1124" w:bottom="1647"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6701790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7.700000000000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4384675</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25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4357370</wp:posOffset>
              </wp:positionH>
              <wp:positionV relativeFrom="page">
                <wp:posOffset>561340</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3.10000000000002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5)_"/>
    <w:basedOn w:val="DefaultParagraphFont"/>
    <w:link w:val="Style50"/>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正文文本 (6)_"/>
    <w:basedOn w:val="DefaultParagraphFont"/>
    <w:link w:val="Style55"/>
    <w:rPr>
      <w:rFonts w:ascii="SimSun" w:eastAsia="SimSun" w:hAnsi="SimSun" w:cs="SimSun"/>
      <w:b w:val="0"/>
      <w:bCs w:val="0"/>
      <w:i w:val="0"/>
      <w:iCs w:val="0"/>
      <w:smallCaps w:val="0"/>
      <w:strike w:val="0"/>
      <w:u w:val="none"/>
      <w:shd w:val="clear" w:color="auto" w:fill="auto"/>
    </w:rPr>
  </w:style>
  <w:style w:type="character" w:customStyle="1" w:styleId="CharStyle66">
    <w:name w:val="正文文本 (7)_"/>
    <w:basedOn w:val="DefaultParagraphFont"/>
    <w:link w:val="Style65"/>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1"/>
    <w:basedOn w:val="Normal"/>
    <w:link w:val="CharStyle13"/>
    <w:pPr>
      <w:widowControl w:val="0"/>
      <w:shd w:val="clear" w:color="auto" w:fill="auto"/>
      <w:spacing w:before="33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w:basedOn w:val="Normal"/>
    <w:link w:val="CharStyle28"/>
    <w:pPr>
      <w:widowControl w:val="0"/>
      <w:shd w:val="clear" w:color="auto" w:fill="auto"/>
      <w:spacing w:line="379"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标题 #4"/>
    <w:basedOn w:val="Normal"/>
    <w:link w:val="CharStyle3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5)"/>
    <w:basedOn w:val="Normal"/>
    <w:link w:val="CharStyle51"/>
    <w:pPr>
      <w:widowControl w:val="0"/>
      <w:shd w:val="clear" w:color="auto" w:fill="auto"/>
      <w:spacing w:after="340" w:line="322"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正文文本 (6)"/>
    <w:basedOn w:val="Normal"/>
    <w:link w:val="CharStyle56"/>
    <w:pPr>
      <w:widowControl w:val="0"/>
      <w:shd w:val="clear" w:color="auto" w:fill="auto"/>
      <w:spacing w:after="280" w:line="312"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65">
    <w:name w:val="正文文本 (7)"/>
    <w:basedOn w:val="Normal"/>
    <w:link w:val="CharStyle66"/>
    <w:pPr>
      <w:widowControl w:val="0"/>
      <w:shd w:val="clear" w:color="auto" w:fill="auto"/>
      <w:spacing w:line="314" w:lineRule="exact"/>
      <w:ind w:firstLine="50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茂硕电源科技股份有限公司2016年年度报告全文</dc:title>
  <dc:subject/>
  <dc:creator>茂硕电源科技股份有限公司</dc:creator>
  <cp:keywords/>
</cp:coreProperties>
</file>